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6.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7.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9.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0.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1.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12.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13.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oter14.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oter15.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oter16.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7E082" w14:textId="7C4C13AC" w:rsidR="00C43418" w:rsidRPr="00286A7C" w:rsidRDefault="007762BD" w:rsidP="00AA47C1">
      <w:pPr>
        <w:pStyle w:val="NoSpacing"/>
        <w:spacing w:after="0"/>
        <w:ind w:left="0" w:firstLine="0"/>
        <w:jc w:val="right"/>
        <w:rPr>
          <w:rFonts w:ascii="Times New Roman" w:eastAsia="Times New Roman" w:hAnsi="Times New Roman"/>
          <w:smallCaps/>
          <w:sz w:val="66"/>
          <w:szCs w:val="72"/>
        </w:rPr>
      </w:pPr>
      <w:r>
        <w:rPr>
          <w:rFonts w:eastAsia="Times New Roman"/>
          <w:noProof/>
          <w:lang w:eastAsia="zh-TW"/>
        </w:rPr>
        <mc:AlternateContent>
          <mc:Choice Requires="wps">
            <w:drawing>
              <wp:anchor distT="0" distB="0" distL="114300" distR="114300" simplePos="0" relativeHeight="251651584" behindDoc="0" locked="0" layoutInCell="0" allowOverlap="1" wp14:anchorId="76091E6D" wp14:editId="6B88DB25">
                <wp:simplePos x="0" y="0"/>
                <wp:positionH relativeFrom="page">
                  <wp:align>center</wp:align>
                </wp:positionH>
                <wp:positionV relativeFrom="page">
                  <wp:align>bottom</wp:align>
                </wp:positionV>
                <wp:extent cx="7920355" cy="803275"/>
                <wp:effectExtent l="10795" t="8255" r="12700" b="762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355" cy="803275"/>
                        </a:xfrm>
                        <a:prstGeom prst="rect">
                          <a:avLst/>
                        </a:prstGeom>
                        <a:solidFill>
                          <a:srgbClr val="FFC000"/>
                        </a:solidFill>
                        <a:ln w="9525">
                          <a:solidFill>
                            <a:srgbClr val="FFC000"/>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http://schemas.microsoft.com/office/word/2018/wordml" xmlns:w16cex="http://schemas.microsoft.com/office/word/2018/wordml/cex">
            <w:pict>
              <v:rect w14:anchorId="713FD4A8" id="Rectangle 5" o:spid="_x0000_s1026" style="position:absolute;margin-left:0;margin-top:0;width:623.65pt;height:63.25pt;z-index:25165158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" o:allowincell="f" fillcolor="#ffc000" strokecolor="#ffc000">
                <w10:wrap anchorx="page" anchory="page"/>
              </v:rect>
            </w:pict>
          </mc:Fallback>
        </mc:AlternateContent>
      </w:r>
      <w:r>
        <w:rPr>
          <w:rFonts w:eastAsia="Times New Roman"/>
          <w:noProof/>
          <w:lang w:eastAsia="zh-TW"/>
        </w:rPr>
        <mc:AlternateContent>
          <mc:Choice Requires="wps">
            <w:drawing>
              <wp:anchor distT="0" distB="0" distL="114300" distR="114300" simplePos="0" relativeHeight="251659776" behindDoc="0" locked="0" layoutInCell="0" allowOverlap="1" wp14:anchorId="56E12BD7" wp14:editId="0F85D346">
                <wp:simplePos x="0" y="0"/>
                <wp:positionH relativeFrom="page">
                  <wp:posOffset>411480</wp:posOffset>
                </wp:positionH>
                <wp:positionV relativeFrom="page">
                  <wp:posOffset>-262255</wp:posOffset>
                </wp:positionV>
                <wp:extent cx="90805" cy="11202670"/>
                <wp:effectExtent l="13335" t="8890" r="10160" b="889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2670"/>
                        </a:xfrm>
                        <a:prstGeom prst="rect">
                          <a:avLst/>
                        </a:prstGeom>
                        <a:solidFill>
                          <a:srgbClr val="FFFFFF"/>
                        </a:solidFill>
                        <a:ln w="9525">
                          <a:solidFill>
                            <a:srgbClr val="FFC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http://schemas.microsoft.com/office/word/2018/wordml" xmlns:w16cex="http://schemas.microsoft.com/office/word/2018/wordml/cex">
            <w:pict>
              <v:rect w14:anchorId="3F2C4B92" id="Rectangle 8" o:spid="_x0000_s1026" style="position:absolute;margin-left:32.4pt;margin-top:-20.65pt;width:7.15pt;height:882.1pt;z-index:25165977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" o:allowincell="f" strokecolor="#ffc000">
                <w10:wrap anchorx="page" anchory="page"/>
              </v:rect>
            </w:pict>
          </mc:Fallback>
        </mc:AlternateContent>
      </w:r>
      <w:r>
        <w:rPr>
          <w:rFonts w:eastAsia="Times New Roman"/>
          <w:noProof/>
          <w:lang w:eastAsia="zh-TW"/>
        </w:rPr>
        <mc:AlternateContent>
          <mc:Choice Requires="wps">
            <w:drawing>
              <wp:anchor distT="0" distB="0" distL="114300" distR="114300" simplePos="0" relativeHeight="251658752" behindDoc="0" locked="0" layoutInCell="0" allowOverlap="1" wp14:anchorId="175BB4D8" wp14:editId="7BFCF3ED">
                <wp:simplePos x="0" y="0"/>
                <wp:positionH relativeFrom="page">
                  <wp:posOffset>7059295</wp:posOffset>
                </wp:positionH>
                <wp:positionV relativeFrom="page">
                  <wp:posOffset>-262255</wp:posOffset>
                </wp:positionV>
                <wp:extent cx="90805" cy="11202670"/>
                <wp:effectExtent l="12065" t="8890" r="11430" b="889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2670"/>
                        </a:xfrm>
                        <a:prstGeom prst="rect">
                          <a:avLst/>
                        </a:prstGeom>
                        <a:solidFill>
                          <a:srgbClr val="FFFFFF"/>
                        </a:solidFill>
                        <a:ln w="9525">
                          <a:solidFill>
                            <a:srgbClr val="FFC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http://schemas.microsoft.com/office/word/2018/wordml" xmlns:w16cex="http://schemas.microsoft.com/office/word/2018/wordml/cex">
            <w:pict>
              <v:rect w14:anchorId="35761C20" id="Rectangle 7" o:spid="_x0000_s1026" style="position:absolute;margin-left:555.85pt;margin-top:-20.65pt;width:7.15pt;height:882.1pt;z-index:25165875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" o:allowincell="f" strokecolor="#ffc000">
                <w10:wrap anchorx="page" anchory="page"/>
              </v:rect>
            </w:pict>
          </mc:Fallback>
        </mc:AlternateContent>
      </w:r>
      <w:r>
        <w:rPr>
          <w:rFonts w:eastAsia="Times New Roman"/>
          <w:noProof/>
          <w:lang w:eastAsia="zh-TW"/>
        </w:rPr>
        <mc:AlternateContent>
          <mc:Choice Requires="wps">
            <w:drawing>
              <wp:anchor distT="0" distB="0" distL="114300" distR="114300" simplePos="0" relativeHeight="251652608" behindDoc="0" locked="0" layoutInCell="0" allowOverlap="1" wp14:anchorId="34357EDD" wp14:editId="1E991EAF">
                <wp:simplePos x="0" y="0"/>
                <wp:positionH relativeFrom="page">
                  <wp:posOffset>-184150</wp:posOffset>
                </wp:positionH>
                <wp:positionV relativeFrom="page">
                  <wp:posOffset>5080</wp:posOffset>
                </wp:positionV>
                <wp:extent cx="7926705" cy="809625"/>
                <wp:effectExtent l="12700" t="10160" r="13970" b="889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6705" cy="809625"/>
                        </a:xfrm>
                        <a:prstGeom prst="rect">
                          <a:avLst/>
                        </a:prstGeom>
                        <a:solidFill>
                          <a:srgbClr val="FFC000"/>
                        </a:solidFill>
                        <a:ln w="9525">
                          <a:solidFill>
                            <a:srgbClr val="FFC000"/>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http://schemas.microsoft.com/office/word/2018/wordml" xmlns:w16cex="http://schemas.microsoft.com/office/word/2018/wordml/cex">
            <w:pict>
              <v:rect w14:anchorId="38A2F488" id="Rectangle 6" o:spid="_x0000_s1026" style="position:absolute;margin-left:-14.5pt;margin-top:.4pt;width:624.15pt;height:63.75pt;z-index:25165260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" o:allowincell="f" fillcolor="#ffc000" strokecolor="#ffc000">
                <w10:wrap anchorx="page" anchory="page"/>
              </v:rect>
            </w:pict>
          </mc:Fallback>
        </mc:AlternateContent>
      </w:r>
    </w:p>
    <w:p w14:paraId="6ABC8269" w14:textId="77777777" w:rsidR="00C43418" w:rsidRPr="00286A7C" w:rsidRDefault="00C43418" w:rsidP="00C43418">
      <w:pPr>
        <w:pStyle w:val="NoSpacing"/>
        <w:spacing w:after="0"/>
        <w:ind w:left="0" w:firstLine="0"/>
        <w:rPr>
          <w:rFonts w:ascii="Times New Roman" w:eastAsia="Times New Roman" w:hAnsi="Times New Roman"/>
          <w:b/>
          <w:smallCaps/>
          <w:sz w:val="66"/>
          <w:szCs w:val="72"/>
        </w:rPr>
      </w:pPr>
      <w:r w:rsidRPr="00286A7C">
        <w:rPr>
          <w:rFonts w:ascii="Times New Roman" w:eastAsia="Times New Roman" w:hAnsi="Times New Roman"/>
          <w:b/>
          <w:smallCaps/>
          <w:sz w:val="62"/>
          <w:szCs w:val="72"/>
        </w:rPr>
        <w:t>Philippine Bidding Documents</w:t>
      </w:r>
    </w:p>
    <w:p w14:paraId="5CE3F645" w14:textId="77777777" w:rsidR="00C43418" w:rsidRPr="00286A7C" w:rsidRDefault="002F5545" w:rsidP="00286A7C">
      <w:pPr>
        <w:pStyle w:val="NoSpacing"/>
        <w:spacing w:after="0"/>
        <w:ind w:left="0" w:firstLine="0"/>
        <w:jc w:val="center"/>
        <w:rPr>
          <w:rFonts w:ascii="Cambria" w:eastAsia="Times New Roman" w:hAnsi="Cambria"/>
          <w:sz w:val="36"/>
          <w:szCs w:val="36"/>
        </w:rPr>
      </w:pPr>
      <w:r w:rsidRPr="00286A7C">
        <w:rPr>
          <w:rFonts w:ascii="Cambria" w:eastAsia="Times New Roman" w:hAnsi="Cambria"/>
          <w:sz w:val="36"/>
          <w:szCs w:val="36"/>
        </w:rPr>
        <w:t>(As Harmonized with Development Partners)</w:t>
      </w:r>
    </w:p>
    <w:p w14:paraId="306BA622" w14:textId="77777777" w:rsidR="00C43418" w:rsidRPr="00286A7C" w:rsidRDefault="00C43418" w:rsidP="00C43418">
      <w:pPr>
        <w:pStyle w:val="NoSpacing"/>
        <w:spacing w:after="0"/>
        <w:ind w:left="0" w:firstLine="0"/>
        <w:jc w:val="center"/>
        <w:rPr>
          <w:rFonts w:ascii="Times New Roman" w:eastAsia="Times New Roman" w:hAnsi="Times New Roman"/>
          <w:b/>
          <w:sz w:val="32"/>
          <w:szCs w:val="32"/>
        </w:rPr>
      </w:pPr>
    </w:p>
    <w:p w14:paraId="2CD143DD" w14:textId="77777777" w:rsidR="00C43418" w:rsidRPr="00286A7C" w:rsidRDefault="00C43418" w:rsidP="00C43418">
      <w:pPr>
        <w:pStyle w:val="NoSpacing"/>
        <w:spacing w:after="0"/>
        <w:ind w:left="0" w:firstLine="0"/>
        <w:jc w:val="center"/>
        <w:rPr>
          <w:rFonts w:ascii="Times New Roman" w:eastAsia="Times New Roman" w:hAnsi="Times New Roman"/>
          <w:b/>
          <w:sz w:val="32"/>
          <w:szCs w:val="32"/>
        </w:rPr>
      </w:pPr>
    </w:p>
    <w:p w14:paraId="73254322" w14:textId="77777777" w:rsidR="00C43418" w:rsidRPr="00286A7C" w:rsidRDefault="00C43418" w:rsidP="00C43418">
      <w:pPr>
        <w:pStyle w:val="NoSpacing"/>
        <w:spacing w:after="0"/>
        <w:ind w:left="0" w:firstLine="0"/>
        <w:jc w:val="center"/>
        <w:rPr>
          <w:rFonts w:ascii="Times New Roman" w:eastAsia="Times New Roman" w:hAnsi="Times New Roman"/>
          <w:b/>
          <w:sz w:val="32"/>
          <w:szCs w:val="32"/>
        </w:rPr>
      </w:pPr>
    </w:p>
    <w:p w14:paraId="778D64FC" w14:textId="77777777" w:rsidR="00C43418" w:rsidRPr="00286A7C" w:rsidRDefault="00C43418" w:rsidP="00C43418">
      <w:pPr>
        <w:pStyle w:val="NoSpacing"/>
        <w:spacing w:after="0"/>
        <w:ind w:left="0" w:firstLine="0"/>
        <w:jc w:val="center"/>
        <w:rPr>
          <w:rFonts w:ascii="Times New Roman" w:eastAsia="Times New Roman" w:hAnsi="Times New Roman"/>
          <w:b/>
          <w:sz w:val="32"/>
          <w:szCs w:val="32"/>
        </w:rPr>
      </w:pPr>
    </w:p>
    <w:p w14:paraId="636C6699" w14:textId="7617C5BB" w:rsidR="00C43418" w:rsidRDefault="00EF0CBB" w:rsidP="00C43418">
      <w:pPr>
        <w:suppressAutoHyphens/>
        <w:spacing w:before="0" w:after="0"/>
        <w:jc w:val="center"/>
        <w:rPr>
          <w:b/>
          <w:iCs/>
          <w:color w:val="4472C4"/>
          <w:sz w:val="36"/>
          <w:szCs w:val="36"/>
        </w:rPr>
      </w:pPr>
      <w:r w:rsidRPr="00E13794">
        <w:rPr>
          <w:b/>
          <w:iCs/>
          <w:color w:val="4472C4"/>
          <w:sz w:val="36"/>
          <w:szCs w:val="36"/>
        </w:rPr>
        <w:t>CY 202</w:t>
      </w:r>
      <w:r w:rsidR="001673DE">
        <w:rPr>
          <w:b/>
          <w:iCs/>
          <w:color w:val="4472C4"/>
          <w:sz w:val="36"/>
          <w:szCs w:val="36"/>
        </w:rPr>
        <w:t>1</w:t>
      </w:r>
      <w:r w:rsidRPr="00E13794">
        <w:rPr>
          <w:b/>
          <w:iCs/>
          <w:color w:val="4472C4"/>
          <w:sz w:val="36"/>
          <w:szCs w:val="36"/>
        </w:rPr>
        <w:t xml:space="preserve"> </w:t>
      </w:r>
      <w:r w:rsidR="004127EA">
        <w:rPr>
          <w:b/>
          <w:iCs/>
          <w:color w:val="4472C4"/>
          <w:sz w:val="36"/>
          <w:szCs w:val="36"/>
        </w:rPr>
        <w:t xml:space="preserve">BASIC EDUCATIONAL FACILITIES </w:t>
      </w:r>
      <w:r w:rsidR="001673DE">
        <w:rPr>
          <w:b/>
          <w:iCs/>
          <w:color w:val="4472C4"/>
          <w:sz w:val="36"/>
          <w:szCs w:val="36"/>
        </w:rPr>
        <w:t xml:space="preserve">(BEFF) </w:t>
      </w:r>
      <w:r w:rsidRPr="00E13794">
        <w:rPr>
          <w:b/>
          <w:iCs/>
          <w:color w:val="4472C4"/>
          <w:sz w:val="36"/>
          <w:szCs w:val="36"/>
        </w:rPr>
        <w:t>- REPAIR OF CLASSROOM</w:t>
      </w:r>
      <w:r>
        <w:rPr>
          <w:b/>
          <w:iCs/>
          <w:color w:val="4472C4"/>
          <w:sz w:val="36"/>
          <w:szCs w:val="36"/>
        </w:rPr>
        <w:t>S</w:t>
      </w:r>
      <w:r w:rsidRPr="00E13794">
        <w:rPr>
          <w:b/>
          <w:iCs/>
          <w:color w:val="4472C4"/>
          <w:sz w:val="36"/>
          <w:szCs w:val="36"/>
        </w:rPr>
        <w:t xml:space="preserve"> </w:t>
      </w:r>
    </w:p>
    <w:p w14:paraId="4763EBED" w14:textId="77777777" w:rsidR="00EF0CBB" w:rsidRPr="00286A7C" w:rsidRDefault="00EF0CBB" w:rsidP="00C43418">
      <w:pPr>
        <w:suppressAutoHyphens/>
        <w:spacing w:before="0" w:after="0"/>
        <w:jc w:val="center"/>
        <w:rPr>
          <w:sz w:val="48"/>
        </w:rPr>
      </w:pPr>
    </w:p>
    <w:p w14:paraId="50A8E06F" w14:textId="77777777" w:rsidR="00C43418" w:rsidRPr="00286A7C" w:rsidRDefault="00C43418" w:rsidP="00C43418">
      <w:pPr>
        <w:suppressAutoHyphens/>
        <w:spacing w:before="0" w:after="0"/>
        <w:jc w:val="center"/>
        <w:rPr>
          <w:sz w:val="48"/>
        </w:rPr>
      </w:pPr>
      <w:r w:rsidRPr="00286A7C">
        <w:rPr>
          <w:sz w:val="48"/>
        </w:rPr>
        <w:t>Government of the Republic of the Philippines</w:t>
      </w:r>
    </w:p>
    <w:p w14:paraId="79B6EEE4" w14:textId="77777777" w:rsidR="00C43418" w:rsidRPr="00286A7C" w:rsidRDefault="00C43418" w:rsidP="00C43418">
      <w:pPr>
        <w:suppressAutoHyphens/>
        <w:spacing w:before="0" w:after="0"/>
        <w:jc w:val="center"/>
        <w:rPr>
          <w:b/>
          <w:sz w:val="32"/>
          <w:szCs w:val="32"/>
        </w:rPr>
      </w:pPr>
    </w:p>
    <w:p w14:paraId="79F7A898" w14:textId="77777777" w:rsidR="00C43418" w:rsidRPr="00286A7C" w:rsidRDefault="000131C1" w:rsidP="00C43418">
      <w:pPr>
        <w:suppressAutoHyphens/>
        <w:spacing w:before="0" w:after="0"/>
        <w:jc w:val="center"/>
        <w:rPr>
          <w:b/>
          <w:sz w:val="32"/>
          <w:szCs w:val="32"/>
        </w:rPr>
      </w:pPr>
      <w:r>
        <w:rPr>
          <w:b/>
          <w:noProof/>
          <w:sz w:val="32"/>
          <w:szCs w:val="32"/>
          <w:lang w:val="fil-PH" w:eastAsia="fil-PH"/>
        </w:rPr>
        <w:drawing>
          <wp:anchor distT="0" distB="0" distL="114300" distR="114300" simplePos="0" relativeHeight="251660800" behindDoc="0" locked="0" layoutInCell="1" allowOverlap="1" wp14:anchorId="0350A733" wp14:editId="482B0ADF">
            <wp:simplePos x="0" y="0"/>
            <wp:positionH relativeFrom="character">
              <wp:posOffset>-1401445</wp:posOffset>
            </wp:positionH>
            <wp:positionV relativeFrom="line">
              <wp:posOffset>196850</wp:posOffset>
            </wp:positionV>
            <wp:extent cx="2895600" cy="1222375"/>
            <wp:effectExtent l="19050" t="0" r="0" b="0"/>
            <wp:wrapNone/>
            <wp:docPr id="14" name="Picture 46" descr="New%20De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New%20DepED"/>
                    <pic:cNvPicPr>
                      <a:picLocks noChangeAspect="1" noChangeArrowheads="1"/>
                    </pic:cNvPicPr>
                  </pic:nvPicPr>
                  <pic:blipFill>
                    <a:blip r:embed="rId8"/>
                    <a:srcRect/>
                    <a:stretch>
                      <a:fillRect/>
                    </a:stretch>
                  </pic:blipFill>
                  <pic:spPr bwMode="auto">
                    <a:xfrm>
                      <a:off x="0" y="0"/>
                      <a:ext cx="2895600" cy="1222375"/>
                    </a:xfrm>
                    <a:prstGeom prst="rect">
                      <a:avLst/>
                    </a:prstGeom>
                    <a:noFill/>
                    <a:ln w="9525">
                      <a:noFill/>
                      <a:miter lim="800000"/>
                      <a:headEnd/>
                      <a:tailEnd/>
                    </a:ln>
                  </pic:spPr>
                </pic:pic>
              </a:graphicData>
            </a:graphic>
          </wp:anchor>
        </w:drawing>
      </w:r>
    </w:p>
    <w:p w14:paraId="2D0BD485" w14:textId="77777777" w:rsidR="00C43418" w:rsidRPr="00286A7C" w:rsidRDefault="00C43418" w:rsidP="00C43418">
      <w:pPr>
        <w:suppressAutoHyphens/>
        <w:spacing w:before="0" w:after="0"/>
        <w:jc w:val="center"/>
        <w:rPr>
          <w:b/>
          <w:sz w:val="32"/>
          <w:szCs w:val="32"/>
        </w:rPr>
      </w:pPr>
    </w:p>
    <w:p w14:paraId="39E4AB30" w14:textId="77777777" w:rsidR="00C43418" w:rsidRPr="00286A7C" w:rsidRDefault="00C43418" w:rsidP="00C43418">
      <w:pPr>
        <w:suppressAutoHyphens/>
        <w:spacing w:before="0" w:after="0"/>
        <w:jc w:val="center"/>
        <w:rPr>
          <w:b/>
          <w:sz w:val="32"/>
          <w:szCs w:val="32"/>
        </w:rPr>
      </w:pPr>
    </w:p>
    <w:p w14:paraId="1488251C" w14:textId="77777777" w:rsidR="00C43418" w:rsidRPr="00286A7C" w:rsidRDefault="00C43418" w:rsidP="00C43418">
      <w:pPr>
        <w:suppressAutoHyphens/>
        <w:spacing w:before="0" w:after="0"/>
        <w:jc w:val="center"/>
        <w:rPr>
          <w:b/>
          <w:sz w:val="32"/>
          <w:szCs w:val="32"/>
        </w:rPr>
      </w:pPr>
    </w:p>
    <w:p w14:paraId="46046063" w14:textId="77777777" w:rsidR="00C43418" w:rsidRPr="00286A7C" w:rsidRDefault="00C43418" w:rsidP="00C43418">
      <w:pPr>
        <w:suppressAutoHyphens/>
        <w:spacing w:before="0" w:after="0"/>
        <w:jc w:val="center"/>
        <w:rPr>
          <w:b/>
          <w:sz w:val="32"/>
          <w:szCs w:val="32"/>
        </w:rPr>
      </w:pPr>
    </w:p>
    <w:p w14:paraId="30F29F2A" w14:textId="77777777" w:rsidR="00C43418" w:rsidRPr="00286A7C" w:rsidRDefault="00C43418" w:rsidP="00C43418">
      <w:pPr>
        <w:suppressAutoHyphens/>
        <w:spacing w:before="0" w:after="0"/>
        <w:jc w:val="center"/>
        <w:rPr>
          <w:b/>
          <w:sz w:val="32"/>
          <w:szCs w:val="32"/>
        </w:rPr>
      </w:pPr>
    </w:p>
    <w:p w14:paraId="66D0E8FE" w14:textId="77777777" w:rsidR="00C43418" w:rsidRPr="00286A7C" w:rsidRDefault="00C43418" w:rsidP="00C43418">
      <w:pPr>
        <w:suppressAutoHyphens/>
        <w:spacing w:before="0" w:after="0"/>
        <w:jc w:val="center"/>
        <w:rPr>
          <w:b/>
          <w:sz w:val="32"/>
          <w:szCs w:val="32"/>
        </w:rPr>
      </w:pPr>
    </w:p>
    <w:p w14:paraId="77875733" w14:textId="77777777" w:rsidR="00C43418" w:rsidRPr="00286A7C" w:rsidRDefault="00C43418" w:rsidP="00C43418">
      <w:pPr>
        <w:suppressAutoHyphens/>
        <w:spacing w:before="0" w:after="0"/>
        <w:jc w:val="center"/>
        <w:rPr>
          <w:b/>
          <w:sz w:val="32"/>
          <w:szCs w:val="32"/>
        </w:rPr>
      </w:pPr>
    </w:p>
    <w:p w14:paraId="1E293431" w14:textId="77777777" w:rsidR="00C43418" w:rsidRPr="00286A7C" w:rsidRDefault="00C43418" w:rsidP="00C43418">
      <w:pPr>
        <w:suppressAutoHyphens/>
        <w:spacing w:before="0" w:after="0"/>
        <w:jc w:val="center"/>
        <w:rPr>
          <w:b/>
          <w:sz w:val="32"/>
          <w:szCs w:val="32"/>
        </w:rPr>
      </w:pPr>
    </w:p>
    <w:p w14:paraId="2DC40E99" w14:textId="77777777" w:rsidR="00C43418" w:rsidRPr="00286A7C" w:rsidRDefault="00C43418" w:rsidP="00C43418">
      <w:pPr>
        <w:suppressAutoHyphens/>
        <w:spacing w:before="0" w:after="0"/>
        <w:jc w:val="center"/>
        <w:rPr>
          <w:b/>
          <w:sz w:val="32"/>
          <w:szCs w:val="32"/>
        </w:rPr>
      </w:pPr>
    </w:p>
    <w:p w14:paraId="5570D268" w14:textId="77777777" w:rsidR="00C43418" w:rsidRPr="00286A7C" w:rsidRDefault="00C43418" w:rsidP="00C43418">
      <w:pPr>
        <w:suppressAutoHyphens/>
        <w:spacing w:before="0" w:after="0"/>
        <w:jc w:val="center"/>
        <w:rPr>
          <w:b/>
          <w:sz w:val="32"/>
          <w:szCs w:val="32"/>
        </w:rPr>
      </w:pPr>
    </w:p>
    <w:p w14:paraId="6444BCEA" w14:textId="77777777" w:rsidR="00C43418" w:rsidRPr="00286A7C" w:rsidRDefault="00C43418" w:rsidP="00C43418">
      <w:pPr>
        <w:suppressAutoHyphens/>
        <w:spacing w:before="0" w:after="0"/>
        <w:jc w:val="center"/>
        <w:rPr>
          <w:b/>
          <w:sz w:val="32"/>
          <w:szCs w:val="32"/>
        </w:rPr>
      </w:pPr>
    </w:p>
    <w:p w14:paraId="3C1054BE" w14:textId="77777777" w:rsidR="00C43418" w:rsidRPr="00286A7C" w:rsidRDefault="002F5545" w:rsidP="00C43418">
      <w:pPr>
        <w:suppressAutoHyphens/>
        <w:spacing w:before="0" w:after="0"/>
        <w:jc w:val="center"/>
        <w:rPr>
          <w:b/>
          <w:sz w:val="32"/>
          <w:szCs w:val="32"/>
        </w:rPr>
      </w:pPr>
      <w:r w:rsidRPr="00286A7C">
        <w:rPr>
          <w:b/>
          <w:sz w:val="32"/>
          <w:szCs w:val="32"/>
        </w:rPr>
        <w:t>F</w:t>
      </w:r>
      <w:r w:rsidR="00587A78">
        <w:rPr>
          <w:b/>
          <w:sz w:val="32"/>
          <w:szCs w:val="32"/>
        </w:rPr>
        <w:t>ifth</w:t>
      </w:r>
      <w:r w:rsidRPr="00286A7C">
        <w:rPr>
          <w:b/>
          <w:sz w:val="32"/>
          <w:szCs w:val="32"/>
        </w:rPr>
        <w:t xml:space="preserve"> </w:t>
      </w:r>
      <w:r w:rsidR="00C43418" w:rsidRPr="00286A7C">
        <w:rPr>
          <w:b/>
          <w:sz w:val="32"/>
          <w:szCs w:val="32"/>
        </w:rPr>
        <w:t>Edition</w:t>
      </w:r>
    </w:p>
    <w:p w14:paraId="598FE0E7" w14:textId="77777777" w:rsidR="00C43418" w:rsidRPr="00286A7C" w:rsidRDefault="008B6BC6" w:rsidP="00C43418">
      <w:pPr>
        <w:suppressAutoHyphens/>
        <w:spacing w:before="0" w:after="0"/>
        <w:jc w:val="center"/>
        <w:rPr>
          <w:b/>
          <w:sz w:val="32"/>
          <w:szCs w:val="32"/>
        </w:rPr>
      </w:pPr>
      <w:r>
        <w:rPr>
          <w:b/>
          <w:sz w:val="32"/>
          <w:szCs w:val="32"/>
        </w:rPr>
        <w:t>August</w:t>
      </w:r>
      <w:r w:rsidR="00587A78">
        <w:rPr>
          <w:b/>
          <w:sz w:val="32"/>
          <w:szCs w:val="32"/>
        </w:rPr>
        <w:t xml:space="preserve"> 2016</w:t>
      </w:r>
    </w:p>
    <w:p w14:paraId="7FB3DCA0" w14:textId="77777777" w:rsidR="00477324" w:rsidRPr="00286A7C" w:rsidRDefault="00477324" w:rsidP="0066035E">
      <w:pPr>
        <w:sectPr w:rsidR="00477324" w:rsidRPr="00286A7C" w:rsidSect="00AD2AEC">
          <w:headerReference w:type="even" r:id="rId9"/>
          <w:headerReference w:type="first" r:id="rId10"/>
          <w:pgSz w:w="11909" w:h="16834" w:code="9"/>
          <w:pgMar w:top="1440" w:right="1440" w:bottom="1440" w:left="1440" w:header="720" w:footer="720" w:gutter="0"/>
          <w:cols w:space="720"/>
          <w:docGrid w:linePitch="360"/>
        </w:sectPr>
      </w:pPr>
    </w:p>
    <w:p w14:paraId="3223D6BE" w14:textId="77777777" w:rsidR="00477324" w:rsidRPr="00286A7C" w:rsidRDefault="00477324" w:rsidP="0066035E">
      <w:pPr>
        <w:suppressAutoHyphens/>
        <w:rPr>
          <w:i/>
        </w:rPr>
      </w:pPr>
    </w:p>
    <w:p w14:paraId="23F2112A" w14:textId="77777777" w:rsidR="00477324" w:rsidRPr="00286A7C" w:rsidRDefault="00477324" w:rsidP="0066035E">
      <w:pPr>
        <w:tabs>
          <w:tab w:val="num" w:pos="1440"/>
        </w:tabs>
        <w:ind w:left="720"/>
      </w:pPr>
    </w:p>
    <w:p w14:paraId="18893F71" w14:textId="77777777" w:rsidR="00477324" w:rsidRPr="00286A7C" w:rsidRDefault="00477324" w:rsidP="0066035E">
      <w:pPr>
        <w:sectPr w:rsidR="00477324" w:rsidRPr="00286A7C" w:rsidSect="00AD2AEC">
          <w:headerReference w:type="even" r:id="rId11"/>
          <w:headerReference w:type="default" r:id="rId12"/>
          <w:footerReference w:type="default" r:id="rId13"/>
          <w:headerReference w:type="first" r:id="rId14"/>
          <w:pgSz w:w="11909" w:h="16834" w:code="9"/>
          <w:pgMar w:top="1440" w:right="1440" w:bottom="1440" w:left="1440" w:header="720" w:footer="720" w:gutter="0"/>
          <w:cols w:space="720"/>
          <w:docGrid w:linePitch="360"/>
        </w:sectPr>
      </w:pPr>
    </w:p>
    <w:p w14:paraId="64539AF4" w14:textId="77777777" w:rsidR="00477324" w:rsidRPr="00286A7C" w:rsidRDefault="00477324" w:rsidP="00F90245">
      <w:pPr>
        <w:jc w:val="center"/>
        <w:rPr>
          <w:b/>
          <w:sz w:val="32"/>
        </w:rPr>
      </w:pPr>
      <w:r w:rsidRPr="00286A7C">
        <w:rPr>
          <w:b/>
          <w:sz w:val="32"/>
        </w:rPr>
        <w:lastRenderedPageBreak/>
        <w:t>TABLE OF CONTENTS</w:t>
      </w:r>
    </w:p>
    <w:p w14:paraId="766C78BA" w14:textId="77777777" w:rsidR="00477324" w:rsidRPr="00286A7C" w:rsidRDefault="00477324" w:rsidP="00F90245">
      <w:pPr>
        <w:jc w:val="left"/>
      </w:pPr>
    </w:p>
    <w:p w14:paraId="3A605B9A" w14:textId="77777777" w:rsidR="00A738F9" w:rsidRPr="00286A7C" w:rsidRDefault="00256AD3">
      <w:pPr>
        <w:pStyle w:val="TOC1"/>
        <w:rPr>
          <w:rFonts w:ascii="Calibri" w:hAnsi="Calibri"/>
          <w:b w:val="0"/>
          <w:bCs w:val="0"/>
          <w:smallCaps w:val="0"/>
          <w:noProof/>
          <w:sz w:val="22"/>
          <w:szCs w:val="22"/>
        </w:rPr>
      </w:pPr>
      <w:r w:rsidRPr="00286A7C">
        <w:fldChar w:fldCharType="begin"/>
      </w:r>
      <w:r w:rsidR="00477324" w:rsidRPr="00286A7C">
        <w:instrText xml:space="preserve"> TOC \o "1-1" \p " " \h \z \u </w:instrText>
      </w:r>
      <w:r w:rsidRPr="00286A7C">
        <w:fldChar w:fldCharType="separate"/>
      </w:r>
      <w:hyperlink w:anchor="_Toc260146149" w:history="1">
        <w:r w:rsidR="00A738F9" w:rsidRPr="00286A7C">
          <w:rPr>
            <w:rStyle w:val="Hyperlink"/>
            <w:noProof/>
          </w:rPr>
          <w:t>Section I. Invitation to Bid</w:t>
        </w:r>
        <w:r w:rsidR="00A738F9" w:rsidRPr="00286A7C">
          <w:rPr>
            <w:noProof/>
            <w:webHidden/>
          </w:rPr>
          <w:t xml:space="preserve"> </w:t>
        </w:r>
        <w:r w:rsidR="00A738F9" w:rsidRPr="00286A7C">
          <w:rPr>
            <w:noProof/>
            <w:webHidden/>
          </w:rPr>
          <w:tab/>
        </w:r>
        <w:r w:rsidRPr="00286A7C">
          <w:rPr>
            <w:noProof/>
            <w:webHidden/>
          </w:rPr>
          <w:fldChar w:fldCharType="begin"/>
        </w:r>
        <w:r w:rsidR="00A738F9" w:rsidRPr="00286A7C">
          <w:rPr>
            <w:noProof/>
            <w:webHidden/>
          </w:rPr>
          <w:instrText xml:space="preserve"> PAGEREF _Toc260146149 \h </w:instrText>
        </w:r>
        <w:r w:rsidRPr="00286A7C">
          <w:rPr>
            <w:noProof/>
            <w:webHidden/>
          </w:rPr>
        </w:r>
        <w:r w:rsidRPr="00286A7C">
          <w:rPr>
            <w:noProof/>
            <w:webHidden/>
          </w:rPr>
          <w:fldChar w:fldCharType="separate"/>
        </w:r>
        <w:r w:rsidR="00EE4E8E">
          <w:rPr>
            <w:noProof/>
            <w:webHidden/>
          </w:rPr>
          <w:t>4</w:t>
        </w:r>
        <w:r w:rsidRPr="00286A7C">
          <w:rPr>
            <w:noProof/>
            <w:webHidden/>
          </w:rPr>
          <w:fldChar w:fldCharType="end"/>
        </w:r>
      </w:hyperlink>
    </w:p>
    <w:p w14:paraId="1DA6E94E" w14:textId="77777777" w:rsidR="00A738F9" w:rsidRPr="00286A7C" w:rsidRDefault="00A53DBB">
      <w:pPr>
        <w:pStyle w:val="TOC1"/>
        <w:rPr>
          <w:rFonts w:ascii="Calibri" w:hAnsi="Calibri"/>
          <w:b w:val="0"/>
          <w:bCs w:val="0"/>
          <w:smallCaps w:val="0"/>
          <w:noProof/>
          <w:sz w:val="22"/>
          <w:szCs w:val="22"/>
        </w:rPr>
      </w:pPr>
      <w:hyperlink w:anchor="_Toc260146150" w:history="1">
        <w:r w:rsidR="00A738F9" w:rsidRPr="00286A7C">
          <w:rPr>
            <w:rStyle w:val="Hyperlink"/>
            <w:noProof/>
          </w:rPr>
          <w:t>Section II. Instructions to Bidders</w:t>
        </w:r>
        <w:r w:rsidR="00A738F9" w:rsidRPr="00286A7C">
          <w:rPr>
            <w:noProof/>
            <w:webHidden/>
          </w:rPr>
          <w:t xml:space="preserve"> </w:t>
        </w:r>
        <w:r w:rsidR="00A738F9" w:rsidRPr="00286A7C">
          <w:rPr>
            <w:noProof/>
            <w:webHidden/>
          </w:rPr>
          <w:tab/>
        </w:r>
        <w:r w:rsidR="00256AD3" w:rsidRPr="00286A7C">
          <w:rPr>
            <w:noProof/>
            <w:webHidden/>
          </w:rPr>
          <w:fldChar w:fldCharType="begin"/>
        </w:r>
        <w:r w:rsidR="00A738F9" w:rsidRPr="00286A7C">
          <w:rPr>
            <w:noProof/>
            <w:webHidden/>
          </w:rPr>
          <w:instrText xml:space="preserve"> PAGEREF _Toc260146150 \h </w:instrText>
        </w:r>
        <w:r w:rsidR="00256AD3" w:rsidRPr="00286A7C">
          <w:rPr>
            <w:noProof/>
            <w:webHidden/>
          </w:rPr>
        </w:r>
        <w:r w:rsidR="00256AD3" w:rsidRPr="00286A7C">
          <w:rPr>
            <w:noProof/>
            <w:webHidden/>
          </w:rPr>
          <w:fldChar w:fldCharType="separate"/>
        </w:r>
        <w:r w:rsidR="00EE4E8E">
          <w:rPr>
            <w:noProof/>
            <w:webHidden/>
          </w:rPr>
          <w:t>9</w:t>
        </w:r>
        <w:r w:rsidR="00256AD3" w:rsidRPr="00286A7C">
          <w:rPr>
            <w:noProof/>
            <w:webHidden/>
          </w:rPr>
          <w:fldChar w:fldCharType="end"/>
        </w:r>
      </w:hyperlink>
    </w:p>
    <w:p w14:paraId="27511E51" w14:textId="77777777" w:rsidR="00A738F9" w:rsidRPr="00286A7C" w:rsidRDefault="00A53DBB">
      <w:pPr>
        <w:pStyle w:val="TOC1"/>
        <w:rPr>
          <w:rFonts w:ascii="Calibri" w:hAnsi="Calibri"/>
          <w:b w:val="0"/>
          <w:bCs w:val="0"/>
          <w:smallCaps w:val="0"/>
          <w:noProof/>
          <w:sz w:val="22"/>
          <w:szCs w:val="22"/>
        </w:rPr>
      </w:pPr>
      <w:hyperlink w:anchor="_Toc260146151" w:history="1">
        <w:r w:rsidR="00A738F9" w:rsidRPr="00286A7C">
          <w:rPr>
            <w:rStyle w:val="Hyperlink"/>
            <w:noProof/>
          </w:rPr>
          <w:t>Section III. Bid Data Sheet</w:t>
        </w:r>
        <w:r w:rsidR="00A738F9" w:rsidRPr="00286A7C">
          <w:rPr>
            <w:noProof/>
            <w:webHidden/>
          </w:rPr>
          <w:t xml:space="preserve"> </w:t>
        </w:r>
        <w:r w:rsidR="00A738F9" w:rsidRPr="00286A7C">
          <w:rPr>
            <w:noProof/>
            <w:webHidden/>
          </w:rPr>
          <w:tab/>
        </w:r>
        <w:r w:rsidR="00256AD3" w:rsidRPr="00286A7C">
          <w:rPr>
            <w:noProof/>
            <w:webHidden/>
          </w:rPr>
          <w:fldChar w:fldCharType="begin"/>
        </w:r>
        <w:r w:rsidR="00A738F9" w:rsidRPr="00286A7C">
          <w:rPr>
            <w:noProof/>
            <w:webHidden/>
          </w:rPr>
          <w:instrText xml:space="preserve"> PAGEREF _Toc260146151 \h </w:instrText>
        </w:r>
        <w:r w:rsidR="00256AD3" w:rsidRPr="00286A7C">
          <w:rPr>
            <w:noProof/>
            <w:webHidden/>
          </w:rPr>
        </w:r>
        <w:r w:rsidR="00256AD3" w:rsidRPr="00286A7C">
          <w:rPr>
            <w:noProof/>
            <w:webHidden/>
          </w:rPr>
          <w:fldChar w:fldCharType="separate"/>
        </w:r>
        <w:r w:rsidR="00EE4E8E">
          <w:rPr>
            <w:noProof/>
            <w:webHidden/>
          </w:rPr>
          <w:t>39</w:t>
        </w:r>
        <w:r w:rsidR="00256AD3" w:rsidRPr="00286A7C">
          <w:rPr>
            <w:noProof/>
            <w:webHidden/>
          </w:rPr>
          <w:fldChar w:fldCharType="end"/>
        </w:r>
      </w:hyperlink>
    </w:p>
    <w:p w14:paraId="6E04E01E" w14:textId="77777777" w:rsidR="00A738F9" w:rsidRPr="00286A7C" w:rsidRDefault="00A53DBB">
      <w:pPr>
        <w:pStyle w:val="TOC1"/>
        <w:rPr>
          <w:rFonts w:ascii="Calibri" w:hAnsi="Calibri"/>
          <w:b w:val="0"/>
          <w:bCs w:val="0"/>
          <w:smallCaps w:val="0"/>
          <w:noProof/>
          <w:sz w:val="22"/>
          <w:szCs w:val="22"/>
        </w:rPr>
      </w:pPr>
      <w:hyperlink w:anchor="_Toc260146152" w:history="1">
        <w:r w:rsidR="00A738F9" w:rsidRPr="00286A7C">
          <w:rPr>
            <w:rStyle w:val="Hyperlink"/>
            <w:noProof/>
          </w:rPr>
          <w:t>Section IV. General Conditions of Contract</w:t>
        </w:r>
        <w:r w:rsidR="00A738F9" w:rsidRPr="00286A7C">
          <w:rPr>
            <w:noProof/>
            <w:webHidden/>
          </w:rPr>
          <w:t xml:space="preserve"> </w:t>
        </w:r>
        <w:r w:rsidR="00A738F9" w:rsidRPr="00286A7C">
          <w:rPr>
            <w:noProof/>
            <w:webHidden/>
          </w:rPr>
          <w:tab/>
        </w:r>
        <w:r w:rsidR="00256AD3" w:rsidRPr="00286A7C">
          <w:rPr>
            <w:noProof/>
            <w:webHidden/>
          </w:rPr>
          <w:fldChar w:fldCharType="begin"/>
        </w:r>
        <w:r w:rsidR="00A738F9" w:rsidRPr="00286A7C">
          <w:rPr>
            <w:noProof/>
            <w:webHidden/>
          </w:rPr>
          <w:instrText xml:space="preserve"> PAGEREF _Toc260146152 \h </w:instrText>
        </w:r>
        <w:r w:rsidR="00256AD3" w:rsidRPr="00286A7C">
          <w:rPr>
            <w:noProof/>
            <w:webHidden/>
          </w:rPr>
        </w:r>
        <w:r w:rsidR="00256AD3" w:rsidRPr="00286A7C">
          <w:rPr>
            <w:noProof/>
            <w:webHidden/>
          </w:rPr>
          <w:fldChar w:fldCharType="separate"/>
        </w:r>
        <w:r w:rsidR="00EE4E8E">
          <w:rPr>
            <w:noProof/>
            <w:webHidden/>
          </w:rPr>
          <w:t>44</w:t>
        </w:r>
        <w:r w:rsidR="00256AD3" w:rsidRPr="00286A7C">
          <w:rPr>
            <w:noProof/>
            <w:webHidden/>
          </w:rPr>
          <w:fldChar w:fldCharType="end"/>
        </w:r>
      </w:hyperlink>
    </w:p>
    <w:p w14:paraId="4C16BECE" w14:textId="77777777" w:rsidR="00A738F9" w:rsidRPr="00286A7C" w:rsidRDefault="00A53DBB">
      <w:pPr>
        <w:pStyle w:val="TOC1"/>
        <w:rPr>
          <w:rFonts w:ascii="Calibri" w:hAnsi="Calibri"/>
          <w:b w:val="0"/>
          <w:bCs w:val="0"/>
          <w:smallCaps w:val="0"/>
          <w:noProof/>
          <w:sz w:val="22"/>
          <w:szCs w:val="22"/>
        </w:rPr>
      </w:pPr>
      <w:hyperlink w:anchor="_Toc260146153" w:history="1">
        <w:r w:rsidR="00A738F9" w:rsidRPr="00286A7C">
          <w:rPr>
            <w:rStyle w:val="Hyperlink"/>
            <w:noProof/>
          </w:rPr>
          <w:t>Section V. Special Conditions of Contract</w:t>
        </w:r>
        <w:r w:rsidR="00A738F9" w:rsidRPr="00286A7C">
          <w:rPr>
            <w:noProof/>
            <w:webHidden/>
          </w:rPr>
          <w:t xml:space="preserve"> </w:t>
        </w:r>
        <w:r w:rsidR="00A738F9" w:rsidRPr="00286A7C">
          <w:rPr>
            <w:noProof/>
            <w:webHidden/>
          </w:rPr>
          <w:tab/>
        </w:r>
        <w:r w:rsidR="00256AD3" w:rsidRPr="00286A7C">
          <w:rPr>
            <w:noProof/>
            <w:webHidden/>
          </w:rPr>
          <w:fldChar w:fldCharType="begin"/>
        </w:r>
        <w:r w:rsidR="00A738F9" w:rsidRPr="00286A7C">
          <w:rPr>
            <w:noProof/>
            <w:webHidden/>
          </w:rPr>
          <w:instrText xml:space="preserve"> PAGEREF _Toc260146153 \h </w:instrText>
        </w:r>
        <w:r w:rsidR="00256AD3" w:rsidRPr="00286A7C">
          <w:rPr>
            <w:noProof/>
            <w:webHidden/>
          </w:rPr>
        </w:r>
        <w:r w:rsidR="00256AD3" w:rsidRPr="00286A7C">
          <w:rPr>
            <w:noProof/>
            <w:webHidden/>
          </w:rPr>
          <w:fldChar w:fldCharType="separate"/>
        </w:r>
        <w:r w:rsidR="00EE4E8E">
          <w:rPr>
            <w:noProof/>
            <w:webHidden/>
          </w:rPr>
          <w:t>77</w:t>
        </w:r>
        <w:r w:rsidR="00256AD3" w:rsidRPr="00286A7C">
          <w:rPr>
            <w:noProof/>
            <w:webHidden/>
          </w:rPr>
          <w:fldChar w:fldCharType="end"/>
        </w:r>
      </w:hyperlink>
    </w:p>
    <w:p w14:paraId="1FA2D1DC" w14:textId="77777777" w:rsidR="00A738F9" w:rsidRPr="00286A7C" w:rsidRDefault="00A53DBB">
      <w:pPr>
        <w:pStyle w:val="TOC1"/>
        <w:rPr>
          <w:rFonts w:ascii="Calibri" w:hAnsi="Calibri"/>
          <w:b w:val="0"/>
          <w:bCs w:val="0"/>
          <w:smallCaps w:val="0"/>
          <w:noProof/>
          <w:sz w:val="22"/>
          <w:szCs w:val="22"/>
        </w:rPr>
      </w:pPr>
      <w:hyperlink w:anchor="_Toc260146154" w:history="1">
        <w:r w:rsidR="00A738F9" w:rsidRPr="00286A7C">
          <w:rPr>
            <w:rStyle w:val="Hyperlink"/>
            <w:noProof/>
          </w:rPr>
          <w:t>Section VI. Specifications</w:t>
        </w:r>
        <w:r w:rsidR="00A738F9" w:rsidRPr="00286A7C">
          <w:rPr>
            <w:noProof/>
            <w:webHidden/>
          </w:rPr>
          <w:t xml:space="preserve"> </w:t>
        </w:r>
        <w:r w:rsidR="00A738F9" w:rsidRPr="00286A7C">
          <w:rPr>
            <w:noProof/>
            <w:webHidden/>
          </w:rPr>
          <w:tab/>
        </w:r>
        <w:r w:rsidR="00256AD3" w:rsidRPr="00286A7C">
          <w:rPr>
            <w:noProof/>
            <w:webHidden/>
          </w:rPr>
          <w:fldChar w:fldCharType="begin"/>
        </w:r>
        <w:r w:rsidR="00A738F9" w:rsidRPr="00286A7C">
          <w:rPr>
            <w:noProof/>
            <w:webHidden/>
          </w:rPr>
          <w:instrText xml:space="preserve"> PAGEREF _Toc260146154 \h </w:instrText>
        </w:r>
        <w:r w:rsidR="00256AD3" w:rsidRPr="00286A7C">
          <w:rPr>
            <w:noProof/>
            <w:webHidden/>
          </w:rPr>
        </w:r>
        <w:r w:rsidR="00256AD3" w:rsidRPr="00286A7C">
          <w:rPr>
            <w:noProof/>
            <w:webHidden/>
          </w:rPr>
          <w:fldChar w:fldCharType="separate"/>
        </w:r>
        <w:r w:rsidR="00EE4E8E">
          <w:rPr>
            <w:noProof/>
            <w:webHidden/>
          </w:rPr>
          <w:t>80</w:t>
        </w:r>
        <w:r w:rsidR="00256AD3" w:rsidRPr="00286A7C">
          <w:rPr>
            <w:noProof/>
            <w:webHidden/>
          </w:rPr>
          <w:fldChar w:fldCharType="end"/>
        </w:r>
      </w:hyperlink>
    </w:p>
    <w:p w14:paraId="4459A36A" w14:textId="77777777" w:rsidR="00A738F9" w:rsidRPr="00286A7C" w:rsidRDefault="00A53DBB">
      <w:pPr>
        <w:pStyle w:val="TOC1"/>
        <w:rPr>
          <w:rFonts w:ascii="Calibri" w:hAnsi="Calibri"/>
          <w:b w:val="0"/>
          <w:bCs w:val="0"/>
          <w:smallCaps w:val="0"/>
          <w:noProof/>
          <w:sz w:val="22"/>
          <w:szCs w:val="22"/>
        </w:rPr>
      </w:pPr>
      <w:hyperlink w:anchor="_Toc260146155" w:history="1">
        <w:r w:rsidR="00A738F9" w:rsidRPr="00286A7C">
          <w:rPr>
            <w:rStyle w:val="Hyperlink"/>
            <w:noProof/>
          </w:rPr>
          <w:t>Section VII. Drawings</w:t>
        </w:r>
        <w:r w:rsidR="00A738F9" w:rsidRPr="00286A7C">
          <w:rPr>
            <w:noProof/>
            <w:webHidden/>
          </w:rPr>
          <w:t xml:space="preserve"> </w:t>
        </w:r>
        <w:r w:rsidR="00A738F9" w:rsidRPr="00286A7C">
          <w:rPr>
            <w:noProof/>
            <w:webHidden/>
          </w:rPr>
          <w:tab/>
        </w:r>
        <w:r w:rsidR="00256AD3" w:rsidRPr="00286A7C">
          <w:rPr>
            <w:noProof/>
            <w:webHidden/>
          </w:rPr>
          <w:fldChar w:fldCharType="begin"/>
        </w:r>
        <w:r w:rsidR="00A738F9" w:rsidRPr="00286A7C">
          <w:rPr>
            <w:noProof/>
            <w:webHidden/>
          </w:rPr>
          <w:instrText xml:space="preserve"> PAGEREF _Toc260146155 \h </w:instrText>
        </w:r>
        <w:r w:rsidR="00256AD3" w:rsidRPr="00286A7C">
          <w:rPr>
            <w:noProof/>
            <w:webHidden/>
          </w:rPr>
        </w:r>
        <w:r w:rsidR="00256AD3" w:rsidRPr="00286A7C">
          <w:rPr>
            <w:noProof/>
            <w:webHidden/>
          </w:rPr>
          <w:fldChar w:fldCharType="separate"/>
        </w:r>
        <w:r w:rsidR="00EE4E8E">
          <w:rPr>
            <w:noProof/>
            <w:webHidden/>
          </w:rPr>
          <w:t>81</w:t>
        </w:r>
        <w:r w:rsidR="00256AD3" w:rsidRPr="00286A7C">
          <w:rPr>
            <w:noProof/>
            <w:webHidden/>
          </w:rPr>
          <w:fldChar w:fldCharType="end"/>
        </w:r>
      </w:hyperlink>
    </w:p>
    <w:p w14:paraId="3DDEDFB7" w14:textId="77777777" w:rsidR="00A738F9" w:rsidRPr="00286A7C" w:rsidRDefault="00A53DBB">
      <w:pPr>
        <w:pStyle w:val="TOC1"/>
        <w:rPr>
          <w:rFonts w:ascii="Calibri" w:hAnsi="Calibri"/>
          <w:b w:val="0"/>
          <w:bCs w:val="0"/>
          <w:smallCaps w:val="0"/>
          <w:noProof/>
          <w:sz w:val="22"/>
          <w:szCs w:val="22"/>
        </w:rPr>
      </w:pPr>
      <w:hyperlink w:anchor="_Toc260146156" w:history="1">
        <w:r w:rsidR="00A738F9" w:rsidRPr="00286A7C">
          <w:rPr>
            <w:rStyle w:val="Hyperlink"/>
            <w:noProof/>
          </w:rPr>
          <w:t>Section VIII. Bill of Quantities</w:t>
        </w:r>
        <w:r w:rsidR="00A738F9" w:rsidRPr="00286A7C">
          <w:rPr>
            <w:noProof/>
            <w:webHidden/>
          </w:rPr>
          <w:t xml:space="preserve"> </w:t>
        </w:r>
        <w:r w:rsidR="00A738F9" w:rsidRPr="00286A7C">
          <w:rPr>
            <w:noProof/>
            <w:webHidden/>
          </w:rPr>
          <w:tab/>
        </w:r>
        <w:r w:rsidR="00256AD3" w:rsidRPr="00286A7C">
          <w:rPr>
            <w:noProof/>
            <w:webHidden/>
          </w:rPr>
          <w:fldChar w:fldCharType="begin"/>
        </w:r>
        <w:r w:rsidR="00A738F9" w:rsidRPr="00286A7C">
          <w:rPr>
            <w:noProof/>
            <w:webHidden/>
          </w:rPr>
          <w:instrText xml:space="preserve"> PAGEREF _Toc260146156 \h </w:instrText>
        </w:r>
        <w:r w:rsidR="00256AD3" w:rsidRPr="00286A7C">
          <w:rPr>
            <w:noProof/>
            <w:webHidden/>
          </w:rPr>
        </w:r>
        <w:r w:rsidR="00256AD3" w:rsidRPr="00286A7C">
          <w:rPr>
            <w:noProof/>
            <w:webHidden/>
          </w:rPr>
          <w:fldChar w:fldCharType="separate"/>
        </w:r>
        <w:r w:rsidR="00EE4E8E">
          <w:rPr>
            <w:noProof/>
            <w:webHidden/>
          </w:rPr>
          <w:t>82</w:t>
        </w:r>
        <w:r w:rsidR="00256AD3" w:rsidRPr="00286A7C">
          <w:rPr>
            <w:noProof/>
            <w:webHidden/>
          </w:rPr>
          <w:fldChar w:fldCharType="end"/>
        </w:r>
      </w:hyperlink>
    </w:p>
    <w:p w14:paraId="2A3950E4" w14:textId="77777777" w:rsidR="00A738F9" w:rsidRPr="00286A7C" w:rsidRDefault="00A53DBB">
      <w:pPr>
        <w:pStyle w:val="TOC1"/>
        <w:rPr>
          <w:rFonts w:ascii="Calibri" w:hAnsi="Calibri"/>
          <w:b w:val="0"/>
          <w:bCs w:val="0"/>
          <w:smallCaps w:val="0"/>
          <w:noProof/>
          <w:sz w:val="22"/>
          <w:szCs w:val="22"/>
        </w:rPr>
      </w:pPr>
      <w:hyperlink w:anchor="_Toc260146157" w:history="1">
        <w:r w:rsidR="00A738F9" w:rsidRPr="00286A7C">
          <w:rPr>
            <w:rStyle w:val="Hyperlink"/>
            <w:noProof/>
          </w:rPr>
          <w:t>Section IX. Bidding Forms</w:t>
        </w:r>
        <w:r w:rsidR="00A738F9" w:rsidRPr="00286A7C">
          <w:rPr>
            <w:noProof/>
            <w:webHidden/>
          </w:rPr>
          <w:t xml:space="preserve"> </w:t>
        </w:r>
        <w:r w:rsidR="00A738F9" w:rsidRPr="00286A7C">
          <w:rPr>
            <w:noProof/>
            <w:webHidden/>
          </w:rPr>
          <w:tab/>
        </w:r>
        <w:r w:rsidR="00256AD3" w:rsidRPr="00286A7C">
          <w:rPr>
            <w:noProof/>
            <w:webHidden/>
          </w:rPr>
          <w:fldChar w:fldCharType="begin"/>
        </w:r>
        <w:r w:rsidR="00A738F9" w:rsidRPr="00286A7C">
          <w:rPr>
            <w:noProof/>
            <w:webHidden/>
          </w:rPr>
          <w:instrText xml:space="preserve"> PAGEREF _Toc260146157 \h </w:instrText>
        </w:r>
        <w:r w:rsidR="00256AD3" w:rsidRPr="00286A7C">
          <w:rPr>
            <w:noProof/>
            <w:webHidden/>
          </w:rPr>
        </w:r>
        <w:r w:rsidR="00256AD3" w:rsidRPr="00286A7C">
          <w:rPr>
            <w:noProof/>
            <w:webHidden/>
          </w:rPr>
          <w:fldChar w:fldCharType="separate"/>
        </w:r>
        <w:r w:rsidR="00EE4E8E">
          <w:rPr>
            <w:noProof/>
            <w:webHidden/>
          </w:rPr>
          <w:t>83</w:t>
        </w:r>
        <w:r w:rsidR="00256AD3" w:rsidRPr="00286A7C">
          <w:rPr>
            <w:noProof/>
            <w:webHidden/>
          </w:rPr>
          <w:fldChar w:fldCharType="end"/>
        </w:r>
      </w:hyperlink>
    </w:p>
    <w:p w14:paraId="73E0F365" w14:textId="77777777" w:rsidR="00A738F9" w:rsidRPr="00286A7C" w:rsidRDefault="00A53DBB">
      <w:pPr>
        <w:pStyle w:val="TOC1"/>
        <w:rPr>
          <w:rFonts w:ascii="Calibri" w:hAnsi="Calibri"/>
          <w:b w:val="0"/>
          <w:bCs w:val="0"/>
          <w:smallCaps w:val="0"/>
          <w:noProof/>
          <w:sz w:val="22"/>
          <w:szCs w:val="22"/>
        </w:rPr>
      </w:pPr>
      <w:hyperlink w:anchor="_Toc260146158" w:history="1">
        <w:r w:rsidR="00A738F9" w:rsidRPr="00286A7C">
          <w:rPr>
            <w:rStyle w:val="Hyperlink"/>
            <w:noProof/>
          </w:rPr>
          <w:t>Section X. Foreign-Assisted Projects</w:t>
        </w:r>
        <w:r w:rsidR="00A738F9" w:rsidRPr="00286A7C">
          <w:rPr>
            <w:noProof/>
            <w:webHidden/>
          </w:rPr>
          <w:t xml:space="preserve"> </w:t>
        </w:r>
        <w:r w:rsidR="00A738F9" w:rsidRPr="00286A7C">
          <w:rPr>
            <w:noProof/>
            <w:webHidden/>
          </w:rPr>
          <w:tab/>
        </w:r>
        <w:r w:rsidR="00256AD3" w:rsidRPr="00286A7C">
          <w:rPr>
            <w:noProof/>
            <w:webHidden/>
          </w:rPr>
          <w:fldChar w:fldCharType="begin"/>
        </w:r>
        <w:r w:rsidR="00A738F9" w:rsidRPr="00286A7C">
          <w:rPr>
            <w:noProof/>
            <w:webHidden/>
          </w:rPr>
          <w:instrText xml:space="preserve"> PAGEREF _Toc260146158 \h </w:instrText>
        </w:r>
        <w:r w:rsidR="00256AD3" w:rsidRPr="00286A7C">
          <w:rPr>
            <w:noProof/>
            <w:webHidden/>
          </w:rPr>
        </w:r>
        <w:r w:rsidR="00256AD3" w:rsidRPr="00286A7C">
          <w:rPr>
            <w:noProof/>
            <w:webHidden/>
          </w:rPr>
          <w:fldChar w:fldCharType="separate"/>
        </w:r>
        <w:r w:rsidR="00EE4E8E">
          <w:rPr>
            <w:b w:val="0"/>
            <w:bCs w:val="0"/>
            <w:noProof/>
            <w:webHidden/>
          </w:rPr>
          <w:t>Error! Bookmark not defined.</w:t>
        </w:r>
        <w:r w:rsidR="00256AD3" w:rsidRPr="00286A7C">
          <w:rPr>
            <w:noProof/>
            <w:webHidden/>
          </w:rPr>
          <w:fldChar w:fldCharType="end"/>
        </w:r>
      </w:hyperlink>
    </w:p>
    <w:p w14:paraId="17E66F37" w14:textId="77777777" w:rsidR="005E7E5B" w:rsidRPr="00286A7C" w:rsidRDefault="00256AD3" w:rsidP="00F90245">
      <w:pPr>
        <w:jc w:val="left"/>
        <w:sectPr w:rsidR="005E7E5B" w:rsidRPr="00286A7C" w:rsidSect="00AD2AEC">
          <w:pgSz w:w="11909" w:h="16834" w:code="9"/>
          <w:pgMar w:top="1440" w:right="1440" w:bottom="1440" w:left="1440" w:header="720" w:footer="720" w:gutter="0"/>
          <w:cols w:space="720"/>
          <w:docGrid w:linePitch="360"/>
        </w:sectPr>
      </w:pPr>
      <w:r w:rsidRPr="00286A7C">
        <w:fldChar w:fldCharType="end"/>
      </w:r>
    </w:p>
    <w:p w14:paraId="7E455ED4" w14:textId="77777777" w:rsidR="00477324" w:rsidRPr="00286A7C" w:rsidRDefault="00477324" w:rsidP="00C665BC">
      <w:pPr>
        <w:pStyle w:val="Heading1"/>
      </w:pPr>
      <w:bookmarkStart w:id="0" w:name="_Ref100687537"/>
      <w:bookmarkStart w:id="1" w:name="_Toc101169496"/>
      <w:bookmarkStart w:id="2" w:name="_Toc101542537"/>
      <w:bookmarkStart w:id="3" w:name="_Toc101545645"/>
      <w:bookmarkStart w:id="4" w:name="_Toc101545814"/>
      <w:bookmarkStart w:id="5" w:name="_Toc102300305"/>
      <w:bookmarkStart w:id="6" w:name="_Toc102300536"/>
      <w:bookmarkStart w:id="7" w:name="_Toc260146149"/>
      <w:r w:rsidRPr="00286A7C">
        <w:lastRenderedPageBreak/>
        <w:t>Section I. Invitation to Bid</w:t>
      </w:r>
      <w:bookmarkEnd w:id="0"/>
      <w:bookmarkEnd w:id="1"/>
      <w:bookmarkEnd w:id="2"/>
      <w:bookmarkEnd w:id="3"/>
      <w:bookmarkEnd w:id="4"/>
      <w:bookmarkEnd w:id="5"/>
      <w:bookmarkEnd w:id="6"/>
      <w:bookmarkEnd w:id="7"/>
    </w:p>
    <w:p w14:paraId="4653E0A7" w14:textId="77777777" w:rsidR="00477324" w:rsidRPr="00286A7C" w:rsidRDefault="00477324" w:rsidP="0066035E">
      <w:pPr>
        <w:sectPr w:rsidR="00477324" w:rsidRPr="00286A7C" w:rsidSect="00AD2AEC">
          <w:headerReference w:type="even" r:id="rId15"/>
          <w:headerReference w:type="default" r:id="rId16"/>
          <w:footerReference w:type="default" r:id="rId17"/>
          <w:headerReference w:type="first" r:id="rId18"/>
          <w:pgSz w:w="11909" w:h="16834" w:code="9"/>
          <w:pgMar w:top="1440" w:right="1440" w:bottom="1440" w:left="1440" w:header="720" w:footer="720" w:gutter="0"/>
          <w:cols w:space="720"/>
          <w:docGrid w:linePitch="360"/>
        </w:sectPr>
      </w:pPr>
    </w:p>
    <w:p w14:paraId="5EC8ACC7" w14:textId="75991438" w:rsidR="00390D76" w:rsidRDefault="00BA76DA" w:rsidP="00390D76">
      <w:pPr>
        <w:pStyle w:val="Header"/>
        <w:spacing w:before="0" w:after="0" w:line="240" w:lineRule="auto"/>
        <w:jc w:val="center"/>
        <w:rPr>
          <w:rFonts w:ascii="Tahoma" w:hAnsi="Tahoma" w:cs="Tahoma"/>
          <w:b/>
          <w:sz w:val="20"/>
        </w:rPr>
      </w:pPr>
      <w:r>
        <w:rPr>
          <w:rFonts w:ascii="Tahoma" w:hAnsi="Tahoma" w:cs="Tahoma"/>
          <w:b/>
          <w:noProof/>
          <w:sz w:val="20"/>
        </w:rPr>
        <w:lastRenderedPageBreak/>
        <w:drawing>
          <wp:anchor distT="0" distB="0" distL="114300" distR="114300" simplePos="0" relativeHeight="251663872" behindDoc="1" locked="0" layoutInCell="1" allowOverlap="1" wp14:anchorId="1D1EE230" wp14:editId="05C7E79B">
            <wp:simplePos x="0" y="0"/>
            <wp:positionH relativeFrom="column">
              <wp:posOffset>4149090</wp:posOffset>
            </wp:positionH>
            <wp:positionV relativeFrom="paragraph">
              <wp:posOffset>-186690</wp:posOffset>
            </wp:positionV>
            <wp:extent cx="687705" cy="68770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7705" cy="6877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b/>
          <w:noProof/>
          <w:sz w:val="20"/>
        </w:rPr>
        <w:drawing>
          <wp:anchor distT="0" distB="0" distL="114300" distR="114300" simplePos="0" relativeHeight="251662848" behindDoc="1" locked="0" layoutInCell="1" allowOverlap="1" wp14:anchorId="278B112E" wp14:editId="3C35C2FE">
            <wp:simplePos x="0" y="0"/>
            <wp:positionH relativeFrom="column">
              <wp:posOffset>929640</wp:posOffset>
            </wp:positionH>
            <wp:positionV relativeFrom="paragraph">
              <wp:posOffset>-232410</wp:posOffset>
            </wp:positionV>
            <wp:extent cx="659130" cy="659130"/>
            <wp:effectExtent l="0" t="0" r="7620" b="7620"/>
            <wp:wrapNone/>
            <wp:docPr id="19" name="Picture 19" descr="Description: divisi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ivision logo.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9130" cy="6591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b/>
          <w:noProof/>
          <w:sz w:val="20"/>
        </w:rPr>
        <mc:AlternateContent>
          <mc:Choice Requires="wps">
            <w:drawing>
              <wp:anchor distT="0" distB="0" distL="114300" distR="114300" simplePos="0" relativeHeight="251661824" behindDoc="0" locked="0" layoutInCell="1" allowOverlap="1" wp14:anchorId="10690254" wp14:editId="10BFEECE">
                <wp:simplePos x="0" y="0"/>
                <wp:positionH relativeFrom="margin">
                  <wp:align>center</wp:align>
                </wp:positionH>
                <wp:positionV relativeFrom="paragraph">
                  <wp:posOffset>-544195</wp:posOffset>
                </wp:positionV>
                <wp:extent cx="2508885" cy="1549400"/>
                <wp:effectExtent l="0" t="0" r="5715"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8885" cy="1549400"/>
                        </a:xfrm>
                        <a:prstGeom prst="rect">
                          <a:avLst/>
                        </a:prstGeom>
                        <a:solidFill>
                          <a:sysClr val="window" lastClr="FFFFFF"/>
                        </a:solidFill>
                        <a:ln w="6350">
                          <a:noFill/>
                        </a:ln>
                        <a:effectLst/>
                      </wps:spPr>
                      <wps:txbx>
                        <w:txbxContent>
                          <w:p w14:paraId="25F80478" w14:textId="77777777" w:rsidR="00A53DBB" w:rsidRPr="009C63E5" w:rsidRDefault="00A53DBB" w:rsidP="00BA76DA">
                            <w:pPr>
                              <w:keepNext/>
                              <w:spacing w:after="0" w:line="240" w:lineRule="auto"/>
                              <w:jc w:val="center"/>
                              <w:outlineLvl w:val="0"/>
                              <w:rPr>
                                <w:rFonts w:ascii="Arial" w:hAnsi="Arial" w:cs="Arial"/>
                                <w:bCs/>
                                <w:kern w:val="32"/>
                                <w:szCs w:val="24"/>
                              </w:rPr>
                            </w:pPr>
                            <w:r w:rsidRPr="009C63E5">
                              <w:rPr>
                                <w:rFonts w:ascii="Arial" w:hAnsi="Arial" w:cs="Arial"/>
                                <w:bCs/>
                                <w:kern w:val="32"/>
                                <w:szCs w:val="24"/>
                              </w:rPr>
                              <w:t>Republic of the Philippines</w:t>
                            </w:r>
                          </w:p>
                          <w:p w14:paraId="36D02EC2" w14:textId="77777777" w:rsidR="00A53DBB" w:rsidRPr="009C63E5" w:rsidRDefault="00A53DBB" w:rsidP="00BA76DA">
                            <w:pPr>
                              <w:spacing w:after="0" w:line="240" w:lineRule="auto"/>
                              <w:jc w:val="center"/>
                              <w:rPr>
                                <w:rFonts w:ascii="Arial" w:eastAsia="MS Mincho" w:hAnsi="Arial" w:cs="Arial"/>
                                <w:szCs w:val="24"/>
                              </w:rPr>
                            </w:pPr>
                            <w:r w:rsidRPr="009C63E5">
                              <w:rPr>
                                <w:rFonts w:ascii="Arial" w:eastAsia="MS Mincho" w:hAnsi="Arial" w:cs="Arial"/>
                                <w:szCs w:val="24"/>
                              </w:rPr>
                              <w:t>Department of Education</w:t>
                            </w:r>
                          </w:p>
                          <w:p w14:paraId="6B9EA709" w14:textId="77777777" w:rsidR="00A53DBB" w:rsidRPr="009C63E5" w:rsidRDefault="00A53DBB" w:rsidP="00BA76DA">
                            <w:pPr>
                              <w:spacing w:after="0" w:line="240" w:lineRule="auto"/>
                              <w:jc w:val="center"/>
                              <w:rPr>
                                <w:rFonts w:ascii="Arial" w:eastAsia="MS Mincho" w:hAnsi="Arial" w:cs="Arial"/>
                                <w:szCs w:val="24"/>
                              </w:rPr>
                            </w:pPr>
                            <w:r w:rsidRPr="009C63E5">
                              <w:rPr>
                                <w:rFonts w:ascii="Arial" w:eastAsia="MS Mincho" w:hAnsi="Arial" w:cs="Arial"/>
                                <w:szCs w:val="24"/>
                              </w:rPr>
                              <w:t>Region III</w:t>
                            </w:r>
                          </w:p>
                          <w:p w14:paraId="407AE6F3" w14:textId="77777777" w:rsidR="00A53DBB" w:rsidRPr="009C63E5" w:rsidRDefault="00A53DBB" w:rsidP="00BA76DA">
                            <w:pPr>
                              <w:spacing w:after="0" w:line="240" w:lineRule="auto"/>
                              <w:jc w:val="center"/>
                              <w:rPr>
                                <w:rFonts w:ascii="Arial" w:eastAsia="MS Mincho" w:hAnsi="Arial" w:cs="Arial"/>
                                <w:szCs w:val="24"/>
                              </w:rPr>
                            </w:pPr>
                            <w:r w:rsidRPr="009C63E5">
                              <w:rPr>
                                <w:rFonts w:ascii="Arial" w:eastAsia="MS Mincho" w:hAnsi="Arial" w:cs="Arial"/>
                                <w:szCs w:val="24"/>
                              </w:rPr>
                              <w:t>Division of City Schools</w:t>
                            </w:r>
                          </w:p>
                          <w:p w14:paraId="45FADAA8" w14:textId="77777777" w:rsidR="00A53DBB" w:rsidRPr="008F7942" w:rsidRDefault="00A53DBB" w:rsidP="00BA76DA">
                            <w:pPr>
                              <w:spacing w:after="0" w:line="240" w:lineRule="auto"/>
                              <w:jc w:val="center"/>
                              <w:rPr>
                                <w:rFonts w:ascii="Arial Narrow" w:eastAsia="MS Mincho" w:hAnsi="Arial Narrow" w:cs="Tahoma"/>
                                <w:szCs w:val="24"/>
                              </w:rPr>
                            </w:pPr>
                            <w:r w:rsidRPr="009C63E5">
                              <w:rPr>
                                <w:rFonts w:ascii="Arial" w:eastAsia="MS Mincho" w:hAnsi="Arial" w:cs="Arial"/>
                                <w:szCs w:val="24"/>
                              </w:rPr>
                              <w:t xml:space="preserve">Jesus Street, </w:t>
                            </w:r>
                            <w:proofErr w:type="spellStart"/>
                            <w:r w:rsidRPr="009C63E5">
                              <w:rPr>
                                <w:rFonts w:ascii="Arial" w:eastAsia="MS Mincho" w:hAnsi="Arial" w:cs="Arial"/>
                                <w:szCs w:val="24"/>
                              </w:rPr>
                              <w:t>Pulungbulu</w:t>
                            </w:r>
                            <w:proofErr w:type="spellEnd"/>
                            <w:r w:rsidRPr="009C63E5">
                              <w:rPr>
                                <w:rFonts w:ascii="Arial" w:eastAsia="MS Mincho" w:hAnsi="Arial" w:cs="Arial"/>
                                <w:szCs w:val="24"/>
                              </w:rPr>
                              <w:t>, Angeles City</w:t>
                            </w:r>
                          </w:p>
                          <w:p w14:paraId="43A34BD4" w14:textId="77777777" w:rsidR="00A53DBB" w:rsidRPr="008F7942" w:rsidRDefault="00A53DBB" w:rsidP="00BA76DA">
                            <w:pPr>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0690254" id="_x0000_t202" coordsize="21600,21600" o:spt="202" path="m,l,21600r21600,l21600,xe">
                <v:stroke joinstyle="miter"/>
                <v:path gradientshapeok="t" o:connecttype="rect"/>
              </v:shapetype>
              <v:shape id="Text Box 31" o:spid="_x0000_s1026" type="#_x0000_t202" style="position:absolute;left:0;text-align:left;margin-left:0;margin-top:-42.85pt;width:197.55pt;height:122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" fillcolor="window" stroked="f" strokeweight=".5pt">
                <v:textbox>
                  <w:txbxContent>
                    <w:p w14:paraId="25F80478" w14:textId="77777777" w:rsidR="00A53DBB" w:rsidRPr="009C63E5" w:rsidRDefault="00A53DBB" w:rsidP="00BA76DA">
                      <w:pPr>
                        <w:keepNext/>
                        <w:spacing w:after="0" w:line="240" w:lineRule="auto"/>
                        <w:jc w:val="center"/>
                        <w:outlineLvl w:val="0"/>
                        <w:rPr>
                          <w:rFonts w:ascii="Arial" w:hAnsi="Arial" w:cs="Arial"/>
                          <w:bCs/>
                          <w:kern w:val="32"/>
                          <w:szCs w:val="24"/>
                        </w:rPr>
                      </w:pPr>
                      <w:r w:rsidRPr="009C63E5">
                        <w:rPr>
                          <w:rFonts w:ascii="Arial" w:hAnsi="Arial" w:cs="Arial"/>
                          <w:bCs/>
                          <w:kern w:val="32"/>
                          <w:szCs w:val="24"/>
                        </w:rPr>
                        <w:t>Republic of the Philippines</w:t>
                      </w:r>
                    </w:p>
                    <w:p w14:paraId="36D02EC2" w14:textId="77777777" w:rsidR="00A53DBB" w:rsidRPr="009C63E5" w:rsidRDefault="00A53DBB" w:rsidP="00BA76DA">
                      <w:pPr>
                        <w:spacing w:after="0" w:line="240" w:lineRule="auto"/>
                        <w:jc w:val="center"/>
                        <w:rPr>
                          <w:rFonts w:ascii="Arial" w:eastAsia="MS Mincho" w:hAnsi="Arial" w:cs="Arial"/>
                          <w:szCs w:val="24"/>
                        </w:rPr>
                      </w:pPr>
                      <w:r w:rsidRPr="009C63E5">
                        <w:rPr>
                          <w:rFonts w:ascii="Arial" w:eastAsia="MS Mincho" w:hAnsi="Arial" w:cs="Arial"/>
                          <w:szCs w:val="24"/>
                        </w:rPr>
                        <w:t>Department of Education</w:t>
                      </w:r>
                    </w:p>
                    <w:p w14:paraId="6B9EA709" w14:textId="77777777" w:rsidR="00A53DBB" w:rsidRPr="009C63E5" w:rsidRDefault="00A53DBB" w:rsidP="00BA76DA">
                      <w:pPr>
                        <w:spacing w:after="0" w:line="240" w:lineRule="auto"/>
                        <w:jc w:val="center"/>
                        <w:rPr>
                          <w:rFonts w:ascii="Arial" w:eastAsia="MS Mincho" w:hAnsi="Arial" w:cs="Arial"/>
                          <w:szCs w:val="24"/>
                        </w:rPr>
                      </w:pPr>
                      <w:r w:rsidRPr="009C63E5">
                        <w:rPr>
                          <w:rFonts w:ascii="Arial" w:eastAsia="MS Mincho" w:hAnsi="Arial" w:cs="Arial"/>
                          <w:szCs w:val="24"/>
                        </w:rPr>
                        <w:t>Region III</w:t>
                      </w:r>
                    </w:p>
                    <w:p w14:paraId="407AE6F3" w14:textId="77777777" w:rsidR="00A53DBB" w:rsidRPr="009C63E5" w:rsidRDefault="00A53DBB" w:rsidP="00BA76DA">
                      <w:pPr>
                        <w:spacing w:after="0" w:line="240" w:lineRule="auto"/>
                        <w:jc w:val="center"/>
                        <w:rPr>
                          <w:rFonts w:ascii="Arial" w:eastAsia="MS Mincho" w:hAnsi="Arial" w:cs="Arial"/>
                          <w:szCs w:val="24"/>
                        </w:rPr>
                      </w:pPr>
                      <w:r w:rsidRPr="009C63E5">
                        <w:rPr>
                          <w:rFonts w:ascii="Arial" w:eastAsia="MS Mincho" w:hAnsi="Arial" w:cs="Arial"/>
                          <w:szCs w:val="24"/>
                        </w:rPr>
                        <w:t>Division of City Schools</w:t>
                      </w:r>
                    </w:p>
                    <w:p w14:paraId="45FADAA8" w14:textId="77777777" w:rsidR="00A53DBB" w:rsidRPr="008F7942" w:rsidRDefault="00A53DBB" w:rsidP="00BA76DA">
                      <w:pPr>
                        <w:spacing w:after="0" w:line="240" w:lineRule="auto"/>
                        <w:jc w:val="center"/>
                        <w:rPr>
                          <w:rFonts w:ascii="Arial Narrow" w:eastAsia="MS Mincho" w:hAnsi="Arial Narrow" w:cs="Tahoma"/>
                          <w:szCs w:val="24"/>
                        </w:rPr>
                      </w:pPr>
                      <w:r w:rsidRPr="009C63E5">
                        <w:rPr>
                          <w:rFonts w:ascii="Arial" w:eastAsia="MS Mincho" w:hAnsi="Arial" w:cs="Arial"/>
                          <w:szCs w:val="24"/>
                        </w:rPr>
                        <w:t xml:space="preserve">Jesus Street, </w:t>
                      </w:r>
                      <w:proofErr w:type="spellStart"/>
                      <w:r w:rsidRPr="009C63E5">
                        <w:rPr>
                          <w:rFonts w:ascii="Arial" w:eastAsia="MS Mincho" w:hAnsi="Arial" w:cs="Arial"/>
                          <w:szCs w:val="24"/>
                        </w:rPr>
                        <w:t>Pulungbulu</w:t>
                      </w:r>
                      <w:proofErr w:type="spellEnd"/>
                      <w:r w:rsidRPr="009C63E5">
                        <w:rPr>
                          <w:rFonts w:ascii="Arial" w:eastAsia="MS Mincho" w:hAnsi="Arial" w:cs="Arial"/>
                          <w:szCs w:val="24"/>
                        </w:rPr>
                        <w:t>, Angeles City</w:t>
                      </w:r>
                    </w:p>
                    <w:p w14:paraId="43A34BD4" w14:textId="77777777" w:rsidR="00A53DBB" w:rsidRPr="008F7942" w:rsidRDefault="00A53DBB" w:rsidP="00BA76DA">
                      <w:pPr>
                        <w:rPr>
                          <w:szCs w:val="24"/>
                        </w:rPr>
                      </w:pPr>
                    </w:p>
                  </w:txbxContent>
                </v:textbox>
                <w10:wrap anchorx="margin"/>
              </v:shape>
            </w:pict>
          </mc:Fallback>
        </mc:AlternateContent>
      </w:r>
    </w:p>
    <w:p w14:paraId="539930D3" w14:textId="08DDB93B" w:rsidR="003F58C9" w:rsidRDefault="003F58C9" w:rsidP="00390D76">
      <w:pPr>
        <w:pStyle w:val="Header"/>
        <w:spacing w:before="0" w:after="0" w:line="240" w:lineRule="auto"/>
        <w:jc w:val="center"/>
        <w:rPr>
          <w:rFonts w:ascii="Tahoma" w:hAnsi="Tahoma" w:cs="Tahoma"/>
          <w:b/>
          <w:sz w:val="20"/>
        </w:rPr>
      </w:pPr>
    </w:p>
    <w:p w14:paraId="36F2E306" w14:textId="1A060FCE" w:rsidR="003F58C9" w:rsidRDefault="003F58C9" w:rsidP="00390D76">
      <w:pPr>
        <w:pStyle w:val="Header"/>
        <w:spacing w:before="0" w:after="0" w:line="240" w:lineRule="auto"/>
        <w:jc w:val="center"/>
        <w:rPr>
          <w:rFonts w:ascii="Tahoma" w:hAnsi="Tahoma" w:cs="Tahoma"/>
          <w:b/>
          <w:sz w:val="20"/>
        </w:rPr>
      </w:pPr>
    </w:p>
    <w:p w14:paraId="1EFC24E3" w14:textId="7263F271" w:rsidR="003F58C9" w:rsidRPr="00390D76" w:rsidRDefault="003F58C9" w:rsidP="00390D76">
      <w:pPr>
        <w:pStyle w:val="Header"/>
        <w:spacing w:before="0" w:after="0" w:line="240" w:lineRule="auto"/>
        <w:jc w:val="center"/>
        <w:rPr>
          <w:rFonts w:ascii="Tahoma" w:hAnsi="Tahoma" w:cs="Tahoma"/>
          <w:b/>
          <w:sz w:val="20"/>
        </w:rPr>
      </w:pPr>
    </w:p>
    <w:p w14:paraId="1B4AEC73" w14:textId="2AE29664" w:rsidR="00BA76DA" w:rsidRDefault="00BA76DA" w:rsidP="00797CCE">
      <w:pPr>
        <w:tabs>
          <w:tab w:val="center" w:pos="4680"/>
        </w:tabs>
        <w:spacing w:after="0" w:line="240" w:lineRule="auto"/>
        <w:jc w:val="center"/>
        <w:rPr>
          <w:b/>
          <w:sz w:val="36"/>
        </w:rPr>
      </w:pPr>
    </w:p>
    <w:p w14:paraId="381B12D0" w14:textId="4E2FBA71" w:rsidR="00BA76DA" w:rsidRDefault="00BA76DA" w:rsidP="00797CCE">
      <w:pPr>
        <w:tabs>
          <w:tab w:val="center" w:pos="4680"/>
        </w:tabs>
        <w:spacing w:after="0" w:line="240" w:lineRule="auto"/>
        <w:jc w:val="center"/>
        <w:rPr>
          <w:b/>
          <w:sz w:val="36"/>
        </w:rPr>
      </w:pPr>
    </w:p>
    <w:p w14:paraId="2CA01A67" w14:textId="5D9E7DD6" w:rsidR="008A72BB" w:rsidRPr="008A72BB" w:rsidRDefault="008A72BB" w:rsidP="008A72BB">
      <w:pPr>
        <w:spacing w:after="0" w:line="240" w:lineRule="auto"/>
        <w:jc w:val="center"/>
        <w:rPr>
          <w:b/>
          <w:bCs/>
          <w:color w:val="4F81BD" w:themeColor="accent1"/>
          <w:sz w:val="36"/>
          <w:szCs w:val="36"/>
        </w:rPr>
      </w:pPr>
      <w:r>
        <w:rPr>
          <w:rFonts w:ascii="Times New Roman Bold" w:hAnsi="Times New Roman Bold"/>
          <w:b/>
          <w:color w:val="4472C4"/>
          <w:sz w:val="36"/>
        </w:rPr>
        <w:t xml:space="preserve">Procurement of Projects Under the </w:t>
      </w:r>
      <w:r w:rsidR="00BA76DA" w:rsidRPr="008A72BB">
        <w:rPr>
          <w:rFonts w:ascii="Times New Roman Bold" w:hAnsi="Times New Roman Bold"/>
          <w:b/>
          <w:iCs/>
          <w:color w:val="4472C4"/>
          <w:sz w:val="36"/>
          <w:szCs w:val="36"/>
        </w:rPr>
        <w:t>CY 202</w:t>
      </w:r>
      <w:r>
        <w:rPr>
          <w:rFonts w:ascii="Times New Roman Bold" w:hAnsi="Times New Roman Bold"/>
          <w:b/>
          <w:iCs/>
          <w:color w:val="4472C4"/>
          <w:sz w:val="36"/>
          <w:szCs w:val="36"/>
        </w:rPr>
        <w:t>1</w:t>
      </w:r>
      <w:r w:rsidR="00BA76DA" w:rsidRPr="008A72BB">
        <w:rPr>
          <w:rFonts w:ascii="Times New Roman Bold" w:hAnsi="Times New Roman Bold"/>
          <w:b/>
          <w:iCs/>
          <w:color w:val="4472C4"/>
          <w:sz w:val="36"/>
          <w:szCs w:val="36"/>
        </w:rPr>
        <w:t xml:space="preserve"> B</w:t>
      </w:r>
      <w:r>
        <w:rPr>
          <w:rFonts w:ascii="Times New Roman Bold" w:hAnsi="Times New Roman Bold"/>
          <w:b/>
          <w:iCs/>
          <w:color w:val="4472C4"/>
          <w:sz w:val="36"/>
          <w:szCs w:val="36"/>
        </w:rPr>
        <w:t>asic Educational Facilities (BEFF) Repair of Classrooms</w:t>
      </w:r>
      <w:r w:rsidR="00BA76DA" w:rsidRPr="008A72BB">
        <w:rPr>
          <w:rFonts w:ascii="Times New Roman Bold" w:hAnsi="Times New Roman Bold"/>
          <w:b/>
          <w:iCs/>
          <w:color w:val="4472C4"/>
          <w:sz w:val="36"/>
          <w:szCs w:val="36"/>
        </w:rPr>
        <w:t xml:space="preserve"> </w:t>
      </w:r>
    </w:p>
    <w:p w14:paraId="731165A0" w14:textId="77777777" w:rsidR="00797CCE" w:rsidRPr="001A1137" w:rsidRDefault="00797CCE" w:rsidP="00EF0CBB">
      <w:pPr>
        <w:spacing w:after="0" w:line="240" w:lineRule="auto"/>
        <w:rPr>
          <w:b/>
          <w:i/>
          <w:sz w:val="28"/>
        </w:rPr>
      </w:pPr>
    </w:p>
    <w:p w14:paraId="7D74A57B" w14:textId="1CD8960D" w:rsidR="00797CCE" w:rsidRPr="00B72F0F" w:rsidRDefault="00797CCE" w:rsidP="00E10B06">
      <w:pPr>
        <w:numPr>
          <w:ilvl w:val="0"/>
          <w:numId w:val="6"/>
        </w:numPr>
        <w:spacing w:before="0" w:line="240" w:lineRule="auto"/>
        <w:ind w:left="720" w:hanging="720"/>
        <w:rPr>
          <w:b/>
          <w:bCs/>
          <w:color w:val="4F81BD" w:themeColor="accent1"/>
          <w:spacing w:val="-2"/>
        </w:rPr>
      </w:pPr>
      <w:r w:rsidRPr="00EF0CBB">
        <w:rPr>
          <w:color w:val="4F81BD" w:themeColor="accent1"/>
          <w:spacing w:val="-2"/>
        </w:rPr>
        <w:t xml:space="preserve">The Department of Education– Schools Division of </w:t>
      </w:r>
      <w:r w:rsidR="00BA76DA" w:rsidRPr="00EF0CBB">
        <w:rPr>
          <w:color w:val="4F81BD" w:themeColor="accent1"/>
          <w:spacing w:val="-2"/>
        </w:rPr>
        <w:t>Angeles City</w:t>
      </w:r>
      <w:r w:rsidRPr="00EF0CBB">
        <w:rPr>
          <w:color w:val="4F81BD" w:themeColor="accent1"/>
          <w:spacing w:val="-2"/>
        </w:rPr>
        <w:t xml:space="preserve">, through the </w:t>
      </w:r>
      <w:r w:rsidR="00B72F0F" w:rsidRPr="004E4310">
        <w:rPr>
          <w:color w:val="4F81BD" w:themeColor="accent1"/>
          <w:spacing w:val="-4"/>
        </w:rPr>
        <w:t>Memorandum 00-0521-0104 dated May 6, 2021,</w:t>
      </w:r>
      <w:r w:rsidRPr="00EF0CBB">
        <w:rPr>
          <w:color w:val="4F81BD" w:themeColor="accent1"/>
          <w:spacing w:val="-4"/>
        </w:rPr>
        <w:t xml:space="preserve"> </w:t>
      </w:r>
      <w:r w:rsidRPr="00EF0CBB">
        <w:rPr>
          <w:color w:val="4F81BD" w:themeColor="accent1"/>
          <w:spacing w:val="-2"/>
        </w:rPr>
        <w:t xml:space="preserve">intends to apply the </w:t>
      </w:r>
      <w:r w:rsidRPr="008A72BB">
        <w:rPr>
          <w:color w:val="4F81BD" w:themeColor="accent1"/>
          <w:spacing w:val="-2"/>
        </w:rPr>
        <w:t>Approved Budget for the Contract (ABC)</w:t>
      </w:r>
      <w:r w:rsidR="00B72F0F">
        <w:rPr>
          <w:color w:val="4F81BD" w:themeColor="accent1"/>
          <w:spacing w:val="-2"/>
        </w:rPr>
        <w:t xml:space="preserve"> amounting to Php 41,752,149.10</w:t>
      </w:r>
      <w:r w:rsidRPr="008A72BB">
        <w:rPr>
          <w:color w:val="4F81BD" w:themeColor="accent1"/>
          <w:spacing w:val="-2"/>
        </w:rPr>
        <w:t xml:space="preserve"> of the following for the </w:t>
      </w:r>
      <w:r w:rsidR="00B72F0F" w:rsidRPr="0096309F">
        <w:rPr>
          <w:b/>
          <w:bCs/>
          <w:color w:val="4F81BD" w:themeColor="accent1"/>
          <w:spacing w:val="-2"/>
        </w:rPr>
        <w:t xml:space="preserve">Procurement of Projects Under the CY </w:t>
      </w:r>
      <w:r w:rsidRPr="0096309F">
        <w:rPr>
          <w:b/>
          <w:bCs/>
          <w:color w:val="4F81BD" w:themeColor="accent1"/>
          <w:szCs w:val="28"/>
        </w:rPr>
        <w:t>202</w:t>
      </w:r>
      <w:r w:rsidR="00B72F0F" w:rsidRPr="0096309F">
        <w:rPr>
          <w:b/>
          <w:bCs/>
          <w:color w:val="4F81BD" w:themeColor="accent1"/>
          <w:szCs w:val="28"/>
        </w:rPr>
        <w:t>1</w:t>
      </w:r>
      <w:r w:rsidRPr="0096309F">
        <w:rPr>
          <w:b/>
          <w:bCs/>
          <w:color w:val="4F81BD" w:themeColor="accent1"/>
          <w:szCs w:val="28"/>
        </w:rPr>
        <w:t xml:space="preserve"> </w:t>
      </w:r>
      <w:r w:rsidR="00BA76DA" w:rsidRPr="0096309F">
        <w:rPr>
          <w:b/>
          <w:bCs/>
          <w:color w:val="4F81BD" w:themeColor="accent1"/>
          <w:szCs w:val="28"/>
        </w:rPr>
        <w:t>B</w:t>
      </w:r>
      <w:r w:rsidR="00B72F0F" w:rsidRPr="0096309F">
        <w:rPr>
          <w:b/>
          <w:bCs/>
          <w:color w:val="4F81BD" w:themeColor="accent1"/>
          <w:szCs w:val="28"/>
        </w:rPr>
        <w:t>asic Educational Facilities (BEFF) Repair of Classrooms</w:t>
      </w:r>
      <w:r w:rsidRPr="00B72F0F">
        <w:rPr>
          <w:b/>
          <w:bCs/>
          <w:color w:val="4F81BD" w:themeColor="accent1"/>
          <w:spacing w:val="-2"/>
          <w:szCs w:val="24"/>
        </w:rPr>
        <w:t>:</w:t>
      </w:r>
    </w:p>
    <w:tbl>
      <w:tblPr>
        <w:tblW w:w="8626" w:type="dxa"/>
        <w:tblInd w:w="279" w:type="dxa"/>
        <w:tblLayout w:type="fixed"/>
        <w:tblLook w:val="04A0" w:firstRow="1" w:lastRow="0" w:firstColumn="1" w:lastColumn="0" w:noHBand="0" w:noVBand="1"/>
      </w:tblPr>
      <w:tblGrid>
        <w:gridCol w:w="616"/>
        <w:gridCol w:w="1980"/>
        <w:gridCol w:w="1440"/>
        <w:gridCol w:w="1080"/>
        <w:gridCol w:w="1530"/>
        <w:gridCol w:w="1080"/>
        <w:gridCol w:w="900"/>
      </w:tblGrid>
      <w:tr w:rsidR="00F33BDD" w:rsidRPr="00A75AF0" w14:paraId="3228CA06" w14:textId="2D1CED06" w:rsidTr="00F33BDD">
        <w:trPr>
          <w:trHeight w:val="450"/>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D5159" w14:textId="77777777" w:rsidR="00F33BDD" w:rsidRPr="00AB1B08" w:rsidRDefault="00F33BDD" w:rsidP="00797CCE">
            <w:pPr>
              <w:overflowPunct/>
              <w:autoSpaceDE/>
              <w:autoSpaceDN/>
              <w:adjustRightInd/>
              <w:spacing w:before="0" w:after="0" w:line="240" w:lineRule="auto"/>
              <w:jc w:val="center"/>
              <w:textAlignment w:val="auto"/>
              <w:rPr>
                <w:rFonts w:ascii="Arial" w:hAnsi="Arial" w:cs="Arial"/>
                <w:b/>
                <w:bCs/>
                <w:sz w:val="20"/>
              </w:rPr>
            </w:pPr>
            <w:r w:rsidRPr="00AB1B08">
              <w:rPr>
                <w:rFonts w:ascii="Arial" w:hAnsi="Arial" w:cs="Arial"/>
                <w:b/>
                <w:bCs/>
                <w:sz w:val="20"/>
              </w:rPr>
              <w:t xml:space="preserve">LOT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5726B24D" w14:textId="77777777" w:rsidR="00F33BDD" w:rsidRPr="00AB1B08" w:rsidRDefault="00F33BDD" w:rsidP="00797CCE">
            <w:pPr>
              <w:overflowPunct/>
              <w:autoSpaceDE/>
              <w:autoSpaceDN/>
              <w:adjustRightInd/>
              <w:spacing w:before="0" w:after="0" w:line="240" w:lineRule="auto"/>
              <w:jc w:val="center"/>
              <w:textAlignment w:val="auto"/>
              <w:rPr>
                <w:rFonts w:ascii="Arial" w:hAnsi="Arial" w:cs="Arial"/>
                <w:b/>
                <w:bCs/>
                <w:sz w:val="20"/>
              </w:rPr>
            </w:pPr>
            <w:r w:rsidRPr="00AB1B08">
              <w:rPr>
                <w:rFonts w:ascii="Arial" w:hAnsi="Arial" w:cs="Arial"/>
                <w:b/>
                <w:bCs/>
                <w:sz w:val="20"/>
              </w:rPr>
              <w:t>School Name</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2930E44" w14:textId="77777777" w:rsidR="00F33BDD" w:rsidRPr="00AB1B08" w:rsidRDefault="00F33BDD" w:rsidP="00797CCE">
            <w:pPr>
              <w:overflowPunct/>
              <w:autoSpaceDE/>
              <w:autoSpaceDN/>
              <w:adjustRightInd/>
              <w:spacing w:before="0" w:after="0" w:line="240" w:lineRule="auto"/>
              <w:jc w:val="center"/>
              <w:textAlignment w:val="auto"/>
              <w:rPr>
                <w:rFonts w:ascii="Arial" w:hAnsi="Arial" w:cs="Arial"/>
                <w:b/>
                <w:bCs/>
                <w:sz w:val="20"/>
              </w:rPr>
            </w:pPr>
            <w:r w:rsidRPr="00AB1B08">
              <w:rPr>
                <w:rFonts w:ascii="Arial" w:hAnsi="Arial" w:cs="Arial"/>
                <w:b/>
                <w:bCs/>
                <w:sz w:val="20"/>
              </w:rPr>
              <w:t>Municipality</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E96F575" w14:textId="3F19CF2C" w:rsidR="00F33BDD" w:rsidRPr="00AB1B08" w:rsidRDefault="00F33BDD" w:rsidP="00797CCE">
            <w:pPr>
              <w:overflowPunct/>
              <w:autoSpaceDE/>
              <w:autoSpaceDN/>
              <w:adjustRightInd/>
              <w:spacing w:before="0" w:after="0" w:line="240" w:lineRule="auto"/>
              <w:jc w:val="center"/>
              <w:textAlignment w:val="auto"/>
              <w:rPr>
                <w:rFonts w:ascii="Arial" w:hAnsi="Arial" w:cs="Arial"/>
                <w:b/>
                <w:bCs/>
                <w:sz w:val="20"/>
              </w:rPr>
            </w:pPr>
            <w:r>
              <w:rPr>
                <w:rFonts w:ascii="Arial" w:hAnsi="Arial" w:cs="Arial"/>
                <w:b/>
                <w:bCs/>
                <w:sz w:val="20"/>
              </w:rPr>
              <w:t>Total Physical Target</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0537088" w14:textId="3BCE2FE6" w:rsidR="00F33BDD" w:rsidRPr="00AB1B08" w:rsidRDefault="00F33BDD" w:rsidP="00797CCE">
            <w:pPr>
              <w:overflowPunct/>
              <w:autoSpaceDE/>
              <w:autoSpaceDN/>
              <w:adjustRightInd/>
              <w:spacing w:before="0" w:after="0" w:line="240" w:lineRule="auto"/>
              <w:jc w:val="center"/>
              <w:textAlignment w:val="auto"/>
              <w:rPr>
                <w:rFonts w:ascii="Arial" w:hAnsi="Arial" w:cs="Arial"/>
                <w:b/>
                <w:bCs/>
                <w:sz w:val="20"/>
              </w:rPr>
            </w:pPr>
            <w:r>
              <w:rPr>
                <w:rFonts w:ascii="Arial" w:hAnsi="Arial" w:cs="Arial"/>
                <w:b/>
                <w:bCs/>
                <w:sz w:val="20"/>
              </w:rPr>
              <w:t>Allocation</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C10F8E1" w14:textId="60E524B1" w:rsidR="00F33BDD" w:rsidRPr="00AB1B08" w:rsidRDefault="00F33BDD" w:rsidP="00797CCE">
            <w:pPr>
              <w:overflowPunct/>
              <w:autoSpaceDE/>
              <w:autoSpaceDN/>
              <w:adjustRightInd/>
              <w:spacing w:before="0" w:after="0" w:line="240" w:lineRule="auto"/>
              <w:jc w:val="center"/>
              <w:textAlignment w:val="auto"/>
              <w:rPr>
                <w:rFonts w:ascii="Arial" w:hAnsi="Arial" w:cs="Arial"/>
                <w:b/>
                <w:bCs/>
                <w:sz w:val="20"/>
              </w:rPr>
            </w:pPr>
            <w:r>
              <w:rPr>
                <w:rFonts w:ascii="Arial" w:hAnsi="Arial" w:cs="Arial"/>
                <w:b/>
                <w:bCs/>
                <w:sz w:val="20"/>
              </w:rPr>
              <w:t>Scope of Work</w:t>
            </w:r>
          </w:p>
        </w:tc>
        <w:tc>
          <w:tcPr>
            <w:tcW w:w="900" w:type="dxa"/>
            <w:tcBorders>
              <w:top w:val="single" w:sz="4" w:space="0" w:color="auto"/>
              <w:left w:val="nil"/>
              <w:bottom w:val="single" w:sz="4" w:space="0" w:color="auto"/>
              <w:right w:val="single" w:sz="4" w:space="0" w:color="auto"/>
            </w:tcBorders>
          </w:tcPr>
          <w:p w14:paraId="49BDCC81" w14:textId="583E1381" w:rsidR="00F33BDD" w:rsidRPr="00F33BDD" w:rsidRDefault="00F33BDD" w:rsidP="00797CCE">
            <w:pPr>
              <w:overflowPunct/>
              <w:autoSpaceDE/>
              <w:autoSpaceDN/>
              <w:adjustRightInd/>
              <w:spacing w:before="0" w:after="0" w:line="240" w:lineRule="auto"/>
              <w:jc w:val="center"/>
              <w:textAlignment w:val="auto"/>
              <w:rPr>
                <w:rFonts w:ascii="Arial" w:hAnsi="Arial" w:cs="Arial"/>
                <w:b/>
                <w:bCs/>
                <w:sz w:val="14"/>
                <w:szCs w:val="14"/>
              </w:rPr>
            </w:pPr>
            <w:r w:rsidRPr="00F33BDD">
              <w:rPr>
                <w:rFonts w:ascii="Arial" w:hAnsi="Arial" w:cs="Arial"/>
                <w:b/>
                <w:bCs/>
                <w:sz w:val="14"/>
                <w:szCs w:val="14"/>
              </w:rPr>
              <w:t>Project Duration (Calendar Days)</w:t>
            </w:r>
          </w:p>
        </w:tc>
      </w:tr>
      <w:tr w:rsidR="00F33BDD" w:rsidRPr="00A75AF0" w14:paraId="6A97AFAB" w14:textId="115B5C17" w:rsidTr="00F33BDD">
        <w:trPr>
          <w:trHeight w:val="450"/>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8231F67" w14:textId="5F154134" w:rsidR="00F33BDD" w:rsidRPr="00AB1B08" w:rsidRDefault="00F33BDD" w:rsidP="0052271E">
            <w:pPr>
              <w:overflowPunct/>
              <w:autoSpaceDE/>
              <w:autoSpaceDN/>
              <w:adjustRightInd/>
              <w:spacing w:before="0" w:after="0" w:line="240" w:lineRule="auto"/>
              <w:jc w:val="center"/>
              <w:textAlignment w:val="auto"/>
              <w:rPr>
                <w:rFonts w:ascii="Arial" w:hAnsi="Arial" w:cs="Arial"/>
                <w:b/>
                <w:bCs/>
                <w:sz w:val="20"/>
              </w:rPr>
            </w:pPr>
            <w:r w:rsidRPr="00AB1B08">
              <w:rPr>
                <w:rFonts w:ascii="Arial" w:hAnsi="Arial" w:cs="Arial"/>
                <w:sz w:val="20"/>
              </w:rPr>
              <w:t>1</w:t>
            </w:r>
          </w:p>
        </w:tc>
        <w:tc>
          <w:tcPr>
            <w:tcW w:w="1980" w:type="dxa"/>
            <w:tcBorders>
              <w:top w:val="single" w:sz="4" w:space="0" w:color="auto"/>
              <w:left w:val="nil"/>
              <w:bottom w:val="single" w:sz="4" w:space="0" w:color="auto"/>
              <w:right w:val="single" w:sz="4" w:space="0" w:color="auto"/>
            </w:tcBorders>
            <w:shd w:val="clear" w:color="auto" w:fill="auto"/>
            <w:vAlign w:val="center"/>
          </w:tcPr>
          <w:p w14:paraId="16787495" w14:textId="7F3C2647" w:rsidR="00F33BDD" w:rsidRPr="00AB1B08" w:rsidRDefault="00F33BDD" w:rsidP="0052271E">
            <w:pPr>
              <w:overflowPunct/>
              <w:autoSpaceDE/>
              <w:autoSpaceDN/>
              <w:adjustRightInd/>
              <w:spacing w:before="0" w:after="0" w:line="240" w:lineRule="auto"/>
              <w:jc w:val="center"/>
              <w:textAlignment w:val="auto"/>
              <w:rPr>
                <w:rFonts w:ascii="Arial" w:hAnsi="Arial" w:cs="Arial"/>
                <w:b/>
                <w:bCs/>
                <w:sz w:val="20"/>
              </w:rPr>
            </w:pPr>
            <w:r>
              <w:rPr>
                <w:rFonts w:ascii="Arial" w:hAnsi="Arial" w:cs="Arial"/>
                <w:sz w:val="20"/>
              </w:rPr>
              <w:t>ANGELES CITY NATIONAL TRADE SCHOOL</w:t>
            </w:r>
          </w:p>
        </w:tc>
        <w:tc>
          <w:tcPr>
            <w:tcW w:w="1440" w:type="dxa"/>
            <w:tcBorders>
              <w:top w:val="single" w:sz="4" w:space="0" w:color="auto"/>
              <w:left w:val="nil"/>
              <w:bottom w:val="single" w:sz="4" w:space="0" w:color="auto"/>
              <w:right w:val="single" w:sz="4" w:space="0" w:color="auto"/>
            </w:tcBorders>
            <w:shd w:val="clear" w:color="auto" w:fill="auto"/>
          </w:tcPr>
          <w:p w14:paraId="261D3A84" w14:textId="41956EEC" w:rsidR="00F33BDD" w:rsidRPr="00AB1B08" w:rsidRDefault="00F33BDD" w:rsidP="0052271E">
            <w:pPr>
              <w:overflowPunct/>
              <w:autoSpaceDE/>
              <w:autoSpaceDN/>
              <w:adjustRightInd/>
              <w:spacing w:before="0" w:after="0" w:line="240" w:lineRule="auto"/>
              <w:jc w:val="center"/>
              <w:textAlignment w:val="auto"/>
              <w:rPr>
                <w:rFonts w:ascii="Arial" w:hAnsi="Arial" w:cs="Arial"/>
                <w:b/>
                <w:bCs/>
                <w:sz w:val="20"/>
              </w:rPr>
            </w:pPr>
            <w:r w:rsidRPr="001D3E17">
              <w:rPr>
                <w:rFonts w:ascii="Arial" w:hAnsi="Arial" w:cs="Arial"/>
                <w:sz w:val="20"/>
              </w:rPr>
              <w:t>ANGELES CITY</w:t>
            </w:r>
          </w:p>
        </w:tc>
        <w:tc>
          <w:tcPr>
            <w:tcW w:w="1080" w:type="dxa"/>
            <w:tcBorders>
              <w:top w:val="single" w:sz="4" w:space="0" w:color="auto"/>
              <w:left w:val="nil"/>
              <w:bottom w:val="single" w:sz="4" w:space="0" w:color="auto"/>
              <w:right w:val="single" w:sz="4" w:space="0" w:color="auto"/>
            </w:tcBorders>
            <w:shd w:val="clear" w:color="auto" w:fill="auto"/>
            <w:vAlign w:val="center"/>
          </w:tcPr>
          <w:p w14:paraId="4A5AB13F" w14:textId="1CCD3AC3" w:rsidR="00F33BDD" w:rsidRDefault="00F33BDD" w:rsidP="0052271E">
            <w:pPr>
              <w:overflowPunct/>
              <w:autoSpaceDE/>
              <w:autoSpaceDN/>
              <w:adjustRightInd/>
              <w:spacing w:before="0" w:after="0" w:line="240" w:lineRule="auto"/>
              <w:jc w:val="center"/>
              <w:textAlignment w:val="auto"/>
              <w:rPr>
                <w:rFonts w:ascii="Arial" w:hAnsi="Arial" w:cs="Arial"/>
                <w:b/>
                <w:bCs/>
                <w:sz w:val="20"/>
              </w:rPr>
            </w:pPr>
            <w:r>
              <w:rPr>
                <w:rFonts w:ascii="Arial" w:hAnsi="Arial" w:cs="Arial"/>
                <w:sz w:val="20"/>
              </w:rPr>
              <w:t>16</w:t>
            </w:r>
          </w:p>
        </w:tc>
        <w:tc>
          <w:tcPr>
            <w:tcW w:w="1530" w:type="dxa"/>
            <w:tcBorders>
              <w:top w:val="single" w:sz="4" w:space="0" w:color="auto"/>
              <w:left w:val="nil"/>
              <w:bottom w:val="single" w:sz="4" w:space="0" w:color="auto"/>
              <w:right w:val="single" w:sz="4" w:space="0" w:color="auto"/>
            </w:tcBorders>
            <w:shd w:val="clear" w:color="auto" w:fill="auto"/>
            <w:vAlign w:val="center"/>
          </w:tcPr>
          <w:p w14:paraId="144E88D1" w14:textId="08541B51" w:rsidR="00F33BDD" w:rsidRDefault="00F33BDD" w:rsidP="0052271E">
            <w:pPr>
              <w:overflowPunct/>
              <w:autoSpaceDE/>
              <w:autoSpaceDN/>
              <w:adjustRightInd/>
              <w:spacing w:before="0" w:after="0" w:line="240" w:lineRule="auto"/>
              <w:jc w:val="center"/>
              <w:textAlignment w:val="auto"/>
              <w:rPr>
                <w:rFonts w:ascii="Arial" w:hAnsi="Arial" w:cs="Arial"/>
                <w:b/>
                <w:bCs/>
                <w:sz w:val="20"/>
              </w:rPr>
            </w:pPr>
            <w:r>
              <w:rPr>
                <w:rFonts w:ascii="Arial" w:hAnsi="Arial" w:cs="Arial"/>
                <w:sz w:val="20"/>
              </w:rPr>
              <w:t>3,116,479.76</w:t>
            </w:r>
          </w:p>
        </w:tc>
        <w:tc>
          <w:tcPr>
            <w:tcW w:w="1080" w:type="dxa"/>
            <w:tcBorders>
              <w:top w:val="single" w:sz="4" w:space="0" w:color="auto"/>
              <w:left w:val="nil"/>
              <w:bottom w:val="single" w:sz="4" w:space="0" w:color="auto"/>
              <w:right w:val="single" w:sz="4" w:space="0" w:color="auto"/>
            </w:tcBorders>
            <w:shd w:val="clear" w:color="auto" w:fill="auto"/>
            <w:vAlign w:val="center"/>
          </w:tcPr>
          <w:p w14:paraId="23E385FB" w14:textId="6CE3EA52" w:rsidR="00F33BDD" w:rsidRPr="00F33BDD" w:rsidRDefault="00F33BDD" w:rsidP="0052271E">
            <w:pPr>
              <w:overflowPunct/>
              <w:autoSpaceDE/>
              <w:autoSpaceDN/>
              <w:adjustRightInd/>
              <w:spacing w:before="0" w:after="0" w:line="240" w:lineRule="auto"/>
              <w:jc w:val="center"/>
              <w:textAlignment w:val="auto"/>
              <w:rPr>
                <w:rFonts w:ascii="Arial" w:hAnsi="Arial" w:cs="Arial"/>
                <w:b/>
                <w:bCs/>
                <w:sz w:val="16"/>
                <w:szCs w:val="16"/>
              </w:rPr>
            </w:pPr>
            <w:r w:rsidRPr="00F33BDD">
              <w:rPr>
                <w:rFonts w:ascii="Arial" w:hAnsi="Arial" w:cs="Arial"/>
                <w:sz w:val="16"/>
                <w:szCs w:val="16"/>
              </w:rPr>
              <w:t>Repair of Classroom</w:t>
            </w:r>
            <w:r>
              <w:rPr>
                <w:rFonts w:ascii="Arial" w:hAnsi="Arial" w:cs="Arial"/>
                <w:sz w:val="16"/>
                <w:szCs w:val="16"/>
              </w:rPr>
              <w:t>s</w:t>
            </w:r>
          </w:p>
        </w:tc>
        <w:tc>
          <w:tcPr>
            <w:tcW w:w="900" w:type="dxa"/>
            <w:tcBorders>
              <w:top w:val="single" w:sz="4" w:space="0" w:color="auto"/>
              <w:left w:val="nil"/>
              <w:bottom w:val="single" w:sz="4" w:space="0" w:color="auto"/>
              <w:right w:val="single" w:sz="4" w:space="0" w:color="auto"/>
            </w:tcBorders>
          </w:tcPr>
          <w:p w14:paraId="78E88F0E" w14:textId="48405E79" w:rsidR="00F33BDD"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 xml:space="preserve">120 </w:t>
            </w:r>
            <w:r w:rsidRPr="00F33BDD">
              <w:rPr>
                <w:rFonts w:ascii="Arial" w:hAnsi="Arial" w:cs="Arial"/>
                <w:sz w:val="16"/>
                <w:szCs w:val="16"/>
              </w:rPr>
              <w:t>calendar days</w:t>
            </w:r>
          </w:p>
        </w:tc>
      </w:tr>
      <w:tr w:rsidR="00F33BDD" w:rsidRPr="00A75AF0" w14:paraId="1FFA62A7" w14:textId="0CC50ED7" w:rsidTr="00F33BDD">
        <w:trPr>
          <w:trHeight w:val="450"/>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70A7134" w14:textId="4D735283" w:rsidR="00F33BDD" w:rsidRPr="00AB1B08" w:rsidRDefault="00F33BDD" w:rsidP="0052271E">
            <w:pPr>
              <w:overflowPunct/>
              <w:autoSpaceDE/>
              <w:autoSpaceDN/>
              <w:adjustRightInd/>
              <w:spacing w:before="0" w:after="0" w:line="240" w:lineRule="auto"/>
              <w:jc w:val="center"/>
              <w:textAlignment w:val="auto"/>
              <w:rPr>
                <w:rFonts w:ascii="Arial" w:hAnsi="Arial" w:cs="Arial"/>
                <w:b/>
                <w:bCs/>
                <w:sz w:val="20"/>
              </w:rPr>
            </w:pPr>
            <w:r w:rsidRPr="00AB1B08">
              <w:rPr>
                <w:rFonts w:ascii="Arial" w:hAnsi="Arial" w:cs="Arial"/>
                <w:sz w:val="20"/>
              </w:rPr>
              <w:t>2</w:t>
            </w:r>
          </w:p>
        </w:tc>
        <w:tc>
          <w:tcPr>
            <w:tcW w:w="1980" w:type="dxa"/>
            <w:tcBorders>
              <w:top w:val="single" w:sz="4" w:space="0" w:color="auto"/>
              <w:left w:val="nil"/>
              <w:bottom w:val="single" w:sz="4" w:space="0" w:color="auto"/>
              <w:right w:val="single" w:sz="4" w:space="0" w:color="auto"/>
            </w:tcBorders>
            <w:shd w:val="clear" w:color="auto" w:fill="auto"/>
            <w:vAlign w:val="center"/>
          </w:tcPr>
          <w:p w14:paraId="06A59616" w14:textId="1B5591F0" w:rsidR="00F33BDD"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FRANCISCO G. NEPOMUCENO MEM. HS</w:t>
            </w:r>
          </w:p>
        </w:tc>
        <w:tc>
          <w:tcPr>
            <w:tcW w:w="1440" w:type="dxa"/>
            <w:tcBorders>
              <w:top w:val="single" w:sz="4" w:space="0" w:color="auto"/>
              <w:left w:val="nil"/>
              <w:bottom w:val="single" w:sz="4" w:space="0" w:color="auto"/>
              <w:right w:val="single" w:sz="4" w:space="0" w:color="auto"/>
            </w:tcBorders>
            <w:shd w:val="clear" w:color="auto" w:fill="auto"/>
          </w:tcPr>
          <w:p w14:paraId="197B7454" w14:textId="3CCC5963" w:rsidR="00F33BDD" w:rsidRPr="001D3E17" w:rsidRDefault="00F33BDD" w:rsidP="0052271E">
            <w:pPr>
              <w:overflowPunct/>
              <w:autoSpaceDE/>
              <w:autoSpaceDN/>
              <w:adjustRightInd/>
              <w:spacing w:before="0" w:after="0" w:line="240" w:lineRule="auto"/>
              <w:jc w:val="center"/>
              <w:textAlignment w:val="auto"/>
              <w:rPr>
                <w:rFonts w:ascii="Arial" w:hAnsi="Arial" w:cs="Arial"/>
                <w:sz w:val="20"/>
              </w:rPr>
            </w:pPr>
            <w:r w:rsidRPr="001D3E17">
              <w:rPr>
                <w:rFonts w:ascii="Arial" w:hAnsi="Arial" w:cs="Arial"/>
                <w:sz w:val="20"/>
              </w:rPr>
              <w:t>ANGELES CITY</w:t>
            </w:r>
          </w:p>
        </w:tc>
        <w:tc>
          <w:tcPr>
            <w:tcW w:w="1080" w:type="dxa"/>
            <w:tcBorders>
              <w:top w:val="single" w:sz="4" w:space="0" w:color="auto"/>
              <w:left w:val="nil"/>
              <w:bottom w:val="single" w:sz="4" w:space="0" w:color="auto"/>
              <w:right w:val="single" w:sz="4" w:space="0" w:color="auto"/>
            </w:tcBorders>
            <w:shd w:val="clear" w:color="auto" w:fill="auto"/>
            <w:vAlign w:val="center"/>
          </w:tcPr>
          <w:p w14:paraId="302A860B" w14:textId="068E0376" w:rsidR="00F33BDD"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24</w:t>
            </w:r>
          </w:p>
        </w:tc>
        <w:tc>
          <w:tcPr>
            <w:tcW w:w="1530" w:type="dxa"/>
            <w:tcBorders>
              <w:top w:val="single" w:sz="4" w:space="0" w:color="auto"/>
              <w:left w:val="nil"/>
              <w:bottom w:val="single" w:sz="4" w:space="0" w:color="auto"/>
              <w:right w:val="single" w:sz="4" w:space="0" w:color="auto"/>
            </w:tcBorders>
            <w:shd w:val="clear" w:color="auto" w:fill="auto"/>
            <w:vAlign w:val="center"/>
          </w:tcPr>
          <w:p w14:paraId="6A65316E" w14:textId="112766D7" w:rsidR="00F33BDD"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2,923,827.98</w:t>
            </w:r>
          </w:p>
        </w:tc>
        <w:tc>
          <w:tcPr>
            <w:tcW w:w="1080" w:type="dxa"/>
            <w:tcBorders>
              <w:top w:val="single" w:sz="4" w:space="0" w:color="auto"/>
              <w:left w:val="nil"/>
              <w:bottom w:val="single" w:sz="4" w:space="0" w:color="auto"/>
              <w:right w:val="single" w:sz="4" w:space="0" w:color="auto"/>
            </w:tcBorders>
            <w:shd w:val="clear" w:color="auto" w:fill="auto"/>
            <w:vAlign w:val="center"/>
          </w:tcPr>
          <w:p w14:paraId="47263635" w14:textId="7EA14BB0" w:rsidR="00F33BDD" w:rsidRPr="00F33BDD" w:rsidRDefault="00F33BDD" w:rsidP="0052271E">
            <w:pPr>
              <w:overflowPunct/>
              <w:autoSpaceDE/>
              <w:autoSpaceDN/>
              <w:adjustRightInd/>
              <w:spacing w:before="0" w:after="0" w:line="240" w:lineRule="auto"/>
              <w:jc w:val="center"/>
              <w:textAlignment w:val="auto"/>
              <w:rPr>
                <w:rFonts w:ascii="Arial" w:hAnsi="Arial" w:cs="Arial"/>
                <w:sz w:val="16"/>
                <w:szCs w:val="16"/>
              </w:rPr>
            </w:pPr>
            <w:r w:rsidRPr="00F33BDD">
              <w:rPr>
                <w:rFonts w:ascii="Arial" w:hAnsi="Arial" w:cs="Arial"/>
                <w:sz w:val="16"/>
                <w:szCs w:val="16"/>
              </w:rPr>
              <w:t>Repair of Classroom</w:t>
            </w:r>
            <w:r>
              <w:rPr>
                <w:rFonts w:ascii="Arial" w:hAnsi="Arial" w:cs="Arial"/>
                <w:sz w:val="16"/>
                <w:szCs w:val="16"/>
              </w:rPr>
              <w:t>s</w:t>
            </w:r>
          </w:p>
        </w:tc>
        <w:tc>
          <w:tcPr>
            <w:tcW w:w="900" w:type="dxa"/>
            <w:tcBorders>
              <w:top w:val="single" w:sz="4" w:space="0" w:color="auto"/>
              <w:left w:val="nil"/>
              <w:bottom w:val="single" w:sz="4" w:space="0" w:color="auto"/>
              <w:right w:val="single" w:sz="4" w:space="0" w:color="auto"/>
            </w:tcBorders>
          </w:tcPr>
          <w:p w14:paraId="7ED7003B" w14:textId="010E92D5" w:rsidR="00F33BDD"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 xml:space="preserve">90 </w:t>
            </w:r>
            <w:r w:rsidRPr="00F33BDD">
              <w:rPr>
                <w:rFonts w:ascii="Arial" w:hAnsi="Arial" w:cs="Arial"/>
                <w:sz w:val="16"/>
                <w:szCs w:val="16"/>
              </w:rPr>
              <w:t>calendar days</w:t>
            </w:r>
          </w:p>
        </w:tc>
      </w:tr>
      <w:tr w:rsidR="00F33BDD" w:rsidRPr="00A75AF0" w14:paraId="67B94D8B" w14:textId="1930C522" w:rsidTr="00F33BDD">
        <w:trPr>
          <w:trHeight w:val="450"/>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C369CB4" w14:textId="5C3157A3" w:rsidR="00F33BDD" w:rsidRPr="00AB1B08" w:rsidRDefault="00F33BDD" w:rsidP="0052271E">
            <w:pPr>
              <w:overflowPunct/>
              <w:autoSpaceDE/>
              <w:autoSpaceDN/>
              <w:adjustRightInd/>
              <w:spacing w:before="0" w:after="0" w:line="240" w:lineRule="auto"/>
              <w:jc w:val="center"/>
              <w:textAlignment w:val="auto"/>
              <w:rPr>
                <w:rFonts w:ascii="Arial" w:hAnsi="Arial" w:cs="Arial"/>
                <w:b/>
                <w:bCs/>
                <w:sz w:val="20"/>
              </w:rPr>
            </w:pPr>
            <w:r w:rsidRPr="00AB1B08">
              <w:rPr>
                <w:rFonts w:ascii="Arial" w:hAnsi="Arial" w:cs="Arial"/>
                <w:sz w:val="20"/>
              </w:rPr>
              <w:t>3</w:t>
            </w:r>
          </w:p>
        </w:tc>
        <w:tc>
          <w:tcPr>
            <w:tcW w:w="1980" w:type="dxa"/>
            <w:tcBorders>
              <w:top w:val="single" w:sz="4" w:space="0" w:color="auto"/>
              <w:left w:val="nil"/>
              <w:bottom w:val="single" w:sz="4" w:space="0" w:color="auto"/>
              <w:right w:val="single" w:sz="4" w:space="0" w:color="auto"/>
            </w:tcBorders>
            <w:shd w:val="clear" w:color="auto" w:fill="auto"/>
            <w:vAlign w:val="center"/>
          </w:tcPr>
          <w:p w14:paraId="36268B38" w14:textId="66CF7E7F" w:rsidR="00F33BDD"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RAFAEL L. LAZATIN MEM. HS</w:t>
            </w:r>
          </w:p>
        </w:tc>
        <w:tc>
          <w:tcPr>
            <w:tcW w:w="1440" w:type="dxa"/>
            <w:tcBorders>
              <w:top w:val="single" w:sz="4" w:space="0" w:color="auto"/>
              <w:left w:val="nil"/>
              <w:bottom w:val="single" w:sz="4" w:space="0" w:color="auto"/>
              <w:right w:val="single" w:sz="4" w:space="0" w:color="auto"/>
            </w:tcBorders>
            <w:shd w:val="clear" w:color="auto" w:fill="auto"/>
          </w:tcPr>
          <w:p w14:paraId="7FB7B769" w14:textId="4134BCBB" w:rsidR="00F33BDD" w:rsidRPr="001D3E17" w:rsidRDefault="00F33BDD" w:rsidP="0052271E">
            <w:pPr>
              <w:overflowPunct/>
              <w:autoSpaceDE/>
              <w:autoSpaceDN/>
              <w:adjustRightInd/>
              <w:spacing w:before="0" w:after="0" w:line="240" w:lineRule="auto"/>
              <w:jc w:val="center"/>
              <w:textAlignment w:val="auto"/>
              <w:rPr>
                <w:rFonts w:ascii="Arial" w:hAnsi="Arial" w:cs="Arial"/>
                <w:sz w:val="20"/>
              </w:rPr>
            </w:pPr>
            <w:r w:rsidRPr="001D3E17">
              <w:rPr>
                <w:rFonts w:ascii="Arial" w:hAnsi="Arial" w:cs="Arial"/>
                <w:sz w:val="20"/>
              </w:rPr>
              <w:t>ANGELES CITY</w:t>
            </w:r>
          </w:p>
        </w:tc>
        <w:tc>
          <w:tcPr>
            <w:tcW w:w="1080" w:type="dxa"/>
            <w:tcBorders>
              <w:top w:val="single" w:sz="4" w:space="0" w:color="auto"/>
              <w:left w:val="nil"/>
              <w:bottom w:val="single" w:sz="4" w:space="0" w:color="auto"/>
              <w:right w:val="single" w:sz="4" w:space="0" w:color="auto"/>
            </w:tcBorders>
            <w:shd w:val="clear" w:color="auto" w:fill="auto"/>
            <w:vAlign w:val="center"/>
          </w:tcPr>
          <w:p w14:paraId="46042FB4" w14:textId="1F392FAC" w:rsidR="00F33BDD"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12</w:t>
            </w:r>
          </w:p>
        </w:tc>
        <w:tc>
          <w:tcPr>
            <w:tcW w:w="1530" w:type="dxa"/>
            <w:tcBorders>
              <w:top w:val="single" w:sz="4" w:space="0" w:color="auto"/>
              <w:left w:val="nil"/>
              <w:bottom w:val="single" w:sz="4" w:space="0" w:color="auto"/>
              <w:right w:val="single" w:sz="4" w:space="0" w:color="auto"/>
            </w:tcBorders>
            <w:shd w:val="clear" w:color="auto" w:fill="auto"/>
            <w:vAlign w:val="center"/>
          </w:tcPr>
          <w:p w14:paraId="29A6F046" w14:textId="5F874F49" w:rsidR="00F33BDD"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2,515,459.64</w:t>
            </w:r>
          </w:p>
        </w:tc>
        <w:tc>
          <w:tcPr>
            <w:tcW w:w="1080" w:type="dxa"/>
            <w:tcBorders>
              <w:top w:val="single" w:sz="4" w:space="0" w:color="auto"/>
              <w:left w:val="nil"/>
              <w:bottom w:val="single" w:sz="4" w:space="0" w:color="auto"/>
              <w:right w:val="single" w:sz="4" w:space="0" w:color="auto"/>
            </w:tcBorders>
            <w:shd w:val="clear" w:color="auto" w:fill="auto"/>
            <w:vAlign w:val="center"/>
          </w:tcPr>
          <w:p w14:paraId="045C65C8" w14:textId="0CE1A18A" w:rsidR="00F33BDD" w:rsidRPr="00F33BDD" w:rsidRDefault="00F33BDD" w:rsidP="0052271E">
            <w:pPr>
              <w:overflowPunct/>
              <w:autoSpaceDE/>
              <w:autoSpaceDN/>
              <w:adjustRightInd/>
              <w:spacing w:before="0" w:after="0" w:line="240" w:lineRule="auto"/>
              <w:jc w:val="center"/>
              <w:textAlignment w:val="auto"/>
              <w:rPr>
                <w:rFonts w:ascii="Arial" w:hAnsi="Arial" w:cs="Arial"/>
                <w:sz w:val="16"/>
                <w:szCs w:val="16"/>
              </w:rPr>
            </w:pPr>
            <w:r w:rsidRPr="00F33BDD">
              <w:rPr>
                <w:rFonts w:ascii="Arial" w:hAnsi="Arial" w:cs="Arial"/>
                <w:sz w:val="16"/>
                <w:szCs w:val="16"/>
              </w:rPr>
              <w:t>Repair of Classroom</w:t>
            </w:r>
            <w:r>
              <w:rPr>
                <w:rFonts w:ascii="Arial" w:hAnsi="Arial" w:cs="Arial"/>
                <w:sz w:val="16"/>
                <w:szCs w:val="16"/>
              </w:rPr>
              <w:t>s</w:t>
            </w:r>
          </w:p>
        </w:tc>
        <w:tc>
          <w:tcPr>
            <w:tcW w:w="900" w:type="dxa"/>
            <w:tcBorders>
              <w:top w:val="single" w:sz="4" w:space="0" w:color="auto"/>
              <w:left w:val="nil"/>
              <w:bottom w:val="single" w:sz="4" w:space="0" w:color="auto"/>
              <w:right w:val="single" w:sz="4" w:space="0" w:color="auto"/>
            </w:tcBorders>
          </w:tcPr>
          <w:p w14:paraId="7F0759D4" w14:textId="7B388D50" w:rsidR="00F33BDD"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 xml:space="preserve">90 </w:t>
            </w:r>
            <w:r w:rsidRPr="00F33BDD">
              <w:rPr>
                <w:rFonts w:ascii="Arial" w:hAnsi="Arial" w:cs="Arial"/>
                <w:sz w:val="16"/>
                <w:szCs w:val="16"/>
              </w:rPr>
              <w:t>calendar days</w:t>
            </w:r>
          </w:p>
        </w:tc>
      </w:tr>
      <w:tr w:rsidR="00F33BDD" w:rsidRPr="00A75AF0" w14:paraId="475D3200" w14:textId="580E07DC" w:rsidTr="00F33BDD">
        <w:trPr>
          <w:trHeight w:val="450"/>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F8E1C5E" w14:textId="6BFBDF34" w:rsidR="00F33BDD" w:rsidRPr="00AB1B08" w:rsidRDefault="00F33BDD" w:rsidP="0052271E">
            <w:pPr>
              <w:overflowPunct/>
              <w:autoSpaceDE/>
              <w:autoSpaceDN/>
              <w:adjustRightInd/>
              <w:spacing w:before="0" w:after="0" w:line="240" w:lineRule="auto"/>
              <w:jc w:val="center"/>
              <w:textAlignment w:val="auto"/>
              <w:rPr>
                <w:rFonts w:ascii="Arial" w:hAnsi="Arial" w:cs="Arial"/>
                <w:b/>
                <w:bCs/>
                <w:sz w:val="20"/>
              </w:rPr>
            </w:pPr>
            <w:r w:rsidRPr="00AB1B08">
              <w:rPr>
                <w:rFonts w:ascii="Arial" w:hAnsi="Arial" w:cs="Arial"/>
                <w:sz w:val="20"/>
              </w:rPr>
              <w:t>4</w:t>
            </w:r>
          </w:p>
        </w:tc>
        <w:tc>
          <w:tcPr>
            <w:tcW w:w="1980" w:type="dxa"/>
            <w:tcBorders>
              <w:top w:val="single" w:sz="4" w:space="0" w:color="auto"/>
              <w:left w:val="nil"/>
              <w:bottom w:val="single" w:sz="4" w:space="0" w:color="auto"/>
              <w:right w:val="single" w:sz="4" w:space="0" w:color="auto"/>
            </w:tcBorders>
            <w:shd w:val="clear" w:color="auto" w:fill="auto"/>
            <w:vAlign w:val="center"/>
          </w:tcPr>
          <w:p w14:paraId="59E305A8" w14:textId="3224910A" w:rsidR="00F33BDD"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ANGELES CITY NHS</w:t>
            </w:r>
          </w:p>
        </w:tc>
        <w:tc>
          <w:tcPr>
            <w:tcW w:w="1440" w:type="dxa"/>
            <w:tcBorders>
              <w:top w:val="single" w:sz="4" w:space="0" w:color="auto"/>
              <w:left w:val="nil"/>
              <w:bottom w:val="single" w:sz="4" w:space="0" w:color="auto"/>
              <w:right w:val="single" w:sz="4" w:space="0" w:color="auto"/>
            </w:tcBorders>
            <w:shd w:val="clear" w:color="auto" w:fill="auto"/>
          </w:tcPr>
          <w:p w14:paraId="755CF11E" w14:textId="3FDCFF47" w:rsidR="00F33BDD" w:rsidRPr="001D3E17" w:rsidRDefault="00F33BDD" w:rsidP="0052271E">
            <w:pPr>
              <w:overflowPunct/>
              <w:autoSpaceDE/>
              <w:autoSpaceDN/>
              <w:adjustRightInd/>
              <w:spacing w:before="0" w:after="0" w:line="240" w:lineRule="auto"/>
              <w:jc w:val="center"/>
              <w:textAlignment w:val="auto"/>
              <w:rPr>
                <w:rFonts w:ascii="Arial" w:hAnsi="Arial" w:cs="Arial"/>
                <w:sz w:val="20"/>
              </w:rPr>
            </w:pPr>
            <w:r w:rsidRPr="001D3E17">
              <w:rPr>
                <w:rFonts w:ascii="Arial" w:hAnsi="Arial" w:cs="Arial"/>
                <w:sz w:val="20"/>
              </w:rPr>
              <w:t>ANGELES CITY</w:t>
            </w:r>
          </w:p>
        </w:tc>
        <w:tc>
          <w:tcPr>
            <w:tcW w:w="1080" w:type="dxa"/>
            <w:tcBorders>
              <w:top w:val="single" w:sz="4" w:space="0" w:color="auto"/>
              <w:left w:val="nil"/>
              <w:bottom w:val="single" w:sz="4" w:space="0" w:color="auto"/>
              <w:right w:val="single" w:sz="4" w:space="0" w:color="auto"/>
            </w:tcBorders>
            <w:shd w:val="clear" w:color="auto" w:fill="auto"/>
            <w:vAlign w:val="center"/>
          </w:tcPr>
          <w:p w14:paraId="099B0C1B" w14:textId="1C3A2E0C" w:rsidR="00F33BDD"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32</w:t>
            </w:r>
          </w:p>
        </w:tc>
        <w:tc>
          <w:tcPr>
            <w:tcW w:w="1530" w:type="dxa"/>
            <w:tcBorders>
              <w:top w:val="single" w:sz="4" w:space="0" w:color="auto"/>
              <w:left w:val="nil"/>
              <w:bottom w:val="single" w:sz="4" w:space="0" w:color="auto"/>
              <w:right w:val="single" w:sz="4" w:space="0" w:color="auto"/>
            </w:tcBorders>
            <w:shd w:val="clear" w:color="auto" w:fill="auto"/>
            <w:vAlign w:val="center"/>
          </w:tcPr>
          <w:p w14:paraId="1C2C1332" w14:textId="7F05415F" w:rsidR="00F33BDD"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7,096,381.72</w:t>
            </w:r>
          </w:p>
        </w:tc>
        <w:tc>
          <w:tcPr>
            <w:tcW w:w="1080" w:type="dxa"/>
            <w:tcBorders>
              <w:top w:val="single" w:sz="4" w:space="0" w:color="auto"/>
              <w:left w:val="nil"/>
              <w:bottom w:val="single" w:sz="4" w:space="0" w:color="auto"/>
              <w:right w:val="single" w:sz="4" w:space="0" w:color="auto"/>
            </w:tcBorders>
            <w:shd w:val="clear" w:color="auto" w:fill="auto"/>
            <w:vAlign w:val="center"/>
          </w:tcPr>
          <w:p w14:paraId="61E91F28" w14:textId="46FEF5B0" w:rsidR="00F33BDD" w:rsidRPr="00F33BDD" w:rsidRDefault="00F33BDD" w:rsidP="0052271E">
            <w:pPr>
              <w:overflowPunct/>
              <w:autoSpaceDE/>
              <w:autoSpaceDN/>
              <w:adjustRightInd/>
              <w:spacing w:before="0" w:after="0" w:line="240" w:lineRule="auto"/>
              <w:jc w:val="center"/>
              <w:textAlignment w:val="auto"/>
              <w:rPr>
                <w:rFonts w:ascii="Arial" w:hAnsi="Arial" w:cs="Arial"/>
                <w:sz w:val="16"/>
                <w:szCs w:val="16"/>
              </w:rPr>
            </w:pPr>
            <w:r w:rsidRPr="00F33BDD">
              <w:rPr>
                <w:rFonts w:ascii="Arial" w:hAnsi="Arial" w:cs="Arial"/>
                <w:sz w:val="16"/>
                <w:szCs w:val="16"/>
              </w:rPr>
              <w:t>Repair of Classroom</w:t>
            </w:r>
            <w:r>
              <w:rPr>
                <w:rFonts w:ascii="Arial" w:hAnsi="Arial" w:cs="Arial"/>
                <w:sz w:val="16"/>
                <w:szCs w:val="16"/>
              </w:rPr>
              <w:t>s</w:t>
            </w:r>
          </w:p>
        </w:tc>
        <w:tc>
          <w:tcPr>
            <w:tcW w:w="900" w:type="dxa"/>
            <w:tcBorders>
              <w:top w:val="single" w:sz="4" w:space="0" w:color="auto"/>
              <w:left w:val="nil"/>
              <w:bottom w:val="single" w:sz="4" w:space="0" w:color="auto"/>
              <w:right w:val="single" w:sz="4" w:space="0" w:color="auto"/>
            </w:tcBorders>
          </w:tcPr>
          <w:p w14:paraId="2D5067DA" w14:textId="249A5690" w:rsidR="00F33BDD"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 xml:space="preserve">90 </w:t>
            </w:r>
            <w:r w:rsidRPr="00F33BDD">
              <w:rPr>
                <w:rFonts w:ascii="Arial" w:hAnsi="Arial" w:cs="Arial"/>
                <w:sz w:val="16"/>
                <w:szCs w:val="16"/>
              </w:rPr>
              <w:t>calendar days</w:t>
            </w:r>
          </w:p>
        </w:tc>
      </w:tr>
      <w:tr w:rsidR="00F33BDD" w:rsidRPr="00A75AF0" w14:paraId="74E62E38" w14:textId="00ACE360" w:rsidTr="00F33BDD">
        <w:trPr>
          <w:trHeight w:val="450"/>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56F3A2E" w14:textId="38AEC9AC" w:rsidR="00F33BDD" w:rsidRPr="00AB1B08" w:rsidRDefault="00F33BDD" w:rsidP="0052271E">
            <w:pPr>
              <w:overflowPunct/>
              <w:autoSpaceDE/>
              <w:autoSpaceDN/>
              <w:adjustRightInd/>
              <w:spacing w:before="0" w:after="0" w:line="240" w:lineRule="auto"/>
              <w:jc w:val="center"/>
              <w:textAlignment w:val="auto"/>
              <w:rPr>
                <w:rFonts w:ascii="Arial" w:hAnsi="Arial" w:cs="Arial"/>
                <w:b/>
                <w:bCs/>
                <w:sz w:val="20"/>
              </w:rPr>
            </w:pPr>
            <w:r w:rsidRPr="00AB1B08">
              <w:rPr>
                <w:rFonts w:ascii="Arial" w:hAnsi="Arial" w:cs="Arial"/>
                <w:sz w:val="20"/>
              </w:rPr>
              <w:t>5</w:t>
            </w:r>
          </w:p>
        </w:tc>
        <w:tc>
          <w:tcPr>
            <w:tcW w:w="1980" w:type="dxa"/>
            <w:tcBorders>
              <w:top w:val="single" w:sz="4" w:space="0" w:color="auto"/>
              <w:left w:val="nil"/>
              <w:bottom w:val="single" w:sz="4" w:space="0" w:color="auto"/>
              <w:right w:val="single" w:sz="4" w:space="0" w:color="auto"/>
            </w:tcBorders>
            <w:shd w:val="clear" w:color="auto" w:fill="auto"/>
            <w:vAlign w:val="center"/>
          </w:tcPr>
          <w:p w14:paraId="3717C264" w14:textId="7636FD44" w:rsidR="00F33BDD"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CUTUD ES</w:t>
            </w:r>
          </w:p>
        </w:tc>
        <w:tc>
          <w:tcPr>
            <w:tcW w:w="1440" w:type="dxa"/>
            <w:tcBorders>
              <w:top w:val="single" w:sz="4" w:space="0" w:color="auto"/>
              <w:left w:val="nil"/>
              <w:bottom w:val="single" w:sz="4" w:space="0" w:color="auto"/>
              <w:right w:val="single" w:sz="4" w:space="0" w:color="auto"/>
            </w:tcBorders>
            <w:shd w:val="clear" w:color="auto" w:fill="auto"/>
          </w:tcPr>
          <w:p w14:paraId="25893B57" w14:textId="369F0334" w:rsidR="00F33BDD" w:rsidRPr="001D3E17" w:rsidRDefault="00F33BDD" w:rsidP="0052271E">
            <w:pPr>
              <w:overflowPunct/>
              <w:autoSpaceDE/>
              <w:autoSpaceDN/>
              <w:adjustRightInd/>
              <w:spacing w:before="0" w:after="0" w:line="240" w:lineRule="auto"/>
              <w:jc w:val="center"/>
              <w:textAlignment w:val="auto"/>
              <w:rPr>
                <w:rFonts w:ascii="Arial" w:hAnsi="Arial" w:cs="Arial"/>
                <w:sz w:val="20"/>
              </w:rPr>
            </w:pPr>
            <w:r w:rsidRPr="001D3E17">
              <w:rPr>
                <w:rFonts w:ascii="Arial" w:hAnsi="Arial" w:cs="Arial"/>
                <w:sz w:val="20"/>
              </w:rPr>
              <w:t>ANGELES CITY</w:t>
            </w:r>
          </w:p>
        </w:tc>
        <w:tc>
          <w:tcPr>
            <w:tcW w:w="1080" w:type="dxa"/>
            <w:tcBorders>
              <w:top w:val="single" w:sz="4" w:space="0" w:color="auto"/>
              <w:left w:val="nil"/>
              <w:bottom w:val="single" w:sz="4" w:space="0" w:color="auto"/>
              <w:right w:val="single" w:sz="4" w:space="0" w:color="auto"/>
            </w:tcBorders>
            <w:shd w:val="clear" w:color="auto" w:fill="auto"/>
            <w:vAlign w:val="center"/>
          </w:tcPr>
          <w:p w14:paraId="1CB6373F" w14:textId="0D4AB224" w:rsidR="00F33BDD"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3</w:t>
            </w:r>
          </w:p>
        </w:tc>
        <w:tc>
          <w:tcPr>
            <w:tcW w:w="1530" w:type="dxa"/>
            <w:tcBorders>
              <w:top w:val="single" w:sz="4" w:space="0" w:color="auto"/>
              <w:left w:val="nil"/>
              <w:bottom w:val="single" w:sz="4" w:space="0" w:color="auto"/>
              <w:right w:val="single" w:sz="4" w:space="0" w:color="auto"/>
            </w:tcBorders>
            <w:shd w:val="clear" w:color="auto" w:fill="auto"/>
            <w:vAlign w:val="center"/>
          </w:tcPr>
          <w:p w14:paraId="15724009" w14:textId="05A0D72A" w:rsidR="00F33BDD"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1,350,000.00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5B0F4C12" w14:textId="3E243083" w:rsidR="00F33BDD" w:rsidRPr="00F33BDD" w:rsidRDefault="00F33BDD" w:rsidP="0052271E">
            <w:pPr>
              <w:overflowPunct/>
              <w:autoSpaceDE/>
              <w:autoSpaceDN/>
              <w:adjustRightInd/>
              <w:spacing w:before="0" w:after="0" w:line="240" w:lineRule="auto"/>
              <w:jc w:val="center"/>
              <w:textAlignment w:val="auto"/>
              <w:rPr>
                <w:rFonts w:ascii="Arial" w:hAnsi="Arial" w:cs="Arial"/>
                <w:sz w:val="16"/>
                <w:szCs w:val="16"/>
              </w:rPr>
            </w:pPr>
            <w:r w:rsidRPr="00F33BDD">
              <w:rPr>
                <w:rFonts w:ascii="Arial" w:hAnsi="Arial" w:cs="Arial"/>
                <w:sz w:val="16"/>
                <w:szCs w:val="16"/>
              </w:rPr>
              <w:t>Repair of Classroom</w:t>
            </w:r>
            <w:r>
              <w:rPr>
                <w:rFonts w:ascii="Arial" w:hAnsi="Arial" w:cs="Arial"/>
                <w:sz w:val="16"/>
                <w:szCs w:val="16"/>
              </w:rPr>
              <w:t>s</w:t>
            </w:r>
          </w:p>
        </w:tc>
        <w:tc>
          <w:tcPr>
            <w:tcW w:w="900" w:type="dxa"/>
            <w:tcBorders>
              <w:top w:val="single" w:sz="4" w:space="0" w:color="auto"/>
              <w:left w:val="nil"/>
              <w:bottom w:val="single" w:sz="4" w:space="0" w:color="auto"/>
              <w:right w:val="single" w:sz="4" w:space="0" w:color="auto"/>
            </w:tcBorders>
          </w:tcPr>
          <w:p w14:paraId="039B90CD" w14:textId="6C9AF7FB" w:rsidR="00F33BDD" w:rsidRDefault="00F33BDD" w:rsidP="0052271E">
            <w:pPr>
              <w:overflowPunct/>
              <w:autoSpaceDE/>
              <w:autoSpaceDN/>
              <w:adjustRightInd/>
              <w:spacing w:before="0" w:after="0" w:line="240" w:lineRule="auto"/>
              <w:jc w:val="center"/>
              <w:textAlignment w:val="auto"/>
              <w:rPr>
                <w:rFonts w:ascii="Arial" w:hAnsi="Arial" w:cs="Arial"/>
                <w:sz w:val="20"/>
              </w:rPr>
            </w:pPr>
            <w:proofErr w:type="gramStart"/>
            <w:r>
              <w:rPr>
                <w:rFonts w:ascii="Arial" w:hAnsi="Arial" w:cs="Arial"/>
                <w:sz w:val="20"/>
              </w:rPr>
              <w:t xml:space="preserve">60  </w:t>
            </w:r>
            <w:r w:rsidRPr="00F33BDD">
              <w:rPr>
                <w:rFonts w:ascii="Arial" w:hAnsi="Arial" w:cs="Arial"/>
                <w:sz w:val="16"/>
                <w:szCs w:val="16"/>
              </w:rPr>
              <w:t>calendar</w:t>
            </w:r>
            <w:proofErr w:type="gramEnd"/>
            <w:r w:rsidRPr="00F33BDD">
              <w:rPr>
                <w:rFonts w:ascii="Arial" w:hAnsi="Arial" w:cs="Arial"/>
                <w:sz w:val="16"/>
                <w:szCs w:val="16"/>
              </w:rPr>
              <w:t xml:space="preserve"> days</w:t>
            </w:r>
          </w:p>
        </w:tc>
      </w:tr>
      <w:tr w:rsidR="00F33BDD" w:rsidRPr="00A75AF0" w14:paraId="771E5553" w14:textId="020EC16C" w:rsidTr="00F33BDD">
        <w:trPr>
          <w:trHeight w:val="300"/>
        </w:trPr>
        <w:tc>
          <w:tcPr>
            <w:tcW w:w="616" w:type="dxa"/>
            <w:tcBorders>
              <w:top w:val="nil"/>
              <w:left w:val="single" w:sz="4" w:space="0" w:color="auto"/>
              <w:bottom w:val="single" w:sz="4" w:space="0" w:color="auto"/>
              <w:right w:val="single" w:sz="4" w:space="0" w:color="auto"/>
            </w:tcBorders>
            <w:shd w:val="clear" w:color="auto" w:fill="auto"/>
            <w:noWrap/>
            <w:vAlign w:val="center"/>
          </w:tcPr>
          <w:p w14:paraId="61DB0C70" w14:textId="4DB62B3B" w:rsidR="00F33BDD" w:rsidRPr="00AB1B08" w:rsidRDefault="00F33BDD" w:rsidP="0052271E">
            <w:pPr>
              <w:overflowPunct/>
              <w:autoSpaceDE/>
              <w:autoSpaceDN/>
              <w:adjustRightInd/>
              <w:spacing w:before="0" w:after="0" w:line="240" w:lineRule="auto"/>
              <w:jc w:val="center"/>
              <w:textAlignment w:val="auto"/>
              <w:rPr>
                <w:rFonts w:ascii="Arial" w:hAnsi="Arial" w:cs="Arial"/>
                <w:sz w:val="20"/>
              </w:rPr>
            </w:pPr>
            <w:r w:rsidRPr="00AB1B08">
              <w:rPr>
                <w:rFonts w:ascii="Arial" w:hAnsi="Arial" w:cs="Arial"/>
                <w:sz w:val="20"/>
              </w:rPr>
              <w:t>6</w:t>
            </w:r>
          </w:p>
        </w:tc>
        <w:tc>
          <w:tcPr>
            <w:tcW w:w="1980" w:type="dxa"/>
            <w:tcBorders>
              <w:top w:val="nil"/>
              <w:left w:val="nil"/>
              <w:bottom w:val="single" w:sz="4" w:space="0" w:color="auto"/>
              <w:right w:val="single" w:sz="4" w:space="0" w:color="auto"/>
            </w:tcBorders>
            <w:shd w:val="clear" w:color="auto" w:fill="auto"/>
            <w:vAlign w:val="center"/>
          </w:tcPr>
          <w:p w14:paraId="2B7910BC" w14:textId="7BF7FA2A" w:rsidR="00F33BDD" w:rsidRPr="00AB1B08"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EPZA RESETTLEMENT ES</w:t>
            </w:r>
          </w:p>
        </w:tc>
        <w:tc>
          <w:tcPr>
            <w:tcW w:w="1440" w:type="dxa"/>
            <w:tcBorders>
              <w:top w:val="nil"/>
              <w:left w:val="nil"/>
              <w:bottom w:val="single" w:sz="4" w:space="0" w:color="auto"/>
              <w:right w:val="single" w:sz="4" w:space="0" w:color="auto"/>
            </w:tcBorders>
            <w:shd w:val="clear" w:color="auto" w:fill="auto"/>
          </w:tcPr>
          <w:p w14:paraId="5E83D349" w14:textId="73450E06" w:rsidR="00F33BDD" w:rsidRPr="00AB1B08" w:rsidRDefault="00F33BDD" w:rsidP="0052271E">
            <w:pPr>
              <w:overflowPunct/>
              <w:autoSpaceDE/>
              <w:autoSpaceDN/>
              <w:adjustRightInd/>
              <w:spacing w:before="0" w:after="0" w:line="240" w:lineRule="auto"/>
              <w:jc w:val="center"/>
              <w:textAlignment w:val="auto"/>
              <w:rPr>
                <w:rFonts w:ascii="Arial" w:hAnsi="Arial" w:cs="Arial"/>
                <w:sz w:val="20"/>
              </w:rPr>
            </w:pPr>
            <w:r w:rsidRPr="001D3E17">
              <w:rPr>
                <w:rFonts w:ascii="Arial" w:hAnsi="Arial" w:cs="Arial"/>
                <w:sz w:val="20"/>
              </w:rPr>
              <w:t>ANGELES CITY</w:t>
            </w:r>
          </w:p>
        </w:tc>
        <w:tc>
          <w:tcPr>
            <w:tcW w:w="1080" w:type="dxa"/>
            <w:tcBorders>
              <w:top w:val="nil"/>
              <w:left w:val="nil"/>
              <w:bottom w:val="single" w:sz="4" w:space="0" w:color="auto"/>
              <w:right w:val="single" w:sz="4" w:space="0" w:color="auto"/>
            </w:tcBorders>
            <w:shd w:val="clear" w:color="auto" w:fill="auto"/>
            <w:noWrap/>
            <w:vAlign w:val="center"/>
          </w:tcPr>
          <w:p w14:paraId="024D934E" w14:textId="3B37E441" w:rsidR="00F33BDD" w:rsidRPr="00AB1B08"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4</w:t>
            </w:r>
          </w:p>
        </w:tc>
        <w:tc>
          <w:tcPr>
            <w:tcW w:w="1530" w:type="dxa"/>
            <w:tcBorders>
              <w:top w:val="nil"/>
              <w:left w:val="nil"/>
              <w:bottom w:val="single" w:sz="4" w:space="0" w:color="auto"/>
              <w:right w:val="single" w:sz="4" w:space="0" w:color="auto"/>
            </w:tcBorders>
            <w:shd w:val="clear" w:color="auto" w:fill="auto"/>
            <w:noWrap/>
            <w:vAlign w:val="center"/>
          </w:tcPr>
          <w:p w14:paraId="7518CD82" w14:textId="6A3C76FD" w:rsidR="00F33BDD" w:rsidRPr="00AB1B08"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1,800,000.00</w:t>
            </w:r>
          </w:p>
        </w:tc>
        <w:tc>
          <w:tcPr>
            <w:tcW w:w="1080" w:type="dxa"/>
            <w:tcBorders>
              <w:top w:val="nil"/>
              <w:left w:val="nil"/>
              <w:bottom w:val="single" w:sz="4" w:space="0" w:color="auto"/>
              <w:right w:val="single" w:sz="4" w:space="0" w:color="auto"/>
            </w:tcBorders>
            <w:shd w:val="clear" w:color="auto" w:fill="auto"/>
            <w:vAlign w:val="center"/>
          </w:tcPr>
          <w:p w14:paraId="5390DA95" w14:textId="0D65E7B0" w:rsidR="00F33BDD" w:rsidRPr="00F33BDD" w:rsidRDefault="00F33BDD" w:rsidP="0052271E">
            <w:pPr>
              <w:overflowPunct/>
              <w:autoSpaceDE/>
              <w:autoSpaceDN/>
              <w:adjustRightInd/>
              <w:spacing w:before="0" w:after="0" w:line="240" w:lineRule="auto"/>
              <w:jc w:val="center"/>
              <w:textAlignment w:val="auto"/>
              <w:rPr>
                <w:rFonts w:ascii="Arial" w:hAnsi="Arial" w:cs="Arial"/>
                <w:sz w:val="16"/>
                <w:szCs w:val="16"/>
              </w:rPr>
            </w:pPr>
            <w:r w:rsidRPr="00F33BDD">
              <w:rPr>
                <w:rFonts w:ascii="Arial" w:hAnsi="Arial" w:cs="Arial"/>
                <w:sz w:val="16"/>
                <w:szCs w:val="16"/>
              </w:rPr>
              <w:t>Repair of Classroom</w:t>
            </w:r>
            <w:r>
              <w:rPr>
                <w:rFonts w:ascii="Arial" w:hAnsi="Arial" w:cs="Arial"/>
                <w:sz w:val="16"/>
                <w:szCs w:val="16"/>
              </w:rPr>
              <w:t>s</w:t>
            </w:r>
          </w:p>
        </w:tc>
        <w:tc>
          <w:tcPr>
            <w:tcW w:w="900" w:type="dxa"/>
            <w:tcBorders>
              <w:top w:val="nil"/>
              <w:left w:val="nil"/>
              <w:bottom w:val="single" w:sz="4" w:space="0" w:color="auto"/>
              <w:right w:val="single" w:sz="4" w:space="0" w:color="auto"/>
            </w:tcBorders>
          </w:tcPr>
          <w:p w14:paraId="0B1F0D02" w14:textId="1853C449" w:rsidR="00F33BDD"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 xml:space="preserve">90 </w:t>
            </w:r>
            <w:r w:rsidRPr="00F33BDD">
              <w:rPr>
                <w:rFonts w:ascii="Arial" w:hAnsi="Arial" w:cs="Arial"/>
                <w:sz w:val="16"/>
                <w:szCs w:val="16"/>
              </w:rPr>
              <w:t>calendar days</w:t>
            </w:r>
          </w:p>
        </w:tc>
      </w:tr>
      <w:tr w:rsidR="00F33BDD" w:rsidRPr="00A75AF0" w14:paraId="1059A9BF" w14:textId="4142C5D8" w:rsidTr="00F33BDD">
        <w:trPr>
          <w:trHeight w:val="300"/>
        </w:trPr>
        <w:tc>
          <w:tcPr>
            <w:tcW w:w="616" w:type="dxa"/>
            <w:tcBorders>
              <w:top w:val="nil"/>
              <w:left w:val="single" w:sz="4" w:space="0" w:color="auto"/>
              <w:bottom w:val="single" w:sz="4" w:space="0" w:color="auto"/>
              <w:right w:val="single" w:sz="4" w:space="0" w:color="auto"/>
            </w:tcBorders>
            <w:shd w:val="clear" w:color="auto" w:fill="auto"/>
            <w:noWrap/>
            <w:vAlign w:val="center"/>
          </w:tcPr>
          <w:p w14:paraId="61BC5121" w14:textId="60A551B2" w:rsidR="00F33BDD" w:rsidRPr="00AB1B08" w:rsidRDefault="00F33BDD" w:rsidP="0052271E">
            <w:pPr>
              <w:overflowPunct/>
              <w:autoSpaceDE/>
              <w:autoSpaceDN/>
              <w:adjustRightInd/>
              <w:spacing w:before="0" w:after="0" w:line="240" w:lineRule="auto"/>
              <w:jc w:val="center"/>
              <w:textAlignment w:val="auto"/>
              <w:rPr>
                <w:rFonts w:ascii="Arial" w:hAnsi="Arial" w:cs="Arial"/>
                <w:sz w:val="20"/>
              </w:rPr>
            </w:pPr>
            <w:r w:rsidRPr="00AB1B08">
              <w:rPr>
                <w:rFonts w:ascii="Arial" w:hAnsi="Arial" w:cs="Arial"/>
                <w:sz w:val="20"/>
              </w:rPr>
              <w:t>7</w:t>
            </w:r>
          </w:p>
        </w:tc>
        <w:tc>
          <w:tcPr>
            <w:tcW w:w="1980" w:type="dxa"/>
            <w:tcBorders>
              <w:top w:val="nil"/>
              <w:left w:val="nil"/>
              <w:bottom w:val="single" w:sz="4" w:space="0" w:color="auto"/>
              <w:right w:val="single" w:sz="4" w:space="0" w:color="auto"/>
            </w:tcBorders>
            <w:shd w:val="clear" w:color="auto" w:fill="auto"/>
            <w:vAlign w:val="center"/>
          </w:tcPr>
          <w:p w14:paraId="1081421F" w14:textId="2081421E" w:rsidR="00F33BDD" w:rsidRPr="00AB1B08"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STO. DOMINGO IS</w:t>
            </w:r>
          </w:p>
        </w:tc>
        <w:tc>
          <w:tcPr>
            <w:tcW w:w="1440" w:type="dxa"/>
            <w:tcBorders>
              <w:top w:val="nil"/>
              <w:left w:val="nil"/>
              <w:bottom w:val="single" w:sz="4" w:space="0" w:color="auto"/>
              <w:right w:val="single" w:sz="4" w:space="0" w:color="auto"/>
            </w:tcBorders>
            <w:shd w:val="clear" w:color="auto" w:fill="auto"/>
          </w:tcPr>
          <w:p w14:paraId="49D25EA7" w14:textId="19D23418" w:rsidR="00F33BDD" w:rsidRPr="00AB1B08" w:rsidRDefault="00F33BDD" w:rsidP="0052271E">
            <w:pPr>
              <w:overflowPunct/>
              <w:autoSpaceDE/>
              <w:autoSpaceDN/>
              <w:adjustRightInd/>
              <w:spacing w:before="0" w:after="0" w:line="240" w:lineRule="auto"/>
              <w:jc w:val="center"/>
              <w:textAlignment w:val="auto"/>
              <w:rPr>
                <w:rFonts w:ascii="Arial" w:hAnsi="Arial" w:cs="Arial"/>
                <w:sz w:val="20"/>
              </w:rPr>
            </w:pPr>
            <w:r w:rsidRPr="001D3E17">
              <w:rPr>
                <w:rFonts w:ascii="Arial" w:hAnsi="Arial" w:cs="Arial"/>
                <w:sz w:val="20"/>
              </w:rPr>
              <w:t>ANGELES CITY</w:t>
            </w:r>
          </w:p>
        </w:tc>
        <w:tc>
          <w:tcPr>
            <w:tcW w:w="1080" w:type="dxa"/>
            <w:tcBorders>
              <w:top w:val="nil"/>
              <w:left w:val="nil"/>
              <w:bottom w:val="single" w:sz="4" w:space="0" w:color="auto"/>
              <w:right w:val="single" w:sz="4" w:space="0" w:color="auto"/>
            </w:tcBorders>
            <w:shd w:val="clear" w:color="auto" w:fill="auto"/>
            <w:noWrap/>
            <w:vAlign w:val="center"/>
          </w:tcPr>
          <w:p w14:paraId="2685F9C5" w14:textId="3025433A" w:rsidR="00F33BDD" w:rsidRPr="00AB1B08"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6</w:t>
            </w:r>
          </w:p>
        </w:tc>
        <w:tc>
          <w:tcPr>
            <w:tcW w:w="1530" w:type="dxa"/>
            <w:tcBorders>
              <w:top w:val="nil"/>
              <w:left w:val="nil"/>
              <w:bottom w:val="single" w:sz="4" w:space="0" w:color="auto"/>
              <w:right w:val="single" w:sz="4" w:space="0" w:color="auto"/>
            </w:tcBorders>
            <w:shd w:val="clear" w:color="auto" w:fill="auto"/>
            <w:noWrap/>
            <w:vAlign w:val="center"/>
          </w:tcPr>
          <w:p w14:paraId="7CCBD0E1" w14:textId="2090DEFD" w:rsidR="00F33BDD" w:rsidRPr="00AB1B08"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2,700,000.00</w:t>
            </w:r>
          </w:p>
        </w:tc>
        <w:tc>
          <w:tcPr>
            <w:tcW w:w="1080" w:type="dxa"/>
            <w:tcBorders>
              <w:top w:val="nil"/>
              <w:left w:val="nil"/>
              <w:bottom w:val="single" w:sz="4" w:space="0" w:color="auto"/>
              <w:right w:val="single" w:sz="4" w:space="0" w:color="auto"/>
            </w:tcBorders>
            <w:shd w:val="clear" w:color="auto" w:fill="auto"/>
            <w:vAlign w:val="center"/>
          </w:tcPr>
          <w:p w14:paraId="32195188" w14:textId="1975F31A" w:rsidR="00F33BDD" w:rsidRPr="00F33BDD" w:rsidRDefault="00F33BDD" w:rsidP="0052271E">
            <w:pPr>
              <w:overflowPunct/>
              <w:autoSpaceDE/>
              <w:autoSpaceDN/>
              <w:adjustRightInd/>
              <w:spacing w:before="0" w:after="0" w:line="240" w:lineRule="auto"/>
              <w:jc w:val="center"/>
              <w:textAlignment w:val="auto"/>
              <w:rPr>
                <w:rFonts w:ascii="Arial" w:hAnsi="Arial" w:cs="Arial"/>
                <w:sz w:val="16"/>
                <w:szCs w:val="16"/>
              </w:rPr>
            </w:pPr>
            <w:r w:rsidRPr="00F33BDD">
              <w:rPr>
                <w:rFonts w:ascii="Arial" w:hAnsi="Arial" w:cs="Arial"/>
                <w:sz w:val="16"/>
                <w:szCs w:val="16"/>
              </w:rPr>
              <w:t>Repair of Classroom</w:t>
            </w:r>
            <w:r>
              <w:rPr>
                <w:rFonts w:ascii="Arial" w:hAnsi="Arial" w:cs="Arial"/>
                <w:sz w:val="16"/>
                <w:szCs w:val="16"/>
              </w:rPr>
              <w:t>s</w:t>
            </w:r>
          </w:p>
        </w:tc>
        <w:tc>
          <w:tcPr>
            <w:tcW w:w="900" w:type="dxa"/>
            <w:tcBorders>
              <w:top w:val="nil"/>
              <w:left w:val="nil"/>
              <w:bottom w:val="single" w:sz="4" w:space="0" w:color="auto"/>
              <w:right w:val="single" w:sz="4" w:space="0" w:color="auto"/>
            </w:tcBorders>
          </w:tcPr>
          <w:p w14:paraId="39ACCCBF" w14:textId="609DD4B2" w:rsidR="00F33BDD"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 xml:space="preserve">90 </w:t>
            </w:r>
            <w:r w:rsidRPr="00F33BDD">
              <w:rPr>
                <w:rFonts w:ascii="Arial" w:hAnsi="Arial" w:cs="Arial"/>
                <w:sz w:val="16"/>
                <w:szCs w:val="16"/>
              </w:rPr>
              <w:t>calendar days</w:t>
            </w:r>
          </w:p>
        </w:tc>
      </w:tr>
      <w:tr w:rsidR="00F33BDD" w:rsidRPr="00A75AF0" w14:paraId="6FEFEE09" w14:textId="35378B69" w:rsidTr="00F33BDD">
        <w:trPr>
          <w:trHeight w:val="300"/>
        </w:trPr>
        <w:tc>
          <w:tcPr>
            <w:tcW w:w="616" w:type="dxa"/>
            <w:tcBorders>
              <w:top w:val="nil"/>
              <w:left w:val="single" w:sz="4" w:space="0" w:color="auto"/>
              <w:bottom w:val="single" w:sz="4" w:space="0" w:color="auto"/>
              <w:right w:val="single" w:sz="4" w:space="0" w:color="auto"/>
            </w:tcBorders>
            <w:shd w:val="clear" w:color="auto" w:fill="auto"/>
            <w:noWrap/>
            <w:vAlign w:val="center"/>
          </w:tcPr>
          <w:p w14:paraId="5AD1C7F9" w14:textId="413BFCA5" w:rsidR="00F33BDD" w:rsidRPr="00AB1B08" w:rsidRDefault="00F33BDD" w:rsidP="0052271E">
            <w:pPr>
              <w:overflowPunct/>
              <w:autoSpaceDE/>
              <w:autoSpaceDN/>
              <w:adjustRightInd/>
              <w:spacing w:before="0" w:after="0" w:line="240" w:lineRule="auto"/>
              <w:jc w:val="center"/>
              <w:textAlignment w:val="auto"/>
              <w:rPr>
                <w:rFonts w:ascii="Arial" w:hAnsi="Arial" w:cs="Arial"/>
                <w:sz w:val="20"/>
              </w:rPr>
            </w:pPr>
            <w:r w:rsidRPr="00AB1B08">
              <w:rPr>
                <w:rFonts w:ascii="Arial" w:hAnsi="Arial" w:cs="Arial"/>
                <w:sz w:val="20"/>
              </w:rPr>
              <w:t>8</w:t>
            </w:r>
          </w:p>
        </w:tc>
        <w:tc>
          <w:tcPr>
            <w:tcW w:w="1980" w:type="dxa"/>
            <w:tcBorders>
              <w:top w:val="nil"/>
              <w:left w:val="nil"/>
              <w:bottom w:val="single" w:sz="4" w:space="0" w:color="auto"/>
              <w:right w:val="single" w:sz="4" w:space="0" w:color="auto"/>
            </w:tcBorders>
            <w:shd w:val="clear" w:color="auto" w:fill="auto"/>
            <w:vAlign w:val="center"/>
          </w:tcPr>
          <w:p w14:paraId="3CF16F27" w14:textId="4E317845" w:rsidR="00F33BDD" w:rsidRPr="00AB1B08"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ANGELES ES</w:t>
            </w:r>
          </w:p>
        </w:tc>
        <w:tc>
          <w:tcPr>
            <w:tcW w:w="1440" w:type="dxa"/>
            <w:tcBorders>
              <w:top w:val="nil"/>
              <w:left w:val="nil"/>
              <w:bottom w:val="single" w:sz="4" w:space="0" w:color="auto"/>
              <w:right w:val="single" w:sz="4" w:space="0" w:color="auto"/>
            </w:tcBorders>
            <w:shd w:val="clear" w:color="auto" w:fill="auto"/>
            <w:vAlign w:val="center"/>
          </w:tcPr>
          <w:p w14:paraId="154200E4" w14:textId="5ADFC874" w:rsidR="00F33BDD" w:rsidRPr="00AB1B08"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ANGELES CITY</w:t>
            </w:r>
          </w:p>
        </w:tc>
        <w:tc>
          <w:tcPr>
            <w:tcW w:w="1080" w:type="dxa"/>
            <w:tcBorders>
              <w:top w:val="nil"/>
              <w:left w:val="nil"/>
              <w:bottom w:val="single" w:sz="4" w:space="0" w:color="auto"/>
              <w:right w:val="single" w:sz="4" w:space="0" w:color="auto"/>
            </w:tcBorders>
            <w:shd w:val="clear" w:color="auto" w:fill="auto"/>
            <w:noWrap/>
            <w:vAlign w:val="center"/>
          </w:tcPr>
          <w:p w14:paraId="2028D683" w14:textId="5619FEBA" w:rsidR="00F33BDD" w:rsidRPr="00AB1B08"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8</w:t>
            </w:r>
          </w:p>
        </w:tc>
        <w:tc>
          <w:tcPr>
            <w:tcW w:w="1530" w:type="dxa"/>
            <w:tcBorders>
              <w:top w:val="nil"/>
              <w:left w:val="nil"/>
              <w:bottom w:val="single" w:sz="4" w:space="0" w:color="auto"/>
              <w:right w:val="single" w:sz="4" w:space="0" w:color="auto"/>
            </w:tcBorders>
            <w:shd w:val="clear" w:color="auto" w:fill="auto"/>
            <w:noWrap/>
            <w:vAlign w:val="center"/>
          </w:tcPr>
          <w:p w14:paraId="59BA3575" w14:textId="3E4E17B0" w:rsidR="00F33BDD" w:rsidRPr="00AB1B08"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3,600,000.00</w:t>
            </w:r>
          </w:p>
        </w:tc>
        <w:tc>
          <w:tcPr>
            <w:tcW w:w="1080" w:type="dxa"/>
            <w:tcBorders>
              <w:top w:val="nil"/>
              <w:left w:val="nil"/>
              <w:bottom w:val="single" w:sz="4" w:space="0" w:color="auto"/>
              <w:right w:val="single" w:sz="4" w:space="0" w:color="auto"/>
            </w:tcBorders>
            <w:shd w:val="clear" w:color="auto" w:fill="auto"/>
            <w:vAlign w:val="center"/>
          </w:tcPr>
          <w:p w14:paraId="57A1A97C" w14:textId="54EF86EA" w:rsidR="00F33BDD" w:rsidRPr="00F33BDD" w:rsidRDefault="00F33BDD" w:rsidP="0052271E">
            <w:pPr>
              <w:overflowPunct/>
              <w:autoSpaceDE/>
              <w:autoSpaceDN/>
              <w:adjustRightInd/>
              <w:spacing w:before="0" w:after="0" w:line="240" w:lineRule="auto"/>
              <w:jc w:val="center"/>
              <w:textAlignment w:val="auto"/>
              <w:rPr>
                <w:rFonts w:ascii="Arial" w:hAnsi="Arial" w:cs="Arial"/>
                <w:sz w:val="16"/>
                <w:szCs w:val="16"/>
              </w:rPr>
            </w:pPr>
            <w:r w:rsidRPr="00F33BDD">
              <w:rPr>
                <w:rFonts w:ascii="Arial" w:hAnsi="Arial" w:cs="Arial"/>
                <w:sz w:val="16"/>
                <w:szCs w:val="16"/>
              </w:rPr>
              <w:t>Repair of Classrooms</w:t>
            </w:r>
          </w:p>
        </w:tc>
        <w:tc>
          <w:tcPr>
            <w:tcW w:w="900" w:type="dxa"/>
            <w:tcBorders>
              <w:top w:val="nil"/>
              <w:left w:val="nil"/>
              <w:bottom w:val="single" w:sz="4" w:space="0" w:color="auto"/>
              <w:right w:val="single" w:sz="4" w:space="0" w:color="auto"/>
            </w:tcBorders>
          </w:tcPr>
          <w:p w14:paraId="2EEC14AF" w14:textId="7410E2A8" w:rsidR="00F33BDD"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 xml:space="preserve">120 </w:t>
            </w:r>
            <w:r w:rsidRPr="00F33BDD">
              <w:rPr>
                <w:rFonts w:ascii="Arial" w:hAnsi="Arial" w:cs="Arial"/>
                <w:sz w:val="16"/>
                <w:szCs w:val="16"/>
              </w:rPr>
              <w:t>calendar days</w:t>
            </w:r>
          </w:p>
        </w:tc>
      </w:tr>
      <w:tr w:rsidR="00F33BDD" w:rsidRPr="00A75AF0" w14:paraId="74449D2B" w14:textId="31E259BD" w:rsidTr="00F33BDD">
        <w:trPr>
          <w:trHeight w:val="300"/>
        </w:trPr>
        <w:tc>
          <w:tcPr>
            <w:tcW w:w="616" w:type="dxa"/>
            <w:tcBorders>
              <w:top w:val="nil"/>
              <w:left w:val="single" w:sz="4" w:space="0" w:color="auto"/>
              <w:bottom w:val="single" w:sz="4" w:space="0" w:color="auto"/>
              <w:right w:val="single" w:sz="4" w:space="0" w:color="auto"/>
            </w:tcBorders>
            <w:shd w:val="clear" w:color="auto" w:fill="auto"/>
            <w:noWrap/>
            <w:vAlign w:val="center"/>
          </w:tcPr>
          <w:p w14:paraId="628BB000" w14:textId="35581DC2" w:rsidR="00F33BDD" w:rsidRPr="00AB1B08" w:rsidRDefault="00F33BDD" w:rsidP="0052271E">
            <w:pPr>
              <w:overflowPunct/>
              <w:autoSpaceDE/>
              <w:autoSpaceDN/>
              <w:adjustRightInd/>
              <w:spacing w:before="0" w:after="0" w:line="240" w:lineRule="auto"/>
              <w:jc w:val="center"/>
              <w:textAlignment w:val="auto"/>
              <w:rPr>
                <w:rFonts w:ascii="Arial" w:hAnsi="Arial" w:cs="Arial"/>
                <w:sz w:val="20"/>
              </w:rPr>
            </w:pPr>
            <w:r w:rsidRPr="00AB1B08">
              <w:rPr>
                <w:rFonts w:ascii="Arial" w:hAnsi="Arial" w:cs="Arial"/>
                <w:sz w:val="20"/>
              </w:rPr>
              <w:t>9</w:t>
            </w:r>
          </w:p>
        </w:tc>
        <w:tc>
          <w:tcPr>
            <w:tcW w:w="1980" w:type="dxa"/>
            <w:tcBorders>
              <w:top w:val="nil"/>
              <w:left w:val="nil"/>
              <w:bottom w:val="single" w:sz="4" w:space="0" w:color="auto"/>
              <w:right w:val="single" w:sz="4" w:space="0" w:color="auto"/>
            </w:tcBorders>
            <w:shd w:val="clear" w:color="auto" w:fill="auto"/>
            <w:vAlign w:val="center"/>
          </w:tcPr>
          <w:p w14:paraId="23EBDD06" w14:textId="04179FE5" w:rsidR="00F33BDD" w:rsidRPr="00AB1B08"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STA. TERESITA ES</w:t>
            </w:r>
          </w:p>
        </w:tc>
        <w:tc>
          <w:tcPr>
            <w:tcW w:w="1440" w:type="dxa"/>
            <w:tcBorders>
              <w:top w:val="nil"/>
              <w:left w:val="nil"/>
              <w:bottom w:val="single" w:sz="4" w:space="0" w:color="auto"/>
              <w:right w:val="single" w:sz="4" w:space="0" w:color="auto"/>
            </w:tcBorders>
            <w:shd w:val="clear" w:color="auto" w:fill="auto"/>
          </w:tcPr>
          <w:p w14:paraId="2A8AEDAC" w14:textId="195DC25A" w:rsidR="00F33BDD" w:rsidRPr="00AB1B08" w:rsidRDefault="00F33BDD" w:rsidP="0052271E">
            <w:pPr>
              <w:overflowPunct/>
              <w:autoSpaceDE/>
              <w:autoSpaceDN/>
              <w:adjustRightInd/>
              <w:spacing w:before="0" w:after="0" w:line="240" w:lineRule="auto"/>
              <w:jc w:val="center"/>
              <w:textAlignment w:val="auto"/>
              <w:rPr>
                <w:rFonts w:ascii="Arial" w:hAnsi="Arial" w:cs="Arial"/>
                <w:sz w:val="20"/>
              </w:rPr>
            </w:pPr>
            <w:r w:rsidRPr="001D3E17">
              <w:rPr>
                <w:rFonts w:ascii="Arial" w:hAnsi="Arial" w:cs="Arial"/>
                <w:sz w:val="20"/>
              </w:rPr>
              <w:t>ANGELES CITY</w:t>
            </w:r>
          </w:p>
        </w:tc>
        <w:tc>
          <w:tcPr>
            <w:tcW w:w="1080" w:type="dxa"/>
            <w:tcBorders>
              <w:top w:val="nil"/>
              <w:left w:val="nil"/>
              <w:bottom w:val="single" w:sz="4" w:space="0" w:color="auto"/>
              <w:right w:val="single" w:sz="4" w:space="0" w:color="auto"/>
            </w:tcBorders>
            <w:shd w:val="clear" w:color="auto" w:fill="auto"/>
            <w:vAlign w:val="center"/>
          </w:tcPr>
          <w:p w14:paraId="2ECCA5B2" w14:textId="3CF5A5FA" w:rsidR="00F33BDD" w:rsidRPr="00AB1B08"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11</w:t>
            </w:r>
          </w:p>
        </w:tc>
        <w:tc>
          <w:tcPr>
            <w:tcW w:w="1530" w:type="dxa"/>
            <w:tcBorders>
              <w:top w:val="nil"/>
              <w:left w:val="nil"/>
              <w:bottom w:val="single" w:sz="4" w:space="0" w:color="auto"/>
              <w:right w:val="single" w:sz="4" w:space="0" w:color="auto"/>
            </w:tcBorders>
            <w:shd w:val="clear" w:color="auto" w:fill="auto"/>
            <w:vAlign w:val="center"/>
          </w:tcPr>
          <w:p w14:paraId="7BFD58B4" w14:textId="36ED32E6" w:rsidR="00F33BDD" w:rsidRPr="00AB1B08"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4,950,000.00</w:t>
            </w:r>
          </w:p>
        </w:tc>
        <w:tc>
          <w:tcPr>
            <w:tcW w:w="1080" w:type="dxa"/>
            <w:tcBorders>
              <w:top w:val="nil"/>
              <w:left w:val="nil"/>
              <w:bottom w:val="single" w:sz="4" w:space="0" w:color="auto"/>
              <w:right w:val="single" w:sz="4" w:space="0" w:color="auto"/>
            </w:tcBorders>
            <w:shd w:val="clear" w:color="auto" w:fill="auto"/>
            <w:vAlign w:val="center"/>
          </w:tcPr>
          <w:p w14:paraId="4140F6B0" w14:textId="5CFBEDB5" w:rsidR="00F33BDD" w:rsidRPr="00F33BDD" w:rsidRDefault="00F33BDD" w:rsidP="0052271E">
            <w:pPr>
              <w:overflowPunct/>
              <w:autoSpaceDE/>
              <w:autoSpaceDN/>
              <w:adjustRightInd/>
              <w:spacing w:before="0" w:after="0" w:line="240" w:lineRule="auto"/>
              <w:jc w:val="center"/>
              <w:textAlignment w:val="auto"/>
              <w:rPr>
                <w:rFonts w:ascii="Arial" w:hAnsi="Arial" w:cs="Arial"/>
                <w:sz w:val="16"/>
                <w:szCs w:val="16"/>
              </w:rPr>
            </w:pPr>
            <w:r w:rsidRPr="00F33BDD">
              <w:rPr>
                <w:rFonts w:ascii="Arial" w:hAnsi="Arial" w:cs="Arial"/>
                <w:sz w:val="16"/>
                <w:szCs w:val="16"/>
              </w:rPr>
              <w:t>Repair of Classroom</w:t>
            </w:r>
            <w:r>
              <w:rPr>
                <w:rFonts w:ascii="Arial" w:hAnsi="Arial" w:cs="Arial"/>
                <w:sz w:val="16"/>
                <w:szCs w:val="16"/>
              </w:rPr>
              <w:t>s</w:t>
            </w:r>
          </w:p>
        </w:tc>
        <w:tc>
          <w:tcPr>
            <w:tcW w:w="900" w:type="dxa"/>
            <w:tcBorders>
              <w:top w:val="nil"/>
              <w:left w:val="nil"/>
              <w:bottom w:val="single" w:sz="4" w:space="0" w:color="auto"/>
              <w:right w:val="single" w:sz="4" w:space="0" w:color="auto"/>
            </w:tcBorders>
          </w:tcPr>
          <w:p w14:paraId="53996B2B" w14:textId="46D43AA5" w:rsidR="00F33BDD"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 xml:space="preserve">120 </w:t>
            </w:r>
            <w:r w:rsidRPr="00F33BDD">
              <w:rPr>
                <w:rFonts w:ascii="Arial" w:hAnsi="Arial" w:cs="Arial"/>
                <w:sz w:val="16"/>
                <w:szCs w:val="16"/>
              </w:rPr>
              <w:t>calendar days</w:t>
            </w:r>
          </w:p>
        </w:tc>
      </w:tr>
      <w:tr w:rsidR="00F33BDD" w:rsidRPr="00A75AF0" w14:paraId="7E1C3214" w14:textId="3FB143B6" w:rsidTr="00F33BDD">
        <w:trPr>
          <w:trHeight w:val="300"/>
        </w:trPr>
        <w:tc>
          <w:tcPr>
            <w:tcW w:w="616" w:type="dxa"/>
            <w:tcBorders>
              <w:top w:val="nil"/>
              <w:left w:val="single" w:sz="4" w:space="0" w:color="auto"/>
              <w:bottom w:val="single" w:sz="4" w:space="0" w:color="auto"/>
              <w:right w:val="single" w:sz="4" w:space="0" w:color="auto"/>
            </w:tcBorders>
            <w:shd w:val="clear" w:color="auto" w:fill="auto"/>
            <w:noWrap/>
            <w:vAlign w:val="center"/>
          </w:tcPr>
          <w:p w14:paraId="074E75A8" w14:textId="107A70D3" w:rsidR="00F33BDD" w:rsidRPr="00AB1B08" w:rsidRDefault="00F33BDD" w:rsidP="0052271E">
            <w:pPr>
              <w:overflowPunct/>
              <w:autoSpaceDE/>
              <w:autoSpaceDN/>
              <w:adjustRightInd/>
              <w:spacing w:before="0" w:after="0" w:line="240" w:lineRule="auto"/>
              <w:jc w:val="center"/>
              <w:textAlignment w:val="auto"/>
              <w:rPr>
                <w:rFonts w:ascii="Arial" w:hAnsi="Arial" w:cs="Arial"/>
                <w:sz w:val="20"/>
              </w:rPr>
            </w:pPr>
            <w:r w:rsidRPr="00AB1B08">
              <w:rPr>
                <w:rFonts w:ascii="Arial" w:hAnsi="Arial" w:cs="Arial"/>
                <w:sz w:val="20"/>
              </w:rPr>
              <w:t>10</w:t>
            </w:r>
          </w:p>
        </w:tc>
        <w:tc>
          <w:tcPr>
            <w:tcW w:w="1980" w:type="dxa"/>
            <w:tcBorders>
              <w:top w:val="nil"/>
              <w:left w:val="nil"/>
              <w:bottom w:val="single" w:sz="4" w:space="0" w:color="auto"/>
              <w:right w:val="single" w:sz="4" w:space="0" w:color="auto"/>
            </w:tcBorders>
            <w:shd w:val="clear" w:color="auto" w:fill="auto"/>
            <w:vAlign w:val="center"/>
          </w:tcPr>
          <w:p w14:paraId="68046B65" w14:textId="0D7E631C" w:rsidR="00F33BDD" w:rsidRPr="00AB1B08"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PAMPANG ES</w:t>
            </w:r>
          </w:p>
        </w:tc>
        <w:tc>
          <w:tcPr>
            <w:tcW w:w="1440" w:type="dxa"/>
            <w:tcBorders>
              <w:top w:val="nil"/>
              <w:left w:val="nil"/>
              <w:bottom w:val="single" w:sz="4" w:space="0" w:color="auto"/>
              <w:right w:val="single" w:sz="4" w:space="0" w:color="auto"/>
            </w:tcBorders>
            <w:shd w:val="clear" w:color="auto" w:fill="auto"/>
          </w:tcPr>
          <w:p w14:paraId="0C98F8D5" w14:textId="44ACD3F5" w:rsidR="00F33BDD" w:rsidRPr="00AB1B08" w:rsidRDefault="00F33BDD" w:rsidP="0052271E">
            <w:pPr>
              <w:overflowPunct/>
              <w:autoSpaceDE/>
              <w:autoSpaceDN/>
              <w:adjustRightInd/>
              <w:spacing w:before="0" w:after="0" w:line="240" w:lineRule="auto"/>
              <w:jc w:val="center"/>
              <w:textAlignment w:val="auto"/>
              <w:rPr>
                <w:rFonts w:ascii="Arial" w:hAnsi="Arial" w:cs="Arial"/>
                <w:sz w:val="20"/>
              </w:rPr>
            </w:pPr>
            <w:r w:rsidRPr="001D3E17">
              <w:rPr>
                <w:rFonts w:ascii="Arial" w:hAnsi="Arial" w:cs="Arial"/>
                <w:sz w:val="20"/>
              </w:rPr>
              <w:t>ANGELES CITY</w:t>
            </w:r>
          </w:p>
        </w:tc>
        <w:tc>
          <w:tcPr>
            <w:tcW w:w="1080" w:type="dxa"/>
            <w:tcBorders>
              <w:top w:val="nil"/>
              <w:left w:val="nil"/>
              <w:bottom w:val="single" w:sz="4" w:space="0" w:color="auto"/>
              <w:right w:val="single" w:sz="4" w:space="0" w:color="auto"/>
            </w:tcBorders>
            <w:shd w:val="clear" w:color="auto" w:fill="auto"/>
            <w:noWrap/>
            <w:vAlign w:val="center"/>
          </w:tcPr>
          <w:p w14:paraId="638EAF83" w14:textId="354C2CFB" w:rsidR="00F33BDD" w:rsidRPr="00AB1B08"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5</w:t>
            </w:r>
          </w:p>
        </w:tc>
        <w:tc>
          <w:tcPr>
            <w:tcW w:w="1530" w:type="dxa"/>
            <w:tcBorders>
              <w:top w:val="nil"/>
              <w:left w:val="nil"/>
              <w:bottom w:val="single" w:sz="4" w:space="0" w:color="auto"/>
              <w:right w:val="single" w:sz="4" w:space="0" w:color="auto"/>
            </w:tcBorders>
            <w:shd w:val="clear" w:color="auto" w:fill="auto"/>
            <w:noWrap/>
            <w:vAlign w:val="center"/>
          </w:tcPr>
          <w:p w14:paraId="73F00DE7" w14:textId="46665DE5" w:rsidR="00F33BDD" w:rsidRPr="00AB1B08"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2,250,000.00</w:t>
            </w:r>
          </w:p>
        </w:tc>
        <w:tc>
          <w:tcPr>
            <w:tcW w:w="1080" w:type="dxa"/>
            <w:tcBorders>
              <w:top w:val="nil"/>
              <w:left w:val="nil"/>
              <w:bottom w:val="single" w:sz="4" w:space="0" w:color="auto"/>
              <w:right w:val="single" w:sz="4" w:space="0" w:color="auto"/>
            </w:tcBorders>
            <w:shd w:val="clear" w:color="auto" w:fill="auto"/>
            <w:vAlign w:val="center"/>
          </w:tcPr>
          <w:p w14:paraId="5B524489" w14:textId="47DB1A9C" w:rsidR="00F33BDD" w:rsidRPr="00F33BDD" w:rsidRDefault="00F33BDD" w:rsidP="0052271E">
            <w:pPr>
              <w:overflowPunct/>
              <w:autoSpaceDE/>
              <w:autoSpaceDN/>
              <w:adjustRightInd/>
              <w:spacing w:before="0" w:after="0" w:line="240" w:lineRule="auto"/>
              <w:jc w:val="center"/>
              <w:textAlignment w:val="auto"/>
              <w:rPr>
                <w:rFonts w:ascii="Arial" w:hAnsi="Arial" w:cs="Arial"/>
                <w:sz w:val="16"/>
                <w:szCs w:val="16"/>
              </w:rPr>
            </w:pPr>
            <w:r w:rsidRPr="00F33BDD">
              <w:rPr>
                <w:rFonts w:ascii="Arial" w:hAnsi="Arial" w:cs="Arial"/>
                <w:sz w:val="16"/>
                <w:szCs w:val="16"/>
              </w:rPr>
              <w:t>Repair of Classroom</w:t>
            </w:r>
            <w:r>
              <w:rPr>
                <w:rFonts w:ascii="Arial" w:hAnsi="Arial" w:cs="Arial"/>
                <w:sz w:val="16"/>
                <w:szCs w:val="16"/>
              </w:rPr>
              <w:t>s</w:t>
            </w:r>
          </w:p>
        </w:tc>
        <w:tc>
          <w:tcPr>
            <w:tcW w:w="900" w:type="dxa"/>
            <w:tcBorders>
              <w:top w:val="nil"/>
              <w:left w:val="nil"/>
              <w:bottom w:val="single" w:sz="4" w:space="0" w:color="auto"/>
              <w:right w:val="single" w:sz="4" w:space="0" w:color="auto"/>
            </w:tcBorders>
          </w:tcPr>
          <w:p w14:paraId="0E7F76F6" w14:textId="5A9F4799" w:rsidR="00F33BDD"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 xml:space="preserve">90 </w:t>
            </w:r>
            <w:r w:rsidRPr="00F33BDD">
              <w:rPr>
                <w:rFonts w:ascii="Arial" w:hAnsi="Arial" w:cs="Arial"/>
                <w:sz w:val="16"/>
                <w:szCs w:val="16"/>
              </w:rPr>
              <w:t>calendar days</w:t>
            </w:r>
          </w:p>
        </w:tc>
      </w:tr>
      <w:tr w:rsidR="00F33BDD" w:rsidRPr="00A75AF0" w14:paraId="2992EC34" w14:textId="4B0366AD" w:rsidTr="00F33BDD">
        <w:trPr>
          <w:trHeight w:val="300"/>
        </w:trPr>
        <w:tc>
          <w:tcPr>
            <w:tcW w:w="616" w:type="dxa"/>
            <w:tcBorders>
              <w:top w:val="nil"/>
              <w:left w:val="single" w:sz="4" w:space="0" w:color="auto"/>
              <w:bottom w:val="single" w:sz="4" w:space="0" w:color="auto"/>
              <w:right w:val="single" w:sz="4" w:space="0" w:color="auto"/>
            </w:tcBorders>
            <w:shd w:val="clear" w:color="auto" w:fill="auto"/>
            <w:noWrap/>
            <w:vAlign w:val="center"/>
          </w:tcPr>
          <w:p w14:paraId="1ABA2234" w14:textId="47CE9EB7" w:rsidR="00F33BDD" w:rsidRPr="00AB1B08" w:rsidRDefault="00F33BDD" w:rsidP="0052271E">
            <w:pPr>
              <w:overflowPunct/>
              <w:autoSpaceDE/>
              <w:autoSpaceDN/>
              <w:adjustRightInd/>
              <w:spacing w:before="0" w:after="0" w:line="240" w:lineRule="auto"/>
              <w:jc w:val="center"/>
              <w:textAlignment w:val="auto"/>
              <w:rPr>
                <w:rFonts w:ascii="Arial" w:hAnsi="Arial" w:cs="Arial"/>
                <w:sz w:val="20"/>
              </w:rPr>
            </w:pPr>
            <w:r w:rsidRPr="00AB1B08">
              <w:rPr>
                <w:rFonts w:ascii="Arial" w:hAnsi="Arial" w:cs="Arial"/>
                <w:sz w:val="20"/>
              </w:rPr>
              <w:t>11</w:t>
            </w:r>
          </w:p>
        </w:tc>
        <w:tc>
          <w:tcPr>
            <w:tcW w:w="1980" w:type="dxa"/>
            <w:tcBorders>
              <w:top w:val="nil"/>
              <w:left w:val="nil"/>
              <w:bottom w:val="single" w:sz="4" w:space="0" w:color="auto"/>
              <w:right w:val="single" w:sz="4" w:space="0" w:color="auto"/>
            </w:tcBorders>
            <w:shd w:val="clear" w:color="auto" w:fill="auto"/>
            <w:vAlign w:val="center"/>
          </w:tcPr>
          <w:p w14:paraId="71BEDEF5" w14:textId="3519A56B" w:rsidR="00F33BDD" w:rsidRPr="00AB1B08"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SAPALIBUTAD ES</w:t>
            </w:r>
          </w:p>
        </w:tc>
        <w:tc>
          <w:tcPr>
            <w:tcW w:w="1440" w:type="dxa"/>
            <w:tcBorders>
              <w:top w:val="nil"/>
              <w:left w:val="nil"/>
              <w:bottom w:val="single" w:sz="4" w:space="0" w:color="auto"/>
              <w:right w:val="single" w:sz="4" w:space="0" w:color="auto"/>
            </w:tcBorders>
            <w:shd w:val="clear" w:color="auto" w:fill="auto"/>
          </w:tcPr>
          <w:p w14:paraId="427C5471" w14:textId="33EBD18A" w:rsidR="00F33BDD" w:rsidRPr="00AB1B08" w:rsidRDefault="00F33BDD" w:rsidP="0052271E">
            <w:pPr>
              <w:overflowPunct/>
              <w:autoSpaceDE/>
              <w:autoSpaceDN/>
              <w:adjustRightInd/>
              <w:spacing w:before="0" w:after="0" w:line="240" w:lineRule="auto"/>
              <w:jc w:val="center"/>
              <w:textAlignment w:val="auto"/>
              <w:rPr>
                <w:rFonts w:ascii="Arial" w:hAnsi="Arial" w:cs="Arial"/>
                <w:sz w:val="20"/>
              </w:rPr>
            </w:pPr>
            <w:r w:rsidRPr="001D3E17">
              <w:rPr>
                <w:rFonts w:ascii="Arial" w:hAnsi="Arial" w:cs="Arial"/>
                <w:sz w:val="20"/>
              </w:rPr>
              <w:t>ANGELES CITY</w:t>
            </w:r>
          </w:p>
        </w:tc>
        <w:tc>
          <w:tcPr>
            <w:tcW w:w="1080" w:type="dxa"/>
            <w:tcBorders>
              <w:top w:val="nil"/>
              <w:left w:val="nil"/>
              <w:bottom w:val="single" w:sz="4" w:space="0" w:color="auto"/>
              <w:right w:val="single" w:sz="4" w:space="0" w:color="auto"/>
            </w:tcBorders>
            <w:shd w:val="clear" w:color="auto" w:fill="auto"/>
            <w:noWrap/>
            <w:vAlign w:val="center"/>
          </w:tcPr>
          <w:p w14:paraId="36C03B35" w14:textId="78D26289" w:rsidR="00F33BDD" w:rsidRPr="00AB1B08"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3</w:t>
            </w:r>
          </w:p>
        </w:tc>
        <w:tc>
          <w:tcPr>
            <w:tcW w:w="1530" w:type="dxa"/>
            <w:tcBorders>
              <w:top w:val="nil"/>
              <w:left w:val="nil"/>
              <w:bottom w:val="single" w:sz="4" w:space="0" w:color="auto"/>
              <w:right w:val="single" w:sz="4" w:space="0" w:color="auto"/>
            </w:tcBorders>
            <w:shd w:val="clear" w:color="auto" w:fill="auto"/>
            <w:noWrap/>
            <w:vAlign w:val="center"/>
          </w:tcPr>
          <w:p w14:paraId="07AC3706" w14:textId="3A1B25F2" w:rsidR="00F33BDD" w:rsidRPr="00AB1B08"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1,350,000.00</w:t>
            </w:r>
          </w:p>
        </w:tc>
        <w:tc>
          <w:tcPr>
            <w:tcW w:w="1080" w:type="dxa"/>
            <w:tcBorders>
              <w:top w:val="nil"/>
              <w:left w:val="nil"/>
              <w:bottom w:val="single" w:sz="4" w:space="0" w:color="auto"/>
              <w:right w:val="single" w:sz="4" w:space="0" w:color="auto"/>
            </w:tcBorders>
            <w:shd w:val="clear" w:color="auto" w:fill="auto"/>
            <w:vAlign w:val="center"/>
          </w:tcPr>
          <w:p w14:paraId="74C7A1B1" w14:textId="3B98B50E" w:rsidR="00F33BDD" w:rsidRPr="00F33BDD" w:rsidRDefault="00F33BDD" w:rsidP="0052271E">
            <w:pPr>
              <w:overflowPunct/>
              <w:autoSpaceDE/>
              <w:autoSpaceDN/>
              <w:adjustRightInd/>
              <w:spacing w:before="0" w:after="0" w:line="240" w:lineRule="auto"/>
              <w:jc w:val="center"/>
              <w:textAlignment w:val="auto"/>
              <w:rPr>
                <w:rFonts w:ascii="Arial" w:hAnsi="Arial" w:cs="Arial"/>
                <w:sz w:val="16"/>
                <w:szCs w:val="16"/>
              </w:rPr>
            </w:pPr>
            <w:r w:rsidRPr="00F33BDD">
              <w:rPr>
                <w:rFonts w:ascii="Arial" w:hAnsi="Arial" w:cs="Arial"/>
                <w:sz w:val="16"/>
                <w:szCs w:val="16"/>
              </w:rPr>
              <w:t>Repair of Classroom</w:t>
            </w:r>
            <w:r>
              <w:rPr>
                <w:rFonts w:ascii="Arial" w:hAnsi="Arial" w:cs="Arial"/>
                <w:sz w:val="16"/>
                <w:szCs w:val="16"/>
              </w:rPr>
              <w:t>s</w:t>
            </w:r>
          </w:p>
        </w:tc>
        <w:tc>
          <w:tcPr>
            <w:tcW w:w="900" w:type="dxa"/>
            <w:tcBorders>
              <w:top w:val="nil"/>
              <w:left w:val="nil"/>
              <w:bottom w:val="single" w:sz="4" w:space="0" w:color="auto"/>
              <w:right w:val="single" w:sz="4" w:space="0" w:color="auto"/>
            </w:tcBorders>
          </w:tcPr>
          <w:p w14:paraId="5C86D43C" w14:textId="2B8A94E5" w:rsidR="00F33BDD"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 xml:space="preserve">90 </w:t>
            </w:r>
            <w:r w:rsidRPr="00F33BDD">
              <w:rPr>
                <w:rFonts w:ascii="Arial" w:hAnsi="Arial" w:cs="Arial"/>
                <w:sz w:val="16"/>
                <w:szCs w:val="16"/>
              </w:rPr>
              <w:t>calendar days</w:t>
            </w:r>
          </w:p>
        </w:tc>
      </w:tr>
      <w:tr w:rsidR="00F33BDD" w:rsidRPr="00A75AF0" w14:paraId="5A8C12D9" w14:textId="3B88F663" w:rsidTr="00F33BDD">
        <w:trPr>
          <w:trHeight w:val="300"/>
        </w:trPr>
        <w:tc>
          <w:tcPr>
            <w:tcW w:w="616" w:type="dxa"/>
            <w:tcBorders>
              <w:top w:val="nil"/>
              <w:left w:val="single" w:sz="4" w:space="0" w:color="auto"/>
              <w:bottom w:val="single" w:sz="4" w:space="0" w:color="auto"/>
              <w:right w:val="single" w:sz="4" w:space="0" w:color="auto"/>
            </w:tcBorders>
            <w:shd w:val="clear" w:color="auto" w:fill="auto"/>
            <w:noWrap/>
            <w:vAlign w:val="center"/>
          </w:tcPr>
          <w:p w14:paraId="047C45C2" w14:textId="5CABAABF" w:rsidR="00F33BDD" w:rsidRPr="00AB1B08" w:rsidRDefault="00F33BDD" w:rsidP="0052271E">
            <w:pPr>
              <w:overflowPunct/>
              <w:autoSpaceDE/>
              <w:autoSpaceDN/>
              <w:adjustRightInd/>
              <w:spacing w:before="0" w:after="0" w:line="240" w:lineRule="auto"/>
              <w:jc w:val="center"/>
              <w:textAlignment w:val="auto"/>
              <w:rPr>
                <w:rFonts w:ascii="Arial" w:hAnsi="Arial" w:cs="Arial"/>
                <w:sz w:val="20"/>
              </w:rPr>
            </w:pPr>
            <w:r w:rsidRPr="00AB1B08">
              <w:rPr>
                <w:rFonts w:ascii="Arial" w:hAnsi="Arial" w:cs="Arial"/>
                <w:sz w:val="20"/>
              </w:rPr>
              <w:t>12</w:t>
            </w:r>
          </w:p>
        </w:tc>
        <w:tc>
          <w:tcPr>
            <w:tcW w:w="1980" w:type="dxa"/>
            <w:tcBorders>
              <w:top w:val="nil"/>
              <w:left w:val="nil"/>
              <w:bottom w:val="single" w:sz="4" w:space="0" w:color="auto"/>
              <w:right w:val="single" w:sz="4" w:space="0" w:color="auto"/>
            </w:tcBorders>
            <w:shd w:val="clear" w:color="auto" w:fill="auto"/>
            <w:vAlign w:val="center"/>
          </w:tcPr>
          <w:p w14:paraId="2E8CE62A" w14:textId="0791FA96" w:rsidR="00F33BDD" w:rsidRPr="00AB1B08"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SALAPUNGAN ES</w:t>
            </w:r>
          </w:p>
        </w:tc>
        <w:tc>
          <w:tcPr>
            <w:tcW w:w="1440" w:type="dxa"/>
            <w:tcBorders>
              <w:top w:val="nil"/>
              <w:left w:val="nil"/>
              <w:bottom w:val="single" w:sz="4" w:space="0" w:color="auto"/>
              <w:right w:val="single" w:sz="4" w:space="0" w:color="auto"/>
            </w:tcBorders>
            <w:shd w:val="clear" w:color="auto" w:fill="auto"/>
          </w:tcPr>
          <w:p w14:paraId="6E66A60F" w14:textId="06470837" w:rsidR="00F33BDD" w:rsidRPr="00AB1B08" w:rsidRDefault="00F33BDD" w:rsidP="0052271E">
            <w:pPr>
              <w:overflowPunct/>
              <w:autoSpaceDE/>
              <w:autoSpaceDN/>
              <w:adjustRightInd/>
              <w:spacing w:before="0" w:after="0" w:line="240" w:lineRule="auto"/>
              <w:jc w:val="center"/>
              <w:textAlignment w:val="auto"/>
              <w:rPr>
                <w:rFonts w:ascii="Arial" w:hAnsi="Arial" w:cs="Arial"/>
                <w:sz w:val="20"/>
              </w:rPr>
            </w:pPr>
            <w:r w:rsidRPr="001D3E17">
              <w:rPr>
                <w:rFonts w:ascii="Arial" w:hAnsi="Arial" w:cs="Arial"/>
                <w:sz w:val="20"/>
              </w:rPr>
              <w:t>ANGELES CITY</w:t>
            </w:r>
          </w:p>
        </w:tc>
        <w:tc>
          <w:tcPr>
            <w:tcW w:w="1080" w:type="dxa"/>
            <w:tcBorders>
              <w:top w:val="nil"/>
              <w:left w:val="nil"/>
              <w:bottom w:val="single" w:sz="4" w:space="0" w:color="auto"/>
              <w:right w:val="single" w:sz="4" w:space="0" w:color="auto"/>
            </w:tcBorders>
            <w:shd w:val="clear" w:color="auto" w:fill="auto"/>
            <w:vAlign w:val="center"/>
          </w:tcPr>
          <w:p w14:paraId="72FD6E41" w14:textId="6E12D08A" w:rsidR="00F33BDD" w:rsidRPr="00AB1B08"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3</w:t>
            </w:r>
          </w:p>
        </w:tc>
        <w:tc>
          <w:tcPr>
            <w:tcW w:w="1530" w:type="dxa"/>
            <w:tcBorders>
              <w:top w:val="nil"/>
              <w:left w:val="nil"/>
              <w:bottom w:val="single" w:sz="4" w:space="0" w:color="auto"/>
              <w:right w:val="single" w:sz="4" w:space="0" w:color="auto"/>
            </w:tcBorders>
            <w:shd w:val="clear" w:color="auto" w:fill="auto"/>
            <w:vAlign w:val="center"/>
          </w:tcPr>
          <w:p w14:paraId="7F7BA786" w14:textId="62D71E90" w:rsidR="00F33BDD" w:rsidRPr="00AB1B08"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1,350,000.00</w:t>
            </w:r>
          </w:p>
        </w:tc>
        <w:tc>
          <w:tcPr>
            <w:tcW w:w="1080" w:type="dxa"/>
            <w:tcBorders>
              <w:top w:val="nil"/>
              <w:left w:val="nil"/>
              <w:bottom w:val="single" w:sz="4" w:space="0" w:color="auto"/>
              <w:right w:val="single" w:sz="4" w:space="0" w:color="auto"/>
            </w:tcBorders>
            <w:shd w:val="clear" w:color="auto" w:fill="auto"/>
            <w:vAlign w:val="center"/>
          </w:tcPr>
          <w:p w14:paraId="45D6BFE2" w14:textId="6C66A084" w:rsidR="00F33BDD" w:rsidRPr="00F33BDD" w:rsidRDefault="00F33BDD" w:rsidP="0052271E">
            <w:pPr>
              <w:overflowPunct/>
              <w:autoSpaceDE/>
              <w:autoSpaceDN/>
              <w:adjustRightInd/>
              <w:spacing w:before="0" w:after="0" w:line="240" w:lineRule="auto"/>
              <w:jc w:val="center"/>
              <w:textAlignment w:val="auto"/>
              <w:rPr>
                <w:rFonts w:ascii="Arial" w:hAnsi="Arial" w:cs="Arial"/>
                <w:sz w:val="16"/>
                <w:szCs w:val="16"/>
              </w:rPr>
            </w:pPr>
            <w:r w:rsidRPr="00F33BDD">
              <w:rPr>
                <w:rFonts w:ascii="Arial" w:hAnsi="Arial" w:cs="Arial"/>
                <w:sz w:val="16"/>
                <w:szCs w:val="16"/>
              </w:rPr>
              <w:t>Repair of Classroom</w:t>
            </w:r>
            <w:r>
              <w:rPr>
                <w:rFonts w:ascii="Arial" w:hAnsi="Arial" w:cs="Arial"/>
                <w:sz w:val="16"/>
                <w:szCs w:val="16"/>
              </w:rPr>
              <w:t>s</w:t>
            </w:r>
          </w:p>
        </w:tc>
        <w:tc>
          <w:tcPr>
            <w:tcW w:w="900" w:type="dxa"/>
            <w:tcBorders>
              <w:top w:val="nil"/>
              <w:left w:val="nil"/>
              <w:bottom w:val="single" w:sz="4" w:space="0" w:color="auto"/>
              <w:right w:val="single" w:sz="4" w:space="0" w:color="auto"/>
            </w:tcBorders>
          </w:tcPr>
          <w:p w14:paraId="1060FFB8" w14:textId="7E7EE6A3" w:rsidR="00F33BDD"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 xml:space="preserve">90 </w:t>
            </w:r>
            <w:r w:rsidRPr="00F33BDD">
              <w:rPr>
                <w:rFonts w:ascii="Arial" w:hAnsi="Arial" w:cs="Arial"/>
                <w:sz w:val="16"/>
                <w:szCs w:val="16"/>
              </w:rPr>
              <w:t>calendar days</w:t>
            </w:r>
          </w:p>
        </w:tc>
      </w:tr>
      <w:tr w:rsidR="00F33BDD" w:rsidRPr="00A75AF0" w14:paraId="6AA1CE7A" w14:textId="743F01D1" w:rsidTr="00F33BDD">
        <w:trPr>
          <w:trHeight w:val="300"/>
        </w:trPr>
        <w:tc>
          <w:tcPr>
            <w:tcW w:w="616" w:type="dxa"/>
            <w:tcBorders>
              <w:top w:val="nil"/>
              <w:left w:val="single" w:sz="4" w:space="0" w:color="auto"/>
              <w:bottom w:val="single" w:sz="4" w:space="0" w:color="auto"/>
              <w:right w:val="single" w:sz="4" w:space="0" w:color="auto"/>
            </w:tcBorders>
            <w:shd w:val="clear" w:color="auto" w:fill="auto"/>
            <w:noWrap/>
            <w:vAlign w:val="center"/>
          </w:tcPr>
          <w:p w14:paraId="4ABBEF31" w14:textId="40C23A2D" w:rsidR="00F33BDD" w:rsidRPr="00AB1B08" w:rsidRDefault="00F33BDD" w:rsidP="0052271E">
            <w:pPr>
              <w:overflowPunct/>
              <w:autoSpaceDE/>
              <w:autoSpaceDN/>
              <w:adjustRightInd/>
              <w:spacing w:before="0" w:after="0" w:line="240" w:lineRule="auto"/>
              <w:jc w:val="center"/>
              <w:textAlignment w:val="auto"/>
              <w:rPr>
                <w:rFonts w:ascii="Arial" w:hAnsi="Arial" w:cs="Arial"/>
                <w:sz w:val="20"/>
              </w:rPr>
            </w:pPr>
            <w:r w:rsidRPr="00AB1B08">
              <w:rPr>
                <w:rFonts w:ascii="Arial" w:hAnsi="Arial" w:cs="Arial"/>
                <w:sz w:val="20"/>
              </w:rPr>
              <w:t>13</w:t>
            </w:r>
          </w:p>
        </w:tc>
        <w:tc>
          <w:tcPr>
            <w:tcW w:w="1980" w:type="dxa"/>
            <w:tcBorders>
              <w:top w:val="nil"/>
              <w:left w:val="nil"/>
              <w:bottom w:val="single" w:sz="4" w:space="0" w:color="auto"/>
              <w:right w:val="single" w:sz="4" w:space="0" w:color="auto"/>
            </w:tcBorders>
            <w:shd w:val="clear" w:color="auto" w:fill="auto"/>
            <w:vAlign w:val="center"/>
          </w:tcPr>
          <w:p w14:paraId="26D3F4E8" w14:textId="65677AA0" w:rsidR="00F33BDD" w:rsidRPr="00AB1B08"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SAN IGNACIO ES</w:t>
            </w:r>
          </w:p>
        </w:tc>
        <w:tc>
          <w:tcPr>
            <w:tcW w:w="1440" w:type="dxa"/>
            <w:tcBorders>
              <w:top w:val="nil"/>
              <w:left w:val="nil"/>
              <w:bottom w:val="single" w:sz="4" w:space="0" w:color="auto"/>
              <w:right w:val="single" w:sz="4" w:space="0" w:color="auto"/>
            </w:tcBorders>
            <w:shd w:val="clear" w:color="auto" w:fill="auto"/>
          </w:tcPr>
          <w:p w14:paraId="2C673469" w14:textId="4DD83759" w:rsidR="00F33BDD" w:rsidRPr="00AB1B08" w:rsidRDefault="00F33BDD" w:rsidP="0052271E">
            <w:pPr>
              <w:overflowPunct/>
              <w:autoSpaceDE/>
              <w:autoSpaceDN/>
              <w:adjustRightInd/>
              <w:spacing w:before="0" w:after="0" w:line="240" w:lineRule="auto"/>
              <w:jc w:val="center"/>
              <w:textAlignment w:val="auto"/>
              <w:rPr>
                <w:rFonts w:ascii="Arial" w:hAnsi="Arial" w:cs="Arial"/>
                <w:sz w:val="20"/>
              </w:rPr>
            </w:pPr>
            <w:r w:rsidRPr="001D3E17">
              <w:rPr>
                <w:rFonts w:ascii="Arial" w:hAnsi="Arial" w:cs="Arial"/>
                <w:sz w:val="20"/>
              </w:rPr>
              <w:t>ANGELES CITY</w:t>
            </w:r>
          </w:p>
        </w:tc>
        <w:tc>
          <w:tcPr>
            <w:tcW w:w="1080" w:type="dxa"/>
            <w:tcBorders>
              <w:top w:val="nil"/>
              <w:left w:val="nil"/>
              <w:bottom w:val="single" w:sz="4" w:space="0" w:color="auto"/>
              <w:right w:val="single" w:sz="4" w:space="0" w:color="auto"/>
            </w:tcBorders>
            <w:shd w:val="clear" w:color="auto" w:fill="auto"/>
            <w:noWrap/>
            <w:vAlign w:val="center"/>
          </w:tcPr>
          <w:p w14:paraId="0E52689B" w14:textId="7AD02865" w:rsidR="00F33BDD" w:rsidRPr="00AB1B08"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4</w:t>
            </w:r>
          </w:p>
        </w:tc>
        <w:tc>
          <w:tcPr>
            <w:tcW w:w="1530" w:type="dxa"/>
            <w:tcBorders>
              <w:top w:val="nil"/>
              <w:left w:val="nil"/>
              <w:bottom w:val="single" w:sz="4" w:space="0" w:color="auto"/>
              <w:right w:val="single" w:sz="4" w:space="0" w:color="auto"/>
            </w:tcBorders>
            <w:shd w:val="clear" w:color="auto" w:fill="auto"/>
            <w:noWrap/>
            <w:vAlign w:val="center"/>
          </w:tcPr>
          <w:p w14:paraId="0A83A83A" w14:textId="1EAAAD72" w:rsidR="00F33BDD" w:rsidRPr="00AB1B08"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1,800,000.00</w:t>
            </w:r>
          </w:p>
        </w:tc>
        <w:tc>
          <w:tcPr>
            <w:tcW w:w="1080" w:type="dxa"/>
            <w:tcBorders>
              <w:top w:val="nil"/>
              <w:left w:val="nil"/>
              <w:bottom w:val="single" w:sz="4" w:space="0" w:color="auto"/>
              <w:right w:val="single" w:sz="4" w:space="0" w:color="auto"/>
            </w:tcBorders>
            <w:shd w:val="clear" w:color="auto" w:fill="auto"/>
            <w:vAlign w:val="center"/>
          </w:tcPr>
          <w:p w14:paraId="77D96919" w14:textId="193DA4B1" w:rsidR="00F33BDD" w:rsidRPr="00F33BDD" w:rsidRDefault="00F33BDD" w:rsidP="0052271E">
            <w:pPr>
              <w:overflowPunct/>
              <w:autoSpaceDE/>
              <w:autoSpaceDN/>
              <w:adjustRightInd/>
              <w:spacing w:before="0" w:after="0" w:line="240" w:lineRule="auto"/>
              <w:jc w:val="center"/>
              <w:textAlignment w:val="auto"/>
              <w:rPr>
                <w:rFonts w:ascii="Arial" w:hAnsi="Arial" w:cs="Arial"/>
                <w:sz w:val="16"/>
                <w:szCs w:val="16"/>
              </w:rPr>
            </w:pPr>
            <w:r w:rsidRPr="00F33BDD">
              <w:rPr>
                <w:rFonts w:ascii="Arial" w:hAnsi="Arial" w:cs="Arial"/>
                <w:sz w:val="16"/>
                <w:szCs w:val="16"/>
              </w:rPr>
              <w:t>Repair of Classroom</w:t>
            </w:r>
            <w:r>
              <w:rPr>
                <w:rFonts w:ascii="Arial" w:hAnsi="Arial" w:cs="Arial"/>
                <w:sz w:val="16"/>
                <w:szCs w:val="16"/>
              </w:rPr>
              <w:t>s</w:t>
            </w:r>
          </w:p>
        </w:tc>
        <w:tc>
          <w:tcPr>
            <w:tcW w:w="900" w:type="dxa"/>
            <w:tcBorders>
              <w:top w:val="nil"/>
              <w:left w:val="nil"/>
              <w:bottom w:val="single" w:sz="4" w:space="0" w:color="auto"/>
              <w:right w:val="single" w:sz="4" w:space="0" w:color="auto"/>
            </w:tcBorders>
          </w:tcPr>
          <w:p w14:paraId="3035B62C" w14:textId="6562E610" w:rsidR="00F33BDD"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 xml:space="preserve">90 </w:t>
            </w:r>
            <w:r w:rsidRPr="00F33BDD">
              <w:rPr>
                <w:rFonts w:ascii="Arial" w:hAnsi="Arial" w:cs="Arial"/>
                <w:sz w:val="16"/>
                <w:szCs w:val="16"/>
              </w:rPr>
              <w:t>calendar days</w:t>
            </w:r>
          </w:p>
        </w:tc>
      </w:tr>
      <w:tr w:rsidR="00F33BDD" w:rsidRPr="00A75AF0" w14:paraId="14A52DFA" w14:textId="179A8A95" w:rsidTr="00F33BDD">
        <w:trPr>
          <w:trHeight w:val="300"/>
        </w:trPr>
        <w:tc>
          <w:tcPr>
            <w:tcW w:w="616" w:type="dxa"/>
            <w:tcBorders>
              <w:top w:val="nil"/>
              <w:left w:val="single" w:sz="4" w:space="0" w:color="auto"/>
              <w:bottom w:val="single" w:sz="4" w:space="0" w:color="auto"/>
              <w:right w:val="single" w:sz="4" w:space="0" w:color="auto"/>
            </w:tcBorders>
            <w:shd w:val="clear" w:color="auto" w:fill="auto"/>
            <w:noWrap/>
            <w:vAlign w:val="center"/>
          </w:tcPr>
          <w:p w14:paraId="5C7B1BD3" w14:textId="763EB38D" w:rsidR="00F33BDD" w:rsidRPr="00AB1B08"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lastRenderedPageBreak/>
              <w:t>14</w:t>
            </w:r>
          </w:p>
        </w:tc>
        <w:tc>
          <w:tcPr>
            <w:tcW w:w="1980" w:type="dxa"/>
            <w:tcBorders>
              <w:top w:val="nil"/>
              <w:left w:val="nil"/>
              <w:bottom w:val="single" w:sz="4" w:space="0" w:color="auto"/>
              <w:right w:val="single" w:sz="4" w:space="0" w:color="auto"/>
            </w:tcBorders>
            <w:shd w:val="clear" w:color="auto" w:fill="auto"/>
            <w:vAlign w:val="center"/>
          </w:tcPr>
          <w:p w14:paraId="79E75101" w14:textId="0937BBD5" w:rsidR="00F33BDD" w:rsidRPr="00AB1B08"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BELEN HOMESITE ES</w:t>
            </w:r>
          </w:p>
        </w:tc>
        <w:tc>
          <w:tcPr>
            <w:tcW w:w="1440" w:type="dxa"/>
            <w:tcBorders>
              <w:top w:val="nil"/>
              <w:left w:val="nil"/>
              <w:bottom w:val="single" w:sz="4" w:space="0" w:color="auto"/>
              <w:right w:val="single" w:sz="4" w:space="0" w:color="auto"/>
            </w:tcBorders>
            <w:shd w:val="clear" w:color="auto" w:fill="auto"/>
          </w:tcPr>
          <w:p w14:paraId="3A1B8E06" w14:textId="3A2D8ADC" w:rsidR="00F33BDD" w:rsidRPr="00AB1B08" w:rsidRDefault="00F33BDD" w:rsidP="0052271E">
            <w:pPr>
              <w:overflowPunct/>
              <w:autoSpaceDE/>
              <w:autoSpaceDN/>
              <w:adjustRightInd/>
              <w:spacing w:before="0" w:after="0" w:line="240" w:lineRule="auto"/>
              <w:jc w:val="center"/>
              <w:textAlignment w:val="auto"/>
              <w:rPr>
                <w:rFonts w:ascii="Arial" w:hAnsi="Arial" w:cs="Arial"/>
                <w:sz w:val="20"/>
              </w:rPr>
            </w:pPr>
            <w:r w:rsidRPr="001D3E17">
              <w:rPr>
                <w:rFonts w:ascii="Arial" w:hAnsi="Arial" w:cs="Arial"/>
                <w:sz w:val="20"/>
              </w:rPr>
              <w:t>ANGELES CITY</w:t>
            </w:r>
          </w:p>
        </w:tc>
        <w:tc>
          <w:tcPr>
            <w:tcW w:w="1080" w:type="dxa"/>
            <w:tcBorders>
              <w:top w:val="nil"/>
              <w:left w:val="nil"/>
              <w:bottom w:val="single" w:sz="4" w:space="0" w:color="auto"/>
              <w:right w:val="single" w:sz="4" w:space="0" w:color="auto"/>
            </w:tcBorders>
            <w:shd w:val="clear" w:color="auto" w:fill="auto"/>
            <w:noWrap/>
            <w:vAlign w:val="center"/>
          </w:tcPr>
          <w:p w14:paraId="4E243CFE" w14:textId="0034E168" w:rsidR="00F33BDD" w:rsidRPr="00AB1B08"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3</w:t>
            </w:r>
          </w:p>
        </w:tc>
        <w:tc>
          <w:tcPr>
            <w:tcW w:w="1530" w:type="dxa"/>
            <w:tcBorders>
              <w:top w:val="nil"/>
              <w:left w:val="nil"/>
              <w:bottom w:val="single" w:sz="4" w:space="0" w:color="auto"/>
              <w:right w:val="single" w:sz="4" w:space="0" w:color="auto"/>
            </w:tcBorders>
            <w:shd w:val="clear" w:color="auto" w:fill="auto"/>
            <w:noWrap/>
            <w:vAlign w:val="center"/>
          </w:tcPr>
          <w:p w14:paraId="5F44BAAE" w14:textId="07B81133" w:rsidR="00F33BDD" w:rsidRPr="00AB1B08"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1,350,000.00</w:t>
            </w:r>
          </w:p>
        </w:tc>
        <w:tc>
          <w:tcPr>
            <w:tcW w:w="1080" w:type="dxa"/>
            <w:tcBorders>
              <w:top w:val="nil"/>
              <w:left w:val="nil"/>
              <w:bottom w:val="single" w:sz="4" w:space="0" w:color="auto"/>
              <w:right w:val="single" w:sz="4" w:space="0" w:color="auto"/>
            </w:tcBorders>
            <w:shd w:val="clear" w:color="auto" w:fill="auto"/>
            <w:vAlign w:val="center"/>
          </w:tcPr>
          <w:p w14:paraId="6ABAA051" w14:textId="3828DE44" w:rsidR="00F33BDD" w:rsidRPr="00F33BDD" w:rsidRDefault="00F33BDD" w:rsidP="0052271E">
            <w:pPr>
              <w:overflowPunct/>
              <w:autoSpaceDE/>
              <w:autoSpaceDN/>
              <w:adjustRightInd/>
              <w:spacing w:before="0" w:after="0" w:line="240" w:lineRule="auto"/>
              <w:jc w:val="center"/>
              <w:textAlignment w:val="auto"/>
              <w:rPr>
                <w:rFonts w:ascii="Arial" w:hAnsi="Arial" w:cs="Arial"/>
                <w:sz w:val="16"/>
                <w:szCs w:val="16"/>
              </w:rPr>
            </w:pPr>
            <w:r w:rsidRPr="00F33BDD">
              <w:rPr>
                <w:rFonts w:ascii="Arial" w:hAnsi="Arial" w:cs="Arial"/>
                <w:sz w:val="16"/>
                <w:szCs w:val="16"/>
              </w:rPr>
              <w:t>Repair of Classroom</w:t>
            </w:r>
            <w:r>
              <w:rPr>
                <w:rFonts w:ascii="Arial" w:hAnsi="Arial" w:cs="Arial"/>
                <w:sz w:val="16"/>
                <w:szCs w:val="16"/>
              </w:rPr>
              <w:t>s</w:t>
            </w:r>
          </w:p>
        </w:tc>
        <w:tc>
          <w:tcPr>
            <w:tcW w:w="900" w:type="dxa"/>
            <w:tcBorders>
              <w:top w:val="nil"/>
              <w:left w:val="nil"/>
              <w:bottom w:val="single" w:sz="4" w:space="0" w:color="auto"/>
              <w:right w:val="single" w:sz="4" w:space="0" w:color="auto"/>
            </w:tcBorders>
          </w:tcPr>
          <w:p w14:paraId="1EC32C61" w14:textId="1E20CE8E" w:rsidR="00F33BDD"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 xml:space="preserve">90 </w:t>
            </w:r>
            <w:r w:rsidRPr="00F33BDD">
              <w:rPr>
                <w:rFonts w:ascii="Arial" w:hAnsi="Arial" w:cs="Arial"/>
                <w:sz w:val="16"/>
                <w:szCs w:val="16"/>
              </w:rPr>
              <w:t>calendar days</w:t>
            </w:r>
          </w:p>
        </w:tc>
      </w:tr>
      <w:tr w:rsidR="00F33BDD" w:rsidRPr="00A75AF0" w14:paraId="44B805C4" w14:textId="408A4C32" w:rsidTr="00F33BDD">
        <w:trPr>
          <w:trHeight w:val="300"/>
        </w:trPr>
        <w:tc>
          <w:tcPr>
            <w:tcW w:w="616" w:type="dxa"/>
            <w:tcBorders>
              <w:top w:val="nil"/>
              <w:left w:val="single" w:sz="4" w:space="0" w:color="auto"/>
              <w:bottom w:val="single" w:sz="4" w:space="0" w:color="auto"/>
              <w:right w:val="single" w:sz="4" w:space="0" w:color="auto"/>
            </w:tcBorders>
            <w:shd w:val="clear" w:color="auto" w:fill="auto"/>
            <w:noWrap/>
            <w:vAlign w:val="center"/>
          </w:tcPr>
          <w:p w14:paraId="1FE18E8A" w14:textId="5E7B14F1" w:rsidR="00F33BDD" w:rsidRPr="00AB1B08"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15</w:t>
            </w:r>
          </w:p>
        </w:tc>
        <w:tc>
          <w:tcPr>
            <w:tcW w:w="1980" w:type="dxa"/>
            <w:tcBorders>
              <w:top w:val="nil"/>
              <w:left w:val="nil"/>
              <w:bottom w:val="single" w:sz="4" w:space="0" w:color="auto"/>
              <w:right w:val="single" w:sz="4" w:space="0" w:color="auto"/>
            </w:tcBorders>
            <w:shd w:val="clear" w:color="auto" w:fill="auto"/>
            <w:vAlign w:val="center"/>
          </w:tcPr>
          <w:p w14:paraId="2B25F8E2" w14:textId="1B56A31C" w:rsidR="00F33BDD" w:rsidRPr="00AB1B08"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AIR FORCE CITY ES</w:t>
            </w:r>
          </w:p>
        </w:tc>
        <w:tc>
          <w:tcPr>
            <w:tcW w:w="1440" w:type="dxa"/>
            <w:tcBorders>
              <w:top w:val="nil"/>
              <w:left w:val="nil"/>
              <w:bottom w:val="single" w:sz="4" w:space="0" w:color="auto"/>
              <w:right w:val="single" w:sz="4" w:space="0" w:color="auto"/>
            </w:tcBorders>
            <w:shd w:val="clear" w:color="auto" w:fill="auto"/>
          </w:tcPr>
          <w:p w14:paraId="6AC9CB25" w14:textId="65BC33A6" w:rsidR="00F33BDD" w:rsidRPr="00AB1B08" w:rsidRDefault="00F33BDD" w:rsidP="0052271E">
            <w:pPr>
              <w:overflowPunct/>
              <w:autoSpaceDE/>
              <w:autoSpaceDN/>
              <w:adjustRightInd/>
              <w:spacing w:before="0" w:after="0" w:line="240" w:lineRule="auto"/>
              <w:jc w:val="center"/>
              <w:textAlignment w:val="auto"/>
              <w:rPr>
                <w:rFonts w:ascii="Arial" w:hAnsi="Arial" w:cs="Arial"/>
                <w:sz w:val="20"/>
              </w:rPr>
            </w:pPr>
            <w:r w:rsidRPr="001D3E17">
              <w:rPr>
                <w:rFonts w:ascii="Arial" w:hAnsi="Arial" w:cs="Arial"/>
                <w:sz w:val="20"/>
              </w:rPr>
              <w:t>ANGELES CITY</w:t>
            </w:r>
          </w:p>
        </w:tc>
        <w:tc>
          <w:tcPr>
            <w:tcW w:w="1080" w:type="dxa"/>
            <w:tcBorders>
              <w:top w:val="nil"/>
              <w:left w:val="nil"/>
              <w:bottom w:val="single" w:sz="4" w:space="0" w:color="auto"/>
              <w:right w:val="single" w:sz="4" w:space="0" w:color="auto"/>
            </w:tcBorders>
            <w:shd w:val="clear" w:color="auto" w:fill="auto"/>
            <w:noWrap/>
            <w:vAlign w:val="center"/>
          </w:tcPr>
          <w:p w14:paraId="5A832A80" w14:textId="00165647" w:rsidR="00F33BDD" w:rsidRPr="00AB1B08"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3</w:t>
            </w:r>
          </w:p>
        </w:tc>
        <w:tc>
          <w:tcPr>
            <w:tcW w:w="1530" w:type="dxa"/>
            <w:tcBorders>
              <w:top w:val="nil"/>
              <w:left w:val="nil"/>
              <w:bottom w:val="single" w:sz="4" w:space="0" w:color="auto"/>
              <w:right w:val="single" w:sz="4" w:space="0" w:color="auto"/>
            </w:tcBorders>
            <w:shd w:val="clear" w:color="auto" w:fill="auto"/>
            <w:noWrap/>
            <w:vAlign w:val="center"/>
          </w:tcPr>
          <w:p w14:paraId="7502453E" w14:textId="73F895A4" w:rsidR="00F33BDD" w:rsidRPr="00AB1B08"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1,350,000.00</w:t>
            </w:r>
          </w:p>
        </w:tc>
        <w:tc>
          <w:tcPr>
            <w:tcW w:w="1080" w:type="dxa"/>
            <w:tcBorders>
              <w:top w:val="nil"/>
              <w:left w:val="nil"/>
              <w:bottom w:val="single" w:sz="4" w:space="0" w:color="auto"/>
              <w:right w:val="single" w:sz="4" w:space="0" w:color="auto"/>
            </w:tcBorders>
            <w:shd w:val="clear" w:color="auto" w:fill="auto"/>
            <w:vAlign w:val="center"/>
          </w:tcPr>
          <w:p w14:paraId="73274612" w14:textId="2291A918" w:rsidR="00F33BDD" w:rsidRPr="00F33BDD" w:rsidRDefault="00F33BDD" w:rsidP="0052271E">
            <w:pPr>
              <w:overflowPunct/>
              <w:autoSpaceDE/>
              <w:autoSpaceDN/>
              <w:adjustRightInd/>
              <w:spacing w:before="0" w:after="0" w:line="240" w:lineRule="auto"/>
              <w:jc w:val="center"/>
              <w:textAlignment w:val="auto"/>
              <w:rPr>
                <w:rFonts w:ascii="Arial" w:hAnsi="Arial" w:cs="Arial"/>
                <w:sz w:val="16"/>
                <w:szCs w:val="16"/>
              </w:rPr>
            </w:pPr>
            <w:r w:rsidRPr="00F33BDD">
              <w:rPr>
                <w:rFonts w:ascii="Arial" w:hAnsi="Arial" w:cs="Arial"/>
                <w:sz w:val="16"/>
                <w:szCs w:val="16"/>
              </w:rPr>
              <w:t>Repair of Classrooms</w:t>
            </w:r>
          </w:p>
        </w:tc>
        <w:tc>
          <w:tcPr>
            <w:tcW w:w="900" w:type="dxa"/>
            <w:tcBorders>
              <w:top w:val="nil"/>
              <w:left w:val="nil"/>
              <w:bottom w:val="single" w:sz="4" w:space="0" w:color="auto"/>
              <w:right w:val="single" w:sz="4" w:space="0" w:color="auto"/>
            </w:tcBorders>
          </w:tcPr>
          <w:p w14:paraId="1499F488" w14:textId="6BA0CFC9" w:rsidR="00F33BDD"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 xml:space="preserve">90 </w:t>
            </w:r>
            <w:r w:rsidRPr="00F33BDD">
              <w:rPr>
                <w:rFonts w:ascii="Arial" w:hAnsi="Arial" w:cs="Arial"/>
                <w:sz w:val="16"/>
                <w:szCs w:val="16"/>
              </w:rPr>
              <w:t>calendar days</w:t>
            </w:r>
          </w:p>
        </w:tc>
      </w:tr>
      <w:tr w:rsidR="00F33BDD" w:rsidRPr="00A75AF0" w14:paraId="58CDA3D0" w14:textId="7146BB21" w:rsidTr="00F33BDD">
        <w:trPr>
          <w:trHeight w:val="300"/>
        </w:trPr>
        <w:tc>
          <w:tcPr>
            <w:tcW w:w="616" w:type="dxa"/>
            <w:tcBorders>
              <w:top w:val="nil"/>
              <w:left w:val="single" w:sz="4" w:space="0" w:color="auto"/>
              <w:bottom w:val="single" w:sz="4" w:space="0" w:color="auto"/>
              <w:right w:val="single" w:sz="4" w:space="0" w:color="auto"/>
            </w:tcBorders>
            <w:shd w:val="clear" w:color="auto" w:fill="auto"/>
            <w:noWrap/>
            <w:vAlign w:val="center"/>
          </w:tcPr>
          <w:p w14:paraId="31A8F3AF" w14:textId="32DF50F8" w:rsidR="00F33BDD" w:rsidRPr="00AB1B08"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16</w:t>
            </w:r>
          </w:p>
        </w:tc>
        <w:tc>
          <w:tcPr>
            <w:tcW w:w="1980" w:type="dxa"/>
            <w:tcBorders>
              <w:top w:val="nil"/>
              <w:left w:val="nil"/>
              <w:bottom w:val="single" w:sz="4" w:space="0" w:color="auto"/>
              <w:right w:val="single" w:sz="4" w:space="0" w:color="auto"/>
            </w:tcBorders>
            <w:shd w:val="clear" w:color="auto" w:fill="auto"/>
            <w:vAlign w:val="center"/>
          </w:tcPr>
          <w:p w14:paraId="399959AA" w14:textId="4910D037" w:rsidR="00F33BDD" w:rsidRPr="002D0428"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GUECO BALIBAGO ES</w:t>
            </w:r>
          </w:p>
        </w:tc>
        <w:tc>
          <w:tcPr>
            <w:tcW w:w="1440" w:type="dxa"/>
            <w:tcBorders>
              <w:top w:val="nil"/>
              <w:left w:val="nil"/>
              <w:bottom w:val="single" w:sz="4" w:space="0" w:color="auto"/>
              <w:right w:val="single" w:sz="4" w:space="0" w:color="auto"/>
            </w:tcBorders>
            <w:shd w:val="clear" w:color="auto" w:fill="auto"/>
          </w:tcPr>
          <w:p w14:paraId="4B11A779" w14:textId="2510A74C" w:rsidR="00F33BDD" w:rsidRPr="001D3E17" w:rsidRDefault="00F33BDD" w:rsidP="0052271E">
            <w:pPr>
              <w:overflowPunct/>
              <w:autoSpaceDE/>
              <w:autoSpaceDN/>
              <w:adjustRightInd/>
              <w:spacing w:before="0" w:after="0" w:line="240" w:lineRule="auto"/>
              <w:jc w:val="center"/>
              <w:textAlignment w:val="auto"/>
              <w:rPr>
                <w:rFonts w:ascii="Arial" w:hAnsi="Arial" w:cs="Arial"/>
                <w:sz w:val="20"/>
              </w:rPr>
            </w:pPr>
            <w:r w:rsidRPr="001D3E17">
              <w:rPr>
                <w:rFonts w:ascii="Arial" w:hAnsi="Arial" w:cs="Arial"/>
                <w:sz w:val="20"/>
              </w:rPr>
              <w:t>ANGELES CITY</w:t>
            </w:r>
          </w:p>
        </w:tc>
        <w:tc>
          <w:tcPr>
            <w:tcW w:w="1080" w:type="dxa"/>
            <w:tcBorders>
              <w:top w:val="nil"/>
              <w:left w:val="nil"/>
              <w:bottom w:val="single" w:sz="4" w:space="0" w:color="auto"/>
              <w:right w:val="single" w:sz="4" w:space="0" w:color="auto"/>
            </w:tcBorders>
            <w:shd w:val="clear" w:color="auto" w:fill="auto"/>
            <w:noWrap/>
            <w:vAlign w:val="center"/>
          </w:tcPr>
          <w:p w14:paraId="7F52A931" w14:textId="0AEED5DF" w:rsidR="00F33BDD"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5</w:t>
            </w:r>
          </w:p>
        </w:tc>
        <w:tc>
          <w:tcPr>
            <w:tcW w:w="1530" w:type="dxa"/>
            <w:tcBorders>
              <w:top w:val="nil"/>
              <w:left w:val="nil"/>
              <w:bottom w:val="single" w:sz="4" w:space="0" w:color="auto"/>
              <w:right w:val="single" w:sz="4" w:space="0" w:color="auto"/>
            </w:tcBorders>
            <w:shd w:val="clear" w:color="auto" w:fill="auto"/>
            <w:noWrap/>
            <w:vAlign w:val="center"/>
          </w:tcPr>
          <w:p w14:paraId="2131ADA5" w14:textId="078F7587" w:rsidR="00F33BDD" w:rsidRPr="002D0428"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2,250,000.00</w:t>
            </w:r>
          </w:p>
        </w:tc>
        <w:tc>
          <w:tcPr>
            <w:tcW w:w="1080" w:type="dxa"/>
            <w:tcBorders>
              <w:top w:val="nil"/>
              <w:left w:val="nil"/>
              <w:bottom w:val="single" w:sz="4" w:space="0" w:color="auto"/>
              <w:right w:val="single" w:sz="4" w:space="0" w:color="auto"/>
            </w:tcBorders>
            <w:shd w:val="clear" w:color="auto" w:fill="auto"/>
            <w:vAlign w:val="center"/>
          </w:tcPr>
          <w:p w14:paraId="09DF5BB3" w14:textId="12E3A95A" w:rsidR="00F33BDD" w:rsidRPr="00F33BDD" w:rsidRDefault="00F33BDD" w:rsidP="0052271E">
            <w:pPr>
              <w:overflowPunct/>
              <w:autoSpaceDE/>
              <w:autoSpaceDN/>
              <w:adjustRightInd/>
              <w:spacing w:before="0" w:after="0" w:line="240" w:lineRule="auto"/>
              <w:jc w:val="center"/>
              <w:textAlignment w:val="auto"/>
              <w:rPr>
                <w:rFonts w:ascii="Arial" w:hAnsi="Arial" w:cs="Arial"/>
                <w:sz w:val="16"/>
                <w:szCs w:val="16"/>
              </w:rPr>
            </w:pPr>
            <w:r w:rsidRPr="00F33BDD">
              <w:rPr>
                <w:rFonts w:ascii="Arial" w:hAnsi="Arial" w:cs="Arial"/>
                <w:sz w:val="16"/>
                <w:szCs w:val="16"/>
              </w:rPr>
              <w:t>Repair of Classroom</w:t>
            </w:r>
            <w:r>
              <w:rPr>
                <w:rFonts w:ascii="Arial" w:hAnsi="Arial" w:cs="Arial"/>
                <w:sz w:val="16"/>
                <w:szCs w:val="16"/>
              </w:rPr>
              <w:t>s</w:t>
            </w:r>
          </w:p>
        </w:tc>
        <w:tc>
          <w:tcPr>
            <w:tcW w:w="900" w:type="dxa"/>
            <w:tcBorders>
              <w:top w:val="nil"/>
              <w:left w:val="nil"/>
              <w:bottom w:val="single" w:sz="4" w:space="0" w:color="auto"/>
              <w:right w:val="single" w:sz="4" w:space="0" w:color="auto"/>
            </w:tcBorders>
          </w:tcPr>
          <w:p w14:paraId="4185C3E5" w14:textId="135046B0" w:rsidR="00F33BDD" w:rsidRDefault="00F33BDD" w:rsidP="0052271E">
            <w:pPr>
              <w:overflowPunct/>
              <w:autoSpaceDE/>
              <w:autoSpaceDN/>
              <w:adjustRightInd/>
              <w:spacing w:before="0" w:after="0" w:line="240" w:lineRule="auto"/>
              <w:jc w:val="center"/>
              <w:textAlignment w:val="auto"/>
              <w:rPr>
                <w:rFonts w:ascii="Arial" w:hAnsi="Arial" w:cs="Arial"/>
                <w:sz w:val="20"/>
              </w:rPr>
            </w:pPr>
            <w:r>
              <w:rPr>
                <w:rFonts w:ascii="Arial" w:hAnsi="Arial" w:cs="Arial"/>
                <w:sz w:val="20"/>
              </w:rPr>
              <w:t xml:space="preserve">90 </w:t>
            </w:r>
            <w:r w:rsidRPr="00F33BDD">
              <w:rPr>
                <w:rFonts w:ascii="Arial" w:hAnsi="Arial" w:cs="Arial"/>
                <w:sz w:val="16"/>
                <w:szCs w:val="16"/>
              </w:rPr>
              <w:t>calendar days</w:t>
            </w:r>
          </w:p>
        </w:tc>
      </w:tr>
    </w:tbl>
    <w:p w14:paraId="35DF1939" w14:textId="77777777" w:rsidR="002D0428" w:rsidRPr="00A75AF0" w:rsidRDefault="002D0428" w:rsidP="006404FD">
      <w:pPr>
        <w:spacing w:before="0" w:line="240" w:lineRule="auto"/>
        <w:rPr>
          <w:spacing w:val="-2"/>
        </w:rPr>
      </w:pPr>
    </w:p>
    <w:p w14:paraId="5E98ADA9" w14:textId="77777777" w:rsidR="00797CCE" w:rsidRPr="004D6310" w:rsidRDefault="00797CCE" w:rsidP="00797CCE">
      <w:pPr>
        <w:spacing w:before="0" w:line="240" w:lineRule="auto"/>
        <w:ind w:left="720"/>
        <w:rPr>
          <w:spacing w:val="-2"/>
        </w:rPr>
      </w:pPr>
      <w:r w:rsidRPr="00293503">
        <w:rPr>
          <w:spacing w:val="-2"/>
          <w:szCs w:val="24"/>
        </w:rPr>
        <w:t xml:space="preserve"> </w:t>
      </w:r>
      <w:r w:rsidRPr="00286A7C">
        <w:rPr>
          <w:spacing w:val="-2"/>
        </w:rPr>
        <w:t>Bids received in excess of the ABC shall be automatically rejected at bid opening.</w:t>
      </w:r>
    </w:p>
    <w:p w14:paraId="224B2482" w14:textId="28A94910" w:rsidR="00797CCE" w:rsidRPr="00455214" w:rsidRDefault="00797CCE" w:rsidP="00E10B06">
      <w:pPr>
        <w:numPr>
          <w:ilvl w:val="0"/>
          <w:numId w:val="6"/>
        </w:numPr>
        <w:spacing w:before="0" w:line="240" w:lineRule="auto"/>
        <w:ind w:left="720" w:hanging="720"/>
        <w:rPr>
          <w:spacing w:val="-2"/>
        </w:rPr>
      </w:pPr>
      <w:r w:rsidRPr="00286A7C">
        <w:rPr>
          <w:spacing w:val="-2"/>
        </w:rPr>
        <w:t xml:space="preserve">The </w:t>
      </w:r>
      <w:r w:rsidRPr="000B4966">
        <w:rPr>
          <w:spacing w:val="-2"/>
        </w:rPr>
        <w:t xml:space="preserve">Department of Education– </w:t>
      </w:r>
      <w:r>
        <w:rPr>
          <w:spacing w:val="-2"/>
        </w:rPr>
        <w:t xml:space="preserve">Schools </w:t>
      </w:r>
      <w:r w:rsidRPr="000B4966">
        <w:rPr>
          <w:spacing w:val="-2"/>
        </w:rPr>
        <w:t xml:space="preserve">Division of </w:t>
      </w:r>
      <w:r w:rsidR="0054709A">
        <w:rPr>
          <w:spacing w:val="-2"/>
        </w:rPr>
        <w:t>Angeles City</w:t>
      </w:r>
      <w:r w:rsidRPr="00286A7C">
        <w:rPr>
          <w:spacing w:val="-2"/>
        </w:rPr>
        <w:t xml:space="preserve"> now invites bids for </w:t>
      </w:r>
      <w:r w:rsidR="0096309F" w:rsidRPr="0096309F">
        <w:rPr>
          <w:b/>
          <w:bCs/>
          <w:color w:val="4F81BD" w:themeColor="accent1"/>
          <w:spacing w:val="-2"/>
        </w:rPr>
        <w:t xml:space="preserve">Procurement of Projects Under the CY </w:t>
      </w:r>
      <w:r w:rsidR="0096309F" w:rsidRPr="0096309F">
        <w:rPr>
          <w:b/>
          <w:bCs/>
          <w:color w:val="4F81BD" w:themeColor="accent1"/>
          <w:szCs w:val="28"/>
        </w:rPr>
        <w:t>2021 Basic Educational Facilities (BEFF) Repair of Classrooms</w:t>
      </w:r>
      <w:r w:rsidRPr="00293503">
        <w:rPr>
          <w:spacing w:val="-2"/>
          <w:szCs w:val="24"/>
        </w:rPr>
        <w:t>.</w:t>
      </w:r>
      <w:r w:rsidRPr="00455214">
        <w:rPr>
          <w:spacing w:val="-2"/>
        </w:rPr>
        <w:t xml:space="preserve"> Completion of the Works </w:t>
      </w:r>
      <w:r>
        <w:rPr>
          <w:spacing w:val="-2"/>
        </w:rPr>
        <w:t xml:space="preserve">is </w:t>
      </w:r>
      <w:r w:rsidRPr="0054709A">
        <w:rPr>
          <w:color w:val="4F81BD" w:themeColor="accent1"/>
          <w:spacing w:val="-2"/>
        </w:rPr>
        <w:t xml:space="preserve">indicated at the table above. </w:t>
      </w:r>
      <w:r w:rsidRPr="00455214">
        <w:rPr>
          <w:spacing w:val="-2"/>
        </w:rPr>
        <w:t xml:space="preserve">Bidders should have completed a contract similar to the Project. The description of an eligible bidder is contained in the Bidding Documents, particularly, in </w:t>
      </w:r>
      <w:r>
        <w:rPr>
          <w:spacing w:val="-2"/>
        </w:rPr>
        <w:t>Section II: Instruction to Bidders.</w:t>
      </w:r>
    </w:p>
    <w:p w14:paraId="37C44939" w14:textId="77777777" w:rsidR="00797CCE" w:rsidRPr="00286A7C" w:rsidRDefault="00797CCE" w:rsidP="00E10B06">
      <w:pPr>
        <w:numPr>
          <w:ilvl w:val="0"/>
          <w:numId w:val="6"/>
        </w:numPr>
        <w:spacing w:before="0" w:line="240" w:lineRule="auto"/>
        <w:ind w:left="720" w:hanging="720"/>
        <w:rPr>
          <w:spacing w:val="-2"/>
        </w:rPr>
      </w:pPr>
      <w:r w:rsidRPr="00286A7C">
        <w:rPr>
          <w:spacing w:val="-2"/>
        </w:rPr>
        <w:t xml:space="preserve">Bidding will be conducted through </w:t>
      </w:r>
      <w:r>
        <w:rPr>
          <w:spacing w:val="-2"/>
        </w:rPr>
        <w:t xml:space="preserve">an </w:t>
      </w:r>
      <w:r w:rsidRPr="00286A7C">
        <w:rPr>
          <w:spacing w:val="-2"/>
        </w:rPr>
        <w:t xml:space="preserve">open competitive bidding procedures using non-discretionary </w:t>
      </w:r>
      <w:r>
        <w:rPr>
          <w:spacing w:val="-2"/>
        </w:rPr>
        <w:t>“</w:t>
      </w:r>
      <w:r w:rsidRPr="00286A7C">
        <w:rPr>
          <w:spacing w:val="-2"/>
        </w:rPr>
        <w:t>pass/fail</w:t>
      </w:r>
      <w:r>
        <w:rPr>
          <w:spacing w:val="-2"/>
        </w:rPr>
        <w:t>”</w:t>
      </w:r>
      <w:r w:rsidRPr="00286A7C">
        <w:rPr>
          <w:spacing w:val="-2"/>
        </w:rPr>
        <w:t xml:space="preserve"> criterion as specified in the </w:t>
      </w:r>
      <w:r>
        <w:rPr>
          <w:spacing w:val="-2"/>
        </w:rPr>
        <w:t xml:space="preserve">2016 Revised </w:t>
      </w:r>
      <w:r w:rsidRPr="00286A7C">
        <w:rPr>
          <w:spacing w:val="-2"/>
        </w:rPr>
        <w:t>Implementing Rules and Regulations (IRR) of Republic Act 9184 (RA 9184), otherwise known as the “Government Procurement Reform Act</w:t>
      </w:r>
      <w:r>
        <w:rPr>
          <w:spacing w:val="-2"/>
        </w:rPr>
        <w:t>.</w:t>
      </w:r>
      <w:r w:rsidRPr="00286A7C">
        <w:rPr>
          <w:spacing w:val="-2"/>
        </w:rPr>
        <w:t>”</w:t>
      </w:r>
    </w:p>
    <w:p w14:paraId="0039D9D1" w14:textId="77777777" w:rsidR="00797CCE" w:rsidRPr="00286A7C" w:rsidDel="001E1B4F" w:rsidRDefault="00797CCE" w:rsidP="00797CCE">
      <w:pPr>
        <w:spacing w:before="0" w:line="240" w:lineRule="auto"/>
        <w:ind w:left="720"/>
        <w:rPr>
          <w:spacing w:val="-2"/>
        </w:rPr>
      </w:pPr>
      <w:r w:rsidRPr="00286A7C">
        <w:rPr>
          <w:spacing w:val="-2"/>
        </w:rPr>
        <w:t>Bidding is restricted to Filipino citizens/sole proprietorships,</w:t>
      </w:r>
      <w:r>
        <w:rPr>
          <w:spacing w:val="-2"/>
        </w:rPr>
        <w:t xml:space="preserve"> cooperatives, and </w:t>
      </w:r>
      <w:r w:rsidRPr="00286A7C">
        <w:rPr>
          <w:spacing w:val="-2"/>
        </w:rPr>
        <w:t>partnerships or organizations with at least seventy-five percent (75%) interest or outstanding capital stock belonging to citizens of the Philippines.</w:t>
      </w:r>
    </w:p>
    <w:p w14:paraId="4665CCB1" w14:textId="4130993A" w:rsidR="00797CCE" w:rsidRPr="00705C16" w:rsidRDefault="00797CCE" w:rsidP="00E10B06">
      <w:pPr>
        <w:pStyle w:val="ListParagraph"/>
        <w:numPr>
          <w:ilvl w:val="0"/>
          <w:numId w:val="5"/>
        </w:numPr>
        <w:spacing w:before="0" w:after="0"/>
        <w:ind w:hanging="720"/>
        <w:rPr>
          <w:color w:val="FF0000"/>
          <w:spacing w:val="-2"/>
        </w:rPr>
      </w:pPr>
      <w:r w:rsidRPr="0096309F">
        <w:rPr>
          <w:spacing w:val="-2"/>
        </w:rPr>
        <w:t xml:space="preserve">Interested bidders may obtain further information from </w:t>
      </w:r>
      <w:bookmarkStart w:id="8" w:name="_Hlk50232026"/>
      <w:r w:rsidRPr="0096309F">
        <w:rPr>
          <w:color w:val="548DD4" w:themeColor="text2" w:themeTint="99"/>
          <w:spacing w:val="-2"/>
        </w:rPr>
        <w:t xml:space="preserve">Department of Education – Schools Division of </w:t>
      </w:r>
      <w:r w:rsidR="002D04BD" w:rsidRPr="0096309F">
        <w:rPr>
          <w:color w:val="548DD4" w:themeColor="text2" w:themeTint="99"/>
          <w:spacing w:val="-2"/>
        </w:rPr>
        <w:t>Angeles City</w:t>
      </w:r>
      <w:bookmarkEnd w:id="8"/>
      <w:r w:rsidRPr="0096309F">
        <w:rPr>
          <w:color w:val="548DD4" w:themeColor="text2" w:themeTint="99"/>
          <w:spacing w:val="-2"/>
        </w:rPr>
        <w:t xml:space="preserve"> </w:t>
      </w:r>
      <w:r w:rsidRPr="0096309F">
        <w:rPr>
          <w:spacing w:val="-2"/>
        </w:rPr>
        <w:t xml:space="preserve">and inspect the Bidding Documents at the address given below every </w:t>
      </w:r>
      <w:r w:rsidR="00711F7B" w:rsidRPr="0096309F">
        <w:rPr>
          <w:color w:val="4F81BD" w:themeColor="accent1"/>
          <w:spacing w:val="-2"/>
        </w:rPr>
        <w:t>Mondays</w:t>
      </w:r>
      <w:r w:rsidRPr="0096309F">
        <w:rPr>
          <w:color w:val="4F81BD" w:themeColor="accent1"/>
          <w:spacing w:val="-2"/>
        </w:rPr>
        <w:t xml:space="preserve"> </w:t>
      </w:r>
      <w:r w:rsidR="0096309F" w:rsidRPr="0096309F">
        <w:rPr>
          <w:color w:val="4F81BD" w:themeColor="accent1"/>
          <w:spacing w:val="-2"/>
        </w:rPr>
        <w:t>to Fridays</w:t>
      </w:r>
      <w:r w:rsidRPr="0096309F">
        <w:rPr>
          <w:color w:val="4F81BD" w:themeColor="accent1"/>
          <w:spacing w:val="-2"/>
        </w:rPr>
        <w:t xml:space="preserve"> at </w:t>
      </w:r>
      <w:r w:rsidR="00711F7B" w:rsidRPr="0096309F">
        <w:rPr>
          <w:color w:val="4F81BD" w:themeColor="accent1"/>
          <w:spacing w:val="-2"/>
        </w:rPr>
        <w:t>8</w:t>
      </w:r>
      <w:r w:rsidRPr="0096309F">
        <w:rPr>
          <w:color w:val="4F81BD" w:themeColor="accent1"/>
          <w:spacing w:val="-2"/>
        </w:rPr>
        <w:t xml:space="preserve">:00 a.m. to </w:t>
      </w:r>
      <w:r w:rsidR="00711F7B" w:rsidRPr="0096309F">
        <w:rPr>
          <w:color w:val="4F81BD" w:themeColor="accent1"/>
          <w:spacing w:val="-2"/>
        </w:rPr>
        <w:t>5</w:t>
      </w:r>
      <w:r w:rsidRPr="0096309F">
        <w:rPr>
          <w:color w:val="4F81BD" w:themeColor="accent1"/>
          <w:spacing w:val="-2"/>
        </w:rPr>
        <w:t>:00 p.m.</w:t>
      </w:r>
      <w:r w:rsidR="0096309F" w:rsidRPr="0096309F">
        <w:rPr>
          <w:color w:val="4472C4"/>
          <w:spacing w:val="-2"/>
        </w:rPr>
        <w:t xml:space="preserve"> from June 1</w:t>
      </w:r>
      <w:r w:rsidR="00A53DBB">
        <w:rPr>
          <w:color w:val="4472C4"/>
          <w:spacing w:val="-2"/>
        </w:rPr>
        <w:t>8</w:t>
      </w:r>
      <w:r w:rsidR="0096309F" w:rsidRPr="0096309F">
        <w:rPr>
          <w:color w:val="4472C4"/>
          <w:spacing w:val="-2"/>
        </w:rPr>
        <w:t>, 2021 – June</w:t>
      </w:r>
      <w:r w:rsidR="00A53DBB">
        <w:rPr>
          <w:color w:val="4472C4"/>
          <w:spacing w:val="-2"/>
        </w:rPr>
        <w:t xml:space="preserve"> 25</w:t>
      </w:r>
      <w:r w:rsidR="0096309F" w:rsidRPr="0096309F">
        <w:rPr>
          <w:color w:val="4472C4"/>
          <w:spacing w:val="-2"/>
        </w:rPr>
        <w:t>, 2021</w:t>
      </w:r>
      <w:r w:rsidR="0096309F" w:rsidRPr="0096309F">
        <w:rPr>
          <w:color w:val="000000"/>
          <w:spacing w:val="-2"/>
        </w:rPr>
        <w:t>.</w:t>
      </w:r>
    </w:p>
    <w:p w14:paraId="4BF3A9B4" w14:textId="0B8DBFE3" w:rsidR="00705C16" w:rsidRDefault="00705C16" w:rsidP="00705C16">
      <w:pPr>
        <w:pStyle w:val="ListParagraph"/>
        <w:spacing w:before="0" w:after="0"/>
        <w:ind w:left="720"/>
        <w:rPr>
          <w:color w:val="000000"/>
          <w:spacing w:val="-2"/>
        </w:rPr>
      </w:pPr>
    </w:p>
    <w:p w14:paraId="24BB148D" w14:textId="77777777" w:rsidR="00705C16" w:rsidRDefault="00705C16" w:rsidP="00705C16">
      <w:pPr>
        <w:ind w:left="720"/>
        <w:rPr>
          <w:spacing w:val="-2"/>
        </w:rPr>
      </w:pPr>
      <w:r>
        <w:rPr>
          <w:spacing w:val="-2"/>
        </w:rPr>
        <w:t xml:space="preserve">Interested bidders are advised to </w:t>
      </w:r>
      <w:r w:rsidRPr="00FD013F">
        <w:rPr>
          <w:spacing w:val="-2"/>
        </w:rPr>
        <w:t>strictly observe Health protocols in the division office</w:t>
      </w:r>
      <w:r>
        <w:rPr>
          <w:spacing w:val="-2"/>
        </w:rPr>
        <w:t xml:space="preserve"> </w:t>
      </w:r>
    </w:p>
    <w:p w14:paraId="38102A62" w14:textId="77777777" w:rsidR="00705C16" w:rsidRPr="00FD013F" w:rsidRDefault="00705C16" w:rsidP="00E10B06">
      <w:pPr>
        <w:numPr>
          <w:ilvl w:val="0"/>
          <w:numId w:val="35"/>
        </w:numPr>
        <w:spacing w:before="0" w:after="0"/>
        <w:rPr>
          <w:spacing w:val="-2"/>
        </w:rPr>
      </w:pPr>
      <w:r w:rsidRPr="00FD013F">
        <w:rPr>
          <w:spacing w:val="-2"/>
        </w:rPr>
        <w:t>Fill-up the health declaration form provided by guard on duty.</w:t>
      </w:r>
    </w:p>
    <w:p w14:paraId="5F36BE2D" w14:textId="77777777" w:rsidR="00705C16" w:rsidRPr="00FD013F" w:rsidRDefault="00705C16" w:rsidP="00E10B06">
      <w:pPr>
        <w:numPr>
          <w:ilvl w:val="0"/>
          <w:numId w:val="35"/>
        </w:numPr>
        <w:spacing w:before="0" w:after="0"/>
        <w:rPr>
          <w:spacing w:val="-2"/>
        </w:rPr>
      </w:pPr>
      <w:r w:rsidRPr="00FD013F">
        <w:rPr>
          <w:spacing w:val="-2"/>
        </w:rPr>
        <w:t xml:space="preserve">Have your temperature checked and recorded </w:t>
      </w:r>
    </w:p>
    <w:p w14:paraId="522AB69D" w14:textId="77777777" w:rsidR="00705C16" w:rsidRDefault="00705C16" w:rsidP="00E10B06">
      <w:pPr>
        <w:numPr>
          <w:ilvl w:val="0"/>
          <w:numId w:val="35"/>
        </w:numPr>
        <w:spacing w:before="0" w:after="0"/>
        <w:rPr>
          <w:spacing w:val="-2"/>
        </w:rPr>
      </w:pPr>
      <w:r w:rsidRPr="00FD013F">
        <w:rPr>
          <w:spacing w:val="-2"/>
        </w:rPr>
        <w:t>Properly wear your face mask and face shield</w:t>
      </w:r>
    </w:p>
    <w:p w14:paraId="58072248" w14:textId="23BD5A1D" w:rsidR="00705C16" w:rsidRPr="00705C16" w:rsidRDefault="00705C16" w:rsidP="00E10B06">
      <w:pPr>
        <w:numPr>
          <w:ilvl w:val="0"/>
          <w:numId w:val="35"/>
        </w:numPr>
        <w:spacing w:before="0" w:after="0"/>
        <w:rPr>
          <w:spacing w:val="-2"/>
        </w:rPr>
      </w:pPr>
      <w:r w:rsidRPr="00FD013F">
        <w:rPr>
          <w:spacing w:val="-2"/>
        </w:rPr>
        <w:t>Bidders/representatives must bring their own pen</w:t>
      </w:r>
    </w:p>
    <w:p w14:paraId="3AC9C184" w14:textId="77777777" w:rsidR="0096309F" w:rsidRPr="0096309F" w:rsidRDefault="0096309F" w:rsidP="0096309F">
      <w:pPr>
        <w:pStyle w:val="ListParagraph"/>
        <w:spacing w:before="0" w:after="0"/>
        <w:ind w:left="720"/>
        <w:rPr>
          <w:color w:val="FF0000"/>
          <w:spacing w:val="-2"/>
        </w:rPr>
      </w:pPr>
    </w:p>
    <w:p w14:paraId="4A6A6AC2" w14:textId="6F677DF8" w:rsidR="00797CCE" w:rsidRDefault="00797CCE" w:rsidP="00E10B06">
      <w:pPr>
        <w:numPr>
          <w:ilvl w:val="0"/>
          <w:numId w:val="5"/>
        </w:numPr>
        <w:tabs>
          <w:tab w:val="clear" w:pos="720"/>
        </w:tabs>
        <w:spacing w:before="0" w:line="240" w:lineRule="auto"/>
        <w:ind w:hanging="720"/>
        <w:rPr>
          <w:spacing w:val="-2"/>
        </w:rPr>
      </w:pPr>
      <w:bookmarkStart w:id="9" w:name="_Hlk50232425"/>
      <w:r w:rsidRPr="00712DB5">
        <w:rPr>
          <w:spacing w:val="-2"/>
        </w:rPr>
        <w:t xml:space="preserve">A complete set of Bidding Documents may be acquired by interested bidders </w:t>
      </w:r>
      <w:bookmarkStart w:id="10" w:name="_Hlk50378065"/>
      <w:bookmarkStart w:id="11" w:name="_Hlk49705409"/>
      <w:bookmarkStart w:id="12" w:name="_Hlk50378045"/>
      <w:r w:rsidR="00641412" w:rsidRPr="00641412">
        <w:rPr>
          <w:spacing w:val="-2"/>
        </w:rPr>
        <w:t>every</w:t>
      </w:r>
      <w:r w:rsidR="00641412" w:rsidRPr="00641412">
        <w:rPr>
          <w:color w:val="4F81BD" w:themeColor="accent1"/>
          <w:spacing w:val="-2"/>
        </w:rPr>
        <w:t xml:space="preserve"> </w:t>
      </w:r>
      <w:r w:rsidR="0096309F" w:rsidRPr="0096309F">
        <w:rPr>
          <w:color w:val="4F81BD" w:themeColor="accent1"/>
          <w:spacing w:val="-2"/>
        </w:rPr>
        <w:t>Mondays to Fridays at 8:00 a.m. to 5:00 p.m.</w:t>
      </w:r>
      <w:r w:rsidR="0096309F" w:rsidRPr="0096309F">
        <w:rPr>
          <w:color w:val="4472C4"/>
          <w:spacing w:val="-2"/>
        </w:rPr>
        <w:t xml:space="preserve"> from June 1</w:t>
      </w:r>
      <w:r w:rsidR="00A53DBB">
        <w:rPr>
          <w:color w:val="4472C4"/>
          <w:spacing w:val="-2"/>
        </w:rPr>
        <w:t>8</w:t>
      </w:r>
      <w:r w:rsidR="0096309F" w:rsidRPr="0096309F">
        <w:rPr>
          <w:color w:val="4472C4"/>
          <w:spacing w:val="-2"/>
        </w:rPr>
        <w:t>, 2021 – June 2</w:t>
      </w:r>
      <w:r w:rsidR="00A53DBB">
        <w:rPr>
          <w:color w:val="4472C4"/>
          <w:spacing w:val="-2"/>
        </w:rPr>
        <w:t>4</w:t>
      </w:r>
      <w:r w:rsidR="0096309F" w:rsidRPr="0096309F">
        <w:rPr>
          <w:color w:val="4472C4"/>
          <w:spacing w:val="-2"/>
        </w:rPr>
        <w:t xml:space="preserve">, </w:t>
      </w:r>
      <w:bookmarkStart w:id="13" w:name="_Hlk50232386"/>
      <w:bookmarkEnd w:id="10"/>
      <w:bookmarkEnd w:id="11"/>
      <w:bookmarkEnd w:id="12"/>
      <w:r w:rsidR="004127EA">
        <w:rPr>
          <w:iCs/>
          <w:spacing w:val="-2"/>
        </w:rPr>
        <w:t>at</w:t>
      </w:r>
      <w:r w:rsidR="0054709A" w:rsidRPr="0058075D">
        <w:rPr>
          <w:iCs/>
          <w:spacing w:val="-2"/>
        </w:rPr>
        <w:t xml:space="preserve"> </w:t>
      </w:r>
      <w:r w:rsidR="0054709A" w:rsidRPr="00E13794">
        <w:rPr>
          <w:iCs/>
          <w:color w:val="4472C4"/>
          <w:spacing w:val="-2"/>
        </w:rPr>
        <w:t xml:space="preserve">Jesus Street, </w:t>
      </w:r>
      <w:proofErr w:type="spellStart"/>
      <w:r w:rsidR="0054709A" w:rsidRPr="00E13794">
        <w:rPr>
          <w:iCs/>
          <w:color w:val="4472C4"/>
          <w:spacing w:val="-2"/>
        </w:rPr>
        <w:t>Pulungbulu</w:t>
      </w:r>
      <w:proofErr w:type="spellEnd"/>
      <w:r w:rsidR="0054709A" w:rsidRPr="00E13794">
        <w:rPr>
          <w:iCs/>
          <w:color w:val="4472C4"/>
          <w:spacing w:val="-2"/>
        </w:rPr>
        <w:t>, Angeles City</w:t>
      </w:r>
      <w:bookmarkEnd w:id="13"/>
      <w:r w:rsidR="0054709A" w:rsidRPr="0058075D">
        <w:rPr>
          <w:iCs/>
          <w:spacing w:val="-2"/>
        </w:rPr>
        <w:t xml:space="preserve">, </w:t>
      </w:r>
      <w:r w:rsidRPr="00712DB5">
        <w:rPr>
          <w:spacing w:val="-2"/>
        </w:rPr>
        <w:t xml:space="preserve">and upon payment of the </w:t>
      </w:r>
      <w:r>
        <w:rPr>
          <w:spacing w:val="-2"/>
        </w:rPr>
        <w:t>non-refundable</w:t>
      </w:r>
      <w:r w:rsidRPr="00712DB5">
        <w:rPr>
          <w:spacing w:val="-2"/>
        </w:rPr>
        <w:t xml:space="preserve"> fee, pursuant to the lates</w:t>
      </w:r>
      <w:r>
        <w:rPr>
          <w:spacing w:val="-2"/>
        </w:rPr>
        <w:t>t Guidelines issued by the GPPB as stated below:</w:t>
      </w:r>
    </w:p>
    <w:tbl>
      <w:tblPr>
        <w:tblW w:w="6158" w:type="dxa"/>
        <w:tblInd w:w="1439" w:type="dxa"/>
        <w:tblLook w:val="04A0" w:firstRow="1" w:lastRow="0" w:firstColumn="1" w:lastColumn="0" w:noHBand="0" w:noVBand="1"/>
      </w:tblPr>
      <w:tblGrid>
        <w:gridCol w:w="2860"/>
        <w:gridCol w:w="3298"/>
      </w:tblGrid>
      <w:tr w:rsidR="00797CCE" w:rsidRPr="00712DB5" w14:paraId="34908458" w14:textId="77777777" w:rsidTr="00797CCE">
        <w:trPr>
          <w:trHeight w:val="368"/>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E6F23" w14:textId="77777777" w:rsidR="00797CCE" w:rsidRPr="00712DB5" w:rsidRDefault="00797CCE" w:rsidP="00797CCE">
            <w:pPr>
              <w:overflowPunct/>
              <w:autoSpaceDE/>
              <w:autoSpaceDN/>
              <w:adjustRightInd/>
              <w:spacing w:before="0" w:after="0" w:line="240" w:lineRule="auto"/>
              <w:jc w:val="center"/>
              <w:textAlignment w:val="auto"/>
              <w:rPr>
                <w:rFonts w:ascii="Calibri" w:hAnsi="Calibri" w:cs="Calibri"/>
                <w:b/>
                <w:bCs/>
                <w:color w:val="000000"/>
                <w:sz w:val="16"/>
                <w:szCs w:val="16"/>
              </w:rPr>
            </w:pPr>
            <w:r w:rsidRPr="00712DB5">
              <w:rPr>
                <w:rFonts w:ascii="Calibri" w:hAnsi="Calibri" w:cs="Calibri"/>
                <w:b/>
                <w:bCs/>
                <w:color w:val="000000"/>
                <w:sz w:val="16"/>
                <w:szCs w:val="16"/>
              </w:rPr>
              <w:t xml:space="preserve">Approved Budget for the Contract </w:t>
            </w:r>
          </w:p>
        </w:tc>
        <w:tc>
          <w:tcPr>
            <w:tcW w:w="3298" w:type="dxa"/>
            <w:tcBorders>
              <w:top w:val="single" w:sz="4" w:space="0" w:color="auto"/>
              <w:left w:val="nil"/>
              <w:bottom w:val="single" w:sz="4" w:space="0" w:color="auto"/>
              <w:right w:val="single" w:sz="4" w:space="0" w:color="auto"/>
            </w:tcBorders>
            <w:shd w:val="clear" w:color="auto" w:fill="auto"/>
            <w:vAlign w:val="center"/>
            <w:hideMark/>
          </w:tcPr>
          <w:p w14:paraId="464A89AD" w14:textId="77E0C7EE" w:rsidR="00797CCE" w:rsidRPr="00712DB5" w:rsidRDefault="00797CCE" w:rsidP="00797CCE">
            <w:pPr>
              <w:overflowPunct/>
              <w:autoSpaceDE/>
              <w:autoSpaceDN/>
              <w:adjustRightInd/>
              <w:spacing w:before="0" w:after="0" w:line="240" w:lineRule="auto"/>
              <w:jc w:val="center"/>
              <w:textAlignment w:val="auto"/>
              <w:rPr>
                <w:rFonts w:ascii="Calibri" w:hAnsi="Calibri" w:cs="Calibri"/>
                <w:b/>
                <w:bCs/>
                <w:color w:val="000000"/>
                <w:sz w:val="16"/>
                <w:szCs w:val="16"/>
              </w:rPr>
            </w:pPr>
            <w:r w:rsidRPr="00712DB5">
              <w:rPr>
                <w:rFonts w:ascii="Calibri" w:hAnsi="Calibri" w:cs="Calibri"/>
                <w:b/>
                <w:bCs/>
                <w:color w:val="000000"/>
                <w:sz w:val="16"/>
                <w:szCs w:val="16"/>
              </w:rPr>
              <w:t xml:space="preserve">Maximum Cost of Bidding Documents </w:t>
            </w:r>
            <w:r w:rsidR="0054709A">
              <w:rPr>
                <w:rFonts w:ascii="Calibri" w:hAnsi="Calibri" w:cs="Calibri"/>
                <w:b/>
                <w:bCs/>
                <w:color w:val="000000"/>
                <w:sz w:val="16"/>
                <w:szCs w:val="16"/>
              </w:rPr>
              <w:t xml:space="preserve">         </w:t>
            </w:r>
            <w:proofErr w:type="gramStart"/>
            <w:r w:rsidR="0054709A">
              <w:rPr>
                <w:rFonts w:ascii="Calibri" w:hAnsi="Calibri" w:cs="Calibri"/>
                <w:b/>
                <w:bCs/>
                <w:color w:val="000000"/>
                <w:sz w:val="16"/>
                <w:szCs w:val="16"/>
              </w:rPr>
              <w:t xml:space="preserve">   </w:t>
            </w:r>
            <w:r w:rsidRPr="00712DB5">
              <w:rPr>
                <w:rFonts w:ascii="Calibri" w:hAnsi="Calibri" w:cs="Calibri"/>
                <w:b/>
                <w:bCs/>
                <w:color w:val="000000"/>
                <w:sz w:val="16"/>
                <w:szCs w:val="16"/>
              </w:rPr>
              <w:t>(</w:t>
            </w:r>
            <w:proofErr w:type="gramEnd"/>
            <w:r w:rsidRPr="00712DB5">
              <w:rPr>
                <w:rFonts w:ascii="Calibri" w:hAnsi="Calibri" w:cs="Calibri"/>
                <w:b/>
                <w:bCs/>
                <w:color w:val="000000"/>
                <w:sz w:val="16"/>
                <w:szCs w:val="16"/>
              </w:rPr>
              <w:t>in Philippine Peso)</w:t>
            </w:r>
          </w:p>
        </w:tc>
      </w:tr>
      <w:tr w:rsidR="00797CCE" w:rsidRPr="00712DB5" w14:paraId="68FAC22A" w14:textId="77777777" w:rsidTr="00797CCE">
        <w:trPr>
          <w:trHeight w:val="152"/>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2731FD49" w14:textId="77777777" w:rsidR="00797CCE" w:rsidRPr="00712DB5" w:rsidRDefault="00797CCE" w:rsidP="00797CCE">
            <w:pPr>
              <w:overflowPunct/>
              <w:autoSpaceDE/>
              <w:autoSpaceDN/>
              <w:adjustRightInd/>
              <w:spacing w:before="0" w:after="0" w:line="240" w:lineRule="auto"/>
              <w:jc w:val="center"/>
              <w:textAlignment w:val="auto"/>
              <w:rPr>
                <w:rFonts w:ascii="Calibri" w:hAnsi="Calibri" w:cs="Calibri"/>
                <w:color w:val="000000"/>
                <w:sz w:val="16"/>
                <w:szCs w:val="16"/>
              </w:rPr>
            </w:pPr>
            <w:r w:rsidRPr="00712DB5">
              <w:rPr>
                <w:rFonts w:ascii="Calibri" w:hAnsi="Calibri" w:cs="Calibri"/>
                <w:color w:val="000000"/>
                <w:sz w:val="16"/>
                <w:szCs w:val="16"/>
              </w:rPr>
              <w:t>500,000 and below</w:t>
            </w:r>
          </w:p>
        </w:tc>
        <w:tc>
          <w:tcPr>
            <w:tcW w:w="3298" w:type="dxa"/>
            <w:tcBorders>
              <w:top w:val="nil"/>
              <w:left w:val="nil"/>
              <w:bottom w:val="single" w:sz="4" w:space="0" w:color="auto"/>
              <w:right w:val="single" w:sz="4" w:space="0" w:color="auto"/>
            </w:tcBorders>
            <w:shd w:val="clear" w:color="auto" w:fill="auto"/>
            <w:noWrap/>
            <w:vAlign w:val="center"/>
            <w:hideMark/>
          </w:tcPr>
          <w:p w14:paraId="43CEA0C7" w14:textId="77777777" w:rsidR="00797CCE" w:rsidRPr="00712DB5" w:rsidRDefault="00797CCE" w:rsidP="00797CCE">
            <w:pPr>
              <w:overflowPunct/>
              <w:autoSpaceDE/>
              <w:autoSpaceDN/>
              <w:adjustRightInd/>
              <w:spacing w:before="0" w:after="0" w:line="240" w:lineRule="auto"/>
              <w:jc w:val="center"/>
              <w:textAlignment w:val="auto"/>
              <w:rPr>
                <w:rFonts w:ascii="Calibri" w:hAnsi="Calibri" w:cs="Calibri"/>
                <w:color w:val="000000"/>
                <w:sz w:val="16"/>
                <w:szCs w:val="16"/>
              </w:rPr>
            </w:pPr>
            <w:r w:rsidRPr="00712DB5">
              <w:rPr>
                <w:rFonts w:ascii="Calibri" w:hAnsi="Calibri" w:cs="Calibri"/>
                <w:color w:val="000000"/>
                <w:sz w:val="16"/>
                <w:szCs w:val="16"/>
              </w:rPr>
              <w:t xml:space="preserve">                                                                              500.00 </w:t>
            </w:r>
          </w:p>
        </w:tc>
      </w:tr>
      <w:tr w:rsidR="00797CCE" w:rsidRPr="00712DB5" w14:paraId="73EE1D4B" w14:textId="77777777" w:rsidTr="00797CCE">
        <w:trPr>
          <w:trHeight w:val="30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76F7B739" w14:textId="77777777" w:rsidR="00797CCE" w:rsidRPr="00712DB5" w:rsidRDefault="00797CCE" w:rsidP="00797CCE">
            <w:pPr>
              <w:overflowPunct/>
              <w:autoSpaceDE/>
              <w:autoSpaceDN/>
              <w:adjustRightInd/>
              <w:spacing w:before="0" w:after="0" w:line="240" w:lineRule="auto"/>
              <w:jc w:val="center"/>
              <w:textAlignment w:val="auto"/>
              <w:rPr>
                <w:rFonts w:ascii="Calibri" w:hAnsi="Calibri" w:cs="Calibri"/>
                <w:color w:val="000000"/>
                <w:sz w:val="16"/>
                <w:szCs w:val="16"/>
              </w:rPr>
            </w:pPr>
            <w:r w:rsidRPr="00712DB5">
              <w:rPr>
                <w:rFonts w:ascii="Calibri" w:hAnsi="Calibri" w:cs="Calibri"/>
                <w:color w:val="000000"/>
                <w:sz w:val="16"/>
                <w:szCs w:val="16"/>
              </w:rPr>
              <w:t>More than 500,000 up to 1 Million</w:t>
            </w:r>
          </w:p>
        </w:tc>
        <w:tc>
          <w:tcPr>
            <w:tcW w:w="3298" w:type="dxa"/>
            <w:tcBorders>
              <w:top w:val="nil"/>
              <w:left w:val="nil"/>
              <w:bottom w:val="single" w:sz="4" w:space="0" w:color="auto"/>
              <w:right w:val="single" w:sz="4" w:space="0" w:color="auto"/>
            </w:tcBorders>
            <w:shd w:val="clear" w:color="auto" w:fill="auto"/>
            <w:noWrap/>
            <w:vAlign w:val="center"/>
            <w:hideMark/>
          </w:tcPr>
          <w:p w14:paraId="183CEA1D" w14:textId="77777777" w:rsidR="00797CCE" w:rsidRPr="00712DB5" w:rsidRDefault="00797CCE" w:rsidP="00797CCE">
            <w:pPr>
              <w:overflowPunct/>
              <w:autoSpaceDE/>
              <w:autoSpaceDN/>
              <w:adjustRightInd/>
              <w:spacing w:before="0" w:after="0" w:line="240" w:lineRule="auto"/>
              <w:jc w:val="center"/>
              <w:textAlignment w:val="auto"/>
              <w:rPr>
                <w:rFonts w:ascii="Calibri" w:hAnsi="Calibri" w:cs="Calibri"/>
                <w:color w:val="000000"/>
                <w:sz w:val="16"/>
                <w:szCs w:val="16"/>
              </w:rPr>
            </w:pPr>
            <w:r w:rsidRPr="00712DB5">
              <w:rPr>
                <w:rFonts w:ascii="Calibri" w:hAnsi="Calibri" w:cs="Calibri"/>
                <w:color w:val="000000"/>
                <w:sz w:val="16"/>
                <w:szCs w:val="16"/>
              </w:rPr>
              <w:t xml:space="preserve">                                                                          1,000.00 </w:t>
            </w:r>
          </w:p>
        </w:tc>
      </w:tr>
      <w:tr w:rsidR="00797CCE" w:rsidRPr="00712DB5" w14:paraId="661482C3" w14:textId="77777777" w:rsidTr="00797CCE">
        <w:trPr>
          <w:trHeight w:val="30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10E6C062" w14:textId="77777777" w:rsidR="00797CCE" w:rsidRPr="00712DB5" w:rsidRDefault="00797CCE" w:rsidP="00797CCE">
            <w:pPr>
              <w:overflowPunct/>
              <w:autoSpaceDE/>
              <w:autoSpaceDN/>
              <w:adjustRightInd/>
              <w:spacing w:before="0" w:after="0" w:line="240" w:lineRule="auto"/>
              <w:jc w:val="center"/>
              <w:textAlignment w:val="auto"/>
              <w:rPr>
                <w:rFonts w:ascii="Calibri" w:hAnsi="Calibri" w:cs="Calibri"/>
                <w:color w:val="000000"/>
                <w:sz w:val="16"/>
                <w:szCs w:val="16"/>
              </w:rPr>
            </w:pPr>
            <w:r w:rsidRPr="00712DB5">
              <w:rPr>
                <w:rFonts w:ascii="Calibri" w:hAnsi="Calibri" w:cs="Calibri"/>
                <w:color w:val="000000"/>
                <w:sz w:val="16"/>
                <w:szCs w:val="16"/>
              </w:rPr>
              <w:t>More than 1 Million up to 5 Million</w:t>
            </w:r>
          </w:p>
        </w:tc>
        <w:tc>
          <w:tcPr>
            <w:tcW w:w="3298" w:type="dxa"/>
            <w:tcBorders>
              <w:top w:val="nil"/>
              <w:left w:val="nil"/>
              <w:bottom w:val="single" w:sz="4" w:space="0" w:color="auto"/>
              <w:right w:val="single" w:sz="4" w:space="0" w:color="auto"/>
            </w:tcBorders>
            <w:shd w:val="clear" w:color="auto" w:fill="auto"/>
            <w:noWrap/>
            <w:vAlign w:val="center"/>
            <w:hideMark/>
          </w:tcPr>
          <w:p w14:paraId="7F6F2612" w14:textId="77777777" w:rsidR="00797CCE" w:rsidRPr="00712DB5" w:rsidRDefault="00797CCE" w:rsidP="00797CCE">
            <w:pPr>
              <w:overflowPunct/>
              <w:autoSpaceDE/>
              <w:autoSpaceDN/>
              <w:adjustRightInd/>
              <w:spacing w:before="0" w:after="0" w:line="240" w:lineRule="auto"/>
              <w:jc w:val="center"/>
              <w:textAlignment w:val="auto"/>
              <w:rPr>
                <w:rFonts w:ascii="Calibri" w:hAnsi="Calibri" w:cs="Calibri"/>
                <w:color w:val="000000"/>
                <w:sz w:val="16"/>
                <w:szCs w:val="16"/>
              </w:rPr>
            </w:pPr>
            <w:r w:rsidRPr="00712DB5">
              <w:rPr>
                <w:rFonts w:ascii="Calibri" w:hAnsi="Calibri" w:cs="Calibri"/>
                <w:color w:val="000000"/>
                <w:sz w:val="16"/>
                <w:szCs w:val="16"/>
              </w:rPr>
              <w:t xml:space="preserve">                                                                          5,000.00 </w:t>
            </w:r>
          </w:p>
        </w:tc>
      </w:tr>
      <w:tr w:rsidR="00797CCE" w:rsidRPr="00712DB5" w14:paraId="135B7892" w14:textId="77777777" w:rsidTr="00797CCE">
        <w:trPr>
          <w:trHeight w:val="30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3BE9675B" w14:textId="77777777" w:rsidR="00797CCE" w:rsidRPr="00712DB5" w:rsidRDefault="00797CCE" w:rsidP="00797CCE">
            <w:pPr>
              <w:overflowPunct/>
              <w:autoSpaceDE/>
              <w:autoSpaceDN/>
              <w:adjustRightInd/>
              <w:spacing w:before="0" w:after="0" w:line="240" w:lineRule="auto"/>
              <w:jc w:val="center"/>
              <w:textAlignment w:val="auto"/>
              <w:rPr>
                <w:rFonts w:ascii="Calibri" w:hAnsi="Calibri" w:cs="Calibri"/>
                <w:color w:val="000000"/>
                <w:sz w:val="16"/>
                <w:szCs w:val="16"/>
              </w:rPr>
            </w:pPr>
            <w:r w:rsidRPr="00712DB5">
              <w:rPr>
                <w:rFonts w:ascii="Calibri" w:hAnsi="Calibri" w:cs="Calibri"/>
                <w:color w:val="000000"/>
                <w:sz w:val="16"/>
                <w:szCs w:val="16"/>
              </w:rPr>
              <w:lastRenderedPageBreak/>
              <w:t>More than 5 Million up to 10 Million</w:t>
            </w:r>
          </w:p>
        </w:tc>
        <w:tc>
          <w:tcPr>
            <w:tcW w:w="3298" w:type="dxa"/>
            <w:tcBorders>
              <w:top w:val="nil"/>
              <w:left w:val="nil"/>
              <w:bottom w:val="single" w:sz="4" w:space="0" w:color="auto"/>
              <w:right w:val="single" w:sz="4" w:space="0" w:color="auto"/>
            </w:tcBorders>
            <w:shd w:val="clear" w:color="auto" w:fill="auto"/>
            <w:noWrap/>
            <w:vAlign w:val="center"/>
            <w:hideMark/>
          </w:tcPr>
          <w:p w14:paraId="042ED2D9" w14:textId="77777777" w:rsidR="00797CCE" w:rsidRPr="00712DB5" w:rsidRDefault="00797CCE" w:rsidP="00797CCE">
            <w:pPr>
              <w:overflowPunct/>
              <w:autoSpaceDE/>
              <w:autoSpaceDN/>
              <w:adjustRightInd/>
              <w:spacing w:before="0" w:after="0" w:line="240" w:lineRule="auto"/>
              <w:jc w:val="center"/>
              <w:textAlignment w:val="auto"/>
              <w:rPr>
                <w:rFonts w:ascii="Calibri" w:hAnsi="Calibri" w:cs="Calibri"/>
                <w:color w:val="000000"/>
                <w:sz w:val="16"/>
                <w:szCs w:val="16"/>
              </w:rPr>
            </w:pPr>
            <w:r w:rsidRPr="00712DB5">
              <w:rPr>
                <w:rFonts w:ascii="Calibri" w:hAnsi="Calibri" w:cs="Calibri"/>
                <w:color w:val="000000"/>
                <w:sz w:val="16"/>
                <w:szCs w:val="16"/>
              </w:rPr>
              <w:t xml:space="preserve">                                                                       10,000.00 </w:t>
            </w:r>
          </w:p>
        </w:tc>
      </w:tr>
      <w:tr w:rsidR="00797CCE" w:rsidRPr="00712DB5" w14:paraId="2320C4C9" w14:textId="77777777" w:rsidTr="00797CCE">
        <w:trPr>
          <w:trHeight w:val="30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372D332F" w14:textId="77777777" w:rsidR="00797CCE" w:rsidRPr="00712DB5" w:rsidRDefault="00797CCE" w:rsidP="00797CCE">
            <w:pPr>
              <w:overflowPunct/>
              <w:autoSpaceDE/>
              <w:autoSpaceDN/>
              <w:adjustRightInd/>
              <w:spacing w:before="0" w:after="0" w:line="240" w:lineRule="auto"/>
              <w:jc w:val="center"/>
              <w:textAlignment w:val="auto"/>
              <w:rPr>
                <w:rFonts w:ascii="Calibri" w:hAnsi="Calibri" w:cs="Calibri"/>
                <w:color w:val="000000"/>
                <w:sz w:val="16"/>
                <w:szCs w:val="16"/>
              </w:rPr>
            </w:pPr>
            <w:r w:rsidRPr="00712DB5">
              <w:rPr>
                <w:rFonts w:ascii="Calibri" w:hAnsi="Calibri" w:cs="Calibri"/>
                <w:color w:val="000000"/>
                <w:sz w:val="16"/>
                <w:szCs w:val="16"/>
              </w:rPr>
              <w:t>More than 10 Million up to 50 Million</w:t>
            </w:r>
          </w:p>
        </w:tc>
        <w:tc>
          <w:tcPr>
            <w:tcW w:w="3298" w:type="dxa"/>
            <w:tcBorders>
              <w:top w:val="nil"/>
              <w:left w:val="nil"/>
              <w:bottom w:val="single" w:sz="4" w:space="0" w:color="auto"/>
              <w:right w:val="single" w:sz="4" w:space="0" w:color="auto"/>
            </w:tcBorders>
            <w:shd w:val="clear" w:color="auto" w:fill="auto"/>
            <w:noWrap/>
            <w:vAlign w:val="center"/>
            <w:hideMark/>
          </w:tcPr>
          <w:p w14:paraId="5C116A1D" w14:textId="77777777" w:rsidR="00797CCE" w:rsidRPr="00712DB5" w:rsidRDefault="00797CCE" w:rsidP="00797CCE">
            <w:pPr>
              <w:overflowPunct/>
              <w:autoSpaceDE/>
              <w:autoSpaceDN/>
              <w:adjustRightInd/>
              <w:spacing w:before="0" w:after="0" w:line="240" w:lineRule="auto"/>
              <w:jc w:val="center"/>
              <w:textAlignment w:val="auto"/>
              <w:rPr>
                <w:rFonts w:ascii="Calibri" w:hAnsi="Calibri" w:cs="Calibri"/>
                <w:color w:val="000000"/>
                <w:sz w:val="16"/>
                <w:szCs w:val="16"/>
              </w:rPr>
            </w:pPr>
            <w:r w:rsidRPr="00712DB5">
              <w:rPr>
                <w:rFonts w:ascii="Calibri" w:hAnsi="Calibri" w:cs="Calibri"/>
                <w:color w:val="000000"/>
                <w:sz w:val="16"/>
                <w:szCs w:val="16"/>
              </w:rPr>
              <w:t xml:space="preserve">                                                                       25,000.00 </w:t>
            </w:r>
          </w:p>
        </w:tc>
      </w:tr>
      <w:bookmarkEnd w:id="9"/>
    </w:tbl>
    <w:p w14:paraId="3B2A1C3A" w14:textId="77777777" w:rsidR="00797CCE" w:rsidRDefault="00797CCE" w:rsidP="00797CCE">
      <w:pPr>
        <w:spacing w:before="0" w:after="0" w:line="240" w:lineRule="auto"/>
        <w:ind w:left="720"/>
        <w:rPr>
          <w:spacing w:val="-2"/>
        </w:rPr>
      </w:pPr>
    </w:p>
    <w:p w14:paraId="5989A24E" w14:textId="7E494B98" w:rsidR="00797CCE" w:rsidRPr="001A1137" w:rsidRDefault="00797CCE" w:rsidP="00797CCE">
      <w:pPr>
        <w:spacing w:before="0" w:after="0" w:line="240" w:lineRule="auto"/>
        <w:ind w:left="720"/>
        <w:rPr>
          <w:spacing w:val="-2"/>
        </w:rPr>
      </w:pPr>
      <w:r>
        <w:rPr>
          <w:spacing w:val="-2"/>
        </w:rPr>
        <w:t xml:space="preserve">Interested bidders are required by the Division BAC to present their </w:t>
      </w:r>
      <w:r w:rsidRPr="00A53DBB">
        <w:rPr>
          <w:b/>
          <w:spacing w:val="-2"/>
        </w:rPr>
        <w:t>original</w:t>
      </w:r>
      <w:r w:rsidR="00A53DBB">
        <w:rPr>
          <w:b/>
          <w:spacing w:val="-2"/>
        </w:rPr>
        <w:t xml:space="preserve"> documents (</w:t>
      </w:r>
      <w:r w:rsidRPr="00A53DBB">
        <w:rPr>
          <w:b/>
          <w:spacing w:val="-2"/>
        </w:rPr>
        <w:t xml:space="preserve">PCAB license, </w:t>
      </w:r>
      <w:r w:rsidR="00A53DBB" w:rsidRPr="00A53DBB">
        <w:rPr>
          <w:b/>
          <w:spacing w:val="-2"/>
        </w:rPr>
        <w:t xml:space="preserve">Mayor’s Permit, </w:t>
      </w:r>
      <w:r w:rsidR="00A53DBB">
        <w:rPr>
          <w:b/>
          <w:spacing w:val="-2"/>
        </w:rPr>
        <w:t xml:space="preserve">DTI Certificate, </w:t>
      </w:r>
      <w:r w:rsidR="00A53DBB" w:rsidRPr="00A53DBB">
        <w:rPr>
          <w:b/>
          <w:spacing w:val="-2"/>
        </w:rPr>
        <w:t>Tax Clearance</w:t>
      </w:r>
      <w:r w:rsidR="00A53DBB">
        <w:rPr>
          <w:b/>
          <w:spacing w:val="-2"/>
        </w:rPr>
        <w:t xml:space="preserve"> and PHILGEPS Certificate) </w:t>
      </w:r>
      <w:r w:rsidRPr="00A53DBB">
        <w:rPr>
          <w:b/>
          <w:spacing w:val="-2"/>
        </w:rPr>
        <w:t>and a Special Power of Attorney (SPA) if the buyer is a representative of the owner of the company</w:t>
      </w:r>
      <w:r>
        <w:rPr>
          <w:spacing w:val="-2"/>
        </w:rPr>
        <w:t xml:space="preserve">. </w:t>
      </w:r>
      <w:r w:rsidRPr="001A1137">
        <w:rPr>
          <w:spacing w:val="-2"/>
        </w:rPr>
        <w:t>Bidders are also required to submit their Gmail address/account, upon buying of Bidding Documents, where the BAC Secretariat will send a link for the opening of bids.</w:t>
      </w:r>
    </w:p>
    <w:p w14:paraId="10245DE2" w14:textId="77777777" w:rsidR="00797CCE" w:rsidRPr="001A1137" w:rsidRDefault="00797CCE" w:rsidP="00797CCE">
      <w:pPr>
        <w:spacing w:before="0" w:line="240" w:lineRule="auto"/>
        <w:ind w:left="720"/>
        <w:rPr>
          <w:sz w:val="6"/>
        </w:rPr>
      </w:pPr>
    </w:p>
    <w:p w14:paraId="5E326EE2" w14:textId="4D3084A2" w:rsidR="00797CCE" w:rsidRDefault="00797CCE" w:rsidP="00797CCE">
      <w:pPr>
        <w:spacing w:before="0" w:line="240" w:lineRule="auto"/>
        <w:ind w:left="720"/>
        <w:rPr>
          <w:spacing w:val="-2"/>
        </w:rPr>
      </w:pPr>
      <w:r w:rsidRPr="001F7031">
        <w:t xml:space="preserve">Health protocols </w:t>
      </w:r>
      <w:r w:rsidRPr="001F7031">
        <w:rPr>
          <w:i/>
        </w:rPr>
        <w:t>(e.g. wearing of face mask and face shield)</w:t>
      </w:r>
      <w:r w:rsidRPr="001F7031">
        <w:t xml:space="preserve"> observed in the division office must be strictly followed before entering the </w:t>
      </w:r>
      <w:proofErr w:type="gramStart"/>
      <w:r w:rsidRPr="001F7031">
        <w:t>premises..</w:t>
      </w:r>
      <w:proofErr w:type="gramEnd"/>
      <w:r w:rsidRPr="001F7031">
        <w:t xml:space="preserve"> Bid</w:t>
      </w:r>
      <w:bookmarkStart w:id="14" w:name="_GoBack"/>
      <w:bookmarkEnd w:id="14"/>
      <w:r w:rsidRPr="001F7031">
        <w:t>ders/representatives must bring their own pen.</w:t>
      </w:r>
    </w:p>
    <w:p w14:paraId="4FD4AE64" w14:textId="3983E2A4" w:rsidR="00797CCE" w:rsidRPr="0022217E" w:rsidRDefault="00797CCE" w:rsidP="00E10B06">
      <w:pPr>
        <w:numPr>
          <w:ilvl w:val="0"/>
          <w:numId w:val="5"/>
        </w:numPr>
        <w:spacing w:before="0" w:line="240" w:lineRule="auto"/>
        <w:ind w:hanging="720"/>
        <w:rPr>
          <w:color w:val="0000FF"/>
          <w:spacing w:val="-2"/>
        </w:rPr>
      </w:pPr>
      <w:bookmarkStart w:id="15" w:name="_Hlk50232500"/>
      <w:r>
        <w:t>The Department of Education-</w:t>
      </w:r>
      <w:r w:rsidR="0054709A">
        <w:t xml:space="preserve"> </w:t>
      </w:r>
      <w:r>
        <w:t xml:space="preserve">Schools Division of </w:t>
      </w:r>
      <w:r w:rsidR="0054709A">
        <w:t>Angeles City</w:t>
      </w:r>
      <w:r>
        <w:t xml:space="preserve"> will hold a </w:t>
      </w:r>
      <w:bookmarkStart w:id="16" w:name="_Hlk50232527"/>
      <w:r>
        <w:t xml:space="preserve">Virtual Pre-Bid Conference on </w:t>
      </w:r>
      <w:r w:rsidR="00705C16">
        <w:rPr>
          <w:color w:val="4472C4"/>
          <w:spacing w:val="-2"/>
        </w:rPr>
        <w:t>June 24, 2021</w:t>
      </w:r>
      <w:r w:rsidR="0054709A" w:rsidRPr="00E13794">
        <w:rPr>
          <w:color w:val="4472C4"/>
          <w:spacing w:val="-2"/>
        </w:rPr>
        <w:t xml:space="preserve">, 10:00 a.m. </w:t>
      </w:r>
      <w:r w:rsidRPr="0054709A">
        <w:rPr>
          <w:color w:val="4F81BD" w:themeColor="accent1"/>
        </w:rPr>
        <w:t>th</w:t>
      </w:r>
      <w:r w:rsidR="0054709A">
        <w:rPr>
          <w:color w:val="4F81BD" w:themeColor="accent1"/>
        </w:rPr>
        <w:t>r</w:t>
      </w:r>
      <w:r w:rsidRPr="0054709A">
        <w:rPr>
          <w:color w:val="4F81BD" w:themeColor="accent1"/>
        </w:rPr>
        <w:t>ough Google Meet Platform</w:t>
      </w:r>
      <w:r>
        <w:t xml:space="preserve">. </w:t>
      </w:r>
      <w:bookmarkEnd w:id="16"/>
    </w:p>
    <w:bookmarkEnd w:id="15"/>
    <w:p w14:paraId="2D330773" w14:textId="76D03912" w:rsidR="00797CCE" w:rsidRPr="00286A7C" w:rsidRDefault="00797CCE" w:rsidP="00E10B06">
      <w:pPr>
        <w:numPr>
          <w:ilvl w:val="0"/>
          <w:numId w:val="5"/>
        </w:numPr>
        <w:tabs>
          <w:tab w:val="clear" w:pos="720"/>
        </w:tabs>
        <w:spacing w:before="0" w:line="240" w:lineRule="auto"/>
        <w:ind w:hanging="720"/>
        <w:rPr>
          <w:spacing w:val="-2"/>
        </w:rPr>
      </w:pPr>
      <w:r>
        <w:t xml:space="preserve">Bid proposals must be duly received by the BAC Secretariat </w:t>
      </w:r>
      <w:r w:rsidR="0054709A" w:rsidRPr="002268D0">
        <w:rPr>
          <w:spacing w:val="-2"/>
        </w:rPr>
        <w:t xml:space="preserve">who choose to attend via virtual flatform </w:t>
      </w:r>
      <w:r w:rsidR="0054709A" w:rsidRPr="00E13794">
        <w:rPr>
          <w:color w:val="4472C4"/>
          <w:spacing w:val="-2"/>
        </w:rPr>
        <w:t xml:space="preserve">on or before </w:t>
      </w:r>
      <w:r w:rsidR="00705C16">
        <w:rPr>
          <w:color w:val="4472C4"/>
          <w:spacing w:val="-2"/>
        </w:rPr>
        <w:t>July 6</w:t>
      </w:r>
      <w:r w:rsidR="0054709A" w:rsidRPr="00E13794">
        <w:rPr>
          <w:color w:val="4472C4"/>
          <w:spacing w:val="-2"/>
        </w:rPr>
        <w:t>, 202</w:t>
      </w:r>
      <w:r w:rsidR="00705C16">
        <w:rPr>
          <w:color w:val="4472C4"/>
          <w:spacing w:val="-2"/>
        </w:rPr>
        <w:t>1</w:t>
      </w:r>
      <w:r w:rsidR="0054709A" w:rsidRPr="00E13794">
        <w:rPr>
          <w:color w:val="4472C4"/>
          <w:spacing w:val="-2"/>
        </w:rPr>
        <w:t xml:space="preserve"> at </w:t>
      </w:r>
      <w:r w:rsidR="00705C16">
        <w:rPr>
          <w:color w:val="4472C4"/>
          <w:spacing w:val="-2"/>
        </w:rPr>
        <w:t>9</w:t>
      </w:r>
      <w:r w:rsidR="0054709A" w:rsidRPr="00E13794">
        <w:rPr>
          <w:color w:val="4472C4"/>
          <w:spacing w:val="-2"/>
        </w:rPr>
        <w:t>:</w:t>
      </w:r>
      <w:r w:rsidR="00705C16">
        <w:rPr>
          <w:color w:val="4472C4"/>
          <w:spacing w:val="-2"/>
        </w:rPr>
        <w:t>0</w:t>
      </w:r>
      <w:r w:rsidR="0054709A" w:rsidRPr="00E13794">
        <w:rPr>
          <w:color w:val="4472C4"/>
          <w:spacing w:val="-2"/>
        </w:rPr>
        <w:t xml:space="preserve">0 </w:t>
      </w:r>
      <w:proofErr w:type="gramStart"/>
      <w:r w:rsidR="0054709A" w:rsidRPr="00E13794">
        <w:rPr>
          <w:color w:val="4472C4"/>
          <w:spacing w:val="-2"/>
        </w:rPr>
        <w:t>a.m.</w:t>
      </w:r>
      <w:r w:rsidR="0054709A" w:rsidRPr="002268D0">
        <w:rPr>
          <w:spacing w:val="-2"/>
        </w:rPr>
        <w:t>.</w:t>
      </w:r>
      <w:proofErr w:type="gramEnd"/>
      <w:r>
        <w:t xml:space="preserve"> Late bids shall not be accepted. All bids must be accompanied by a Bid Security in any of the acceptable forms and in the amount stated in ITB Clause 18.</w:t>
      </w:r>
    </w:p>
    <w:p w14:paraId="19B18771" w14:textId="191F027C" w:rsidR="00797CCE" w:rsidRPr="00B4611B" w:rsidRDefault="00797CCE" w:rsidP="00797CCE">
      <w:pPr>
        <w:spacing w:before="0" w:line="240" w:lineRule="auto"/>
        <w:ind w:left="720"/>
        <w:rPr>
          <w:spacing w:val="-2"/>
        </w:rPr>
      </w:pPr>
      <w:bookmarkStart w:id="17" w:name="_Hlk50232664"/>
      <w:r>
        <w:t xml:space="preserve">The opening of bids will be online using </w:t>
      </w:r>
      <w:r w:rsidRPr="00705C16">
        <w:rPr>
          <w:color w:val="548DD4" w:themeColor="text2" w:themeTint="99"/>
        </w:rPr>
        <w:t xml:space="preserve">Google Meet Platform </w:t>
      </w:r>
      <w:r>
        <w:t xml:space="preserve">on </w:t>
      </w:r>
      <w:r w:rsidR="00705C16">
        <w:rPr>
          <w:color w:val="4472C4"/>
          <w:spacing w:val="-2"/>
        </w:rPr>
        <w:t>July 6 – July 9</w:t>
      </w:r>
      <w:r w:rsidR="00705C16" w:rsidRPr="00E13794">
        <w:rPr>
          <w:color w:val="4472C4"/>
          <w:spacing w:val="-2"/>
        </w:rPr>
        <w:t>, 202</w:t>
      </w:r>
      <w:r w:rsidR="00705C16">
        <w:rPr>
          <w:color w:val="4472C4"/>
          <w:spacing w:val="-2"/>
        </w:rPr>
        <w:t>1</w:t>
      </w:r>
      <w:r w:rsidR="0054709A" w:rsidRPr="00E13794">
        <w:rPr>
          <w:color w:val="4472C4"/>
          <w:spacing w:val="-2"/>
        </w:rPr>
        <w:t xml:space="preserve">, </w:t>
      </w:r>
      <w:r w:rsidR="00705C16">
        <w:rPr>
          <w:color w:val="4472C4"/>
          <w:spacing w:val="-2"/>
        </w:rPr>
        <w:t>10</w:t>
      </w:r>
      <w:r w:rsidR="0054709A" w:rsidRPr="00E13794">
        <w:rPr>
          <w:color w:val="4472C4"/>
          <w:spacing w:val="-2"/>
        </w:rPr>
        <w:t>:00 a.m.</w:t>
      </w:r>
      <w:r>
        <w:t xml:space="preserve"> Bids will be opened in the virtual presence of the bidders’ representatives who choose to join in the online bidding.</w:t>
      </w:r>
    </w:p>
    <w:bookmarkEnd w:id="17"/>
    <w:p w14:paraId="4AA5CA86" w14:textId="39EC4F9E" w:rsidR="00797CCE" w:rsidRPr="001A1137" w:rsidRDefault="00797CCE" w:rsidP="00E10B06">
      <w:pPr>
        <w:numPr>
          <w:ilvl w:val="0"/>
          <w:numId w:val="5"/>
        </w:numPr>
        <w:tabs>
          <w:tab w:val="clear" w:pos="720"/>
        </w:tabs>
        <w:spacing w:before="0" w:line="240" w:lineRule="auto"/>
        <w:ind w:hanging="720"/>
        <w:rPr>
          <w:spacing w:val="-2"/>
        </w:rPr>
      </w:pPr>
      <w:r w:rsidRPr="00286A7C">
        <w:t xml:space="preserve">The </w:t>
      </w:r>
      <w:r w:rsidRPr="001A1137">
        <w:rPr>
          <w:spacing w:val="-2"/>
        </w:rPr>
        <w:t xml:space="preserve">Department of Education– Schools Division of </w:t>
      </w:r>
      <w:r w:rsidR="0054709A">
        <w:rPr>
          <w:spacing w:val="-2"/>
        </w:rPr>
        <w:t xml:space="preserve"> Angeles City</w:t>
      </w:r>
      <w:r w:rsidRPr="001A1137">
        <w:rPr>
          <w:i/>
          <w:spacing w:val="-2"/>
        </w:rPr>
        <w:t xml:space="preserve"> </w:t>
      </w:r>
      <w:r w:rsidRPr="00FE7F34">
        <w:t>reserves</w:t>
      </w:r>
      <w:r w:rsidRPr="00286A7C">
        <w:t xml:space="preserve"> the right to reject any</w:t>
      </w:r>
      <w:r>
        <w:t xml:space="preserve"> and all</w:t>
      </w:r>
      <w:r w:rsidRPr="00286A7C">
        <w:t xml:space="preserve"> bid</w:t>
      </w:r>
      <w:r>
        <w:t>s</w:t>
      </w:r>
      <w:r w:rsidRPr="00286A7C">
        <w:t xml:space="preserve">, </w:t>
      </w:r>
      <w:r>
        <w:t>declare a failure of bidding</w:t>
      </w:r>
      <w:r w:rsidRPr="00286A7C">
        <w:t>,</w:t>
      </w:r>
      <w:r>
        <w:t xml:space="preserve"> or not award the contract at any time prior to contract award in accordance with Section 41 of RA 9184 and its IRR</w:t>
      </w:r>
      <w:r w:rsidRPr="00286A7C">
        <w:t xml:space="preserve">, without thereby incurring any liability to the affected bidder or bidders. </w:t>
      </w:r>
    </w:p>
    <w:p w14:paraId="31632AA3" w14:textId="7628B906" w:rsidR="00F33854" w:rsidRPr="00705C16" w:rsidRDefault="00797CCE" w:rsidP="00E10B06">
      <w:pPr>
        <w:numPr>
          <w:ilvl w:val="0"/>
          <w:numId w:val="5"/>
        </w:numPr>
        <w:tabs>
          <w:tab w:val="clear" w:pos="720"/>
        </w:tabs>
        <w:spacing w:before="0" w:line="240" w:lineRule="auto"/>
        <w:ind w:hanging="720"/>
        <w:rPr>
          <w:spacing w:val="-2"/>
        </w:rPr>
      </w:pPr>
      <w:r w:rsidRPr="00286A7C">
        <w:rPr>
          <w:spacing w:val="-2"/>
        </w:rPr>
        <w:t>For further information, please refer to:</w:t>
      </w:r>
    </w:p>
    <w:p w14:paraId="64ACE19E" w14:textId="77777777" w:rsidR="0054709A" w:rsidRPr="0054709A" w:rsidRDefault="0054709A" w:rsidP="0054709A">
      <w:pPr>
        <w:pStyle w:val="ListParagraph"/>
        <w:spacing w:before="0" w:after="0" w:line="240" w:lineRule="auto"/>
        <w:ind w:left="720"/>
        <w:rPr>
          <w:b/>
          <w:bCs/>
          <w:iCs/>
          <w:spacing w:val="-2"/>
        </w:rPr>
      </w:pPr>
      <w:bookmarkStart w:id="18" w:name="_Hlk50232690"/>
      <w:r w:rsidRPr="0054709A">
        <w:rPr>
          <w:b/>
          <w:bCs/>
          <w:iCs/>
          <w:spacing w:val="-2"/>
        </w:rPr>
        <w:t>MARIA CRISTINA S. SARMIENTO</w:t>
      </w:r>
    </w:p>
    <w:p w14:paraId="78F54038" w14:textId="77777777" w:rsidR="0054709A" w:rsidRPr="0077159C" w:rsidRDefault="0054709A" w:rsidP="0054709A">
      <w:pPr>
        <w:spacing w:before="0" w:after="0" w:line="240" w:lineRule="auto"/>
        <w:ind w:left="720"/>
        <w:rPr>
          <w:iCs/>
          <w:spacing w:val="-2"/>
        </w:rPr>
      </w:pPr>
      <w:r w:rsidRPr="0077159C">
        <w:rPr>
          <w:iCs/>
          <w:spacing w:val="-2"/>
        </w:rPr>
        <w:t>SDO Angeles City</w:t>
      </w:r>
    </w:p>
    <w:p w14:paraId="73ADAFA2" w14:textId="77777777" w:rsidR="0054709A" w:rsidRPr="0077159C" w:rsidRDefault="0054709A" w:rsidP="0054709A">
      <w:pPr>
        <w:spacing w:before="0" w:after="0" w:line="240" w:lineRule="auto"/>
        <w:ind w:left="720"/>
        <w:rPr>
          <w:iCs/>
          <w:spacing w:val="-2"/>
        </w:rPr>
      </w:pPr>
      <w:r w:rsidRPr="0077159C">
        <w:rPr>
          <w:iCs/>
          <w:spacing w:val="-2"/>
        </w:rPr>
        <w:t xml:space="preserve">Jesus Street, </w:t>
      </w:r>
      <w:proofErr w:type="spellStart"/>
      <w:r w:rsidRPr="0077159C">
        <w:rPr>
          <w:iCs/>
          <w:spacing w:val="-2"/>
        </w:rPr>
        <w:t>Pulungbulu</w:t>
      </w:r>
      <w:proofErr w:type="spellEnd"/>
      <w:r w:rsidRPr="0077159C">
        <w:rPr>
          <w:iCs/>
          <w:spacing w:val="-2"/>
        </w:rPr>
        <w:t>, Angeles City</w:t>
      </w:r>
    </w:p>
    <w:p w14:paraId="6937CD77" w14:textId="77777777" w:rsidR="0054709A" w:rsidRPr="0077159C" w:rsidRDefault="0054709A" w:rsidP="0054709A">
      <w:pPr>
        <w:spacing w:before="0" w:after="0" w:line="240" w:lineRule="auto"/>
        <w:ind w:left="720"/>
        <w:rPr>
          <w:iCs/>
          <w:spacing w:val="-2"/>
        </w:rPr>
      </w:pPr>
      <w:r w:rsidRPr="0077159C">
        <w:rPr>
          <w:iCs/>
          <w:spacing w:val="-2"/>
        </w:rPr>
        <w:t>045-322-4104</w:t>
      </w:r>
    </w:p>
    <w:p w14:paraId="1CD23290" w14:textId="77777777" w:rsidR="0054709A" w:rsidRDefault="00A53DBB" w:rsidP="0054709A">
      <w:pPr>
        <w:spacing w:before="0" w:after="0" w:line="240" w:lineRule="auto"/>
        <w:ind w:left="720"/>
        <w:rPr>
          <w:i/>
          <w:spacing w:val="-2"/>
        </w:rPr>
      </w:pPr>
      <w:hyperlink r:id="rId21" w:history="1">
        <w:r w:rsidR="0054709A" w:rsidRPr="00723437">
          <w:rPr>
            <w:rStyle w:val="Hyperlink"/>
            <w:i/>
            <w:spacing w:val="-2"/>
            <w:szCs w:val="20"/>
          </w:rPr>
          <w:t>angeles.city@deped.gov.ph</w:t>
        </w:r>
      </w:hyperlink>
    </w:p>
    <w:p w14:paraId="0A1BE954" w14:textId="113C0B0E" w:rsidR="00797CCE" w:rsidRDefault="00A53DBB" w:rsidP="0054709A">
      <w:pPr>
        <w:spacing w:before="0" w:after="0" w:line="240" w:lineRule="auto"/>
        <w:ind w:left="360" w:firstLine="360"/>
        <w:rPr>
          <w:i/>
          <w:spacing w:val="-2"/>
        </w:rPr>
      </w:pPr>
      <w:hyperlink r:id="rId22" w:history="1">
        <w:r w:rsidR="0054709A" w:rsidRPr="00723437">
          <w:rPr>
            <w:rStyle w:val="Hyperlink"/>
            <w:i/>
            <w:spacing w:val="-2"/>
            <w:szCs w:val="20"/>
          </w:rPr>
          <w:t>mariacristina.sarmiento@deped.gov.ph</w:t>
        </w:r>
      </w:hyperlink>
    </w:p>
    <w:p w14:paraId="4780DC92" w14:textId="359AA7A1" w:rsidR="0054709A" w:rsidRDefault="0054709A" w:rsidP="0054709A">
      <w:pPr>
        <w:spacing w:before="0" w:after="0" w:line="240" w:lineRule="auto"/>
        <w:ind w:left="360" w:firstLine="360"/>
        <w:rPr>
          <w:i/>
          <w:spacing w:val="-2"/>
        </w:rPr>
      </w:pPr>
    </w:p>
    <w:p w14:paraId="5B6F5C83" w14:textId="77777777" w:rsidR="001B1CD7" w:rsidRDefault="001B1CD7" w:rsidP="001B1CD7">
      <w:pPr>
        <w:spacing w:before="0" w:after="0" w:line="240" w:lineRule="auto"/>
        <w:rPr>
          <w:u w:val="single"/>
        </w:rPr>
      </w:pPr>
      <w:bookmarkStart w:id="19" w:name="_Hlk49705781"/>
    </w:p>
    <w:p w14:paraId="6FA68030" w14:textId="77777777" w:rsidR="001B1CD7" w:rsidRDefault="001B1CD7" w:rsidP="001B1CD7">
      <w:pPr>
        <w:spacing w:before="0" w:after="0" w:line="240" w:lineRule="auto"/>
        <w:rPr>
          <w:u w:val="single"/>
        </w:rPr>
      </w:pPr>
    </w:p>
    <w:p w14:paraId="052CE73A" w14:textId="77777777" w:rsidR="001B1CD7" w:rsidRDefault="001B1CD7" w:rsidP="001B1CD7">
      <w:pPr>
        <w:spacing w:before="0" w:after="0" w:line="240" w:lineRule="auto"/>
        <w:rPr>
          <w:u w:val="single"/>
        </w:rPr>
      </w:pPr>
    </w:p>
    <w:p w14:paraId="2C8336F1" w14:textId="77777777" w:rsidR="001B1CD7" w:rsidRDefault="001B1CD7" w:rsidP="001B1CD7">
      <w:pPr>
        <w:spacing w:before="0" w:after="0" w:line="240" w:lineRule="auto"/>
        <w:rPr>
          <w:u w:val="single"/>
        </w:rPr>
      </w:pPr>
    </w:p>
    <w:p w14:paraId="4F8277FC" w14:textId="26AF41FC" w:rsidR="0054709A" w:rsidRPr="001B1CD7" w:rsidRDefault="0054709A" w:rsidP="001B1CD7">
      <w:pPr>
        <w:spacing w:before="0" w:after="0" w:line="240" w:lineRule="auto"/>
        <w:ind w:left="4320"/>
        <w:rPr>
          <w:sz w:val="22"/>
          <w:szCs w:val="18"/>
          <w:u w:val="single"/>
        </w:rPr>
      </w:pPr>
      <w:r w:rsidRPr="001B1CD7">
        <w:rPr>
          <w:b/>
          <w:sz w:val="22"/>
          <w:szCs w:val="22"/>
        </w:rPr>
        <w:t>FERNANDINA P. OTCHENGCO PhD, CESE</w:t>
      </w:r>
    </w:p>
    <w:p w14:paraId="5B41DA1C" w14:textId="43F7EFCC" w:rsidR="0054709A" w:rsidRPr="0077159C" w:rsidRDefault="0054709A" w:rsidP="001B1CD7">
      <w:pPr>
        <w:spacing w:after="0" w:line="240" w:lineRule="auto"/>
        <w:ind w:left="5040" w:firstLine="720"/>
        <w:rPr>
          <w:rFonts w:ascii="Arial" w:eastAsia="MS Mincho" w:hAnsi="Arial" w:cs="Arial"/>
          <w:iCs/>
          <w:szCs w:val="24"/>
        </w:rPr>
      </w:pPr>
      <w:r w:rsidRPr="0077159C">
        <w:rPr>
          <w:rFonts w:ascii="Arial" w:eastAsia="MS Mincho" w:hAnsi="Arial" w:cs="Arial"/>
          <w:iCs/>
          <w:szCs w:val="24"/>
        </w:rPr>
        <w:t>BAC Chairman</w:t>
      </w:r>
    </w:p>
    <w:bookmarkEnd w:id="18"/>
    <w:bookmarkEnd w:id="19"/>
    <w:p w14:paraId="09DEEC15" w14:textId="08593CAA" w:rsidR="00477324" w:rsidRPr="00286A7C" w:rsidRDefault="00477324" w:rsidP="0054709A">
      <w:pPr>
        <w:spacing w:before="0" w:after="0" w:line="192" w:lineRule="auto"/>
        <w:ind w:left="360" w:firstLine="360"/>
        <w:jc w:val="left"/>
        <w:sectPr w:rsidR="00477324" w:rsidRPr="00286A7C" w:rsidSect="00017D62">
          <w:headerReference w:type="even" r:id="rId23"/>
          <w:headerReference w:type="default" r:id="rId24"/>
          <w:footerReference w:type="default" r:id="rId25"/>
          <w:headerReference w:type="first" r:id="rId26"/>
          <w:pgSz w:w="11909" w:h="16834" w:code="9"/>
          <w:pgMar w:top="1440" w:right="1440" w:bottom="1440" w:left="1440" w:header="720" w:footer="720" w:gutter="0"/>
          <w:cols w:space="720"/>
          <w:docGrid w:linePitch="360"/>
        </w:sectPr>
      </w:pPr>
    </w:p>
    <w:p w14:paraId="481394E1" w14:textId="77777777" w:rsidR="00477324" w:rsidRPr="00286A7C" w:rsidRDefault="00477324" w:rsidP="00C665BC">
      <w:pPr>
        <w:pStyle w:val="Heading1"/>
      </w:pPr>
      <w:bookmarkStart w:id="20" w:name="_Toc99862529"/>
      <w:bookmarkStart w:id="21" w:name="_Toc99938738"/>
      <w:bookmarkStart w:id="22" w:name="_Toc99939072"/>
      <w:bookmarkStart w:id="23" w:name="_Toc99939369"/>
      <w:bookmarkStart w:id="24" w:name="_Toc99939662"/>
      <w:bookmarkStart w:id="25" w:name="_Toc99942325"/>
      <w:bookmarkStart w:id="26" w:name="_Toc99942614"/>
      <w:bookmarkStart w:id="27" w:name="_Toc100571191"/>
      <w:bookmarkStart w:id="28" w:name="_Toc100571487"/>
      <w:bookmarkStart w:id="29" w:name="_Ref100625832"/>
      <w:bookmarkStart w:id="30" w:name="_Ref100687545"/>
      <w:bookmarkStart w:id="31" w:name="_Toc101169499"/>
      <w:bookmarkStart w:id="32" w:name="_Toc101542540"/>
      <w:bookmarkStart w:id="33" w:name="_Toc101545648"/>
      <w:bookmarkStart w:id="34" w:name="_Toc101545817"/>
      <w:bookmarkStart w:id="35" w:name="_Ref101958978"/>
      <w:bookmarkStart w:id="36" w:name="_Toc102300308"/>
      <w:bookmarkStart w:id="37" w:name="_Toc102300539"/>
      <w:bookmarkStart w:id="38" w:name="_Ref240788436"/>
      <w:bookmarkStart w:id="39" w:name="_Ref240788681"/>
      <w:bookmarkStart w:id="40" w:name="_Ref240788980"/>
      <w:bookmarkStart w:id="41" w:name="_Ref240789117"/>
      <w:bookmarkStart w:id="42" w:name="_Ref240792177"/>
      <w:bookmarkStart w:id="43" w:name="_Ref240792185"/>
      <w:bookmarkStart w:id="44" w:name="_Toc260146150"/>
      <w:bookmarkEnd w:id="20"/>
      <w:bookmarkEnd w:id="21"/>
      <w:bookmarkEnd w:id="22"/>
      <w:bookmarkEnd w:id="23"/>
      <w:bookmarkEnd w:id="24"/>
      <w:bookmarkEnd w:id="25"/>
      <w:bookmarkEnd w:id="26"/>
      <w:r w:rsidRPr="00286A7C">
        <w:lastRenderedPageBreak/>
        <w:t xml:space="preserve">Section </w:t>
      </w:r>
      <w:r w:rsidR="00506CD6" w:rsidRPr="00286A7C">
        <w:t>I</w:t>
      </w:r>
      <w:r w:rsidRPr="00286A7C">
        <w:t>I. Instructions to Bidders</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32435EDF" w14:textId="77777777" w:rsidR="00477324" w:rsidRPr="00286A7C" w:rsidRDefault="00477324" w:rsidP="0066035E"/>
    <w:p w14:paraId="5D9B5066" w14:textId="77777777" w:rsidR="00477324" w:rsidRPr="00286A7C" w:rsidRDefault="00477324" w:rsidP="0066035E">
      <w:pPr>
        <w:ind w:left="5040"/>
      </w:pPr>
    </w:p>
    <w:p w14:paraId="2A684C85" w14:textId="77777777" w:rsidR="00477324" w:rsidRPr="00286A7C" w:rsidRDefault="00477324" w:rsidP="0066035E"/>
    <w:p w14:paraId="7E4C60A1" w14:textId="77777777" w:rsidR="001334CF" w:rsidRPr="00286A7C" w:rsidRDefault="001334CF" w:rsidP="0066035E">
      <w:pPr>
        <w:sectPr w:rsidR="001334CF" w:rsidRPr="00286A7C" w:rsidSect="00AD2AEC">
          <w:headerReference w:type="even" r:id="rId27"/>
          <w:headerReference w:type="default" r:id="rId28"/>
          <w:footerReference w:type="default" r:id="rId29"/>
          <w:headerReference w:type="first" r:id="rId30"/>
          <w:pgSz w:w="11909" w:h="16834" w:code="9"/>
          <w:pgMar w:top="1440" w:right="1440" w:bottom="1440" w:left="1440" w:header="720" w:footer="720" w:gutter="0"/>
          <w:cols w:space="720"/>
          <w:docGrid w:linePitch="360"/>
        </w:sectPr>
      </w:pPr>
    </w:p>
    <w:p w14:paraId="53240A48" w14:textId="77777777" w:rsidR="00580985" w:rsidRPr="00286A7C" w:rsidRDefault="00477324" w:rsidP="00580985">
      <w:pPr>
        <w:spacing w:before="240"/>
        <w:jc w:val="center"/>
        <w:rPr>
          <w:b/>
          <w:sz w:val="32"/>
          <w:szCs w:val="32"/>
        </w:rPr>
      </w:pPr>
      <w:r w:rsidRPr="00286A7C">
        <w:rPr>
          <w:b/>
          <w:sz w:val="32"/>
          <w:szCs w:val="32"/>
        </w:rPr>
        <w:lastRenderedPageBreak/>
        <w:t>TABLE OF CONTENTS</w:t>
      </w:r>
    </w:p>
    <w:p w14:paraId="28AB477F" w14:textId="77777777" w:rsidR="008C5830" w:rsidRPr="00286A7C" w:rsidRDefault="00256AD3" w:rsidP="00CE1F50">
      <w:pPr>
        <w:pStyle w:val="TOC2"/>
        <w:rPr>
          <w:noProof/>
          <w:sz w:val="22"/>
          <w:szCs w:val="22"/>
        </w:rPr>
      </w:pPr>
      <w:r w:rsidRPr="00286A7C">
        <w:fldChar w:fldCharType="begin"/>
      </w:r>
      <w:r w:rsidR="00033EDE" w:rsidRPr="00286A7C">
        <w:instrText xml:space="preserve"> TOC \h \z \t "Heading 2,2,Heading 3,3" </w:instrText>
      </w:r>
      <w:r w:rsidRPr="00286A7C">
        <w:fldChar w:fldCharType="separate"/>
      </w:r>
      <w:hyperlink w:anchor="_Toc240079401" w:history="1">
        <w:r w:rsidR="008C5830" w:rsidRPr="00286A7C">
          <w:rPr>
            <w:rStyle w:val="Hyperlink"/>
            <w:noProof/>
          </w:rPr>
          <w:t>A.</w:t>
        </w:r>
        <w:r w:rsidR="008C5830" w:rsidRPr="00286A7C">
          <w:rPr>
            <w:noProof/>
            <w:sz w:val="22"/>
            <w:szCs w:val="22"/>
          </w:rPr>
          <w:tab/>
        </w:r>
        <w:r w:rsidR="008C5830" w:rsidRPr="00286A7C">
          <w:rPr>
            <w:rStyle w:val="Hyperlink"/>
            <w:noProof/>
          </w:rPr>
          <w:t>General</w:t>
        </w:r>
        <w:r w:rsidR="008C5830" w:rsidRPr="00286A7C">
          <w:rPr>
            <w:noProof/>
            <w:webHidden/>
          </w:rPr>
          <w:tab/>
        </w:r>
        <w:r w:rsidRPr="00286A7C">
          <w:rPr>
            <w:noProof/>
            <w:webHidden/>
          </w:rPr>
          <w:fldChar w:fldCharType="begin"/>
        </w:r>
        <w:r w:rsidR="008C5830" w:rsidRPr="00286A7C">
          <w:rPr>
            <w:noProof/>
            <w:webHidden/>
          </w:rPr>
          <w:instrText xml:space="preserve"> PAGEREF _Toc240079401 \h </w:instrText>
        </w:r>
        <w:r w:rsidRPr="00286A7C">
          <w:rPr>
            <w:noProof/>
            <w:webHidden/>
          </w:rPr>
        </w:r>
        <w:r w:rsidRPr="00286A7C">
          <w:rPr>
            <w:noProof/>
            <w:webHidden/>
          </w:rPr>
          <w:fldChar w:fldCharType="separate"/>
        </w:r>
        <w:r w:rsidR="00EE4E8E">
          <w:rPr>
            <w:noProof/>
            <w:webHidden/>
          </w:rPr>
          <w:t>12</w:t>
        </w:r>
        <w:r w:rsidRPr="00286A7C">
          <w:rPr>
            <w:noProof/>
            <w:webHidden/>
          </w:rPr>
          <w:fldChar w:fldCharType="end"/>
        </w:r>
      </w:hyperlink>
    </w:p>
    <w:p w14:paraId="4DE296B9" w14:textId="77777777" w:rsidR="008C5830" w:rsidRPr="00286A7C" w:rsidRDefault="00A53DBB" w:rsidP="005E186A">
      <w:pPr>
        <w:pStyle w:val="TOC3"/>
        <w:rPr>
          <w:noProof/>
          <w:sz w:val="22"/>
          <w:szCs w:val="22"/>
        </w:rPr>
      </w:pPr>
      <w:hyperlink w:anchor="_Toc240079402" w:history="1">
        <w:r w:rsidR="008C5830" w:rsidRPr="00286A7C">
          <w:rPr>
            <w:rStyle w:val="Hyperlink"/>
            <w:noProof/>
          </w:rPr>
          <w:t>1.</w:t>
        </w:r>
        <w:r w:rsidR="008C5830" w:rsidRPr="00286A7C">
          <w:rPr>
            <w:noProof/>
            <w:sz w:val="22"/>
            <w:szCs w:val="22"/>
          </w:rPr>
          <w:tab/>
        </w:r>
        <w:r w:rsidR="008C5830" w:rsidRPr="00286A7C">
          <w:rPr>
            <w:rStyle w:val="Hyperlink"/>
            <w:noProof/>
          </w:rPr>
          <w:t>Scope of Bid</w:t>
        </w:r>
        <w:r w:rsidR="008C5830" w:rsidRPr="00286A7C">
          <w:rPr>
            <w:noProof/>
            <w:webHidden/>
          </w:rPr>
          <w:tab/>
        </w:r>
        <w:r w:rsidR="00256AD3" w:rsidRPr="00286A7C">
          <w:rPr>
            <w:noProof/>
            <w:webHidden/>
          </w:rPr>
          <w:fldChar w:fldCharType="begin"/>
        </w:r>
        <w:r w:rsidR="008C5830" w:rsidRPr="00286A7C">
          <w:rPr>
            <w:noProof/>
            <w:webHidden/>
          </w:rPr>
          <w:instrText xml:space="preserve"> PAGEREF _Toc240079402 \h </w:instrText>
        </w:r>
        <w:r w:rsidR="00256AD3" w:rsidRPr="00286A7C">
          <w:rPr>
            <w:noProof/>
            <w:webHidden/>
          </w:rPr>
        </w:r>
        <w:r w:rsidR="00256AD3" w:rsidRPr="00286A7C">
          <w:rPr>
            <w:noProof/>
            <w:webHidden/>
          </w:rPr>
          <w:fldChar w:fldCharType="separate"/>
        </w:r>
        <w:r w:rsidR="00EE4E8E">
          <w:rPr>
            <w:noProof/>
            <w:webHidden/>
          </w:rPr>
          <w:t>12</w:t>
        </w:r>
        <w:r w:rsidR="00256AD3" w:rsidRPr="00286A7C">
          <w:rPr>
            <w:noProof/>
            <w:webHidden/>
          </w:rPr>
          <w:fldChar w:fldCharType="end"/>
        </w:r>
      </w:hyperlink>
    </w:p>
    <w:p w14:paraId="08BD0AE8" w14:textId="77777777" w:rsidR="008C5830" w:rsidRPr="00286A7C" w:rsidRDefault="00A53DBB" w:rsidP="005E186A">
      <w:pPr>
        <w:pStyle w:val="TOC3"/>
        <w:rPr>
          <w:noProof/>
          <w:sz w:val="22"/>
          <w:szCs w:val="22"/>
        </w:rPr>
      </w:pPr>
      <w:hyperlink w:anchor="_Toc240079404" w:history="1">
        <w:r w:rsidR="008C5830" w:rsidRPr="00286A7C">
          <w:rPr>
            <w:rStyle w:val="Hyperlink"/>
            <w:noProof/>
          </w:rPr>
          <w:t>2.</w:t>
        </w:r>
        <w:r w:rsidR="008C5830" w:rsidRPr="00286A7C">
          <w:rPr>
            <w:noProof/>
            <w:sz w:val="22"/>
            <w:szCs w:val="22"/>
          </w:rPr>
          <w:tab/>
        </w:r>
        <w:r w:rsidR="008C5830" w:rsidRPr="00286A7C">
          <w:rPr>
            <w:rStyle w:val="Hyperlink"/>
            <w:noProof/>
          </w:rPr>
          <w:t>Source of Funds</w:t>
        </w:r>
        <w:r w:rsidR="008C5830" w:rsidRPr="00286A7C">
          <w:rPr>
            <w:noProof/>
            <w:webHidden/>
          </w:rPr>
          <w:tab/>
        </w:r>
        <w:r w:rsidR="00256AD3" w:rsidRPr="00286A7C">
          <w:rPr>
            <w:noProof/>
            <w:webHidden/>
          </w:rPr>
          <w:fldChar w:fldCharType="begin"/>
        </w:r>
        <w:r w:rsidR="008C5830" w:rsidRPr="00286A7C">
          <w:rPr>
            <w:noProof/>
            <w:webHidden/>
          </w:rPr>
          <w:instrText xml:space="preserve"> PAGEREF _Toc240079404 \h </w:instrText>
        </w:r>
        <w:r w:rsidR="00256AD3" w:rsidRPr="00286A7C">
          <w:rPr>
            <w:noProof/>
            <w:webHidden/>
          </w:rPr>
        </w:r>
        <w:r w:rsidR="00256AD3" w:rsidRPr="00286A7C">
          <w:rPr>
            <w:noProof/>
            <w:webHidden/>
          </w:rPr>
          <w:fldChar w:fldCharType="separate"/>
        </w:r>
        <w:r w:rsidR="00EE4E8E">
          <w:rPr>
            <w:noProof/>
            <w:webHidden/>
          </w:rPr>
          <w:t>12</w:t>
        </w:r>
        <w:r w:rsidR="00256AD3" w:rsidRPr="00286A7C">
          <w:rPr>
            <w:noProof/>
            <w:webHidden/>
          </w:rPr>
          <w:fldChar w:fldCharType="end"/>
        </w:r>
      </w:hyperlink>
    </w:p>
    <w:p w14:paraId="575815A3" w14:textId="77777777" w:rsidR="008C5830" w:rsidRPr="00286A7C" w:rsidRDefault="00A53DBB" w:rsidP="005E186A">
      <w:pPr>
        <w:pStyle w:val="TOC3"/>
        <w:rPr>
          <w:noProof/>
          <w:sz w:val="22"/>
          <w:szCs w:val="22"/>
        </w:rPr>
      </w:pPr>
      <w:hyperlink w:anchor="_Toc240079405" w:history="1">
        <w:r w:rsidR="008C5830" w:rsidRPr="00286A7C">
          <w:rPr>
            <w:rStyle w:val="Hyperlink"/>
            <w:noProof/>
          </w:rPr>
          <w:t>3.</w:t>
        </w:r>
        <w:r w:rsidR="008C5830" w:rsidRPr="00286A7C">
          <w:rPr>
            <w:noProof/>
            <w:sz w:val="22"/>
            <w:szCs w:val="22"/>
          </w:rPr>
          <w:tab/>
        </w:r>
        <w:r w:rsidR="008C5830" w:rsidRPr="00286A7C">
          <w:rPr>
            <w:rStyle w:val="Hyperlink"/>
            <w:noProof/>
          </w:rPr>
          <w:t>Corrupt, Fraudulent, Collusive, Coercive</w:t>
        </w:r>
        <w:r w:rsidR="009A67E0">
          <w:rPr>
            <w:rStyle w:val="Hyperlink"/>
            <w:noProof/>
          </w:rPr>
          <w:t>, and Obstructive</w:t>
        </w:r>
        <w:r w:rsidR="008C5830" w:rsidRPr="00286A7C">
          <w:rPr>
            <w:rStyle w:val="Hyperlink"/>
            <w:noProof/>
          </w:rPr>
          <w:t xml:space="preserve"> Practices</w:t>
        </w:r>
        <w:r w:rsidR="008C5830" w:rsidRPr="00286A7C">
          <w:rPr>
            <w:noProof/>
            <w:webHidden/>
          </w:rPr>
          <w:tab/>
        </w:r>
        <w:r w:rsidR="00256AD3" w:rsidRPr="00286A7C">
          <w:rPr>
            <w:noProof/>
            <w:webHidden/>
          </w:rPr>
          <w:fldChar w:fldCharType="begin"/>
        </w:r>
        <w:r w:rsidR="008C5830" w:rsidRPr="00286A7C">
          <w:rPr>
            <w:noProof/>
            <w:webHidden/>
          </w:rPr>
          <w:instrText xml:space="preserve"> PAGEREF _Toc240079405 \h </w:instrText>
        </w:r>
        <w:r w:rsidR="00256AD3" w:rsidRPr="00286A7C">
          <w:rPr>
            <w:noProof/>
            <w:webHidden/>
          </w:rPr>
        </w:r>
        <w:r w:rsidR="00256AD3" w:rsidRPr="00286A7C">
          <w:rPr>
            <w:noProof/>
            <w:webHidden/>
          </w:rPr>
          <w:fldChar w:fldCharType="separate"/>
        </w:r>
        <w:r w:rsidR="00EE4E8E">
          <w:rPr>
            <w:noProof/>
            <w:webHidden/>
          </w:rPr>
          <w:t>12</w:t>
        </w:r>
        <w:r w:rsidR="00256AD3" w:rsidRPr="00286A7C">
          <w:rPr>
            <w:noProof/>
            <w:webHidden/>
          </w:rPr>
          <w:fldChar w:fldCharType="end"/>
        </w:r>
      </w:hyperlink>
    </w:p>
    <w:p w14:paraId="6942E042" w14:textId="77777777" w:rsidR="008C5830" w:rsidRPr="00286A7C" w:rsidRDefault="00A53DBB" w:rsidP="005E186A">
      <w:pPr>
        <w:pStyle w:val="TOC3"/>
        <w:rPr>
          <w:noProof/>
          <w:sz w:val="22"/>
          <w:szCs w:val="22"/>
        </w:rPr>
      </w:pPr>
      <w:hyperlink w:anchor="_Toc240079406" w:history="1">
        <w:r w:rsidR="008C5830" w:rsidRPr="00286A7C">
          <w:rPr>
            <w:rStyle w:val="Hyperlink"/>
            <w:noProof/>
          </w:rPr>
          <w:t>4.</w:t>
        </w:r>
        <w:r w:rsidR="008C5830" w:rsidRPr="00286A7C">
          <w:rPr>
            <w:noProof/>
            <w:sz w:val="22"/>
            <w:szCs w:val="22"/>
          </w:rPr>
          <w:tab/>
        </w:r>
        <w:r w:rsidR="008C5830" w:rsidRPr="00286A7C">
          <w:rPr>
            <w:rStyle w:val="Hyperlink"/>
            <w:noProof/>
          </w:rPr>
          <w:t>Conflict of Interest</w:t>
        </w:r>
        <w:r w:rsidR="008C5830" w:rsidRPr="00286A7C">
          <w:rPr>
            <w:noProof/>
            <w:webHidden/>
          </w:rPr>
          <w:tab/>
        </w:r>
        <w:r w:rsidR="00256AD3" w:rsidRPr="00286A7C">
          <w:rPr>
            <w:noProof/>
            <w:webHidden/>
          </w:rPr>
          <w:fldChar w:fldCharType="begin"/>
        </w:r>
        <w:r w:rsidR="008C5830" w:rsidRPr="00286A7C">
          <w:rPr>
            <w:noProof/>
            <w:webHidden/>
          </w:rPr>
          <w:instrText xml:space="preserve"> PAGEREF _Toc240079406 \h </w:instrText>
        </w:r>
        <w:r w:rsidR="00256AD3" w:rsidRPr="00286A7C">
          <w:rPr>
            <w:noProof/>
            <w:webHidden/>
          </w:rPr>
        </w:r>
        <w:r w:rsidR="00256AD3" w:rsidRPr="00286A7C">
          <w:rPr>
            <w:noProof/>
            <w:webHidden/>
          </w:rPr>
          <w:fldChar w:fldCharType="separate"/>
        </w:r>
        <w:r w:rsidR="00EE4E8E">
          <w:rPr>
            <w:noProof/>
            <w:webHidden/>
          </w:rPr>
          <w:t>14</w:t>
        </w:r>
        <w:r w:rsidR="00256AD3" w:rsidRPr="00286A7C">
          <w:rPr>
            <w:noProof/>
            <w:webHidden/>
          </w:rPr>
          <w:fldChar w:fldCharType="end"/>
        </w:r>
      </w:hyperlink>
    </w:p>
    <w:p w14:paraId="45A24035" w14:textId="77777777" w:rsidR="008C5830" w:rsidRPr="00286A7C" w:rsidRDefault="00A53DBB" w:rsidP="005E186A">
      <w:pPr>
        <w:pStyle w:val="TOC3"/>
        <w:rPr>
          <w:noProof/>
          <w:sz w:val="22"/>
          <w:szCs w:val="22"/>
        </w:rPr>
      </w:pPr>
      <w:hyperlink w:anchor="_Toc240079407" w:history="1">
        <w:r w:rsidR="008C5830" w:rsidRPr="00286A7C">
          <w:rPr>
            <w:rStyle w:val="Hyperlink"/>
            <w:noProof/>
          </w:rPr>
          <w:t>5.</w:t>
        </w:r>
        <w:r w:rsidR="008C5830" w:rsidRPr="00286A7C">
          <w:rPr>
            <w:noProof/>
            <w:sz w:val="22"/>
            <w:szCs w:val="22"/>
          </w:rPr>
          <w:tab/>
        </w:r>
        <w:r w:rsidR="008C5830" w:rsidRPr="00286A7C">
          <w:rPr>
            <w:rStyle w:val="Hyperlink"/>
            <w:noProof/>
          </w:rPr>
          <w:t>Eligible Bidders</w:t>
        </w:r>
        <w:r w:rsidR="008C5830" w:rsidRPr="00286A7C">
          <w:rPr>
            <w:noProof/>
            <w:webHidden/>
          </w:rPr>
          <w:tab/>
        </w:r>
        <w:r w:rsidR="00256AD3" w:rsidRPr="00286A7C">
          <w:rPr>
            <w:noProof/>
            <w:webHidden/>
          </w:rPr>
          <w:fldChar w:fldCharType="begin"/>
        </w:r>
        <w:r w:rsidR="008C5830" w:rsidRPr="00286A7C">
          <w:rPr>
            <w:noProof/>
            <w:webHidden/>
          </w:rPr>
          <w:instrText xml:space="preserve"> PAGEREF _Toc240079407 \h </w:instrText>
        </w:r>
        <w:r w:rsidR="00256AD3" w:rsidRPr="00286A7C">
          <w:rPr>
            <w:noProof/>
            <w:webHidden/>
          </w:rPr>
        </w:r>
        <w:r w:rsidR="00256AD3" w:rsidRPr="00286A7C">
          <w:rPr>
            <w:noProof/>
            <w:webHidden/>
          </w:rPr>
          <w:fldChar w:fldCharType="separate"/>
        </w:r>
        <w:r w:rsidR="00EE4E8E">
          <w:rPr>
            <w:noProof/>
            <w:webHidden/>
          </w:rPr>
          <w:t>15</w:t>
        </w:r>
        <w:r w:rsidR="00256AD3" w:rsidRPr="00286A7C">
          <w:rPr>
            <w:noProof/>
            <w:webHidden/>
          </w:rPr>
          <w:fldChar w:fldCharType="end"/>
        </w:r>
      </w:hyperlink>
    </w:p>
    <w:p w14:paraId="7C86113C" w14:textId="77777777" w:rsidR="008C5830" w:rsidRPr="00286A7C" w:rsidRDefault="00A53DBB" w:rsidP="005E186A">
      <w:pPr>
        <w:pStyle w:val="TOC3"/>
        <w:rPr>
          <w:noProof/>
          <w:sz w:val="22"/>
          <w:szCs w:val="22"/>
        </w:rPr>
      </w:pPr>
      <w:hyperlink w:anchor="_Toc240079411" w:history="1">
        <w:r w:rsidR="008C5830" w:rsidRPr="00286A7C">
          <w:rPr>
            <w:rStyle w:val="Hyperlink"/>
            <w:noProof/>
          </w:rPr>
          <w:t>6.</w:t>
        </w:r>
        <w:r w:rsidR="008C5830" w:rsidRPr="00286A7C">
          <w:rPr>
            <w:noProof/>
            <w:sz w:val="22"/>
            <w:szCs w:val="22"/>
          </w:rPr>
          <w:tab/>
        </w:r>
        <w:r w:rsidR="008C5830" w:rsidRPr="00286A7C">
          <w:rPr>
            <w:rStyle w:val="Hyperlink"/>
            <w:noProof/>
          </w:rPr>
          <w:t>Bidder’s Responsibilities</w:t>
        </w:r>
        <w:r w:rsidR="008C5830" w:rsidRPr="00286A7C">
          <w:rPr>
            <w:noProof/>
            <w:webHidden/>
          </w:rPr>
          <w:tab/>
        </w:r>
        <w:r w:rsidR="00256AD3" w:rsidRPr="00286A7C">
          <w:rPr>
            <w:noProof/>
            <w:webHidden/>
          </w:rPr>
          <w:fldChar w:fldCharType="begin"/>
        </w:r>
        <w:r w:rsidR="008C5830" w:rsidRPr="00286A7C">
          <w:rPr>
            <w:noProof/>
            <w:webHidden/>
          </w:rPr>
          <w:instrText xml:space="preserve"> PAGEREF _Toc240079411 \h </w:instrText>
        </w:r>
        <w:r w:rsidR="00256AD3" w:rsidRPr="00286A7C">
          <w:rPr>
            <w:noProof/>
            <w:webHidden/>
          </w:rPr>
        </w:r>
        <w:r w:rsidR="00256AD3" w:rsidRPr="00286A7C">
          <w:rPr>
            <w:noProof/>
            <w:webHidden/>
          </w:rPr>
          <w:fldChar w:fldCharType="separate"/>
        </w:r>
        <w:r w:rsidR="00EE4E8E">
          <w:rPr>
            <w:noProof/>
            <w:webHidden/>
          </w:rPr>
          <w:t>16</w:t>
        </w:r>
        <w:r w:rsidR="00256AD3" w:rsidRPr="00286A7C">
          <w:rPr>
            <w:noProof/>
            <w:webHidden/>
          </w:rPr>
          <w:fldChar w:fldCharType="end"/>
        </w:r>
      </w:hyperlink>
    </w:p>
    <w:p w14:paraId="3E501EC9" w14:textId="77777777" w:rsidR="008C5830" w:rsidRPr="00286A7C" w:rsidRDefault="00A53DBB" w:rsidP="005E186A">
      <w:pPr>
        <w:pStyle w:val="TOC3"/>
        <w:rPr>
          <w:noProof/>
          <w:sz w:val="22"/>
          <w:szCs w:val="22"/>
        </w:rPr>
      </w:pPr>
      <w:hyperlink w:anchor="_Toc240079415" w:history="1">
        <w:r w:rsidR="008C5830" w:rsidRPr="00286A7C">
          <w:rPr>
            <w:rStyle w:val="Hyperlink"/>
            <w:noProof/>
          </w:rPr>
          <w:t>7.</w:t>
        </w:r>
        <w:r w:rsidR="008C5830" w:rsidRPr="00286A7C">
          <w:rPr>
            <w:noProof/>
            <w:sz w:val="22"/>
            <w:szCs w:val="22"/>
          </w:rPr>
          <w:tab/>
        </w:r>
        <w:r w:rsidR="008C5830" w:rsidRPr="00286A7C">
          <w:rPr>
            <w:rStyle w:val="Hyperlink"/>
            <w:noProof/>
          </w:rPr>
          <w:t>Origin of GOODS and Services</w:t>
        </w:r>
        <w:r w:rsidR="008C5830" w:rsidRPr="00286A7C">
          <w:rPr>
            <w:noProof/>
            <w:webHidden/>
          </w:rPr>
          <w:tab/>
        </w:r>
        <w:r w:rsidR="00256AD3" w:rsidRPr="00286A7C">
          <w:rPr>
            <w:noProof/>
            <w:webHidden/>
          </w:rPr>
          <w:fldChar w:fldCharType="begin"/>
        </w:r>
        <w:r w:rsidR="008C5830" w:rsidRPr="00286A7C">
          <w:rPr>
            <w:noProof/>
            <w:webHidden/>
          </w:rPr>
          <w:instrText xml:space="preserve"> PAGEREF _Toc240079415 \h </w:instrText>
        </w:r>
        <w:r w:rsidR="00256AD3" w:rsidRPr="00286A7C">
          <w:rPr>
            <w:noProof/>
            <w:webHidden/>
          </w:rPr>
        </w:r>
        <w:r w:rsidR="00256AD3" w:rsidRPr="00286A7C">
          <w:rPr>
            <w:noProof/>
            <w:webHidden/>
          </w:rPr>
          <w:fldChar w:fldCharType="separate"/>
        </w:r>
        <w:r w:rsidR="00EE4E8E">
          <w:rPr>
            <w:noProof/>
            <w:webHidden/>
          </w:rPr>
          <w:t>19</w:t>
        </w:r>
        <w:r w:rsidR="00256AD3" w:rsidRPr="00286A7C">
          <w:rPr>
            <w:noProof/>
            <w:webHidden/>
          </w:rPr>
          <w:fldChar w:fldCharType="end"/>
        </w:r>
      </w:hyperlink>
    </w:p>
    <w:p w14:paraId="22B9E5C1" w14:textId="77777777" w:rsidR="008C5830" w:rsidRPr="00286A7C" w:rsidRDefault="00A53DBB" w:rsidP="005E186A">
      <w:pPr>
        <w:pStyle w:val="TOC3"/>
        <w:rPr>
          <w:noProof/>
          <w:sz w:val="22"/>
          <w:szCs w:val="22"/>
        </w:rPr>
      </w:pPr>
      <w:hyperlink w:anchor="_Toc240079417" w:history="1">
        <w:r w:rsidR="008C5830" w:rsidRPr="00286A7C">
          <w:rPr>
            <w:rStyle w:val="Hyperlink"/>
            <w:noProof/>
          </w:rPr>
          <w:t>8.</w:t>
        </w:r>
        <w:r w:rsidR="008C5830" w:rsidRPr="00286A7C">
          <w:rPr>
            <w:noProof/>
            <w:sz w:val="22"/>
            <w:szCs w:val="22"/>
          </w:rPr>
          <w:tab/>
        </w:r>
        <w:r w:rsidR="008C5830" w:rsidRPr="00286A7C">
          <w:rPr>
            <w:rStyle w:val="Hyperlink"/>
            <w:noProof/>
          </w:rPr>
          <w:t>Subcontracts</w:t>
        </w:r>
        <w:r w:rsidR="008C5830" w:rsidRPr="00286A7C">
          <w:rPr>
            <w:noProof/>
            <w:webHidden/>
          </w:rPr>
          <w:tab/>
        </w:r>
        <w:r w:rsidR="00256AD3" w:rsidRPr="00286A7C">
          <w:rPr>
            <w:noProof/>
            <w:webHidden/>
          </w:rPr>
          <w:fldChar w:fldCharType="begin"/>
        </w:r>
        <w:r w:rsidR="008C5830" w:rsidRPr="00286A7C">
          <w:rPr>
            <w:noProof/>
            <w:webHidden/>
          </w:rPr>
          <w:instrText xml:space="preserve"> PAGEREF _Toc240079417 \h </w:instrText>
        </w:r>
        <w:r w:rsidR="00256AD3" w:rsidRPr="00286A7C">
          <w:rPr>
            <w:noProof/>
            <w:webHidden/>
          </w:rPr>
        </w:r>
        <w:r w:rsidR="00256AD3" w:rsidRPr="00286A7C">
          <w:rPr>
            <w:noProof/>
            <w:webHidden/>
          </w:rPr>
          <w:fldChar w:fldCharType="separate"/>
        </w:r>
        <w:r w:rsidR="00EE4E8E">
          <w:rPr>
            <w:noProof/>
            <w:webHidden/>
          </w:rPr>
          <w:t>19</w:t>
        </w:r>
        <w:r w:rsidR="00256AD3" w:rsidRPr="00286A7C">
          <w:rPr>
            <w:noProof/>
            <w:webHidden/>
          </w:rPr>
          <w:fldChar w:fldCharType="end"/>
        </w:r>
      </w:hyperlink>
    </w:p>
    <w:p w14:paraId="50AFE3B2" w14:textId="77777777" w:rsidR="008C5830" w:rsidRPr="00286A7C" w:rsidRDefault="00A53DBB" w:rsidP="00CE1F50">
      <w:pPr>
        <w:pStyle w:val="TOC2"/>
        <w:rPr>
          <w:noProof/>
          <w:sz w:val="22"/>
          <w:szCs w:val="22"/>
        </w:rPr>
      </w:pPr>
      <w:hyperlink w:anchor="_Toc240079418" w:history="1">
        <w:r w:rsidR="008C5830" w:rsidRPr="00286A7C">
          <w:rPr>
            <w:rStyle w:val="Hyperlink"/>
            <w:noProof/>
          </w:rPr>
          <w:t>B.</w:t>
        </w:r>
        <w:r w:rsidR="008C5830" w:rsidRPr="00286A7C">
          <w:rPr>
            <w:noProof/>
            <w:sz w:val="22"/>
            <w:szCs w:val="22"/>
          </w:rPr>
          <w:tab/>
        </w:r>
        <w:r w:rsidR="008C5830" w:rsidRPr="00286A7C">
          <w:rPr>
            <w:rStyle w:val="Hyperlink"/>
            <w:noProof/>
          </w:rPr>
          <w:t>Contents of Bidding Documents</w:t>
        </w:r>
        <w:r w:rsidR="008C5830" w:rsidRPr="00286A7C">
          <w:rPr>
            <w:noProof/>
            <w:webHidden/>
          </w:rPr>
          <w:tab/>
        </w:r>
        <w:r w:rsidR="00256AD3" w:rsidRPr="00286A7C">
          <w:rPr>
            <w:noProof/>
            <w:webHidden/>
          </w:rPr>
          <w:fldChar w:fldCharType="begin"/>
        </w:r>
        <w:r w:rsidR="008C5830" w:rsidRPr="00286A7C">
          <w:rPr>
            <w:noProof/>
            <w:webHidden/>
          </w:rPr>
          <w:instrText xml:space="preserve"> PAGEREF _Toc240079418 \h </w:instrText>
        </w:r>
        <w:r w:rsidR="00256AD3" w:rsidRPr="00286A7C">
          <w:rPr>
            <w:noProof/>
            <w:webHidden/>
          </w:rPr>
        </w:r>
        <w:r w:rsidR="00256AD3" w:rsidRPr="00286A7C">
          <w:rPr>
            <w:noProof/>
            <w:webHidden/>
          </w:rPr>
          <w:fldChar w:fldCharType="separate"/>
        </w:r>
        <w:r w:rsidR="00EE4E8E">
          <w:rPr>
            <w:noProof/>
            <w:webHidden/>
          </w:rPr>
          <w:t>19</w:t>
        </w:r>
        <w:r w:rsidR="00256AD3" w:rsidRPr="00286A7C">
          <w:rPr>
            <w:noProof/>
            <w:webHidden/>
          </w:rPr>
          <w:fldChar w:fldCharType="end"/>
        </w:r>
      </w:hyperlink>
    </w:p>
    <w:p w14:paraId="06BF018E" w14:textId="77777777" w:rsidR="008C5830" w:rsidRPr="00286A7C" w:rsidRDefault="00A53DBB" w:rsidP="005E186A">
      <w:pPr>
        <w:pStyle w:val="TOC3"/>
        <w:rPr>
          <w:noProof/>
          <w:sz w:val="22"/>
          <w:szCs w:val="22"/>
        </w:rPr>
      </w:pPr>
      <w:hyperlink w:anchor="_Toc240079419" w:history="1">
        <w:r w:rsidR="008C5830" w:rsidRPr="00286A7C">
          <w:rPr>
            <w:rStyle w:val="Hyperlink"/>
            <w:noProof/>
          </w:rPr>
          <w:t>9.</w:t>
        </w:r>
        <w:r w:rsidR="008C5830" w:rsidRPr="00286A7C">
          <w:rPr>
            <w:noProof/>
            <w:sz w:val="22"/>
            <w:szCs w:val="22"/>
          </w:rPr>
          <w:tab/>
        </w:r>
        <w:r w:rsidR="008C5830" w:rsidRPr="00286A7C">
          <w:rPr>
            <w:rStyle w:val="Hyperlink"/>
            <w:noProof/>
          </w:rPr>
          <w:t>Pre-Bid Conference</w:t>
        </w:r>
        <w:r w:rsidR="008C5830" w:rsidRPr="00286A7C">
          <w:rPr>
            <w:noProof/>
            <w:webHidden/>
          </w:rPr>
          <w:tab/>
        </w:r>
        <w:r w:rsidR="00256AD3" w:rsidRPr="00286A7C">
          <w:rPr>
            <w:noProof/>
            <w:webHidden/>
          </w:rPr>
          <w:fldChar w:fldCharType="begin"/>
        </w:r>
        <w:r w:rsidR="008C5830" w:rsidRPr="00286A7C">
          <w:rPr>
            <w:noProof/>
            <w:webHidden/>
          </w:rPr>
          <w:instrText xml:space="preserve"> PAGEREF _Toc240079419 \h </w:instrText>
        </w:r>
        <w:r w:rsidR="00256AD3" w:rsidRPr="00286A7C">
          <w:rPr>
            <w:noProof/>
            <w:webHidden/>
          </w:rPr>
        </w:r>
        <w:r w:rsidR="00256AD3" w:rsidRPr="00286A7C">
          <w:rPr>
            <w:noProof/>
            <w:webHidden/>
          </w:rPr>
          <w:fldChar w:fldCharType="separate"/>
        </w:r>
        <w:r w:rsidR="00EE4E8E">
          <w:rPr>
            <w:noProof/>
            <w:webHidden/>
          </w:rPr>
          <w:t>19</w:t>
        </w:r>
        <w:r w:rsidR="00256AD3" w:rsidRPr="00286A7C">
          <w:rPr>
            <w:noProof/>
            <w:webHidden/>
          </w:rPr>
          <w:fldChar w:fldCharType="end"/>
        </w:r>
      </w:hyperlink>
    </w:p>
    <w:p w14:paraId="68AB488D" w14:textId="77777777" w:rsidR="008C5830" w:rsidRPr="00286A7C" w:rsidRDefault="00A53DBB" w:rsidP="005E186A">
      <w:pPr>
        <w:pStyle w:val="TOC3"/>
        <w:rPr>
          <w:noProof/>
          <w:sz w:val="22"/>
          <w:szCs w:val="22"/>
        </w:rPr>
      </w:pPr>
      <w:hyperlink w:anchor="_Toc240079441" w:history="1">
        <w:r w:rsidR="008C5830" w:rsidRPr="00286A7C">
          <w:rPr>
            <w:rStyle w:val="Hyperlink"/>
            <w:noProof/>
          </w:rPr>
          <w:t>10.</w:t>
        </w:r>
        <w:r w:rsidR="008C5830" w:rsidRPr="00286A7C">
          <w:rPr>
            <w:noProof/>
            <w:sz w:val="22"/>
            <w:szCs w:val="22"/>
          </w:rPr>
          <w:tab/>
        </w:r>
        <w:r w:rsidR="008C5830" w:rsidRPr="00286A7C">
          <w:rPr>
            <w:rStyle w:val="Hyperlink"/>
            <w:noProof/>
          </w:rPr>
          <w:t>Clarification and Amendment of Bidding Documents</w:t>
        </w:r>
        <w:r w:rsidR="008C5830" w:rsidRPr="00286A7C">
          <w:rPr>
            <w:noProof/>
            <w:webHidden/>
          </w:rPr>
          <w:tab/>
        </w:r>
        <w:r w:rsidR="00256AD3" w:rsidRPr="00286A7C">
          <w:rPr>
            <w:noProof/>
            <w:webHidden/>
          </w:rPr>
          <w:fldChar w:fldCharType="begin"/>
        </w:r>
        <w:r w:rsidR="008C5830" w:rsidRPr="00286A7C">
          <w:rPr>
            <w:noProof/>
            <w:webHidden/>
          </w:rPr>
          <w:instrText xml:space="preserve"> PAGEREF _Toc240079441 \h </w:instrText>
        </w:r>
        <w:r w:rsidR="00256AD3" w:rsidRPr="00286A7C">
          <w:rPr>
            <w:noProof/>
            <w:webHidden/>
          </w:rPr>
        </w:r>
        <w:r w:rsidR="00256AD3" w:rsidRPr="00286A7C">
          <w:rPr>
            <w:noProof/>
            <w:webHidden/>
          </w:rPr>
          <w:fldChar w:fldCharType="separate"/>
        </w:r>
        <w:r w:rsidR="00EE4E8E">
          <w:rPr>
            <w:noProof/>
            <w:webHidden/>
          </w:rPr>
          <w:t>20</w:t>
        </w:r>
        <w:r w:rsidR="00256AD3" w:rsidRPr="00286A7C">
          <w:rPr>
            <w:noProof/>
            <w:webHidden/>
          </w:rPr>
          <w:fldChar w:fldCharType="end"/>
        </w:r>
      </w:hyperlink>
    </w:p>
    <w:p w14:paraId="0E0B2A42" w14:textId="77777777" w:rsidR="008C5830" w:rsidRPr="00286A7C" w:rsidRDefault="00A53DBB" w:rsidP="00CE1F50">
      <w:pPr>
        <w:pStyle w:val="TOC2"/>
        <w:rPr>
          <w:noProof/>
          <w:sz w:val="22"/>
          <w:szCs w:val="22"/>
        </w:rPr>
      </w:pPr>
      <w:hyperlink w:anchor="_Toc240079442" w:history="1">
        <w:r w:rsidR="008C5830" w:rsidRPr="00286A7C">
          <w:rPr>
            <w:rStyle w:val="Hyperlink"/>
            <w:noProof/>
          </w:rPr>
          <w:t>C.</w:t>
        </w:r>
        <w:r w:rsidR="008C5830" w:rsidRPr="00286A7C">
          <w:rPr>
            <w:noProof/>
            <w:sz w:val="22"/>
            <w:szCs w:val="22"/>
          </w:rPr>
          <w:tab/>
        </w:r>
        <w:r w:rsidR="008C5830" w:rsidRPr="00286A7C">
          <w:rPr>
            <w:rStyle w:val="Hyperlink"/>
            <w:noProof/>
          </w:rPr>
          <w:t>Preparation of Bids</w:t>
        </w:r>
        <w:r w:rsidR="008C5830" w:rsidRPr="00286A7C">
          <w:rPr>
            <w:noProof/>
            <w:webHidden/>
          </w:rPr>
          <w:tab/>
        </w:r>
        <w:r w:rsidR="00256AD3" w:rsidRPr="00286A7C">
          <w:rPr>
            <w:noProof/>
            <w:webHidden/>
          </w:rPr>
          <w:fldChar w:fldCharType="begin"/>
        </w:r>
        <w:r w:rsidR="008C5830" w:rsidRPr="00286A7C">
          <w:rPr>
            <w:noProof/>
            <w:webHidden/>
          </w:rPr>
          <w:instrText xml:space="preserve"> PAGEREF _Toc240079442 \h </w:instrText>
        </w:r>
        <w:r w:rsidR="00256AD3" w:rsidRPr="00286A7C">
          <w:rPr>
            <w:noProof/>
            <w:webHidden/>
          </w:rPr>
        </w:r>
        <w:r w:rsidR="00256AD3" w:rsidRPr="00286A7C">
          <w:rPr>
            <w:noProof/>
            <w:webHidden/>
          </w:rPr>
          <w:fldChar w:fldCharType="separate"/>
        </w:r>
        <w:r w:rsidR="00EE4E8E">
          <w:rPr>
            <w:noProof/>
            <w:webHidden/>
          </w:rPr>
          <w:t>20</w:t>
        </w:r>
        <w:r w:rsidR="00256AD3" w:rsidRPr="00286A7C">
          <w:rPr>
            <w:noProof/>
            <w:webHidden/>
          </w:rPr>
          <w:fldChar w:fldCharType="end"/>
        </w:r>
      </w:hyperlink>
    </w:p>
    <w:p w14:paraId="5D60E211" w14:textId="77777777" w:rsidR="008C5830" w:rsidRPr="00286A7C" w:rsidRDefault="00A53DBB" w:rsidP="005E186A">
      <w:pPr>
        <w:pStyle w:val="TOC3"/>
        <w:rPr>
          <w:noProof/>
          <w:sz w:val="22"/>
          <w:szCs w:val="22"/>
        </w:rPr>
      </w:pPr>
      <w:hyperlink w:anchor="_Toc240079443" w:history="1">
        <w:r w:rsidR="008C5830" w:rsidRPr="00286A7C">
          <w:rPr>
            <w:rStyle w:val="Hyperlink"/>
            <w:noProof/>
          </w:rPr>
          <w:t>11.</w:t>
        </w:r>
        <w:r w:rsidR="008C5830" w:rsidRPr="00286A7C">
          <w:rPr>
            <w:noProof/>
            <w:sz w:val="22"/>
            <w:szCs w:val="22"/>
          </w:rPr>
          <w:tab/>
        </w:r>
        <w:r w:rsidR="008C5830" w:rsidRPr="00286A7C">
          <w:rPr>
            <w:rStyle w:val="Hyperlink"/>
            <w:noProof/>
          </w:rPr>
          <w:t>Language of Bids</w:t>
        </w:r>
        <w:r w:rsidR="008C5830" w:rsidRPr="00286A7C">
          <w:rPr>
            <w:noProof/>
            <w:webHidden/>
          </w:rPr>
          <w:tab/>
        </w:r>
        <w:r w:rsidR="00256AD3" w:rsidRPr="00286A7C">
          <w:rPr>
            <w:noProof/>
            <w:webHidden/>
          </w:rPr>
          <w:fldChar w:fldCharType="begin"/>
        </w:r>
        <w:r w:rsidR="008C5830" w:rsidRPr="00286A7C">
          <w:rPr>
            <w:noProof/>
            <w:webHidden/>
          </w:rPr>
          <w:instrText xml:space="preserve"> PAGEREF _Toc240079443 \h </w:instrText>
        </w:r>
        <w:r w:rsidR="00256AD3" w:rsidRPr="00286A7C">
          <w:rPr>
            <w:noProof/>
            <w:webHidden/>
          </w:rPr>
        </w:r>
        <w:r w:rsidR="00256AD3" w:rsidRPr="00286A7C">
          <w:rPr>
            <w:noProof/>
            <w:webHidden/>
          </w:rPr>
          <w:fldChar w:fldCharType="separate"/>
        </w:r>
        <w:r w:rsidR="00EE4E8E">
          <w:rPr>
            <w:noProof/>
            <w:webHidden/>
          </w:rPr>
          <w:t>20</w:t>
        </w:r>
        <w:r w:rsidR="00256AD3" w:rsidRPr="00286A7C">
          <w:rPr>
            <w:noProof/>
            <w:webHidden/>
          </w:rPr>
          <w:fldChar w:fldCharType="end"/>
        </w:r>
      </w:hyperlink>
    </w:p>
    <w:p w14:paraId="68CD99F0" w14:textId="77777777" w:rsidR="008C5830" w:rsidRPr="00286A7C" w:rsidRDefault="00A53DBB" w:rsidP="005E186A">
      <w:pPr>
        <w:pStyle w:val="TOC3"/>
        <w:rPr>
          <w:noProof/>
          <w:sz w:val="22"/>
          <w:szCs w:val="22"/>
        </w:rPr>
      </w:pPr>
      <w:hyperlink w:anchor="_Toc240079451" w:history="1">
        <w:r w:rsidR="008C5830" w:rsidRPr="00286A7C">
          <w:rPr>
            <w:rStyle w:val="Hyperlink"/>
            <w:noProof/>
          </w:rPr>
          <w:t>12.</w:t>
        </w:r>
        <w:r w:rsidR="008C5830" w:rsidRPr="00286A7C">
          <w:rPr>
            <w:noProof/>
            <w:sz w:val="22"/>
            <w:szCs w:val="22"/>
          </w:rPr>
          <w:tab/>
        </w:r>
        <w:r w:rsidR="008C5830" w:rsidRPr="00286A7C">
          <w:rPr>
            <w:rStyle w:val="Hyperlink"/>
            <w:noProof/>
          </w:rPr>
          <w:t>Documents Comprising the Bid: Eligibility and Technical Components</w:t>
        </w:r>
        <w:r w:rsidR="008C5830" w:rsidRPr="00286A7C">
          <w:rPr>
            <w:noProof/>
            <w:webHidden/>
          </w:rPr>
          <w:tab/>
        </w:r>
        <w:r w:rsidR="00256AD3" w:rsidRPr="00286A7C">
          <w:rPr>
            <w:noProof/>
            <w:webHidden/>
          </w:rPr>
          <w:fldChar w:fldCharType="begin"/>
        </w:r>
        <w:r w:rsidR="008C5830" w:rsidRPr="00286A7C">
          <w:rPr>
            <w:noProof/>
            <w:webHidden/>
          </w:rPr>
          <w:instrText xml:space="preserve"> PAGEREF _Toc240079451 \h </w:instrText>
        </w:r>
        <w:r w:rsidR="00256AD3" w:rsidRPr="00286A7C">
          <w:rPr>
            <w:noProof/>
            <w:webHidden/>
          </w:rPr>
        </w:r>
        <w:r w:rsidR="00256AD3" w:rsidRPr="00286A7C">
          <w:rPr>
            <w:noProof/>
            <w:webHidden/>
          </w:rPr>
          <w:fldChar w:fldCharType="separate"/>
        </w:r>
        <w:r w:rsidR="00EE4E8E">
          <w:rPr>
            <w:noProof/>
            <w:webHidden/>
          </w:rPr>
          <w:t>21</w:t>
        </w:r>
        <w:r w:rsidR="00256AD3" w:rsidRPr="00286A7C">
          <w:rPr>
            <w:noProof/>
            <w:webHidden/>
          </w:rPr>
          <w:fldChar w:fldCharType="end"/>
        </w:r>
      </w:hyperlink>
    </w:p>
    <w:p w14:paraId="32977E61" w14:textId="77777777" w:rsidR="008C5830" w:rsidRPr="00286A7C" w:rsidRDefault="00A53DBB" w:rsidP="005E186A">
      <w:pPr>
        <w:pStyle w:val="TOC3"/>
        <w:rPr>
          <w:noProof/>
          <w:sz w:val="22"/>
          <w:szCs w:val="22"/>
        </w:rPr>
      </w:pPr>
      <w:hyperlink w:anchor="_Toc240079452" w:history="1">
        <w:r w:rsidR="008C5830" w:rsidRPr="00286A7C">
          <w:rPr>
            <w:rStyle w:val="Hyperlink"/>
            <w:noProof/>
          </w:rPr>
          <w:t>13.</w:t>
        </w:r>
        <w:r w:rsidR="008C5830" w:rsidRPr="00286A7C">
          <w:rPr>
            <w:noProof/>
            <w:sz w:val="22"/>
            <w:szCs w:val="22"/>
          </w:rPr>
          <w:tab/>
        </w:r>
        <w:r w:rsidR="008C5830" w:rsidRPr="00286A7C">
          <w:rPr>
            <w:rStyle w:val="Hyperlink"/>
            <w:noProof/>
          </w:rPr>
          <w:t>Documents Comprising the Bid: Financial Component</w:t>
        </w:r>
        <w:r w:rsidR="008C5830" w:rsidRPr="00286A7C">
          <w:rPr>
            <w:noProof/>
            <w:webHidden/>
          </w:rPr>
          <w:tab/>
        </w:r>
        <w:r w:rsidR="00256AD3" w:rsidRPr="00286A7C">
          <w:rPr>
            <w:noProof/>
            <w:webHidden/>
          </w:rPr>
          <w:fldChar w:fldCharType="begin"/>
        </w:r>
        <w:r w:rsidR="008C5830" w:rsidRPr="00286A7C">
          <w:rPr>
            <w:noProof/>
            <w:webHidden/>
          </w:rPr>
          <w:instrText xml:space="preserve"> PAGEREF _Toc240079452 \h </w:instrText>
        </w:r>
        <w:r w:rsidR="00256AD3" w:rsidRPr="00286A7C">
          <w:rPr>
            <w:noProof/>
            <w:webHidden/>
          </w:rPr>
        </w:r>
        <w:r w:rsidR="00256AD3" w:rsidRPr="00286A7C">
          <w:rPr>
            <w:noProof/>
            <w:webHidden/>
          </w:rPr>
          <w:fldChar w:fldCharType="separate"/>
        </w:r>
        <w:r w:rsidR="00EE4E8E">
          <w:rPr>
            <w:noProof/>
            <w:webHidden/>
          </w:rPr>
          <w:t>23</w:t>
        </w:r>
        <w:r w:rsidR="00256AD3" w:rsidRPr="00286A7C">
          <w:rPr>
            <w:noProof/>
            <w:webHidden/>
          </w:rPr>
          <w:fldChar w:fldCharType="end"/>
        </w:r>
      </w:hyperlink>
    </w:p>
    <w:p w14:paraId="78D8222E" w14:textId="77777777" w:rsidR="008C5830" w:rsidRPr="00286A7C" w:rsidRDefault="00A53DBB" w:rsidP="005E186A">
      <w:pPr>
        <w:pStyle w:val="TOC3"/>
        <w:rPr>
          <w:noProof/>
          <w:sz w:val="22"/>
          <w:szCs w:val="22"/>
        </w:rPr>
      </w:pPr>
      <w:hyperlink w:anchor="_Toc240079483" w:history="1">
        <w:r w:rsidR="008C5830" w:rsidRPr="00286A7C">
          <w:rPr>
            <w:rStyle w:val="Hyperlink"/>
            <w:noProof/>
          </w:rPr>
          <w:t>14.</w:t>
        </w:r>
        <w:r w:rsidR="008C5830" w:rsidRPr="00286A7C">
          <w:rPr>
            <w:noProof/>
            <w:sz w:val="22"/>
            <w:szCs w:val="22"/>
          </w:rPr>
          <w:tab/>
        </w:r>
        <w:r w:rsidR="008C5830" w:rsidRPr="00286A7C">
          <w:rPr>
            <w:rStyle w:val="Hyperlink"/>
            <w:noProof/>
          </w:rPr>
          <w:t>Alternative Bids</w:t>
        </w:r>
        <w:r w:rsidR="008C5830" w:rsidRPr="00286A7C">
          <w:rPr>
            <w:noProof/>
            <w:webHidden/>
          </w:rPr>
          <w:tab/>
        </w:r>
        <w:r w:rsidR="00256AD3" w:rsidRPr="00286A7C">
          <w:rPr>
            <w:noProof/>
            <w:webHidden/>
          </w:rPr>
          <w:fldChar w:fldCharType="begin"/>
        </w:r>
        <w:r w:rsidR="008C5830" w:rsidRPr="00286A7C">
          <w:rPr>
            <w:noProof/>
            <w:webHidden/>
          </w:rPr>
          <w:instrText xml:space="preserve"> PAGEREF _Toc240079483 \h </w:instrText>
        </w:r>
        <w:r w:rsidR="00256AD3" w:rsidRPr="00286A7C">
          <w:rPr>
            <w:noProof/>
            <w:webHidden/>
          </w:rPr>
        </w:r>
        <w:r w:rsidR="00256AD3" w:rsidRPr="00286A7C">
          <w:rPr>
            <w:noProof/>
            <w:webHidden/>
          </w:rPr>
          <w:fldChar w:fldCharType="separate"/>
        </w:r>
        <w:r w:rsidR="00EE4E8E">
          <w:rPr>
            <w:noProof/>
            <w:webHidden/>
          </w:rPr>
          <w:t>24</w:t>
        </w:r>
        <w:r w:rsidR="00256AD3" w:rsidRPr="00286A7C">
          <w:rPr>
            <w:noProof/>
            <w:webHidden/>
          </w:rPr>
          <w:fldChar w:fldCharType="end"/>
        </w:r>
      </w:hyperlink>
    </w:p>
    <w:p w14:paraId="16A441D7" w14:textId="77777777" w:rsidR="008C5830" w:rsidRPr="00286A7C" w:rsidRDefault="00A53DBB" w:rsidP="005E186A">
      <w:pPr>
        <w:pStyle w:val="TOC3"/>
        <w:rPr>
          <w:noProof/>
          <w:sz w:val="22"/>
          <w:szCs w:val="22"/>
        </w:rPr>
      </w:pPr>
      <w:hyperlink w:anchor="_Toc240079484" w:history="1">
        <w:r w:rsidR="008C5830" w:rsidRPr="00286A7C">
          <w:rPr>
            <w:rStyle w:val="Hyperlink"/>
            <w:noProof/>
          </w:rPr>
          <w:t>15.</w:t>
        </w:r>
        <w:r w:rsidR="008C5830" w:rsidRPr="00286A7C">
          <w:rPr>
            <w:noProof/>
            <w:sz w:val="22"/>
            <w:szCs w:val="22"/>
          </w:rPr>
          <w:tab/>
        </w:r>
        <w:r w:rsidR="008C5830" w:rsidRPr="00286A7C">
          <w:rPr>
            <w:rStyle w:val="Hyperlink"/>
            <w:noProof/>
          </w:rPr>
          <w:t>Bid Prices</w:t>
        </w:r>
        <w:r w:rsidR="008C5830" w:rsidRPr="00286A7C">
          <w:rPr>
            <w:noProof/>
            <w:webHidden/>
          </w:rPr>
          <w:tab/>
        </w:r>
        <w:r w:rsidR="00256AD3" w:rsidRPr="00286A7C">
          <w:rPr>
            <w:noProof/>
            <w:webHidden/>
          </w:rPr>
          <w:fldChar w:fldCharType="begin"/>
        </w:r>
        <w:r w:rsidR="008C5830" w:rsidRPr="00286A7C">
          <w:rPr>
            <w:noProof/>
            <w:webHidden/>
          </w:rPr>
          <w:instrText xml:space="preserve"> PAGEREF _Toc240079484 \h </w:instrText>
        </w:r>
        <w:r w:rsidR="00256AD3" w:rsidRPr="00286A7C">
          <w:rPr>
            <w:noProof/>
            <w:webHidden/>
          </w:rPr>
        </w:r>
        <w:r w:rsidR="00256AD3" w:rsidRPr="00286A7C">
          <w:rPr>
            <w:noProof/>
            <w:webHidden/>
          </w:rPr>
          <w:fldChar w:fldCharType="separate"/>
        </w:r>
        <w:r w:rsidR="00EE4E8E">
          <w:rPr>
            <w:noProof/>
            <w:webHidden/>
          </w:rPr>
          <w:t>24</w:t>
        </w:r>
        <w:r w:rsidR="00256AD3" w:rsidRPr="00286A7C">
          <w:rPr>
            <w:noProof/>
            <w:webHidden/>
          </w:rPr>
          <w:fldChar w:fldCharType="end"/>
        </w:r>
      </w:hyperlink>
    </w:p>
    <w:p w14:paraId="367E83C9" w14:textId="77777777" w:rsidR="008C5830" w:rsidRPr="00286A7C" w:rsidRDefault="00A53DBB" w:rsidP="005E186A">
      <w:pPr>
        <w:pStyle w:val="TOC3"/>
        <w:rPr>
          <w:noProof/>
          <w:sz w:val="22"/>
          <w:szCs w:val="22"/>
        </w:rPr>
      </w:pPr>
      <w:hyperlink w:anchor="_Toc240079485" w:history="1">
        <w:r w:rsidR="008C5830" w:rsidRPr="00286A7C">
          <w:rPr>
            <w:rStyle w:val="Hyperlink"/>
            <w:noProof/>
          </w:rPr>
          <w:t>16.</w:t>
        </w:r>
        <w:r w:rsidR="008C5830" w:rsidRPr="00286A7C">
          <w:rPr>
            <w:noProof/>
            <w:sz w:val="22"/>
            <w:szCs w:val="22"/>
          </w:rPr>
          <w:tab/>
        </w:r>
        <w:r w:rsidR="008C5830" w:rsidRPr="00286A7C">
          <w:rPr>
            <w:rStyle w:val="Hyperlink"/>
            <w:noProof/>
          </w:rPr>
          <w:t>Bid Currencies</w:t>
        </w:r>
        <w:r w:rsidR="008C5830" w:rsidRPr="00286A7C">
          <w:rPr>
            <w:noProof/>
            <w:webHidden/>
          </w:rPr>
          <w:tab/>
        </w:r>
        <w:r w:rsidR="00256AD3" w:rsidRPr="00286A7C">
          <w:rPr>
            <w:noProof/>
            <w:webHidden/>
          </w:rPr>
          <w:fldChar w:fldCharType="begin"/>
        </w:r>
        <w:r w:rsidR="008C5830" w:rsidRPr="00286A7C">
          <w:rPr>
            <w:noProof/>
            <w:webHidden/>
          </w:rPr>
          <w:instrText xml:space="preserve"> PAGEREF _Toc240079485 \h </w:instrText>
        </w:r>
        <w:r w:rsidR="00256AD3" w:rsidRPr="00286A7C">
          <w:rPr>
            <w:noProof/>
            <w:webHidden/>
          </w:rPr>
        </w:r>
        <w:r w:rsidR="00256AD3" w:rsidRPr="00286A7C">
          <w:rPr>
            <w:noProof/>
            <w:webHidden/>
          </w:rPr>
          <w:fldChar w:fldCharType="separate"/>
        </w:r>
        <w:r w:rsidR="00EE4E8E">
          <w:rPr>
            <w:noProof/>
            <w:webHidden/>
          </w:rPr>
          <w:t>25</w:t>
        </w:r>
        <w:r w:rsidR="00256AD3" w:rsidRPr="00286A7C">
          <w:rPr>
            <w:noProof/>
            <w:webHidden/>
          </w:rPr>
          <w:fldChar w:fldCharType="end"/>
        </w:r>
      </w:hyperlink>
    </w:p>
    <w:p w14:paraId="2E929614" w14:textId="77777777" w:rsidR="008C5830" w:rsidRPr="00286A7C" w:rsidRDefault="00A53DBB" w:rsidP="005E186A">
      <w:pPr>
        <w:pStyle w:val="TOC3"/>
        <w:rPr>
          <w:noProof/>
          <w:sz w:val="22"/>
          <w:szCs w:val="22"/>
        </w:rPr>
      </w:pPr>
      <w:hyperlink w:anchor="_Toc240079489" w:history="1">
        <w:r w:rsidR="008C5830" w:rsidRPr="00286A7C">
          <w:rPr>
            <w:rStyle w:val="Hyperlink"/>
            <w:noProof/>
          </w:rPr>
          <w:t>17.</w:t>
        </w:r>
        <w:r w:rsidR="008C5830" w:rsidRPr="00286A7C">
          <w:rPr>
            <w:noProof/>
            <w:sz w:val="22"/>
            <w:szCs w:val="22"/>
          </w:rPr>
          <w:tab/>
        </w:r>
        <w:r w:rsidR="008C5830" w:rsidRPr="00286A7C">
          <w:rPr>
            <w:rStyle w:val="Hyperlink"/>
            <w:noProof/>
          </w:rPr>
          <w:t>Bid Validity</w:t>
        </w:r>
        <w:r w:rsidR="008C5830" w:rsidRPr="00286A7C">
          <w:rPr>
            <w:noProof/>
            <w:webHidden/>
          </w:rPr>
          <w:tab/>
        </w:r>
        <w:r w:rsidR="00256AD3" w:rsidRPr="00286A7C">
          <w:rPr>
            <w:noProof/>
            <w:webHidden/>
          </w:rPr>
          <w:fldChar w:fldCharType="begin"/>
        </w:r>
        <w:r w:rsidR="008C5830" w:rsidRPr="00286A7C">
          <w:rPr>
            <w:noProof/>
            <w:webHidden/>
          </w:rPr>
          <w:instrText xml:space="preserve"> PAGEREF _Toc240079489 \h </w:instrText>
        </w:r>
        <w:r w:rsidR="00256AD3" w:rsidRPr="00286A7C">
          <w:rPr>
            <w:noProof/>
            <w:webHidden/>
          </w:rPr>
        </w:r>
        <w:r w:rsidR="00256AD3" w:rsidRPr="00286A7C">
          <w:rPr>
            <w:noProof/>
            <w:webHidden/>
          </w:rPr>
          <w:fldChar w:fldCharType="separate"/>
        </w:r>
        <w:r w:rsidR="00EE4E8E">
          <w:rPr>
            <w:noProof/>
            <w:webHidden/>
          </w:rPr>
          <w:t>25</w:t>
        </w:r>
        <w:r w:rsidR="00256AD3" w:rsidRPr="00286A7C">
          <w:rPr>
            <w:noProof/>
            <w:webHidden/>
          </w:rPr>
          <w:fldChar w:fldCharType="end"/>
        </w:r>
      </w:hyperlink>
    </w:p>
    <w:p w14:paraId="489451DC" w14:textId="77777777" w:rsidR="008C5830" w:rsidRPr="00286A7C" w:rsidRDefault="00A53DBB" w:rsidP="005E186A">
      <w:pPr>
        <w:pStyle w:val="TOC3"/>
        <w:rPr>
          <w:noProof/>
          <w:sz w:val="22"/>
          <w:szCs w:val="22"/>
        </w:rPr>
      </w:pPr>
      <w:hyperlink w:anchor="_Toc240079494" w:history="1">
        <w:r w:rsidR="008C5830" w:rsidRPr="00286A7C">
          <w:rPr>
            <w:rStyle w:val="Hyperlink"/>
            <w:noProof/>
          </w:rPr>
          <w:t>18.</w:t>
        </w:r>
        <w:r w:rsidR="008C5830" w:rsidRPr="00286A7C">
          <w:rPr>
            <w:noProof/>
            <w:sz w:val="22"/>
            <w:szCs w:val="22"/>
          </w:rPr>
          <w:tab/>
        </w:r>
        <w:r w:rsidR="008C5830" w:rsidRPr="00286A7C">
          <w:rPr>
            <w:rStyle w:val="Hyperlink"/>
            <w:noProof/>
          </w:rPr>
          <w:t>Bid Security</w:t>
        </w:r>
        <w:r w:rsidR="008C5830" w:rsidRPr="00286A7C">
          <w:rPr>
            <w:noProof/>
            <w:webHidden/>
          </w:rPr>
          <w:tab/>
        </w:r>
        <w:r w:rsidR="00256AD3" w:rsidRPr="00286A7C">
          <w:rPr>
            <w:noProof/>
            <w:webHidden/>
          </w:rPr>
          <w:fldChar w:fldCharType="begin"/>
        </w:r>
        <w:r w:rsidR="008C5830" w:rsidRPr="00286A7C">
          <w:rPr>
            <w:noProof/>
            <w:webHidden/>
          </w:rPr>
          <w:instrText xml:space="preserve"> PAGEREF _Toc240079494 \h </w:instrText>
        </w:r>
        <w:r w:rsidR="00256AD3" w:rsidRPr="00286A7C">
          <w:rPr>
            <w:noProof/>
            <w:webHidden/>
          </w:rPr>
        </w:r>
        <w:r w:rsidR="00256AD3" w:rsidRPr="00286A7C">
          <w:rPr>
            <w:noProof/>
            <w:webHidden/>
          </w:rPr>
          <w:fldChar w:fldCharType="separate"/>
        </w:r>
        <w:r w:rsidR="00EE4E8E">
          <w:rPr>
            <w:noProof/>
            <w:webHidden/>
          </w:rPr>
          <w:t>25</w:t>
        </w:r>
        <w:r w:rsidR="00256AD3" w:rsidRPr="00286A7C">
          <w:rPr>
            <w:noProof/>
            <w:webHidden/>
          </w:rPr>
          <w:fldChar w:fldCharType="end"/>
        </w:r>
      </w:hyperlink>
    </w:p>
    <w:p w14:paraId="7D154188" w14:textId="77777777" w:rsidR="008C5830" w:rsidRPr="00286A7C" w:rsidRDefault="00A53DBB" w:rsidP="005E186A">
      <w:pPr>
        <w:pStyle w:val="TOC3"/>
        <w:rPr>
          <w:noProof/>
          <w:sz w:val="22"/>
          <w:szCs w:val="22"/>
        </w:rPr>
      </w:pPr>
      <w:hyperlink w:anchor="_Toc240079512" w:history="1">
        <w:r w:rsidR="008C5830" w:rsidRPr="00286A7C">
          <w:rPr>
            <w:rStyle w:val="Hyperlink"/>
            <w:noProof/>
          </w:rPr>
          <w:t>19.</w:t>
        </w:r>
        <w:r w:rsidR="008C5830" w:rsidRPr="00286A7C">
          <w:rPr>
            <w:noProof/>
            <w:sz w:val="22"/>
            <w:szCs w:val="22"/>
          </w:rPr>
          <w:tab/>
        </w:r>
        <w:r w:rsidR="008C5830" w:rsidRPr="00286A7C">
          <w:rPr>
            <w:rStyle w:val="Hyperlink"/>
            <w:noProof/>
          </w:rPr>
          <w:t>Format and Signing of Bids</w:t>
        </w:r>
        <w:r w:rsidR="008C5830" w:rsidRPr="00286A7C">
          <w:rPr>
            <w:noProof/>
            <w:webHidden/>
          </w:rPr>
          <w:tab/>
        </w:r>
        <w:r w:rsidR="00256AD3" w:rsidRPr="00286A7C">
          <w:rPr>
            <w:noProof/>
            <w:webHidden/>
          </w:rPr>
          <w:fldChar w:fldCharType="begin"/>
        </w:r>
        <w:r w:rsidR="008C5830" w:rsidRPr="00286A7C">
          <w:rPr>
            <w:noProof/>
            <w:webHidden/>
          </w:rPr>
          <w:instrText xml:space="preserve"> PAGEREF _Toc240079512 \h </w:instrText>
        </w:r>
        <w:r w:rsidR="00256AD3" w:rsidRPr="00286A7C">
          <w:rPr>
            <w:noProof/>
            <w:webHidden/>
          </w:rPr>
        </w:r>
        <w:r w:rsidR="00256AD3" w:rsidRPr="00286A7C">
          <w:rPr>
            <w:noProof/>
            <w:webHidden/>
          </w:rPr>
          <w:fldChar w:fldCharType="separate"/>
        </w:r>
        <w:r w:rsidR="00EE4E8E">
          <w:rPr>
            <w:noProof/>
            <w:webHidden/>
          </w:rPr>
          <w:t>28</w:t>
        </w:r>
        <w:r w:rsidR="00256AD3" w:rsidRPr="00286A7C">
          <w:rPr>
            <w:noProof/>
            <w:webHidden/>
          </w:rPr>
          <w:fldChar w:fldCharType="end"/>
        </w:r>
      </w:hyperlink>
    </w:p>
    <w:p w14:paraId="337FEBBA" w14:textId="77777777" w:rsidR="008C5830" w:rsidRPr="00286A7C" w:rsidRDefault="00A53DBB" w:rsidP="005E186A">
      <w:pPr>
        <w:pStyle w:val="TOC3"/>
        <w:rPr>
          <w:noProof/>
          <w:sz w:val="22"/>
          <w:szCs w:val="22"/>
        </w:rPr>
      </w:pPr>
      <w:hyperlink w:anchor="_Toc240079519" w:history="1">
        <w:r w:rsidR="008C5830" w:rsidRPr="00286A7C">
          <w:rPr>
            <w:rStyle w:val="Hyperlink"/>
            <w:noProof/>
          </w:rPr>
          <w:t>20.</w:t>
        </w:r>
        <w:r w:rsidR="008C5830" w:rsidRPr="00286A7C">
          <w:rPr>
            <w:noProof/>
            <w:sz w:val="22"/>
            <w:szCs w:val="22"/>
          </w:rPr>
          <w:tab/>
        </w:r>
        <w:r w:rsidR="008C5830" w:rsidRPr="00286A7C">
          <w:rPr>
            <w:rStyle w:val="Hyperlink"/>
            <w:noProof/>
          </w:rPr>
          <w:t>Sealing and Marking of Bids</w:t>
        </w:r>
        <w:r w:rsidR="008C5830" w:rsidRPr="00286A7C">
          <w:rPr>
            <w:noProof/>
            <w:webHidden/>
          </w:rPr>
          <w:tab/>
        </w:r>
        <w:r w:rsidR="00256AD3" w:rsidRPr="00286A7C">
          <w:rPr>
            <w:noProof/>
            <w:webHidden/>
          </w:rPr>
          <w:fldChar w:fldCharType="begin"/>
        </w:r>
        <w:r w:rsidR="008C5830" w:rsidRPr="00286A7C">
          <w:rPr>
            <w:noProof/>
            <w:webHidden/>
          </w:rPr>
          <w:instrText xml:space="preserve"> PAGEREF _Toc240079519 \h </w:instrText>
        </w:r>
        <w:r w:rsidR="00256AD3" w:rsidRPr="00286A7C">
          <w:rPr>
            <w:noProof/>
            <w:webHidden/>
          </w:rPr>
        </w:r>
        <w:r w:rsidR="00256AD3" w:rsidRPr="00286A7C">
          <w:rPr>
            <w:noProof/>
            <w:webHidden/>
          </w:rPr>
          <w:fldChar w:fldCharType="separate"/>
        </w:r>
        <w:r w:rsidR="00EE4E8E">
          <w:rPr>
            <w:noProof/>
            <w:webHidden/>
          </w:rPr>
          <w:t>28</w:t>
        </w:r>
        <w:r w:rsidR="00256AD3" w:rsidRPr="00286A7C">
          <w:rPr>
            <w:noProof/>
            <w:webHidden/>
          </w:rPr>
          <w:fldChar w:fldCharType="end"/>
        </w:r>
      </w:hyperlink>
    </w:p>
    <w:p w14:paraId="4D831902" w14:textId="77777777" w:rsidR="008C5830" w:rsidRPr="00286A7C" w:rsidRDefault="00A53DBB" w:rsidP="00CE1F50">
      <w:pPr>
        <w:pStyle w:val="TOC2"/>
        <w:rPr>
          <w:noProof/>
          <w:sz w:val="22"/>
          <w:szCs w:val="22"/>
        </w:rPr>
      </w:pPr>
      <w:hyperlink w:anchor="_Toc240079521" w:history="1">
        <w:r w:rsidR="008C5830" w:rsidRPr="00286A7C">
          <w:rPr>
            <w:rStyle w:val="Hyperlink"/>
            <w:noProof/>
          </w:rPr>
          <w:t>D.</w:t>
        </w:r>
        <w:r w:rsidR="008C5830" w:rsidRPr="00286A7C">
          <w:rPr>
            <w:noProof/>
            <w:sz w:val="22"/>
            <w:szCs w:val="22"/>
          </w:rPr>
          <w:tab/>
        </w:r>
        <w:r w:rsidR="008C5830" w:rsidRPr="00286A7C">
          <w:rPr>
            <w:rStyle w:val="Hyperlink"/>
            <w:noProof/>
          </w:rPr>
          <w:t>Submission and Opening of Bids</w:t>
        </w:r>
        <w:r w:rsidR="008C5830" w:rsidRPr="00286A7C">
          <w:rPr>
            <w:noProof/>
            <w:webHidden/>
          </w:rPr>
          <w:tab/>
        </w:r>
        <w:r w:rsidR="00256AD3" w:rsidRPr="00286A7C">
          <w:rPr>
            <w:noProof/>
            <w:webHidden/>
          </w:rPr>
          <w:fldChar w:fldCharType="begin"/>
        </w:r>
        <w:r w:rsidR="008C5830" w:rsidRPr="00286A7C">
          <w:rPr>
            <w:noProof/>
            <w:webHidden/>
          </w:rPr>
          <w:instrText xml:space="preserve"> PAGEREF _Toc240079521 \h </w:instrText>
        </w:r>
        <w:r w:rsidR="00256AD3" w:rsidRPr="00286A7C">
          <w:rPr>
            <w:noProof/>
            <w:webHidden/>
          </w:rPr>
        </w:r>
        <w:r w:rsidR="00256AD3" w:rsidRPr="00286A7C">
          <w:rPr>
            <w:noProof/>
            <w:webHidden/>
          </w:rPr>
          <w:fldChar w:fldCharType="separate"/>
        </w:r>
        <w:r w:rsidR="00EE4E8E">
          <w:rPr>
            <w:noProof/>
            <w:webHidden/>
          </w:rPr>
          <w:t>29</w:t>
        </w:r>
        <w:r w:rsidR="00256AD3" w:rsidRPr="00286A7C">
          <w:rPr>
            <w:noProof/>
            <w:webHidden/>
          </w:rPr>
          <w:fldChar w:fldCharType="end"/>
        </w:r>
      </w:hyperlink>
    </w:p>
    <w:p w14:paraId="396344C8" w14:textId="77777777" w:rsidR="008C5830" w:rsidRPr="00286A7C" w:rsidRDefault="00A53DBB" w:rsidP="005E186A">
      <w:pPr>
        <w:pStyle w:val="TOC3"/>
        <w:rPr>
          <w:noProof/>
          <w:sz w:val="22"/>
          <w:szCs w:val="22"/>
        </w:rPr>
      </w:pPr>
      <w:hyperlink w:anchor="_Toc240079523" w:history="1">
        <w:r w:rsidR="008C5830" w:rsidRPr="00286A7C">
          <w:rPr>
            <w:rStyle w:val="Hyperlink"/>
            <w:noProof/>
          </w:rPr>
          <w:t>21.</w:t>
        </w:r>
        <w:r w:rsidR="008C5830" w:rsidRPr="00286A7C">
          <w:rPr>
            <w:noProof/>
            <w:sz w:val="22"/>
            <w:szCs w:val="22"/>
          </w:rPr>
          <w:tab/>
        </w:r>
        <w:r w:rsidR="008C5830" w:rsidRPr="00286A7C">
          <w:rPr>
            <w:rStyle w:val="Hyperlink"/>
            <w:noProof/>
          </w:rPr>
          <w:t>Deadline for Submission of Bids</w:t>
        </w:r>
        <w:r w:rsidR="008C5830" w:rsidRPr="00286A7C">
          <w:rPr>
            <w:noProof/>
            <w:webHidden/>
          </w:rPr>
          <w:tab/>
        </w:r>
        <w:r w:rsidR="00256AD3" w:rsidRPr="00286A7C">
          <w:rPr>
            <w:noProof/>
            <w:webHidden/>
          </w:rPr>
          <w:fldChar w:fldCharType="begin"/>
        </w:r>
        <w:r w:rsidR="008C5830" w:rsidRPr="00286A7C">
          <w:rPr>
            <w:noProof/>
            <w:webHidden/>
          </w:rPr>
          <w:instrText xml:space="preserve"> PAGEREF _Toc240079523 \h </w:instrText>
        </w:r>
        <w:r w:rsidR="00256AD3" w:rsidRPr="00286A7C">
          <w:rPr>
            <w:noProof/>
            <w:webHidden/>
          </w:rPr>
        </w:r>
        <w:r w:rsidR="00256AD3" w:rsidRPr="00286A7C">
          <w:rPr>
            <w:noProof/>
            <w:webHidden/>
          </w:rPr>
          <w:fldChar w:fldCharType="separate"/>
        </w:r>
        <w:r w:rsidR="00EE4E8E">
          <w:rPr>
            <w:noProof/>
            <w:webHidden/>
          </w:rPr>
          <w:t>29</w:t>
        </w:r>
        <w:r w:rsidR="00256AD3" w:rsidRPr="00286A7C">
          <w:rPr>
            <w:noProof/>
            <w:webHidden/>
          </w:rPr>
          <w:fldChar w:fldCharType="end"/>
        </w:r>
      </w:hyperlink>
    </w:p>
    <w:p w14:paraId="30528B71" w14:textId="77777777" w:rsidR="008C5830" w:rsidRPr="00286A7C" w:rsidRDefault="00A53DBB" w:rsidP="005E186A">
      <w:pPr>
        <w:pStyle w:val="TOC3"/>
        <w:rPr>
          <w:noProof/>
          <w:sz w:val="22"/>
          <w:szCs w:val="22"/>
        </w:rPr>
      </w:pPr>
      <w:hyperlink w:anchor="_Toc240079524" w:history="1">
        <w:r w:rsidR="008C5830" w:rsidRPr="00286A7C">
          <w:rPr>
            <w:rStyle w:val="Hyperlink"/>
            <w:noProof/>
          </w:rPr>
          <w:t>22.</w:t>
        </w:r>
        <w:r w:rsidR="008C5830" w:rsidRPr="00286A7C">
          <w:rPr>
            <w:noProof/>
            <w:sz w:val="22"/>
            <w:szCs w:val="22"/>
          </w:rPr>
          <w:tab/>
        </w:r>
        <w:r w:rsidR="008C5830" w:rsidRPr="00286A7C">
          <w:rPr>
            <w:rStyle w:val="Hyperlink"/>
            <w:noProof/>
          </w:rPr>
          <w:t>Late Bids</w:t>
        </w:r>
        <w:r w:rsidR="008C5830" w:rsidRPr="00286A7C">
          <w:rPr>
            <w:noProof/>
            <w:webHidden/>
          </w:rPr>
          <w:tab/>
        </w:r>
        <w:r w:rsidR="00256AD3" w:rsidRPr="00286A7C">
          <w:rPr>
            <w:noProof/>
            <w:webHidden/>
          </w:rPr>
          <w:fldChar w:fldCharType="begin"/>
        </w:r>
        <w:r w:rsidR="008C5830" w:rsidRPr="00286A7C">
          <w:rPr>
            <w:noProof/>
            <w:webHidden/>
          </w:rPr>
          <w:instrText xml:space="preserve"> PAGEREF _Toc240079524 \h </w:instrText>
        </w:r>
        <w:r w:rsidR="00256AD3" w:rsidRPr="00286A7C">
          <w:rPr>
            <w:noProof/>
            <w:webHidden/>
          </w:rPr>
        </w:r>
        <w:r w:rsidR="00256AD3" w:rsidRPr="00286A7C">
          <w:rPr>
            <w:noProof/>
            <w:webHidden/>
          </w:rPr>
          <w:fldChar w:fldCharType="separate"/>
        </w:r>
        <w:r w:rsidR="00EE4E8E">
          <w:rPr>
            <w:noProof/>
            <w:webHidden/>
          </w:rPr>
          <w:t>29</w:t>
        </w:r>
        <w:r w:rsidR="00256AD3" w:rsidRPr="00286A7C">
          <w:rPr>
            <w:noProof/>
            <w:webHidden/>
          </w:rPr>
          <w:fldChar w:fldCharType="end"/>
        </w:r>
      </w:hyperlink>
    </w:p>
    <w:p w14:paraId="69BC3F45" w14:textId="77777777" w:rsidR="008C5830" w:rsidRPr="00286A7C" w:rsidRDefault="00A53DBB" w:rsidP="005E186A">
      <w:pPr>
        <w:pStyle w:val="TOC3"/>
        <w:rPr>
          <w:noProof/>
          <w:sz w:val="22"/>
          <w:szCs w:val="22"/>
        </w:rPr>
      </w:pPr>
      <w:hyperlink w:anchor="_Toc240079526" w:history="1">
        <w:r w:rsidR="008C5830" w:rsidRPr="00286A7C">
          <w:rPr>
            <w:rStyle w:val="Hyperlink"/>
            <w:noProof/>
          </w:rPr>
          <w:t>23.</w:t>
        </w:r>
        <w:r w:rsidR="008C5830" w:rsidRPr="00286A7C">
          <w:rPr>
            <w:noProof/>
            <w:sz w:val="22"/>
            <w:szCs w:val="22"/>
          </w:rPr>
          <w:tab/>
        </w:r>
        <w:r w:rsidR="008C5830" w:rsidRPr="00286A7C">
          <w:rPr>
            <w:rStyle w:val="Hyperlink"/>
            <w:noProof/>
          </w:rPr>
          <w:t>Modification and Withdrawal of Bids</w:t>
        </w:r>
        <w:r w:rsidR="008C5830" w:rsidRPr="00286A7C">
          <w:rPr>
            <w:noProof/>
            <w:webHidden/>
          </w:rPr>
          <w:tab/>
        </w:r>
        <w:r w:rsidR="00256AD3" w:rsidRPr="00286A7C">
          <w:rPr>
            <w:noProof/>
            <w:webHidden/>
          </w:rPr>
          <w:fldChar w:fldCharType="begin"/>
        </w:r>
        <w:r w:rsidR="008C5830" w:rsidRPr="00286A7C">
          <w:rPr>
            <w:noProof/>
            <w:webHidden/>
          </w:rPr>
          <w:instrText xml:space="preserve"> PAGEREF _Toc240079526 \h </w:instrText>
        </w:r>
        <w:r w:rsidR="00256AD3" w:rsidRPr="00286A7C">
          <w:rPr>
            <w:noProof/>
            <w:webHidden/>
          </w:rPr>
        </w:r>
        <w:r w:rsidR="00256AD3" w:rsidRPr="00286A7C">
          <w:rPr>
            <w:noProof/>
            <w:webHidden/>
          </w:rPr>
          <w:fldChar w:fldCharType="separate"/>
        </w:r>
        <w:r w:rsidR="00EE4E8E">
          <w:rPr>
            <w:noProof/>
            <w:webHidden/>
          </w:rPr>
          <w:t>29</w:t>
        </w:r>
        <w:r w:rsidR="00256AD3" w:rsidRPr="00286A7C">
          <w:rPr>
            <w:noProof/>
            <w:webHidden/>
          </w:rPr>
          <w:fldChar w:fldCharType="end"/>
        </w:r>
      </w:hyperlink>
    </w:p>
    <w:p w14:paraId="75D4365F" w14:textId="77777777" w:rsidR="008C5830" w:rsidRPr="00286A7C" w:rsidRDefault="00A53DBB" w:rsidP="005E186A">
      <w:pPr>
        <w:pStyle w:val="TOC3"/>
        <w:rPr>
          <w:noProof/>
          <w:sz w:val="22"/>
          <w:szCs w:val="22"/>
        </w:rPr>
      </w:pPr>
      <w:hyperlink w:anchor="_Toc240079527" w:history="1">
        <w:r w:rsidR="008C5830" w:rsidRPr="00286A7C">
          <w:rPr>
            <w:rStyle w:val="Hyperlink"/>
            <w:noProof/>
          </w:rPr>
          <w:t>24.</w:t>
        </w:r>
        <w:r w:rsidR="008C5830" w:rsidRPr="00286A7C">
          <w:rPr>
            <w:noProof/>
            <w:sz w:val="22"/>
            <w:szCs w:val="22"/>
          </w:rPr>
          <w:tab/>
        </w:r>
        <w:r w:rsidR="008C5830" w:rsidRPr="00286A7C">
          <w:rPr>
            <w:rStyle w:val="Hyperlink"/>
            <w:noProof/>
          </w:rPr>
          <w:t>Opening and Preliminary Examination of Bids</w:t>
        </w:r>
        <w:r w:rsidR="008C5830" w:rsidRPr="00286A7C">
          <w:rPr>
            <w:noProof/>
            <w:webHidden/>
          </w:rPr>
          <w:tab/>
        </w:r>
        <w:r w:rsidR="00256AD3" w:rsidRPr="00286A7C">
          <w:rPr>
            <w:noProof/>
            <w:webHidden/>
          </w:rPr>
          <w:fldChar w:fldCharType="begin"/>
        </w:r>
        <w:r w:rsidR="008C5830" w:rsidRPr="00286A7C">
          <w:rPr>
            <w:noProof/>
            <w:webHidden/>
          </w:rPr>
          <w:instrText xml:space="preserve"> PAGEREF _Toc240079527 \h </w:instrText>
        </w:r>
        <w:r w:rsidR="00256AD3" w:rsidRPr="00286A7C">
          <w:rPr>
            <w:noProof/>
            <w:webHidden/>
          </w:rPr>
        </w:r>
        <w:r w:rsidR="00256AD3" w:rsidRPr="00286A7C">
          <w:rPr>
            <w:noProof/>
            <w:webHidden/>
          </w:rPr>
          <w:fldChar w:fldCharType="separate"/>
        </w:r>
        <w:r w:rsidR="00EE4E8E">
          <w:rPr>
            <w:noProof/>
            <w:webHidden/>
          </w:rPr>
          <w:t>30</w:t>
        </w:r>
        <w:r w:rsidR="00256AD3" w:rsidRPr="00286A7C">
          <w:rPr>
            <w:noProof/>
            <w:webHidden/>
          </w:rPr>
          <w:fldChar w:fldCharType="end"/>
        </w:r>
      </w:hyperlink>
    </w:p>
    <w:p w14:paraId="6936C176" w14:textId="77777777" w:rsidR="008C5830" w:rsidRPr="00286A7C" w:rsidRDefault="00A53DBB" w:rsidP="00CE1F50">
      <w:pPr>
        <w:pStyle w:val="TOC2"/>
        <w:rPr>
          <w:noProof/>
          <w:sz w:val="22"/>
          <w:szCs w:val="22"/>
        </w:rPr>
      </w:pPr>
      <w:hyperlink w:anchor="_Toc240079529" w:history="1">
        <w:r w:rsidR="008C5830" w:rsidRPr="00286A7C">
          <w:rPr>
            <w:rStyle w:val="Hyperlink"/>
            <w:noProof/>
          </w:rPr>
          <w:t>E.</w:t>
        </w:r>
        <w:r w:rsidR="008C5830" w:rsidRPr="00286A7C">
          <w:rPr>
            <w:noProof/>
            <w:sz w:val="22"/>
            <w:szCs w:val="22"/>
          </w:rPr>
          <w:tab/>
        </w:r>
        <w:r w:rsidR="008C5830" w:rsidRPr="00286A7C">
          <w:rPr>
            <w:rStyle w:val="Hyperlink"/>
            <w:noProof/>
          </w:rPr>
          <w:t>Evaluation and Comparison of Bids</w:t>
        </w:r>
        <w:r w:rsidR="008C5830" w:rsidRPr="00286A7C">
          <w:rPr>
            <w:noProof/>
            <w:webHidden/>
          </w:rPr>
          <w:tab/>
        </w:r>
        <w:r w:rsidR="00256AD3" w:rsidRPr="00286A7C">
          <w:rPr>
            <w:noProof/>
            <w:webHidden/>
          </w:rPr>
          <w:fldChar w:fldCharType="begin"/>
        </w:r>
        <w:r w:rsidR="008C5830" w:rsidRPr="00286A7C">
          <w:rPr>
            <w:noProof/>
            <w:webHidden/>
          </w:rPr>
          <w:instrText xml:space="preserve"> PAGEREF _Toc240079529 \h </w:instrText>
        </w:r>
        <w:r w:rsidR="00256AD3" w:rsidRPr="00286A7C">
          <w:rPr>
            <w:noProof/>
            <w:webHidden/>
          </w:rPr>
        </w:r>
        <w:r w:rsidR="00256AD3" w:rsidRPr="00286A7C">
          <w:rPr>
            <w:noProof/>
            <w:webHidden/>
          </w:rPr>
          <w:fldChar w:fldCharType="separate"/>
        </w:r>
        <w:r w:rsidR="00EE4E8E">
          <w:rPr>
            <w:noProof/>
            <w:webHidden/>
          </w:rPr>
          <w:t>32</w:t>
        </w:r>
        <w:r w:rsidR="00256AD3" w:rsidRPr="00286A7C">
          <w:rPr>
            <w:noProof/>
            <w:webHidden/>
          </w:rPr>
          <w:fldChar w:fldCharType="end"/>
        </w:r>
      </w:hyperlink>
    </w:p>
    <w:p w14:paraId="74A8BBE2" w14:textId="77777777" w:rsidR="008C5830" w:rsidRPr="00286A7C" w:rsidRDefault="00A53DBB" w:rsidP="005E186A">
      <w:pPr>
        <w:pStyle w:val="TOC3"/>
        <w:rPr>
          <w:noProof/>
          <w:sz w:val="22"/>
          <w:szCs w:val="22"/>
        </w:rPr>
      </w:pPr>
      <w:hyperlink w:anchor="_Toc240079543" w:history="1">
        <w:r w:rsidR="008C5830" w:rsidRPr="00286A7C">
          <w:rPr>
            <w:rStyle w:val="Hyperlink"/>
            <w:noProof/>
          </w:rPr>
          <w:t>25.</w:t>
        </w:r>
        <w:r w:rsidR="008C5830" w:rsidRPr="00286A7C">
          <w:rPr>
            <w:noProof/>
            <w:sz w:val="22"/>
            <w:szCs w:val="22"/>
          </w:rPr>
          <w:tab/>
        </w:r>
        <w:r w:rsidR="008C5830" w:rsidRPr="00286A7C">
          <w:rPr>
            <w:rStyle w:val="Hyperlink"/>
            <w:noProof/>
          </w:rPr>
          <w:t>Process to be Confidential</w:t>
        </w:r>
        <w:r w:rsidR="008C5830" w:rsidRPr="00286A7C">
          <w:rPr>
            <w:noProof/>
            <w:webHidden/>
          </w:rPr>
          <w:tab/>
        </w:r>
        <w:r w:rsidR="00256AD3" w:rsidRPr="00286A7C">
          <w:rPr>
            <w:noProof/>
            <w:webHidden/>
          </w:rPr>
          <w:fldChar w:fldCharType="begin"/>
        </w:r>
        <w:r w:rsidR="008C5830" w:rsidRPr="00286A7C">
          <w:rPr>
            <w:noProof/>
            <w:webHidden/>
          </w:rPr>
          <w:instrText xml:space="preserve"> PAGEREF _Toc240079543 \h </w:instrText>
        </w:r>
        <w:r w:rsidR="00256AD3" w:rsidRPr="00286A7C">
          <w:rPr>
            <w:noProof/>
            <w:webHidden/>
          </w:rPr>
        </w:r>
        <w:r w:rsidR="00256AD3" w:rsidRPr="00286A7C">
          <w:rPr>
            <w:noProof/>
            <w:webHidden/>
          </w:rPr>
          <w:fldChar w:fldCharType="separate"/>
        </w:r>
        <w:r w:rsidR="00EE4E8E">
          <w:rPr>
            <w:noProof/>
            <w:webHidden/>
          </w:rPr>
          <w:t>32</w:t>
        </w:r>
        <w:r w:rsidR="00256AD3" w:rsidRPr="00286A7C">
          <w:rPr>
            <w:noProof/>
            <w:webHidden/>
          </w:rPr>
          <w:fldChar w:fldCharType="end"/>
        </w:r>
      </w:hyperlink>
    </w:p>
    <w:p w14:paraId="083CBC26" w14:textId="77777777" w:rsidR="008C5830" w:rsidRPr="00286A7C" w:rsidRDefault="00A53DBB" w:rsidP="005E186A">
      <w:pPr>
        <w:pStyle w:val="TOC3"/>
        <w:rPr>
          <w:noProof/>
          <w:sz w:val="22"/>
          <w:szCs w:val="22"/>
        </w:rPr>
      </w:pPr>
      <w:hyperlink w:anchor="_Toc240079546" w:history="1">
        <w:r w:rsidR="008C5830" w:rsidRPr="00286A7C">
          <w:rPr>
            <w:rStyle w:val="Hyperlink"/>
            <w:noProof/>
          </w:rPr>
          <w:t>26.</w:t>
        </w:r>
        <w:r w:rsidR="008C5830" w:rsidRPr="00286A7C">
          <w:rPr>
            <w:noProof/>
            <w:sz w:val="22"/>
            <w:szCs w:val="22"/>
          </w:rPr>
          <w:tab/>
        </w:r>
        <w:r w:rsidR="008C5830" w:rsidRPr="00286A7C">
          <w:rPr>
            <w:rStyle w:val="Hyperlink"/>
            <w:noProof/>
          </w:rPr>
          <w:t>Clarification of Bids</w:t>
        </w:r>
        <w:r w:rsidR="008C5830" w:rsidRPr="00286A7C">
          <w:rPr>
            <w:noProof/>
            <w:webHidden/>
          </w:rPr>
          <w:tab/>
        </w:r>
        <w:r w:rsidR="00256AD3" w:rsidRPr="00286A7C">
          <w:rPr>
            <w:noProof/>
            <w:webHidden/>
          </w:rPr>
          <w:fldChar w:fldCharType="begin"/>
        </w:r>
        <w:r w:rsidR="008C5830" w:rsidRPr="00286A7C">
          <w:rPr>
            <w:noProof/>
            <w:webHidden/>
          </w:rPr>
          <w:instrText xml:space="preserve"> PAGEREF _Toc240079546 \h </w:instrText>
        </w:r>
        <w:r w:rsidR="00256AD3" w:rsidRPr="00286A7C">
          <w:rPr>
            <w:noProof/>
            <w:webHidden/>
          </w:rPr>
        </w:r>
        <w:r w:rsidR="00256AD3" w:rsidRPr="00286A7C">
          <w:rPr>
            <w:noProof/>
            <w:webHidden/>
          </w:rPr>
          <w:fldChar w:fldCharType="separate"/>
        </w:r>
        <w:r w:rsidR="00EE4E8E">
          <w:rPr>
            <w:noProof/>
            <w:webHidden/>
          </w:rPr>
          <w:t>32</w:t>
        </w:r>
        <w:r w:rsidR="00256AD3" w:rsidRPr="00286A7C">
          <w:rPr>
            <w:noProof/>
            <w:webHidden/>
          </w:rPr>
          <w:fldChar w:fldCharType="end"/>
        </w:r>
      </w:hyperlink>
    </w:p>
    <w:p w14:paraId="1D0AB8C7" w14:textId="77777777" w:rsidR="008C5830" w:rsidRPr="00286A7C" w:rsidRDefault="00A53DBB" w:rsidP="005E186A">
      <w:pPr>
        <w:pStyle w:val="TOC3"/>
        <w:rPr>
          <w:noProof/>
          <w:sz w:val="22"/>
          <w:szCs w:val="22"/>
        </w:rPr>
      </w:pPr>
      <w:hyperlink w:anchor="_Toc240079563" w:history="1">
        <w:r w:rsidR="008C5830" w:rsidRPr="00286A7C">
          <w:rPr>
            <w:rStyle w:val="Hyperlink"/>
            <w:noProof/>
          </w:rPr>
          <w:t>27.</w:t>
        </w:r>
        <w:r w:rsidR="008C5830" w:rsidRPr="00286A7C">
          <w:rPr>
            <w:noProof/>
            <w:sz w:val="22"/>
            <w:szCs w:val="22"/>
          </w:rPr>
          <w:tab/>
        </w:r>
        <w:r w:rsidR="008C5830" w:rsidRPr="00286A7C">
          <w:rPr>
            <w:rStyle w:val="Hyperlink"/>
            <w:noProof/>
          </w:rPr>
          <w:t>Detailed Evaluation and Comparison of Bids</w:t>
        </w:r>
        <w:r w:rsidR="008C5830" w:rsidRPr="00286A7C">
          <w:rPr>
            <w:noProof/>
            <w:webHidden/>
          </w:rPr>
          <w:tab/>
        </w:r>
        <w:r w:rsidR="00256AD3" w:rsidRPr="00286A7C">
          <w:rPr>
            <w:noProof/>
            <w:webHidden/>
          </w:rPr>
          <w:fldChar w:fldCharType="begin"/>
        </w:r>
        <w:r w:rsidR="008C5830" w:rsidRPr="00286A7C">
          <w:rPr>
            <w:noProof/>
            <w:webHidden/>
          </w:rPr>
          <w:instrText xml:space="preserve"> PAGEREF _Toc240079563 \h </w:instrText>
        </w:r>
        <w:r w:rsidR="00256AD3" w:rsidRPr="00286A7C">
          <w:rPr>
            <w:noProof/>
            <w:webHidden/>
          </w:rPr>
        </w:r>
        <w:r w:rsidR="00256AD3" w:rsidRPr="00286A7C">
          <w:rPr>
            <w:noProof/>
            <w:webHidden/>
          </w:rPr>
          <w:fldChar w:fldCharType="separate"/>
        </w:r>
        <w:r w:rsidR="00EE4E8E">
          <w:rPr>
            <w:noProof/>
            <w:webHidden/>
          </w:rPr>
          <w:t>32</w:t>
        </w:r>
        <w:r w:rsidR="00256AD3" w:rsidRPr="00286A7C">
          <w:rPr>
            <w:noProof/>
            <w:webHidden/>
          </w:rPr>
          <w:fldChar w:fldCharType="end"/>
        </w:r>
      </w:hyperlink>
    </w:p>
    <w:p w14:paraId="3F5F5BE5" w14:textId="77777777" w:rsidR="008C5830" w:rsidRPr="00286A7C" w:rsidRDefault="00A53DBB" w:rsidP="005E186A">
      <w:pPr>
        <w:pStyle w:val="TOC3"/>
        <w:rPr>
          <w:noProof/>
          <w:sz w:val="22"/>
          <w:szCs w:val="22"/>
        </w:rPr>
      </w:pPr>
      <w:hyperlink w:anchor="_Toc240079584" w:history="1">
        <w:r w:rsidR="008C5830" w:rsidRPr="00286A7C">
          <w:rPr>
            <w:rStyle w:val="Hyperlink"/>
            <w:noProof/>
          </w:rPr>
          <w:t>28.</w:t>
        </w:r>
        <w:r w:rsidR="008C5830" w:rsidRPr="00286A7C">
          <w:rPr>
            <w:noProof/>
            <w:sz w:val="22"/>
            <w:szCs w:val="22"/>
          </w:rPr>
          <w:tab/>
        </w:r>
        <w:r w:rsidR="008C5830" w:rsidRPr="00286A7C">
          <w:rPr>
            <w:rStyle w:val="Hyperlink"/>
            <w:noProof/>
          </w:rPr>
          <w:t>Post Qualification</w:t>
        </w:r>
        <w:r w:rsidR="008C5830" w:rsidRPr="00286A7C">
          <w:rPr>
            <w:noProof/>
            <w:webHidden/>
          </w:rPr>
          <w:tab/>
        </w:r>
        <w:r w:rsidR="00256AD3" w:rsidRPr="00286A7C">
          <w:rPr>
            <w:noProof/>
            <w:webHidden/>
          </w:rPr>
          <w:fldChar w:fldCharType="begin"/>
        </w:r>
        <w:r w:rsidR="008C5830" w:rsidRPr="00286A7C">
          <w:rPr>
            <w:noProof/>
            <w:webHidden/>
          </w:rPr>
          <w:instrText xml:space="preserve"> PAGEREF _Toc240079584 \h </w:instrText>
        </w:r>
        <w:r w:rsidR="00256AD3" w:rsidRPr="00286A7C">
          <w:rPr>
            <w:noProof/>
            <w:webHidden/>
          </w:rPr>
        </w:r>
        <w:r w:rsidR="00256AD3" w:rsidRPr="00286A7C">
          <w:rPr>
            <w:noProof/>
            <w:webHidden/>
          </w:rPr>
          <w:fldChar w:fldCharType="separate"/>
        </w:r>
        <w:r w:rsidR="00EE4E8E">
          <w:rPr>
            <w:noProof/>
            <w:webHidden/>
          </w:rPr>
          <w:t>33</w:t>
        </w:r>
        <w:r w:rsidR="00256AD3" w:rsidRPr="00286A7C">
          <w:rPr>
            <w:noProof/>
            <w:webHidden/>
          </w:rPr>
          <w:fldChar w:fldCharType="end"/>
        </w:r>
      </w:hyperlink>
    </w:p>
    <w:p w14:paraId="48554379" w14:textId="77777777" w:rsidR="008C5830" w:rsidRPr="00286A7C" w:rsidRDefault="00A53DBB" w:rsidP="005E186A">
      <w:pPr>
        <w:pStyle w:val="TOC3"/>
        <w:rPr>
          <w:noProof/>
          <w:sz w:val="22"/>
          <w:szCs w:val="22"/>
        </w:rPr>
      </w:pPr>
      <w:hyperlink w:anchor="_Toc240079588" w:history="1">
        <w:r w:rsidR="008C5830" w:rsidRPr="00286A7C">
          <w:rPr>
            <w:rStyle w:val="Hyperlink"/>
            <w:noProof/>
          </w:rPr>
          <w:t>29.</w:t>
        </w:r>
        <w:r w:rsidR="008C5830" w:rsidRPr="00286A7C">
          <w:rPr>
            <w:noProof/>
            <w:sz w:val="22"/>
            <w:szCs w:val="22"/>
          </w:rPr>
          <w:tab/>
        </w:r>
        <w:r w:rsidR="008C5830" w:rsidRPr="00286A7C">
          <w:rPr>
            <w:rStyle w:val="Hyperlink"/>
            <w:noProof/>
          </w:rPr>
          <w:t>Reservation Clause</w:t>
        </w:r>
        <w:r w:rsidR="008C5830" w:rsidRPr="00286A7C">
          <w:rPr>
            <w:noProof/>
            <w:webHidden/>
          </w:rPr>
          <w:tab/>
        </w:r>
        <w:r w:rsidR="00256AD3" w:rsidRPr="00286A7C">
          <w:rPr>
            <w:noProof/>
            <w:webHidden/>
          </w:rPr>
          <w:fldChar w:fldCharType="begin"/>
        </w:r>
        <w:r w:rsidR="008C5830" w:rsidRPr="00286A7C">
          <w:rPr>
            <w:noProof/>
            <w:webHidden/>
          </w:rPr>
          <w:instrText xml:space="preserve"> PAGEREF _Toc240079588 \h </w:instrText>
        </w:r>
        <w:r w:rsidR="00256AD3" w:rsidRPr="00286A7C">
          <w:rPr>
            <w:noProof/>
            <w:webHidden/>
          </w:rPr>
        </w:r>
        <w:r w:rsidR="00256AD3" w:rsidRPr="00286A7C">
          <w:rPr>
            <w:noProof/>
            <w:webHidden/>
          </w:rPr>
          <w:fldChar w:fldCharType="separate"/>
        </w:r>
        <w:r w:rsidR="00EE4E8E">
          <w:rPr>
            <w:noProof/>
            <w:webHidden/>
          </w:rPr>
          <w:t>34</w:t>
        </w:r>
        <w:r w:rsidR="00256AD3" w:rsidRPr="00286A7C">
          <w:rPr>
            <w:noProof/>
            <w:webHidden/>
          </w:rPr>
          <w:fldChar w:fldCharType="end"/>
        </w:r>
      </w:hyperlink>
    </w:p>
    <w:p w14:paraId="0A0A4649" w14:textId="77777777" w:rsidR="008C5830" w:rsidRPr="00286A7C" w:rsidRDefault="00A53DBB" w:rsidP="00CE1F50">
      <w:pPr>
        <w:pStyle w:val="TOC2"/>
        <w:rPr>
          <w:noProof/>
          <w:sz w:val="22"/>
          <w:szCs w:val="22"/>
        </w:rPr>
      </w:pPr>
      <w:hyperlink w:anchor="_Toc240079589" w:history="1">
        <w:r w:rsidR="008C5830" w:rsidRPr="00286A7C">
          <w:rPr>
            <w:rStyle w:val="Hyperlink"/>
            <w:noProof/>
          </w:rPr>
          <w:t>F.</w:t>
        </w:r>
        <w:r w:rsidR="008C5830" w:rsidRPr="00286A7C">
          <w:rPr>
            <w:noProof/>
            <w:sz w:val="22"/>
            <w:szCs w:val="22"/>
          </w:rPr>
          <w:tab/>
        </w:r>
        <w:r w:rsidR="008C5830" w:rsidRPr="00286A7C">
          <w:rPr>
            <w:rStyle w:val="Hyperlink"/>
            <w:noProof/>
          </w:rPr>
          <w:t>Award of Contract</w:t>
        </w:r>
        <w:r w:rsidR="008C5830" w:rsidRPr="00286A7C">
          <w:rPr>
            <w:noProof/>
            <w:webHidden/>
          </w:rPr>
          <w:tab/>
        </w:r>
        <w:r w:rsidR="00256AD3" w:rsidRPr="00286A7C">
          <w:rPr>
            <w:noProof/>
            <w:webHidden/>
          </w:rPr>
          <w:fldChar w:fldCharType="begin"/>
        </w:r>
        <w:r w:rsidR="008C5830" w:rsidRPr="00286A7C">
          <w:rPr>
            <w:noProof/>
            <w:webHidden/>
          </w:rPr>
          <w:instrText xml:space="preserve"> PAGEREF _Toc240079589 \h </w:instrText>
        </w:r>
        <w:r w:rsidR="00256AD3" w:rsidRPr="00286A7C">
          <w:rPr>
            <w:noProof/>
            <w:webHidden/>
          </w:rPr>
        </w:r>
        <w:r w:rsidR="00256AD3" w:rsidRPr="00286A7C">
          <w:rPr>
            <w:noProof/>
            <w:webHidden/>
          </w:rPr>
          <w:fldChar w:fldCharType="separate"/>
        </w:r>
        <w:r w:rsidR="00EE4E8E">
          <w:rPr>
            <w:noProof/>
            <w:webHidden/>
          </w:rPr>
          <w:t>35</w:t>
        </w:r>
        <w:r w:rsidR="00256AD3" w:rsidRPr="00286A7C">
          <w:rPr>
            <w:noProof/>
            <w:webHidden/>
          </w:rPr>
          <w:fldChar w:fldCharType="end"/>
        </w:r>
      </w:hyperlink>
    </w:p>
    <w:p w14:paraId="47372361" w14:textId="77777777" w:rsidR="008C5830" w:rsidRPr="00286A7C" w:rsidRDefault="00A53DBB" w:rsidP="005E186A">
      <w:pPr>
        <w:pStyle w:val="TOC3"/>
        <w:rPr>
          <w:noProof/>
          <w:sz w:val="22"/>
          <w:szCs w:val="22"/>
        </w:rPr>
      </w:pPr>
      <w:hyperlink w:anchor="_Toc240079590" w:history="1">
        <w:r w:rsidR="008C5830" w:rsidRPr="00286A7C">
          <w:rPr>
            <w:rStyle w:val="Hyperlink"/>
            <w:noProof/>
          </w:rPr>
          <w:t>30.</w:t>
        </w:r>
        <w:r w:rsidR="008C5830" w:rsidRPr="00286A7C">
          <w:rPr>
            <w:noProof/>
            <w:sz w:val="22"/>
            <w:szCs w:val="22"/>
          </w:rPr>
          <w:tab/>
        </w:r>
        <w:r w:rsidR="008C5830" w:rsidRPr="00286A7C">
          <w:rPr>
            <w:rStyle w:val="Hyperlink"/>
            <w:noProof/>
          </w:rPr>
          <w:t>Contract Award</w:t>
        </w:r>
        <w:r w:rsidR="008C5830" w:rsidRPr="00286A7C">
          <w:rPr>
            <w:noProof/>
            <w:webHidden/>
          </w:rPr>
          <w:tab/>
        </w:r>
        <w:r w:rsidR="00256AD3" w:rsidRPr="00286A7C">
          <w:rPr>
            <w:noProof/>
            <w:webHidden/>
          </w:rPr>
          <w:fldChar w:fldCharType="begin"/>
        </w:r>
        <w:r w:rsidR="008C5830" w:rsidRPr="00286A7C">
          <w:rPr>
            <w:noProof/>
            <w:webHidden/>
          </w:rPr>
          <w:instrText xml:space="preserve"> PAGEREF _Toc240079590 \h </w:instrText>
        </w:r>
        <w:r w:rsidR="00256AD3" w:rsidRPr="00286A7C">
          <w:rPr>
            <w:noProof/>
            <w:webHidden/>
          </w:rPr>
        </w:r>
        <w:r w:rsidR="00256AD3" w:rsidRPr="00286A7C">
          <w:rPr>
            <w:noProof/>
            <w:webHidden/>
          </w:rPr>
          <w:fldChar w:fldCharType="separate"/>
        </w:r>
        <w:r w:rsidR="00EE4E8E">
          <w:rPr>
            <w:noProof/>
            <w:webHidden/>
          </w:rPr>
          <w:t>35</w:t>
        </w:r>
        <w:r w:rsidR="00256AD3" w:rsidRPr="00286A7C">
          <w:rPr>
            <w:noProof/>
            <w:webHidden/>
          </w:rPr>
          <w:fldChar w:fldCharType="end"/>
        </w:r>
      </w:hyperlink>
    </w:p>
    <w:p w14:paraId="2955174F" w14:textId="77777777" w:rsidR="008C5830" w:rsidRPr="00286A7C" w:rsidRDefault="00A53DBB" w:rsidP="005E186A">
      <w:pPr>
        <w:pStyle w:val="TOC3"/>
        <w:rPr>
          <w:noProof/>
          <w:sz w:val="22"/>
          <w:szCs w:val="22"/>
        </w:rPr>
      </w:pPr>
      <w:hyperlink w:anchor="_Toc240079594" w:history="1">
        <w:r w:rsidR="008C5830" w:rsidRPr="00286A7C">
          <w:rPr>
            <w:rStyle w:val="Hyperlink"/>
            <w:noProof/>
          </w:rPr>
          <w:t>31.</w:t>
        </w:r>
        <w:r w:rsidR="008C5830" w:rsidRPr="00286A7C">
          <w:rPr>
            <w:noProof/>
            <w:sz w:val="22"/>
            <w:szCs w:val="22"/>
          </w:rPr>
          <w:tab/>
        </w:r>
        <w:r w:rsidR="008C5830" w:rsidRPr="00286A7C">
          <w:rPr>
            <w:rStyle w:val="Hyperlink"/>
            <w:noProof/>
          </w:rPr>
          <w:t>Signing of the Contract</w:t>
        </w:r>
        <w:r w:rsidR="008C5830" w:rsidRPr="00286A7C">
          <w:rPr>
            <w:noProof/>
            <w:webHidden/>
          </w:rPr>
          <w:tab/>
        </w:r>
        <w:r w:rsidR="00256AD3" w:rsidRPr="00286A7C">
          <w:rPr>
            <w:noProof/>
            <w:webHidden/>
          </w:rPr>
          <w:fldChar w:fldCharType="begin"/>
        </w:r>
        <w:r w:rsidR="008C5830" w:rsidRPr="00286A7C">
          <w:rPr>
            <w:noProof/>
            <w:webHidden/>
          </w:rPr>
          <w:instrText xml:space="preserve"> PAGEREF _Toc240079594 \h </w:instrText>
        </w:r>
        <w:r w:rsidR="00256AD3" w:rsidRPr="00286A7C">
          <w:rPr>
            <w:noProof/>
            <w:webHidden/>
          </w:rPr>
        </w:r>
        <w:r w:rsidR="00256AD3" w:rsidRPr="00286A7C">
          <w:rPr>
            <w:noProof/>
            <w:webHidden/>
          </w:rPr>
          <w:fldChar w:fldCharType="separate"/>
        </w:r>
        <w:r w:rsidR="00EE4E8E">
          <w:rPr>
            <w:noProof/>
            <w:webHidden/>
          </w:rPr>
          <w:t>36</w:t>
        </w:r>
        <w:r w:rsidR="00256AD3" w:rsidRPr="00286A7C">
          <w:rPr>
            <w:noProof/>
            <w:webHidden/>
          </w:rPr>
          <w:fldChar w:fldCharType="end"/>
        </w:r>
      </w:hyperlink>
    </w:p>
    <w:p w14:paraId="406BE7B9" w14:textId="77777777" w:rsidR="008C5830" w:rsidRPr="00286A7C" w:rsidRDefault="00A53DBB" w:rsidP="005E186A">
      <w:pPr>
        <w:pStyle w:val="TOC3"/>
        <w:rPr>
          <w:noProof/>
          <w:sz w:val="22"/>
          <w:szCs w:val="22"/>
        </w:rPr>
      </w:pPr>
      <w:hyperlink w:anchor="_Toc240079595" w:history="1">
        <w:r w:rsidR="008C5830" w:rsidRPr="00286A7C">
          <w:rPr>
            <w:rStyle w:val="Hyperlink"/>
            <w:noProof/>
          </w:rPr>
          <w:t>32.</w:t>
        </w:r>
        <w:r w:rsidR="008C5830" w:rsidRPr="00286A7C">
          <w:rPr>
            <w:noProof/>
            <w:sz w:val="22"/>
            <w:szCs w:val="22"/>
          </w:rPr>
          <w:tab/>
        </w:r>
        <w:r w:rsidR="008C5830" w:rsidRPr="00286A7C">
          <w:rPr>
            <w:rStyle w:val="Hyperlink"/>
            <w:noProof/>
          </w:rPr>
          <w:t>Performance Security</w:t>
        </w:r>
        <w:r w:rsidR="008C5830" w:rsidRPr="00286A7C">
          <w:rPr>
            <w:noProof/>
            <w:webHidden/>
          </w:rPr>
          <w:tab/>
        </w:r>
        <w:r w:rsidR="00256AD3" w:rsidRPr="00286A7C">
          <w:rPr>
            <w:noProof/>
            <w:webHidden/>
          </w:rPr>
          <w:fldChar w:fldCharType="begin"/>
        </w:r>
        <w:r w:rsidR="008C5830" w:rsidRPr="00286A7C">
          <w:rPr>
            <w:noProof/>
            <w:webHidden/>
          </w:rPr>
          <w:instrText xml:space="preserve"> PAGEREF _Toc240079595 \h </w:instrText>
        </w:r>
        <w:r w:rsidR="00256AD3" w:rsidRPr="00286A7C">
          <w:rPr>
            <w:noProof/>
            <w:webHidden/>
          </w:rPr>
        </w:r>
        <w:r w:rsidR="00256AD3" w:rsidRPr="00286A7C">
          <w:rPr>
            <w:noProof/>
            <w:webHidden/>
          </w:rPr>
          <w:fldChar w:fldCharType="separate"/>
        </w:r>
        <w:r w:rsidR="00EE4E8E">
          <w:rPr>
            <w:noProof/>
            <w:webHidden/>
          </w:rPr>
          <w:t>37</w:t>
        </w:r>
        <w:r w:rsidR="00256AD3" w:rsidRPr="00286A7C">
          <w:rPr>
            <w:noProof/>
            <w:webHidden/>
          </w:rPr>
          <w:fldChar w:fldCharType="end"/>
        </w:r>
      </w:hyperlink>
    </w:p>
    <w:p w14:paraId="06A57CA0" w14:textId="77777777" w:rsidR="008C5830" w:rsidRDefault="00A53DBB" w:rsidP="005E186A">
      <w:pPr>
        <w:pStyle w:val="TOC3"/>
        <w:rPr>
          <w:noProof/>
        </w:rPr>
      </w:pPr>
      <w:hyperlink w:anchor="_Toc240079608" w:history="1">
        <w:r w:rsidR="008C5830" w:rsidRPr="00286A7C">
          <w:rPr>
            <w:rStyle w:val="Hyperlink"/>
            <w:noProof/>
          </w:rPr>
          <w:t>33.</w:t>
        </w:r>
        <w:r w:rsidR="008C5830" w:rsidRPr="00286A7C">
          <w:rPr>
            <w:noProof/>
            <w:sz w:val="22"/>
            <w:szCs w:val="22"/>
          </w:rPr>
          <w:tab/>
        </w:r>
        <w:r w:rsidR="008C5830" w:rsidRPr="00286A7C">
          <w:rPr>
            <w:rStyle w:val="Hyperlink"/>
            <w:noProof/>
          </w:rPr>
          <w:t>Notice to Proceed</w:t>
        </w:r>
        <w:r w:rsidR="008C5830" w:rsidRPr="00286A7C">
          <w:rPr>
            <w:noProof/>
            <w:webHidden/>
          </w:rPr>
          <w:tab/>
        </w:r>
        <w:r w:rsidR="00256AD3" w:rsidRPr="00286A7C">
          <w:rPr>
            <w:noProof/>
            <w:webHidden/>
          </w:rPr>
          <w:fldChar w:fldCharType="begin"/>
        </w:r>
        <w:r w:rsidR="008C5830" w:rsidRPr="00286A7C">
          <w:rPr>
            <w:noProof/>
            <w:webHidden/>
          </w:rPr>
          <w:instrText xml:space="preserve"> PAGEREF _Toc240079608 \h </w:instrText>
        </w:r>
        <w:r w:rsidR="00256AD3" w:rsidRPr="00286A7C">
          <w:rPr>
            <w:noProof/>
            <w:webHidden/>
          </w:rPr>
        </w:r>
        <w:r w:rsidR="00256AD3" w:rsidRPr="00286A7C">
          <w:rPr>
            <w:noProof/>
            <w:webHidden/>
          </w:rPr>
          <w:fldChar w:fldCharType="separate"/>
        </w:r>
        <w:r w:rsidR="00EE4E8E">
          <w:rPr>
            <w:noProof/>
            <w:webHidden/>
          </w:rPr>
          <w:t>38</w:t>
        </w:r>
        <w:r w:rsidR="00256AD3" w:rsidRPr="00286A7C">
          <w:rPr>
            <w:noProof/>
            <w:webHidden/>
          </w:rPr>
          <w:fldChar w:fldCharType="end"/>
        </w:r>
      </w:hyperlink>
    </w:p>
    <w:p w14:paraId="15AAC67E" w14:textId="77777777" w:rsidR="00290807" w:rsidRPr="00AA47C1" w:rsidRDefault="00290807" w:rsidP="00AA47C1">
      <w:pPr>
        <w:ind w:left="990" w:hanging="540"/>
      </w:pPr>
      <w:r>
        <w:t xml:space="preserve">34. </w:t>
      </w:r>
      <w:r>
        <w:tab/>
        <w:t>Protest Mechanism………………………………………………………………..36</w:t>
      </w:r>
    </w:p>
    <w:p w14:paraId="538D845F" w14:textId="77777777" w:rsidR="008C5830" w:rsidRPr="00286A7C" w:rsidRDefault="008C5830" w:rsidP="005E186A">
      <w:pPr>
        <w:pStyle w:val="TOC3"/>
        <w:rPr>
          <w:rStyle w:val="Hyperlink"/>
          <w:noProof/>
        </w:rPr>
      </w:pPr>
    </w:p>
    <w:p w14:paraId="771C1DFB" w14:textId="77777777" w:rsidR="00477324" w:rsidRPr="00286A7C" w:rsidRDefault="00256AD3" w:rsidP="0066035E">
      <w:r w:rsidRPr="00286A7C">
        <w:fldChar w:fldCharType="end"/>
      </w:r>
    </w:p>
    <w:p w14:paraId="0CB70E7D" w14:textId="77777777" w:rsidR="00477324" w:rsidRPr="00286A7C" w:rsidRDefault="00477324" w:rsidP="0066035E">
      <w:pPr>
        <w:sectPr w:rsidR="00477324" w:rsidRPr="00286A7C" w:rsidSect="00AD2AEC">
          <w:headerReference w:type="even" r:id="rId31"/>
          <w:headerReference w:type="default" r:id="rId32"/>
          <w:footerReference w:type="default" r:id="rId33"/>
          <w:headerReference w:type="first" r:id="rId34"/>
          <w:pgSz w:w="11909" w:h="16834" w:code="9"/>
          <w:pgMar w:top="1440" w:right="1440" w:bottom="1440" w:left="1440" w:header="720" w:footer="720" w:gutter="0"/>
          <w:cols w:space="720"/>
          <w:docGrid w:linePitch="360"/>
        </w:sectPr>
      </w:pPr>
    </w:p>
    <w:p w14:paraId="65B37EE4" w14:textId="77777777" w:rsidR="00EE6586" w:rsidRPr="00286A7C" w:rsidRDefault="00EE6586" w:rsidP="00EE6586">
      <w:pPr>
        <w:pStyle w:val="Heading2"/>
      </w:pPr>
      <w:bookmarkStart w:id="45" w:name="_Toc240079401"/>
      <w:bookmarkStart w:id="46" w:name="_Toc100571192"/>
      <w:bookmarkStart w:id="47" w:name="_Toc100571488"/>
      <w:bookmarkStart w:id="48" w:name="_Toc101169500"/>
      <w:bookmarkStart w:id="49" w:name="_Toc101542541"/>
      <w:bookmarkStart w:id="50" w:name="_Toc101545818"/>
      <w:bookmarkStart w:id="51" w:name="_Toc102300309"/>
      <w:bookmarkStart w:id="52" w:name="_Toc102300540"/>
      <w:r w:rsidRPr="00286A7C">
        <w:lastRenderedPageBreak/>
        <w:t>General</w:t>
      </w:r>
      <w:bookmarkEnd w:id="45"/>
    </w:p>
    <w:p w14:paraId="3217D47C" w14:textId="77777777" w:rsidR="00477324" w:rsidRPr="00286A7C" w:rsidRDefault="00477324" w:rsidP="001D0FB9">
      <w:pPr>
        <w:pStyle w:val="Heading3"/>
      </w:pPr>
      <w:bookmarkStart w:id="53" w:name="_Toc240079402"/>
      <w:bookmarkStart w:id="54" w:name="_Toc240193384"/>
      <w:bookmarkStart w:id="55" w:name="_Toc240794889"/>
      <w:bookmarkStart w:id="56" w:name="_Toc242866312"/>
      <w:r w:rsidRPr="00286A7C">
        <w:t>Scope of Bid</w:t>
      </w:r>
      <w:bookmarkEnd w:id="46"/>
      <w:bookmarkEnd w:id="47"/>
      <w:bookmarkEnd w:id="48"/>
      <w:bookmarkEnd w:id="49"/>
      <w:bookmarkEnd w:id="50"/>
      <w:bookmarkEnd w:id="51"/>
      <w:bookmarkEnd w:id="52"/>
      <w:bookmarkEnd w:id="53"/>
      <w:bookmarkEnd w:id="54"/>
      <w:bookmarkEnd w:id="55"/>
      <w:bookmarkEnd w:id="56"/>
    </w:p>
    <w:p w14:paraId="573F62DA" w14:textId="77777777" w:rsidR="004C14D2" w:rsidRDefault="00477324" w:rsidP="00455214">
      <w:pPr>
        <w:pStyle w:val="Style1"/>
      </w:pPr>
      <w:bookmarkStart w:id="57" w:name="_Ref35158489"/>
      <w:bookmarkStart w:id="58" w:name="_Ref36952312"/>
      <w:r w:rsidRPr="00286A7C">
        <w:t xml:space="preserve">The </w:t>
      </w:r>
      <w:r w:rsidR="0031655C" w:rsidRPr="00286A7C">
        <w:t xml:space="preserve">Procuring Entity </w:t>
      </w:r>
      <w:r w:rsidR="00787AA9">
        <w:t>named</w:t>
      </w:r>
      <w:r w:rsidRPr="00286A7C">
        <w:t xml:space="preserve"> in the </w:t>
      </w:r>
      <w:hyperlink w:anchor="bds1_1" w:history="1">
        <w:r w:rsidRPr="00286A7C">
          <w:rPr>
            <w:rStyle w:val="Hyperlink"/>
          </w:rPr>
          <w:t>BDS</w:t>
        </w:r>
      </w:hyperlink>
      <w:r w:rsidRPr="00286A7C">
        <w:t xml:space="preserve">, invites </w:t>
      </w:r>
      <w:r w:rsidR="00D65566" w:rsidRPr="00286A7C">
        <w:t xml:space="preserve">bids </w:t>
      </w:r>
      <w:r w:rsidRPr="00286A7C">
        <w:t xml:space="preserve">for the construction of </w:t>
      </w:r>
      <w:r w:rsidR="00A32603" w:rsidRPr="00286A7C">
        <w:t>Works</w:t>
      </w:r>
      <w:r w:rsidRPr="00286A7C">
        <w:t xml:space="preserve">, as described in </w:t>
      </w:r>
      <w:r w:rsidR="007762BD">
        <w:fldChar w:fldCharType="begin"/>
      </w:r>
      <w:r w:rsidR="007762BD">
        <w:instrText xml:space="preserve"> REF _Ref60481552 \h  \* MERGEFORMAT </w:instrText>
      </w:r>
      <w:r w:rsidR="007762BD">
        <w:fldChar w:fldCharType="separate"/>
      </w:r>
      <w:r w:rsidR="00EE4E8E" w:rsidRPr="00286A7C">
        <w:t>Section VI. Specifications</w:t>
      </w:r>
      <w:r w:rsidR="007762BD">
        <w:fldChar w:fldCharType="end"/>
      </w:r>
      <w:r w:rsidRPr="00286A7C">
        <w:t xml:space="preserve">.  </w:t>
      </w:r>
    </w:p>
    <w:p w14:paraId="35C01BD0" w14:textId="77777777" w:rsidR="004C14D2" w:rsidRPr="00286A7C" w:rsidRDefault="00477324" w:rsidP="00455214">
      <w:pPr>
        <w:pStyle w:val="Style1"/>
      </w:pPr>
      <w:r w:rsidRPr="00286A7C">
        <w:t>The name</w:t>
      </w:r>
      <w:r w:rsidR="004C14D2">
        <w:t>,</w:t>
      </w:r>
      <w:r w:rsidRPr="00286A7C">
        <w:t xml:space="preserve"> identification</w:t>
      </w:r>
      <w:r w:rsidR="004C14D2">
        <w:t>, and</w:t>
      </w:r>
      <w:r w:rsidRPr="00286A7C">
        <w:t xml:space="preserve"> number of </w:t>
      </w:r>
      <w:r w:rsidR="004C14D2">
        <w:t xml:space="preserve">lots specific to this bidding are provided in the </w:t>
      </w:r>
      <w:hyperlink w:anchor="bds1_1" w:history="1">
        <w:r w:rsidRPr="00286A7C">
          <w:rPr>
            <w:rStyle w:val="Hyperlink"/>
          </w:rPr>
          <w:t>BDS</w:t>
        </w:r>
      </w:hyperlink>
      <w:bookmarkEnd w:id="57"/>
      <w:bookmarkEnd w:id="58"/>
      <w:r w:rsidRPr="00286A7C">
        <w:t>.</w:t>
      </w:r>
      <w:r w:rsidR="004C14D2">
        <w:t xml:space="preserve"> The contracting strategy and basis of evaluation of lots is described in </w:t>
      </w:r>
      <w:r w:rsidR="004C14D2" w:rsidRPr="00373B8C">
        <w:rPr>
          <w:b/>
        </w:rPr>
        <w:t>ITB</w:t>
      </w:r>
      <w:r w:rsidR="004C14D2">
        <w:t xml:space="preserve"> Clause 27.</w:t>
      </w:r>
    </w:p>
    <w:p w14:paraId="25F7D381" w14:textId="77777777" w:rsidR="00477324" w:rsidRPr="00286A7C" w:rsidRDefault="00477324" w:rsidP="0066035E">
      <w:pPr>
        <w:pStyle w:val="Style1"/>
      </w:pPr>
      <w:r w:rsidRPr="00286A7C">
        <w:t xml:space="preserve">The successful </w:t>
      </w:r>
      <w:r w:rsidR="002B6BFF" w:rsidRPr="00286A7C">
        <w:t>Bidder</w:t>
      </w:r>
      <w:r w:rsidR="00D65566" w:rsidRPr="00286A7C">
        <w:t xml:space="preserve"> </w:t>
      </w:r>
      <w:r w:rsidRPr="00286A7C">
        <w:t xml:space="preserve">will be expected to complete the </w:t>
      </w:r>
      <w:r w:rsidR="00A32603" w:rsidRPr="00286A7C">
        <w:t xml:space="preserve">Works </w:t>
      </w:r>
      <w:r w:rsidRPr="00286A7C">
        <w:t xml:space="preserve">by the intended completion date specified in </w:t>
      </w:r>
      <w:r w:rsidR="00FD6101" w:rsidRPr="00286A7C">
        <w:rPr>
          <w:rStyle w:val="Hyperlink"/>
          <w:u w:val="none"/>
        </w:rPr>
        <w:t>SCC</w:t>
      </w:r>
      <w:r w:rsidR="003A0FC0" w:rsidRPr="00286A7C">
        <w:rPr>
          <w:rStyle w:val="Hyperlink"/>
          <w:b w:val="0"/>
          <w:u w:val="none"/>
        </w:rPr>
        <w:t xml:space="preserve"> Clause </w:t>
      </w:r>
      <w:r w:rsidR="007762BD">
        <w:fldChar w:fldCharType="begin"/>
      </w:r>
      <w:r w:rsidR="007762BD">
        <w:instrText xml:space="preserve"> REF _Ref36355794 \r \h  \* MERGEFORMAT </w:instrText>
      </w:r>
      <w:r w:rsidR="007762BD">
        <w:fldChar w:fldCharType="separate"/>
      </w:r>
      <w:r w:rsidR="00EE4E8E" w:rsidRPr="00EE4E8E">
        <w:rPr>
          <w:rStyle w:val="Hyperlink"/>
          <w:b w:val="0"/>
          <w:u w:val="none"/>
        </w:rPr>
        <w:t>1.17</w:t>
      </w:r>
      <w:r w:rsidR="007762BD">
        <w:fldChar w:fldCharType="end"/>
      </w:r>
      <w:r w:rsidRPr="00286A7C">
        <w:t>.</w:t>
      </w:r>
    </w:p>
    <w:p w14:paraId="2F79C6A5" w14:textId="77777777" w:rsidR="004560B7" w:rsidRPr="00286A7C" w:rsidRDefault="004560B7" w:rsidP="001D0FB9">
      <w:pPr>
        <w:pStyle w:val="Heading3"/>
      </w:pPr>
      <w:bookmarkStart w:id="59" w:name="_Toc99261369"/>
      <w:bookmarkStart w:id="60" w:name="_Toc99862356"/>
      <w:bookmarkStart w:id="61" w:name="_Toc100755137"/>
      <w:bookmarkStart w:id="62" w:name="_Toc100906761"/>
      <w:bookmarkStart w:id="63" w:name="_Toc100978041"/>
      <w:bookmarkStart w:id="64" w:name="_Toc100978426"/>
      <w:bookmarkStart w:id="65" w:name="_Ref240043014"/>
      <w:bookmarkStart w:id="66" w:name="_Toc240079404"/>
      <w:bookmarkStart w:id="67" w:name="_Toc240193386"/>
      <w:bookmarkStart w:id="68" w:name="_Toc240794891"/>
      <w:bookmarkStart w:id="69" w:name="_Toc242866313"/>
      <w:bookmarkStart w:id="70" w:name="_Ref36950654"/>
      <w:bookmarkStart w:id="71" w:name="_Toc36968738"/>
      <w:bookmarkStart w:id="72" w:name="_Toc60484387"/>
      <w:bookmarkStart w:id="73" w:name="_Toc60486185"/>
      <w:bookmarkStart w:id="74" w:name="_Toc60486438"/>
      <w:bookmarkStart w:id="75" w:name="_Toc69540429"/>
      <w:bookmarkStart w:id="76" w:name="_Toc69541288"/>
      <w:bookmarkStart w:id="77" w:name="_Toc79306962"/>
      <w:bookmarkStart w:id="78" w:name="_Toc79308320"/>
      <w:bookmarkStart w:id="79" w:name="_Toc79310206"/>
      <w:bookmarkStart w:id="80" w:name="_Toc94079182"/>
      <w:bookmarkStart w:id="81" w:name="_Toc100571194"/>
      <w:bookmarkStart w:id="82" w:name="_Toc100571490"/>
      <w:bookmarkStart w:id="83" w:name="_Toc101169501"/>
      <w:bookmarkStart w:id="84" w:name="_Toc101542542"/>
      <w:bookmarkStart w:id="85" w:name="_Toc101545819"/>
      <w:bookmarkStart w:id="86" w:name="_Toc102300310"/>
      <w:bookmarkStart w:id="87" w:name="_Toc102300541"/>
      <w:r w:rsidRPr="00286A7C">
        <w:t>Source of Funds</w:t>
      </w:r>
      <w:bookmarkEnd w:id="59"/>
      <w:bookmarkEnd w:id="60"/>
      <w:bookmarkEnd w:id="61"/>
      <w:bookmarkEnd w:id="62"/>
      <w:bookmarkEnd w:id="63"/>
      <w:bookmarkEnd w:id="64"/>
      <w:bookmarkEnd w:id="65"/>
      <w:bookmarkEnd w:id="66"/>
      <w:bookmarkEnd w:id="67"/>
      <w:bookmarkEnd w:id="68"/>
      <w:bookmarkEnd w:id="69"/>
    </w:p>
    <w:p w14:paraId="6DC6660E" w14:textId="77777777" w:rsidR="004560B7" w:rsidRPr="00286A7C" w:rsidRDefault="00D65566" w:rsidP="0070252A">
      <w:pPr>
        <w:pStyle w:val="Style1"/>
        <w:numPr>
          <w:ilvl w:val="0"/>
          <w:numId w:val="0"/>
        </w:numPr>
        <w:ind w:left="720"/>
        <w:outlineLvl w:val="1"/>
      </w:pPr>
      <w:r w:rsidRPr="00286A7C">
        <w:t xml:space="preserve">The </w:t>
      </w:r>
      <w:r w:rsidR="00A77BAD" w:rsidRPr="00286A7C">
        <w:t xml:space="preserve">Procuring Entity </w:t>
      </w:r>
      <w:r w:rsidRPr="00286A7C">
        <w:t xml:space="preserve">has a budget or received funds from the Funding Source named in the </w:t>
      </w:r>
      <w:hyperlink w:anchor="bds2" w:history="1">
        <w:r w:rsidR="00446234" w:rsidRPr="00286A7C">
          <w:rPr>
            <w:rStyle w:val="Hyperlink"/>
          </w:rPr>
          <w:t>BDS</w:t>
        </w:r>
      </w:hyperlink>
      <w:r w:rsidRPr="00286A7C">
        <w:t xml:space="preserve">, and in the amount indicated in the </w:t>
      </w:r>
      <w:hyperlink w:anchor="bds2" w:history="1">
        <w:r w:rsidR="00B0028B" w:rsidRPr="00286A7C">
          <w:rPr>
            <w:rStyle w:val="Hyperlink"/>
          </w:rPr>
          <w:t>BDS</w:t>
        </w:r>
      </w:hyperlink>
      <w:r w:rsidRPr="00286A7C">
        <w:t xml:space="preserve">.  It intends to apply part of the funds received for the Project, as defined in the </w:t>
      </w:r>
      <w:hyperlink w:anchor="bds2" w:history="1">
        <w:r w:rsidR="00B0028B" w:rsidRPr="00286A7C">
          <w:rPr>
            <w:rStyle w:val="Hyperlink"/>
          </w:rPr>
          <w:t>BDS</w:t>
        </w:r>
      </w:hyperlink>
      <w:r w:rsidRPr="00286A7C">
        <w:t xml:space="preserve">, to cover eligible payments under the Contract for the </w:t>
      </w:r>
      <w:r w:rsidR="00A32603" w:rsidRPr="00286A7C">
        <w:t>Works</w:t>
      </w:r>
      <w:r w:rsidRPr="00286A7C">
        <w:t>.</w:t>
      </w:r>
    </w:p>
    <w:p w14:paraId="6F46172D" w14:textId="77777777" w:rsidR="00477324" w:rsidRPr="00286A7C" w:rsidRDefault="00477324" w:rsidP="001D0FB9">
      <w:pPr>
        <w:pStyle w:val="Heading3"/>
      </w:pPr>
      <w:bookmarkStart w:id="88" w:name="_Toc240079405"/>
      <w:bookmarkStart w:id="89" w:name="_Toc240193387"/>
      <w:bookmarkStart w:id="90" w:name="_Toc240794892"/>
      <w:bookmarkStart w:id="91" w:name="_Toc242866314"/>
      <w:r w:rsidRPr="00286A7C">
        <w:t xml:space="preserve">Corrupt, Fraudulent, </w:t>
      </w:r>
      <w:r w:rsidR="0043453D" w:rsidRPr="00286A7C">
        <w:t xml:space="preserve">Collusive, </w:t>
      </w:r>
      <w:r w:rsidRPr="00286A7C">
        <w:t>Coercive</w:t>
      </w:r>
      <w:r w:rsidR="009A67E0">
        <w:t>, and Obstructive</w:t>
      </w:r>
      <w:r w:rsidRPr="00286A7C">
        <w:t xml:space="preserve"> Practices</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6EF40F5B" w14:textId="77777777" w:rsidR="00477324" w:rsidRPr="00286A7C" w:rsidRDefault="00BB476F" w:rsidP="00BE1B99">
      <w:pPr>
        <w:pStyle w:val="Style1"/>
      </w:pPr>
      <w:bookmarkStart w:id="92" w:name="_Ref36950962"/>
      <w:r w:rsidRPr="00286A7C">
        <w:t xml:space="preserve">Unless otherwise specified in the </w:t>
      </w:r>
      <w:r w:rsidRPr="00AA47C1">
        <w:rPr>
          <w:b/>
          <w:u w:val="single"/>
        </w:rPr>
        <w:t>BDS</w:t>
      </w:r>
      <w:r w:rsidRPr="00286A7C">
        <w:t>, t</w:t>
      </w:r>
      <w:r w:rsidR="00477324" w:rsidRPr="00286A7C">
        <w:t xml:space="preserve">he </w:t>
      </w:r>
      <w:r w:rsidR="00A77BAD" w:rsidRPr="00286A7C">
        <w:t>Procuring Entity</w:t>
      </w:r>
      <w:r w:rsidR="00477324" w:rsidRPr="00286A7C">
        <w:t xml:space="preserve">, as well as </w:t>
      </w:r>
      <w:r w:rsidR="00D65566" w:rsidRPr="00286A7C">
        <w:t>bidders and contractors</w:t>
      </w:r>
      <w:r w:rsidR="00477324" w:rsidRPr="00286A7C">
        <w:t xml:space="preserve">, shall observe the highest standard of ethics during the procurement and execution of </w:t>
      </w:r>
      <w:r w:rsidR="00CB1F5F" w:rsidRPr="00286A7C">
        <w:t xml:space="preserve">the </w:t>
      </w:r>
      <w:r w:rsidR="00477324" w:rsidRPr="00286A7C">
        <w:t>contract.  In pursuance of this policy, the Funding Source</w:t>
      </w:r>
      <w:bookmarkEnd w:id="92"/>
      <w:r w:rsidR="00477324" w:rsidRPr="00286A7C">
        <w:t xml:space="preserve">: </w:t>
      </w:r>
    </w:p>
    <w:p w14:paraId="23FE198F" w14:textId="77777777" w:rsidR="00477324" w:rsidRPr="00286A7C" w:rsidRDefault="00477324" w:rsidP="00E10B06">
      <w:pPr>
        <w:pStyle w:val="Style1"/>
        <w:numPr>
          <w:ilvl w:val="3"/>
          <w:numId w:val="8"/>
        </w:numPr>
      </w:pPr>
      <w:bookmarkStart w:id="93" w:name="_Ref100559872"/>
      <w:r w:rsidRPr="00286A7C">
        <w:t>defines, for purposes of this provision, the terms set forth below as follows:</w:t>
      </w:r>
      <w:bookmarkEnd w:id="93"/>
      <w:r w:rsidRPr="00286A7C">
        <w:t xml:space="preserve"> </w:t>
      </w:r>
    </w:p>
    <w:p w14:paraId="66275465" w14:textId="77777777" w:rsidR="00477324" w:rsidRPr="00286A7C" w:rsidRDefault="00477324" w:rsidP="00E10B06">
      <w:pPr>
        <w:pStyle w:val="Style1"/>
        <w:numPr>
          <w:ilvl w:val="4"/>
          <w:numId w:val="8"/>
        </w:numPr>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w:t>
      </w:r>
      <w:r w:rsidR="00283853" w:rsidRPr="00286A7C">
        <w:t>P</w:t>
      </w:r>
      <w:r w:rsidR="00A958B1" w:rsidRPr="00286A7C">
        <w:t>rocuring</w:t>
      </w:r>
      <w:r w:rsidR="00283853" w:rsidRPr="00286A7C">
        <w:t xml:space="preserve"> E</w:t>
      </w:r>
      <w:r w:rsidR="00A958B1" w:rsidRPr="00286A7C">
        <w:t>ntity</w:t>
      </w:r>
      <w:r w:rsidRPr="00286A7C">
        <w:t xml:space="preserve">, into any contract or transaction manifestly and grossly disadvantageous to the same, whether or not the public officer profited or will profit thereby, and similar acts as provided in Republic Act 3019; </w:t>
      </w:r>
    </w:p>
    <w:p w14:paraId="0DDD918B" w14:textId="77777777" w:rsidR="00477324" w:rsidRPr="00286A7C" w:rsidRDefault="00477324" w:rsidP="00E10B06">
      <w:pPr>
        <w:pStyle w:val="Style1"/>
        <w:numPr>
          <w:ilvl w:val="4"/>
          <w:numId w:val="8"/>
        </w:numPr>
      </w:pPr>
      <w:r w:rsidRPr="00286A7C">
        <w:t>"fraudulent practice" means a misrepresentation of facts in order to influence a procurement process or the execution of a contract to the detriment of the P</w:t>
      </w:r>
      <w:r w:rsidR="00A958B1" w:rsidRPr="00286A7C">
        <w:t>rocuring</w:t>
      </w:r>
      <w:r w:rsidRPr="00286A7C">
        <w:t xml:space="preserve"> </w:t>
      </w:r>
      <w:r w:rsidR="00A958B1" w:rsidRPr="00286A7C">
        <w:t>Entity</w:t>
      </w:r>
      <w:r w:rsidRPr="00286A7C">
        <w:t xml:space="preserve">, and includes collusive practices among Bidders (prior to or after Bid submission) designed to establish </w:t>
      </w:r>
      <w:r w:rsidR="00283853" w:rsidRPr="00286A7C">
        <w:t xml:space="preserve">bid </w:t>
      </w:r>
      <w:r w:rsidRPr="00286A7C">
        <w:t>prices at artificial, non-competitive levels and to deprive the P</w:t>
      </w:r>
      <w:r w:rsidR="00545E7D" w:rsidRPr="00286A7C">
        <w:t>rocuring</w:t>
      </w:r>
      <w:r w:rsidRPr="00286A7C">
        <w:t xml:space="preserve"> </w:t>
      </w:r>
      <w:r w:rsidR="00545E7D" w:rsidRPr="00286A7C">
        <w:t xml:space="preserve">Entity </w:t>
      </w:r>
      <w:r w:rsidRPr="00286A7C">
        <w:t>of the benefits of free and open competition;</w:t>
      </w:r>
    </w:p>
    <w:p w14:paraId="082535BA" w14:textId="77777777" w:rsidR="00477324" w:rsidRPr="00286A7C" w:rsidRDefault="00477324" w:rsidP="00E10B06">
      <w:pPr>
        <w:pStyle w:val="Style1"/>
        <w:numPr>
          <w:ilvl w:val="4"/>
          <w:numId w:val="8"/>
        </w:numPr>
      </w:pPr>
      <w:r w:rsidRPr="00286A7C">
        <w:lastRenderedPageBreak/>
        <w:t xml:space="preserve">“collusive practices” means a scheme or arrangement between two or more </w:t>
      </w:r>
      <w:r w:rsidR="002B6BFF" w:rsidRPr="00286A7C">
        <w:t>Bidders</w:t>
      </w:r>
      <w:r w:rsidRPr="00286A7C">
        <w:t>, with or without the knowledge of the P</w:t>
      </w:r>
      <w:r w:rsidR="00D870D8" w:rsidRPr="00286A7C">
        <w:t>rocuring</w:t>
      </w:r>
      <w:r w:rsidRPr="00286A7C">
        <w:t xml:space="preserve"> </w:t>
      </w:r>
      <w:r w:rsidR="00D870D8" w:rsidRPr="00286A7C">
        <w:t>Entity</w:t>
      </w:r>
      <w:r w:rsidRPr="00286A7C">
        <w:t xml:space="preserve">, designed to establish </w:t>
      </w:r>
      <w:r w:rsidR="00283853" w:rsidRPr="00286A7C">
        <w:t xml:space="preserve">bid </w:t>
      </w:r>
      <w:r w:rsidRPr="00286A7C">
        <w:t>prices at artificial, non-competitive levels; and</w:t>
      </w:r>
    </w:p>
    <w:p w14:paraId="168AC4D7" w14:textId="77777777" w:rsidR="00582A0D" w:rsidRPr="00286A7C" w:rsidRDefault="00477324" w:rsidP="00E10B06">
      <w:pPr>
        <w:pStyle w:val="Style1"/>
        <w:numPr>
          <w:ilvl w:val="4"/>
          <w:numId w:val="8"/>
        </w:numPr>
      </w:pPr>
      <w:r w:rsidRPr="00286A7C">
        <w:t xml:space="preserve">“coercive practices” means harming or threatening to harm, directly or indirectly, persons, or their property to influence their participation in a procurement process, or affect the execution </w:t>
      </w:r>
      <w:proofErr w:type="gramStart"/>
      <w:r w:rsidRPr="00286A7C">
        <w:t>of  a</w:t>
      </w:r>
      <w:proofErr w:type="gramEnd"/>
      <w:r w:rsidRPr="00286A7C">
        <w:t xml:space="preserve"> contract; </w:t>
      </w:r>
    </w:p>
    <w:p w14:paraId="64AE1C48" w14:textId="77777777" w:rsidR="00582A0D" w:rsidRPr="00286A7C" w:rsidRDefault="00582A0D" w:rsidP="00E10B06">
      <w:pPr>
        <w:pStyle w:val="Style1"/>
        <w:numPr>
          <w:ilvl w:val="4"/>
          <w:numId w:val="8"/>
        </w:numPr>
        <w:spacing w:before="0"/>
      </w:pPr>
      <w:r w:rsidRPr="00286A7C">
        <w:t>“obstructive practice” is</w:t>
      </w:r>
    </w:p>
    <w:p w14:paraId="067FEE7F" w14:textId="77777777" w:rsidR="00582A0D" w:rsidRPr="00286A7C" w:rsidRDefault="00582A0D" w:rsidP="00555166">
      <w:pPr>
        <w:ind w:left="3600" w:hanging="720"/>
        <w:rPr>
          <w:color w:val="000000"/>
          <w:szCs w:val="24"/>
        </w:rPr>
      </w:pPr>
      <w:r w:rsidRPr="00286A7C">
        <w:rPr>
          <w:bCs/>
          <w:color w:val="000000"/>
          <w:szCs w:val="24"/>
        </w:rPr>
        <w:t>(aa)</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14:paraId="74ED26AC" w14:textId="77777777" w:rsidR="00582A0D" w:rsidRPr="00286A7C" w:rsidRDefault="00582A0D" w:rsidP="00555166">
      <w:pPr>
        <w:ind w:left="3600" w:hanging="720"/>
        <w:rPr>
          <w:szCs w:val="24"/>
        </w:rPr>
      </w:pPr>
      <w:r w:rsidRPr="00286A7C">
        <w:t xml:space="preserve">(bb) </w:t>
      </w:r>
      <w:r w:rsidRPr="00286A7C">
        <w:tab/>
        <w:t>acts intended to materially impede the exercise of the inspection and audit rights of the Procuring Entity or any foreign government/foreign or international financing institution herein.</w:t>
      </w:r>
    </w:p>
    <w:p w14:paraId="48F17897" w14:textId="77777777" w:rsidR="00477324" w:rsidRPr="00286A7C" w:rsidRDefault="00477324" w:rsidP="00E10B06">
      <w:pPr>
        <w:pStyle w:val="Style1"/>
        <w:numPr>
          <w:ilvl w:val="3"/>
          <w:numId w:val="8"/>
        </w:numPr>
      </w:pPr>
      <w:r w:rsidRPr="00286A7C">
        <w:t xml:space="preserve">will reject a proposal for award if it determines that the </w:t>
      </w:r>
      <w:r w:rsidR="00991089">
        <w:t>B</w:t>
      </w:r>
      <w:r w:rsidR="00283853" w:rsidRPr="00286A7C">
        <w:t xml:space="preserve">idder </w:t>
      </w:r>
      <w:r w:rsidRPr="00286A7C">
        <w:t xml:space="preserve">recommended for award has engaged in corrupt or fraudulent practices in competing for the Contract; and </w:t>
      </w:r>
    </w:p>
    <w:p w14:paraId="72AC061B" w14:textId="77777777" w:rsidR="00477324" w:rsidRPr="00286A7C" w:rsidRDefault="00477324" w:rsidP="00E10B06">
      <w:pPr>
        <w:pStyle w:val="Style1"/>
        <w:numPr>
          <w:ilvl w:val="3"/>
          <w:numId w:val="8"/>
        </w:numPr>
      </w:pPr>
      <w:bookmarkStart w:id="94"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94"/>
    </w:p>
    <w:p w14:paraId="4C731E10" w14:textId="77777777" w:rsidR="00477324" w:rsidRPr="00286A7C" w:rsidRDefault="00477324" w:rsidP="00BE1B99">
      <w:pPr>
        <w:pStyle w:val="Style1"/>
      </w:pPr>
      <w:r w:rsidRPr="00286A7C">
        <w:t xml:space="preserve">Further, the </w:t>
      </w:r>
      <w:r w:rsidR="00283853" w:rsidRPr="00286A7C">
        <w:t>P</w:t>
      </w:r>
      <w:r w:rsidR="006108C3" w:rsidRPr="00286A7C">
        <w:t>rocuring</w:t>
      </w:r>
      <w:r w:rsidR="00283853" w:rsidRPr="00286A7C">
        <w:t xml:space="preserve"> E</w:t>
      </w:r>
      <w:r w:rsidR="006108C3" w:rsidRPr="00286A7C">
        <w:t>ntity</w:t>
      </w:r>
      <w:r w:rsidR="00283853" w:rsidRPr="00286A7C">
        <w:t xml:space="preserve"> </w:t>
      </w:r>
      <w:r w:rsidRPr="00286A7C">
        <w:t xml:space="preserve">will seek to impose the maximum </w:t>
      </w:r>
      <w:r w:rsidR="00EE6586" w:rsidRPr="00286A7C">
        <w:t xml:space="preserve">civil, administrative, and/or criminal </w:t>
      </w:r>
      <w:r w:rsidRPr="00286A7C">
        <w:t>penalties available under the applicable law</w:t>
      </w:r>
      <w:r w:rsidR="00EE6586" w:rsidRPr="00286A7C">
        <w:t>s</w:t>
      </w:r>
      <w:r w:rsidRPr="00286A7C">
        <w:t xml:space="preserve"> on individuals and organizations deemed to be involved </w:t>
      </w:r>
      <w:r w:rsidR="00EE6586" w:rsidRPr="00286A7C">
        <w:t xml:space="preserve">in any of the practices mentioned in </w:t>
      </w:r>
      <w:r w:rsidR="00EE6586" w:rsidRPr="00286A7C">
        <w:rPr>
          <w:b/>
        </w:rPr>
        <w:t>ITB</w:t>
      </w:r>
      <w:r w:rsidR="00EE6586" w:rsidRPr="00286A7C">
        <w:t xml:space="preserve"> Clause </w:t>
      </w:r>
      <w:r w:rsidR="00B40362" w:rsidRPr="00286A7C">
        <w:t>3.1</w:t>
      </w:r>
      <w:r w:rsidR="007762BD">
        <w:fldChar w:fldCharType="begin"/>
      </w:r>
      <w:r w:rsidR="007762BD">
        <w:instrText xml:space="preserve"> REF _Ref100559872 \r \h  \* MERGEFORMAT </w:instrText>
      </w:r>
      <w:r w:rsidR="007762BD">
        <w:fldChar w:fldCharType="separate"/>
      </w:r>
      <w:r w:rsidR="00EE4E8E">
        <w:t>(a)</w:t>
      </w:r>
      <w:r w:rsidR="007762BD">
        <w:fldChar w:fldCharType="end"/>
      </w:r>
      <w:r w:rsidRPr="00286A7C">
        <w:t>.</w:t>
      </w:r>
    </w:p>
    <w:p w14:paraId="77552726" w14:textId="77777777" w:rsidR="00477324" w:rsidRPr="00286A7C" w:rsidRDefault="00477324" w:rsidP="00BE1B99">
      <w:pPr>
        <w:pStyle w:val="Style1"/>
      </w:pPr>
      <w:r w:rsidRPr="00286A7C">
        <w:t xml:space="preserve">Furthermore, the Funding Source </w:t>
      </w:r>
      <w:r w:rsidR="00283853" w:rsidRPr="00286A7C">
        <w:t>and the P</w:t>
      </w:r>
      <w:r w:rsidR="004E176B" w:rsidRPr="00286A7C">
        <w:t>rocuring</w:t>
      </w:r>
      <w:r w:rsidR="00283853" w:rsidRPr="00286A7C">
        <w:t xml:space="preserve"> E</w:t>
      </w:r>
      <w:r w:rsidR="004E176B" w:rsidRPr="00286A7C">
        <w:t>ntity</w:t>
      </w:r>
      <w:r w:rsidR="00283853" w:rsidRPr="00286A7C">
        <w:t xml:space="preserve"> </w:t>
      </w:r>
      <w:r w:rsidRPr="00286A7C">
        <w:t xml:space="preserve">reserve the right to inspect and audit records and accounts of a contractor in the </w:t>
      </w:r>
      <w:r w:rsidR="00283853" w:rsidRPr="00286A7C">
        <w:t xml:space="preserve">bidding </w:t>
      </w:r>
      <w:r w:rsidRPr="00286A7C">
        <w:t xml:space="preserve">for and performance of a contract themselves or through independent auditors as reflected in the </w:t>
      </w:r>
      <w:r w:rsidRPr="00286A7C">
        <w:rPr>
          <w:b/>
        </w:rPr>
        <w:t>GCC</w:t>
      </w:r>
      <w:r w:rsidRPr="00286A7C">
        <w:t xml:space="preserve"> Clause </w:t>
      </w:r>
      <w:bookmarkStart w:id="95" w:name="_Hlt79304380"/>
      <w:r w:rsidR="00256AD3" w:rsidRPr="00286A7C">
        <w:fldChar w:fldCharType="begin"/>
      </w:r>
      <w:r w:rsidRPr="00286A7C">
        <w:instrText xml:space="preserve"> REF _Ref100478635 \r \h </w:instrText>
      </w:r>
      <w:r w:rsidR="0066035E" w:rsidRPr="00286A7C">
        <w:instrText xml:space="preserve"> \* MERGEFORMAT </w:instrText>
      </w:r>
      <w:r w:rsidR="00256AD3" w:rsidRPr="00286A7C">
        <w:fldChar w:fldCharType="separate"/>
      </w:r>
      <w:r w:rsidR="00EE4E8E">
        <w:t>34</w:t>
      </w:r>
      <w:r w:rsidR="00256AD3" w:rsidRPr="00286A7C">
        <w:fldChar w:fldCharType="end"/>
      </w:r>
      <w:bookmarkEnd w:id="95"/>
      <w:r w:rsidRPr="00286A7C">
        <w:t>.</w:t>
      </w:r>
    </w:p>
    <w:p w14:paraId="18CBC6C2" w14:textId="77777777" w:rsidR="00477324" w:rsidRPr="00286A7C" w:rsidRDefault="00477324" w:rsidP="0070252A">
      <w:pPr>
        <w:pStyle w:val="Heading3"/>
      </w:pPr>
      <w:bookmarkStart w:id="96" w:name="_Toc99261382"/>
      <w:bookmarkStart w:id="97" w:name="_Toc99862369"/>
      <w:bookmarkStart w:id="98" w:name="_Toc99942447"/>
      <w:bookmarkStart w:id="99" w:name="_Toc100571195"/>
      <w:bookmarkStart w:id="100" w:name="_Toc100571491"/>
      <w:bookmarkStart w:id="101" w:name="_Toc101169502"/>
      <w:bookmarkStart w:id="102" w:name="_Toc101542543"/>
      <w:bookmarkStart w:id="103" w:name="_Toc101545820"/>
      <w:bookmarkStart w:id="104" w:name="_Toc102300311"/>
      <w:bookmarkStart w:id="105" w:name="_Toc102300542"/>
      <w:bookmarkStart w:id="106" w:name="_Toc240079406"/>
      <w:bookmarkStart w:id="107" w:name="_Toc240193388"/>
      <w:bookmarkStart w:id="108" w:name="_Toc240794893"/>
      <w:bookmarkStart w:id="109" w:name="_Toc242866315"/>
      <w:bookmarkStart w:id="110" w:name="_Toc36968741"/>
      <w:bookmarkStart w:id="111" w:name="_Toc60484390"/>
      <w:bookmarkStart w:id="112" w:name="_Toc60486188"/>
      <w:bookmarkStart w:id="113" w:name="_Toc60486441"/>
      <w:bookmarkStart w:id="114" w:name="_Toc69540431"/>
      <w:bookmarkStart w:id="115" w:name="_Toc69541290"/>
      <w:bookmarkStart w:id="116" w:name="_Toc79306964"/>
      <w:bookmarkStart w:id="117" w:name="_Toc79308322"/>
      <w:bookmarkStart w:id="118" w:name="_Toc79310208"/>
      <w:bookmarkStart w:id="119" w:name="_Toc94079184"/>
      <w:bookmarkStart w:id="120" w:name="_Toc36968745"/>
      <w:bookmarkStart w:id="121" w:name="_Toc60484394"/>
      <w:bookmarkStart w:id="122" w:name="_Toc60486192"/>
      <w:bookmarkStart w:id="123" w:name="_Toc60486445"/>
      <w:bookmarkStart w:id="124" w:name="_Ref69539881"/>
      <w:bookmarkStart w:id="125" w:name="_Toc69540435"/>
      <w:bookmarkStart w:id="126" w:name="_Toc69541294"/>
      <w:bookmarkStart w:id="127" w:name="_Toc79306968"/>
      <w:bookmarkStart w:id="128" w:name="_Toc79308326"/>
      <w:bookmarkStart w:id="129" w:name="_Toc79310212"/>
      <w:bookmarkStart w:id="130" w:name="_Toc94079188"/>
      <w:bookmarkStart w:id="131" w:name="_Toc36968748"/>
      <w:bookmarkStart w:id="132" w:name="_Toc60484397"/>
      <w:bookmarkStart w:id="133" w:name="_Toc60486195"/>
      <w:bookmarkStart w:id="134" w:name="_Toc60486448"/>
      <w:bookmarkStart w:id="135" w:name="_Toc69540438"/>
      <w:bookmarkStart w:id="136" w:name="_Toc69541297"/>
      <w:bookmarkStart w:id="137" w:name="_Toc79306970"/>
      <w:bookmarkStart w:id="138" w:name="_Toc79308328"/>
      <w:bookmarkStart w:id="139" w:name="_Toc79310214"/>
      <w:bookmarkStart w:id="140" w:name="_Toc94079190"/>
      <w:bookmarkStart w:id="141" w:name="_Toc36968747"/>
      <w:bookmarkStart w:id="142" w:name="_Toc60484396"/>
      <w:bookmarkStart w:id="143" w:name="_Toc60486194"/>
      <w:bookmarkStart w:id="144" w:name="_Toc60486447"/>
      <w:bookmarkStart w:id="145" w:name="_Toc69540437"/>
      <w:bookmarkStart w:id="146" w:name="_Toc69541296"/>
      <w:bookmarkStart w:id="147" w:name="_Toc79306969"/>
      <w:bookmarkStart w:id="148" w:name="_Toc79308327"/>
      <w:bookmarkStart w:id="149" w:name="_Toc79310213"/>
      <w:bookmarkStart w:id="150" w:name="_Toc94079189"/>
      <w:bookmarkStart w:id="151" w:name="_Toc36968749"/>
      <w:bookmarkStart w:id="152" w:name="_Ref48353802"/>
      <w:bookmarkStart w:id="153" w:name="_Ref48358906"/>
      <w:bookmarkStart w:id="154" w:name="_Toc60484398"/>
      <w:bookmarkStart w:id="155" w:name="_Toc60486196"/>
      <w:bookmarkStart w:id="156" w:name="_Toc60486449"/>
      <w:bookmarkStart w:id="157" w:name="_Ref69534881"/>
      <w:bookmarkStart w:id="158" w:name="_Ref69535115"/>
      <w:bookmarkStart w:id="159" w:name="_Toc69540439"/>
      <w:bookmarkStart w:id="160" w:name="_Toc69541298"/>
      <w:bookmarkStart w:id="161" w:name="_Toc79306971"/>
      <w:bookmarkStart w:id="162" w:name="_Toc79308329"/>
      <w:bookmarkStart w:id="163" w:name="_Toc79310215"/>
      <w:bookmarkStart w:id="164" w:name="_Toc94079191"/>
      <w:bookmarkStart w:id="165" w:name="_Ref98137120"/>
      <w:bookmarkStart w:id="166" w:name="_Ref98142496"/>
      <w:bookmarkStart w:id="167" w:name="_Toc36968750"/>
      <w:bookmarkStart w:id="168" w:name="_Toc60484399"/>
      <w:bookmarkStart w:id="169" w:name="_Toc60486197"/>
      <w:bookmarkStart w:id="170" w:name="_Toc60486450"/>
      <w:bookmarkStart w:id="171" w:name="_Toc69540440"/>
      <w:bookmarkStart w:id="172" w:name="_Toc69541299"/>
      <w:bookmarkStart w:id="173" w:name="_Toc79306972"/>
      <w:bookmarkStart w:id="174" w:name="_Toc79308330"/>
      <w:bookmarkStart w:id="175" w:name="_Toc79310216"/>
      <w:bookmarkStart w:id="176" w:name="_Toc94079192"/>
      <w:bookmarkStart w:id="177" w:name="_Toc36968751"/>
      <w:bookmarkStart w:id="178" w:name="_Toc60484400"/>
      <w:bookmarkStart w:id="179" w:name="_Toc60486198"/>
      <w:bookmarkStart w:id="180" w:name="_Toc60486451"/>
      <w:bookmarkStart w:id="181" w:name="_Ref69539954"/>
      <w:bookmarkStart w:id="182" w:name="_Toc69540441"/>
      <w:bookmarkStart w:id="183" w:name="_Toc69541300"/>
      <w:bookmarkStart w:id="184" w:name="_Toc79306973"/>
      <w:bookmarkStart w:id="185" w:name="_Toc79308331"/>
      <w:bookmarkStart w:id="186" w:name="_Toc79310217"/>
      <w:bookmarkStart w:id="187" w:name="_Toc94079193"/>
      <w:bookmarkStart w:id="188" w:name="_Toc36968752"/>
      <w:bookmarkStart w:id="189" w:name="_Toc60484401"/>
      <w:bookmarkStart w:id="190" w:name="_Toc60486199"/>
      <w:bookmarkStart w:id="191" w:name="_Toc60486452"/>
      <w:bookmarkStart w:id="192" w:name="_Toc69540442"/>
      <w:bookmarkStart w:id="193" w:name="_Toc69541301"/>
      <w:bookmarkStart w:id="194" w:name="_Toc79306974"/>
      <w:bookmarkStart w:id="195" w:name="_Toc79308332"/>
      <w:bookmarkStart w:id="196" w:name="_Toc79310218"/>
      <w:bookmarkStart w:id="197" w:name="_Toc94079194"/>
      <w:bookmarkStart w:id="198" w:name="_Ref36962920"/>
      <w:bookmarkStart w:id="199" w:name="_Toc36968753"/>
      <w:bookmarkStart w:id="200" w:name="_Toc60484402"/>
      <w:bookmarkStart w:id="201" w:name="_Toc60486200"/>
      <w:bookmarkStart w:id="202" w:name="_Toc60486453"/>
      <w:bookmarkStart w:id="203" w:name="_Toc69540443"/>
      <w:bookmarkStart w:id="204" w:name="_Toc69541302"/>
      <w:bookmarkStart w:id="205" w:name="_Toc79306975"/>
      <w:bookmarkStart w:id="206" w:name="_Toc79308333"/>
      <w:bookmarkStart w:id="207" w:name="_Toc79310219"/>
      <w:bookmarkStart w:id="208" w:name="_Toc94079195"/>
      <w:bookmarkStart w:id="209" w:name="_Toc36968754"/>
      <w:bookmarkStart w:id="210" w:name="_Toc60484403"/>
      <w:bookmarkStart w:id="211" w:name="_Toc60486201"/>
      <w:bookmarkStart w:id="212" w:name="_Toc60486454"/>
      <w:bookmarkStart w:id="213" w:name="_Toc69540444"/>
      <w:bookmarkStart w:id="214" w:name="_Toc69541303"/>
      <w:bookmarkStart w:id="215" w:name="_Toc79306976"/>
      <w:bookmarkStart w:id="216" w:name="_Toc79308334"/>
      <w:bookmarkStart w:id="217" w:name="_Toc79310220"/>
      <w:bookmarkStart w:id="218" w:name="_Toc94079196"/>
      <w:bookmarkStart w:id="219" w:name="_Toc36968757"/>
      <w:bookmarkStart w:id="220" w:name="_Toc60484406"/>
      <w:bookmarkStart w:id="221" w:name="_Toc60486204"/>
      <w:bookmarkStart w:id="222" w:name="_Toc60486457"/>
      <w:bookmarkStart w:id="223" w:name="_Toc69540447"/>
      <w:bookmarkStart w:id="224" w:name="_Toc69541306"/>
      <w:bookmarkStart w:id="225" w:name="_Toc79306979"/>
      <w:bookmarkStart w:id="226" w:name="_Toc79308337"/>
      <w:bookmarkStart w:id="227" w:name="_Toc79310223"/>
      <w:bookmarkStart w:id="228" w:name="_Toc94079199"/>
      <w:bookmarkStart w:id="229" w:name="_Ref36963090"/>
      <w:bookmarkStart w:id="230" w:name="_Ref36963505"/>
      <w:bookmarkStart w:id="231" w:name="_Toc36968756"/>
      <w:bookmarkStart w:id="232" w:name="_Toc60484405"/>
      <w:bookmarkStart w:id="233" w:name="_Toc60486203"/>
      <w:bookmarkStart w:id="234" w:name="_Toc60486456"/>
      <w:bookmarkStart w:id="235" w:name="_Toc69540446"/>
      <w:bookmarkStart w:id="236" w:name="_Toc69541305"/>
      <w:bookmarkStart w:id="237" w:name="_Toc79306978"/>
      <w:bookmarkStart w:id="238" w:name="_Toc79308336"/>
      <w:bookmarkStart w:id="239" w:name="_Toc79310222"/>
      <w:bookmarkStart w:id="240" w:name="_Toc94079198"/>
      <w:bookmarkStart w:id="241" w:name="_Toc36968755"/>
      <w:bookmarkStart w:id="242" w:name="_Toc60484404"/>
      <w:bookmarkStart w:id="243" w:name="_Toc60486202"/>
      <w:bookmarkStart w:id="244" w:name="_Toc60486455"/>
      <w:bookmarkStart w:id="245" w:name="_Toc69540445"/>
      <w:bookmarkStart w:id="246" w:name="_Toc69541304"/>
      <w:bookmarkStart w:id="247" w:name="_Toc79306977"/>
      <w:bookmarkStart w:id="248" w:name="_Toc79308335"/>
      <w:bookmarkStart w:id="249" w:name="_Toc79310221"/>
      <w:bookmarkStart w:id="250" w:name="_Toc94079197"/>
      <w:bookmarkStart w:id="251" w:name="_Toc36968758"/>
      <w:bookmarkStart w:id="252" w:name="_Toc60484407"/>
      <w:bookmarkStart w:id="253" w:name="_Toc60486205"/>
      <w:bookmarkStart w:id="254" w:name="_Toc60486458"/>
      <w:bookmarkStart w:id="255" w:name="_Toc69540448"/>
      <w:bookmarkStart w:id="256" w:name="_Toc69541307"/>
      <w:bookmarkStart w:id="257" w:name="_Toc79306980"/>
      <w:bookmarkStart w:id="258" w:name="_Toc79308338"/>
      <w:bookmarkStart w:id="259" w:name="_Toc79310224"/>
      <w:bookmarkStart w:id="260" w:name="_Toc94079200"/>
      <w:bookmarkStart w:id="261" w:name="_Ref36963570"/>
      <w:bookmarkStart w:id="262" w:name="_Toc36968759"/>
      <w:bookmarkStart w:id="263" w:name="_Toc60484408"/>
      <w:bookmarkStart w:id="264" w:name="_Toc60486206"/>
      <w:bookmarkStart w:id="265" w:name="_Toc60486459"/>
      <w:bookmarkStart w:id="266" w:name="_Toc69540449"/>
      <w:bookmarkStart w:id="267" w:name="_Toc69541308"/>
      <w:bookmarkStart w:id="268" w:name="_Toc79306981"/>
      <w:bookmarkStart w:id="269" w:name="_Toc79308339"/>
      <w:bookmarkStart w:id="270" w:name="_Toc79310225"/>
      <w:bookmarkStart w:id="271" w:name="_Toc94079201"/>
      <w:bookmarkStart w:id="272" w:name="_Toc36968760"/>
      <w:bookmarkStart w:id="273" w:name="_Toc60484409"/>
      <w:bookmarkStart w:id="274" w:name="_Toc60486207"/>
      <w:bookmarkStart w:id="275" w:name="_Toc60486460"/>
      <w:bookmarkStart w:id="276" w:name="_Toc69540450"/>
      <w:bookmarkStart w:id="277" w:name="_Toc69541309"/>
      <w:bookmarkStart w:id="278" w:name="_Toc79306982"/>
      <w:bookmarkStart w:id="279" w:name="_Toc79308340"/>
      <w:bookmarkStart w:id="280" w:name="_Toc79310226"/>
      <w:bookmarkStart w:id="281" w:name="_Toc94079202"/>
      <w:bookmarkStart w:id="282" w:name="_Toc36968761"/>
      <w:bookmarkStart w:id="283" w:name="_Toc60484410"/>
      <w:bookmarkStart w:id="284" w:name="_Toc60486208"/>
      <w:bookmarkStart w:id="285" w:name="_Toc60486461"/>
      <w:bookmarkStart w:id="286" w:name="_Toc69540451"/>
      <w:bookmarkStart w:id="287" w:name="_Toc69541310"/>
      <w:bookmarkStart w:id="288" w:name="_Toc79306983"/>
      <w:bookmarkStart w:id="289" w:name="_Toc79308341"/>
      <w:bookmarkStart w:id="290" w:name="_Toc79310227"/>
      <w:bookmarkStart w:id="291" w:name="_Toc94079203"/>
      <w:bookmarkStart w:id="292" w:name="_Toc36968767"/>
      <w:bookmarkStart w:id="293" w:name="_Toc60484416"/>
      <w:bookmarkStart w:id="294" w:name="_Toc60486214"/>
      <w:bookmarkStart w:id="295" w:name="_Toc60486467"/>
      <w:bookmarkStart w:id="296" w:name="_Toc69540454"/>
      <w:bookmarkStart w:id="297" w:name="_Toc69541313"/>
      <w:bookmarkStart w:id="298" w:name="_Toc79306985"/>
      <w:bookmarkStart w:id="299" w:name="_Toc79308343"/>
      <w:bookmarkStart w:id="300" w:name="_Toc79310229"/>
      <w:bookmarkStart w:id="301" w:name="_Toc94079205"/>
      <w:bookmarkStart w:id="302" w:name="_Ref98139446"/>
      <w:bookmarkStart w:id="303" w:name="_Ref36965852"/>
      <w:bookmarkStart w:id="304" w:name="_Toc36968768"/>
      <w:bookmarkStart w:id="305" w:name="_Toc60484417"/>
      <w:bookmarkStart w:id="306" w:name="_Toc60486215"/>
      <w:bookmarkStart w:id="307" w:name="_Toc60486468"/>
      <w:bookmarkStart w:id="308" w:name="_Toc69540455"/>
      <w:bookmarkStart w:id="309" w:name="_Toc69541314"/>
      <w:bookmarkStart w:id="310" w:name="_Toc79306986"/>
      <w:bookmarkStart w:id="311" w:name="_Toc79308344"/>
      <w:bookmarkStart w:id="312" w:name="_Toc79310230"/>
      <w:bookmarkStart w:id="313" w:name="_Toc94079206"/>
      <w:bookmarkStart w:id="314" w:name="_Ref36966021"/>
      <w:bookmarkStart w:id="315" w:name="_Toc36968769"/>
      <w:bookmarkStart w:id="316" w:name="_Toc60484418"/>
      <w:bookmarkStart w:id="317" w:name="_Toc60486216"/>
      <w:bookmarkStart w:id="318" w:name="_Toc60486469"/>
      <w:bookmarkStart w:id="319" w:name="_Toc69540456"/>
      <w:bookmarkStart w:id="320" w:name="_Toc69541315"/>
      <w:bookmarkStart w:id="321" w:name="_Toc79306987"/>
      <w:bookmarkStart w:id="322" w:name="_Toc79308345"/>
      <w:bookmarkStart w:id="323" w:name="_Toc79310231"/>
      <w:bookmarkStart w:id="324" w:name="_Toc94079207"/>
      <w:bookmarkStart w:id="325" w:name="_Ref36965780"/>
      <w:bookmarkStart w:id="326" w:name="_Toc36968770"/>
      <w:bookmarkStart w:id="327" w:name="_Toc60484419"/>
      <w:bookmarkStart w:id="328" w:name="_Toc60486217"/>
      <w:bookmarkStart w:id="329" w:name="_Toc60486470"/>
      <w:bookmarkStart w:id="330" w:name="_Toc69540457"/>
      <w:bookmarkStart w:id="331" w:name="_Toc69541316"/>
      <w:bookmarkStart w:id="332" w:name="_Toc79306988"/>
      <w:bookmarkStart w:id="333" w:name="_Toc79308346"/>
      <w:bookmarkStart w:id="334" w:name="_Toc79310232"/>
      <w:bookmarkStart w:id="335" w:name="_Toc94079208"/>
      <w:bookmarkStart w:id="336" w:name="_Toc79306989"/>
      <w:bookmarkStart w:id="337" w:name="_Toc79308347"/>
      <w:bookmarkStart w:id="338" w:name="_Toc79310233"/>
      <w:bookmarkStart w:id="339" w:name="_Toc94079209"/>
      <w:bookmarkStart w:id="340" w:name="_Toc36968773"/>
      <w:bookmarkStart w:id="341" w:name="_Toc60484422"/>
      <w:bookmarkStart w:id="342" w:name="_Toc60486220"/>
      <w:bookmarkStart w:id="343" w:name="_Toc60486473"/>
      <w:bookmarkStart w:id="344" w:name="_Toc69540460"/>
      <w:bookmarkStart w:id="345" w:name="_Toc69541319"/>
      <w:bookmarkStart w:id="346" w:name="_Toc79306991"/>
      <w:bookmarkStart w:id="347" w:name="_Toc79308349"/>
      <w:bookmarkStart w:id="348" w:name="_Toc79310235"/>
      <w:bookmarkStart w:id="349" w:name="_Toc94079212"/>
      <w:bookmarkStart w:id="350" w:name="_Toc36968774"/>
      <w:bookmarkStart w:id="351" w:name="_Toc60484423"/>
      <w:bookmarkStart w:id="352" w:name="_Toc60486221"/>
      <w:bookmarkStart w:id="353" w:name="_Toc60486474"/>
      <w:bookmarkStart w:id="354" w:name="_Toc69540461"/>
      <w:bookmarkStart w:id="355" w:name="_Toc69541320"/>
      <w:bookmarkStart w:id="356" w:name="_Toc79306992"/>
      <w:bookmarkStart w:id="357" w:name="_Toc79308350"/>
      <w:bookmarkStart w:id="358" w:name="_Toc79310236"/>
      <w:bookmarkStart w:id="359" w:name="_Toc94079213"/>
      <w:r w:rsidRPr="00286A7C">
        <w:lastRenderedPageBreak/>
        <w:t>Conflict of Interest</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5C94ADF5" w14:textId="77777777" w:rsidR="00477324" w:rsidRPr="00286A7C" w:rsidRDefault="00477324" w:rsidP="0066035E">
      <w:pPr>
        <w:pStyle w:val="Style1"/>
        <w:outlineLvl w:val="1"/>
      </w:pPr>
      <w:bookmarkStart w:id="360" w:name="_Toc99261383"/>
      <w:bookmarkStart w:id="361" w:name="_Toc99765995"/>
      <w:bookmarkStart w:id="362" w:name="_Toc99862370"/>
      <w:bookmarkStart w:id="363" w:name="_Toc99938570"/>
      <w:bookmarkStart w:id="364" w:name="_Toc99942448"/>
      <w:bookmarkStart w:id="365" w:name="_Toc100571196"/>
      <w:bookmarkStart w:id="366" w:name="_Toc100571492"/>
      <w:bookmarkStart w:id="367" w:name="_Toc101169503"/>
      <w:bookmarkStart w:id="368" w:name="_Toc101542544"/>
      <w:bookmarkStart w:id="369" w:name="_Toc101545652"/>
      <w:bookmarkStart w:id="370" w:name="_Toc101545821"/>
      <w:bookmarkStart w:id="371" w:name="_Toc102300312"/>
      <w:bookmarkStart w:id="372" w:name="_Toc102300543"/>
      <w:r w:rsidRPr="00286A7C">
        <w:t xml:space="preserve">All </w:t>
      </w:r>
      <w:r w:rsidR="00991089">
        <w:t>B</w:t>
      </w:r>
      <w:r w:rsidR="00820D7B" w:rsidRPr="00286A7C">
        <w:t xml:space="preserve">idders </w:t>
      </w:r>
      <w:r w:rsidRPr="00286A7C">
        <w:t>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360"/>
      <w:bookmarkEnd w:id="361"/>
      <w:bookmarkEnd w:id="362"/>
      <w:bookmarkEnd w:id="363"/>
      <w:bookmarkEnd w:id="364"/>
      <w:bookmarkEnd w:id="365"/>
      <w:bookmarkEnd w:id="366"/>
      <w:bookmarkEnd w:id="367"/>
      <w:bookmarkEnd w:id="368"/>
      <w:bookmarkEnd w:id="369"/>
      <w:bookmarkEnd w:id="370"/>
      <w:bookmarkEnd w:id="371"/>
      <w:bookmarkEnd w:id="372"/>
      <w:r w:rsidRPr="00286A7C">
        <w:t xml:space="preserve"> </w:t>
      </w:r>
    </w:p>
    <w:p w14:paraId="4EE273A8" w14:textId="77777777" w:rsidR="00477324" w:rsidRPr="00286A7C" w:rsidRDefault="00477324" w:rsidP="00E10B06">
      <w:pPr>
        <w:pStyle w:val="Style1"/>
        <w:numPr>
          <w:ilvl w:val="3"/>
          <w:numId w:val="10"/>
        </w:numPr>
      </w:pPr>
      <w:bookmarkStart w:id="373" w:name="_Toc99261384"/>
      <w:bookmarkStart w:id="374" w:name="_Toc99765996"/>
      <w:bookmarkStart w:id="375" w:name="_Toc99862371"/>
      <w:bookmarkStart w:id="376" w:name="_Toc99938571"/>
      <w:bookmarkStart w:id="377" w:name="_Toc99942449"/>
      <w:r w:rsidRPr="00286A7C">
        <w:t>A Bidder has controlling shareholders in common with another Bidder;</w:t>
      </w:r>
      <w:bookmarkEnd w:id="373"/>
      <w:bookmarkEnd w:id="374"/>
      <w:bookmarkEnd w:id="375"/>
      <w:bookmarkEnd w:id="376"/>
      <w:bookmarkEnd w:id="377"/>
      <w:r w:rsidRPr="00286A7C">
        <w:t xml:space="preserve"> </w:t>
      </w:r>
    </w:p>
    <w:p w14:paraId="607BE432" w14:textId="77777777" w:rsidR="00477324" w:rsidRPr="00286A7C" w:rsidRDefault="00477324" w:rsidP="00E10B06">
      <w:pPr>
        <w:pStyle w:val="Style1"/>
        <w:numPr>
          <w:ilvl w:val="3"/>
          <w:numId w:val="10"/>
        </w:numPr>
      </w:pPr>
      <w:bookmarkStart w:id="378" w:name="_Toc99261385"/>
      <w:bookmarkStart w:id="379" w:name="_Toc99765997"/>
      <w:bookmarkStart w:id="380" w:name="_Toc99862372"/>
      <w:bookmarkStart w:id="381" w:name="_Toc99938572"/>
      <w:bookmarkStart w:id="382" w:name="_Toc99942450"/>
      <w:r w:rsidRPr="00286A7C">
        <w:t>A Bidder receives or has received any direct or indirect subsidy from any other Bidder;</w:t>
      </w:r>
      <w:bookmarkEnd w:id="378"/>
      <w:bookmarkEnd w:id="379"/>
      <w:bookmarkEnd w:id="380"/>
      <w:bookmarkEnd w:id="381"/>
      <w:bookmarkEnd w:id="382"/>
      <w:r w:rsidRPr="00286A7C">
        <w:t xml:space="preserve"> </w:t>
      </w:r>
    </w:p>
    <w:p w14:paraId="0BEE4F26" w14:textId="77777777" w:rsidR="00477324" w:rsidRPr="00286A7C" w:rsidRDefault="00477324" w:rsidP="00E10B06">
      <w:pPr>
        <w:pStyle w:val="Style1"/>
        <w:numPr>
          <w:ilvl w:val="3"/>
          <w:numId w:val="10"/>
        </w:numPr>
      </w:pPr>
      <w:bookmarkStart w:id="383" w:name="_Toc99261386"/>
      <w:bookmarkStart w:id="384" w:name="_Toc99765998"/>
      <w:bookmarkStart w:id="385" w:name="_Toc99862373"/>
      <w:bookmarkStart w:id="386" w:name="_Toc99938573"/>
      <w:bookmarkStart w:id="387" w:name="_Toc99942451"/>
      <w:r w:rsidRPr="00286A7C">
        <w:t>A Bidder has the same legal representative as that of another Bidder for purposes of this Bid;</w:t>
      </w:r>
      <w:bookmarkEnd w:id="383"/>
      <w:bookmarkEnd w:id="384"/>
      <w:bookmarkEnd w:id="385"/>
      <w:bookmarkEnd w:id="386"/>
      <w:bookmarkEnd w:id="387"/>
      <w:r w:rsidRPr="00286A7C">
        <w:t xml:space="preserve"> </w:t>
      </w:r>
    </w:p>
    <w:p w14:paraId="505F1761" w14:textId="77777777" w:rsidR="00477324" w:rsidRPr="00286A7C" w:rsidRDefault="00477324" w:rsidP="00E10B06">
      <w:pPr>
        <w:pStyle w:val="Style1"/>
        <w:numPr>
          <w:ilvl w:val="3"/>
          <w:numId w:val="10"/>
        </w:numPr>
      </w:pPr>
      <w:bookmarkStart w:id="388" w:name="_Toc99261387"/>
      <w:bookmarkStart w:id="389" w:name="_Toc99765999"/>
      <w:bookmarkStart w:id="390" w:name="_Toc99862374"/>
      <w:bookmarkStart w:id="391" w:name="_Toc99938574"/>
      <w:bookmarkStart w:id="392" w:name="_Toc99942452"/>
      <w:r w:rsidRPr="00286A7C">
        <w:t xml:space="preserve">A Bidder has a relationship, directly or through third parties, that puts them in a position to have access to information about or influence on the </w:t>
      </w:r>
      <w:r w:rsidR="00820D7B" w:rsidRPr="00286A7C">
        <w:t xml:space="preserve">bid </w:t>
      </w:r>
      <w:r w:rsidRPr="00286A7C">
        <w:t>of another Bidder or influence the decisions of the P</w:t>
      </w:r>
      <w:r w:rsidR="00A131C0" w:rsidRPr="00286A7C">
        <w:t>rocuring</w:t>
      </w:r>
      <w:r w:rsidRPr="00286A7C">
        <w:t xml:space="preserve"> </w:t>
      </w:r>
      <w:r w:rsidR="00A131C0" w:rsidRPr="00286A7C">
        <w:t xml:space="preserve">Entity </w:t>
      </w:r>
      <w:r w:rsidRPr="00286A7C">
        <w:t>regarding this bidding process;</w:t>
      </w:r>
      <w:bookmarkEnd w:id="388"/>
      <w:bookmarkEnd w:id="389"/>
      <w:bookmarkEnd w:id="390"/>
      <w:bookmarkEnd w:id="391"/>
      <w:bookmarkEnd w:id="392"/>
      <w:r w:rsidRPr="00286A7C">
        <w:t xml:space="preserve">  </w:t>
      </w:r>
    </w:p>
    <w:p w14:paraId="6B10D561" w14:textId="77777777" w:rsidR="00477324" w:rsidRPr="00286A7C" w:rsidRDefault="00477324" w:rsidP="00E10B06">
      <w:pPr>
        <w:pStyle w:val="Style1"/>
        <w:numPr>
          <w:ilvl w:val="3"/>
          <w:numId w:val="10"/>
        </w:numPr>
      </w:pPr>
      <w:bookmarkStart w:id="393" w:name="_Ref33253137"/>
      <w:bookmarkStart w:id="394" w:name="_Toc99261388"/>
      <w:bookmarkStart w:id="395" w:name="_Toc99766000"/>
      <w:bookmarkStart w:id="396" w:name="_Toc99862375"/>
      <w:bookmarkStart w:id="397" w:name="_Toc99938575"/>
      <w:bookmarkStart w:id="398" w:name="_Toc99942453"/>
      <w:r w:rsidRPr="00286A7C">
        <w:t xml:space="preserve">A Bidder submits more than one </w:t>
      </w:r>
      <w:r w:rsidR="00820D7B" w:rsidRPr="00286A7C">
        <w:t xml:space="preserve">bid </w:t>
      </w:r>
      <w:r w:rsidRPr="00286A7C">
        <w:t xml:space="preserve">in this bidding process. However, this does not limit the participation of subcontractors in more than one </w:t>
      </w:r>
      <w:r w:rsidR="00820D7B" w:rsidRPr="00286A7C">
        <w:t>bid</w:t>
      </w:r>
      <w:r w:rsidRPr="00286A7C">
        <w:t>;</w:t>
      </w:r>
      <w:bookmarkEnd w:id="393"/>
      <w:bookmarkEnd w:id="394"/>
      <w:bookmarkEnd w:id="395"/>
      <w:bookmarkEnd w:id="396"/>
      <w:bookmarkEnd w:id="397"/>
      <w:bookmarkEnd w:id="398"/>
      <w:r w:rsidRPr="00286A7C">
        <w:t xml:space="preserve"> </w:t>
      </w:r>
    </w:p>
    <w:p w14:paraId="7FD6CEB7" w14:textId="77777777" w:rsidR="009203EB" w:rsidRDefault="00477324" w:rsidP="00E10B06">
      <w:pPr>
        <w:pStyle w:val="Style1"/>
        <w:numPr>
          <w:ilvl w:val="3"/>
          <w:numId w:val="10"/>
        </w:numPr>
      </w:pPr>
      <w:bookmarkStart w:id="399" w:name="_Toc99261389"/>
      <w:bookmarkStart w:id="400" w:name="_Toc99766001"/>
      <w:bookmarkStart w:id="401" w:name="_Toc99862376"/>
      <w:bookmarkStart w:id="402" w:name="_Toc99938576"/>
      <w:bookmarkStart w:id="403" w:name="_Toc99942454"/>
      <w:r w:rsidRPr="00286A7C">
        <w:t xml:space="preserve">A Bidder who participated as a consultant in the preparation of the design or technical specifications of the goods and related services that are the subject of the </w:t>
      </w:r>
      <w:r w:rsidR="00820D7B" w:rsidRPr="00286A7C">
        <w:t>bid</w:t>
      </w:r>
      <w:bookmarkEnd w:id="399"/>
      <w:bookmarkEnd w:id="400"/>
      <w:bookmarkEnd w:id="401"/>
      <w:bookmarkEnd w:id="402"/>
      <w:bookmarkEnd w:id="403"/>
      <w:r w:rsidR="009203EB">
        <w:t>; or</w:t>
      </w:r>
    </w:p>
    <w:p w14:paraId="6EC532A5" w14:textId="77777777" w:rsidR="00477324" w:rsidRPr="00286A7C" w:rsidRDefault="009203EB" w:rsidP="00E10B06">
      <w:pPr>
        <w:pStyle w:val="Style1"/>
        <w:numPr>
          <w:ilvl w:val="3"/>
          <w:numId w:val="10"/>
        </w:numPr>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14:paraId="1E34E100" w14:textId="77777777" w:rsidR="00477324" w:rsidRPr="00286A7C" w:rsidRDefault="00477324" w:rsidP="0066035E">
      <w:pPr>
        <w:pStyle w:val="Style1"/>
      </w:pPr>
      <w:bookmarkStart w:id="404" w:name="_Ref57696796"/>
      <w:bookmarkStart w:id="405" w:name="_Toc99261390"/>
      <w:bookmarkStart w:id="406" w:name="_Toc99766002"/>
      <w:bookmarkStart w:id="407" w:name="_Toc99862377"/>
      <w:bookmarkStart w:id="408" w:name="_Toc99938577"/>
      <w:bookmarkStart w:id="409" w:name="_Toc99942455"/>
      <w:r w:rsidRPr="00286A7C">
        <w:t xml:space="preserve">In accordance with Section 47 of the IRR of RA 9184, all </w:t>
      </w:r>
      <w:r w:rsidR="009D5952" w:rsidRPr="00286A7C">
        <w:t xml:space="preserve">Bidding Documents </w:t>
      </w:r>
      <w:r w:rsidRPr="00286A7C">
        <w:t xml:space="preserve">shall be accompanied by a sworn affidavit of the Bidder that it is not related to the </w:t>
      </w:r>
      <w:r w:rsidR="00216CE8" w:rsidRPr="00286A7C">
        <w:t xml:space="preserve">Head </w:t>
      </w:r>
      <w:r w:rsidRPr="00286A7C">
        <w:t>of the P</w:t>
      </w:r>
      <w:r w:rsidR="0049161B" w:rsidRPr="00286A7C">
        <w:t>rocuring</w:t>
      </w:r>
      <w:r w:rsidRPr="00286A7C">
        <w:t xml:space="preserve"> </w:t>
      </w:r>
      <w:r w:rsidR="0049161B" w:rsidRPr="00286A7C">
        <w:t>Entity</w:t>
      </w:r>
      <w:r w:rsidR="004A3660">
        <w:t xml:space="preserve"> (</w:t>
      </w:r>
      <w:proofErr w:type="spellStart"/>
      <w:r w:rsidR="004A3660">
        <w:t>HoPE</w:t>
      </w:r>
      <w:proofErr w:type="spellEnd"/>
      <w:r w:rsidR="004A3660">
        <w:t>)</w:t>
      </w:r>
      <w:r w:rsidR="00820D7B" w:rsidRPr="00286A7C">
        <w:t>,</w:t>
      </w:r>
      <w:r w:rsidRPr="00286A7C">
        <w:t xml:space="preserve"> </w:t>
      </w:r>
      <w:r w:rsidR="00820D7B" w:rsidRPr="00286A7C">
        <w:t>members of the Bids and Awards Committee (BAC), members of the Technical Working Group (TWG)</w:t>
      </w:r>
      <w:r w:rsidR="00216CE8" w:rsidRPr="00286A7C">
        <w:t xml:space="preserve">, members of </w:t>
      </w:r>
      <w:r w:rsidR="00820D7B" w:rsidRPr="00286A7C">
        <w:t xml:space="preserve">the BAC Secretariat, the head of the Project Management Office (PMO) or the end-user unit, and the project consultants, </w:t>
      </w:r>
      <w:r w:rsidRPr="00286A7C">
        <w:t xml:space="preserve">by consanguinity or affinity up to the third civil degree. </w:t>
      </w:r>
      <w:r w:rsidR="00B26E6D" w:rsidRPr="00286A7C">
        <w:t xml:space="preserve">On the part of the </w:t>
      </w:r>
      <w:r w:rsidR="00991089">
        <w:t>B</w:t>
      </w:r>
      <w:r w:rsidR="00B26E6D" w:rsidRPr="00286A7C">
        <w:t>idder, t</w:t>
      </w:r>
      <w:r w:rsidRPr="00286A7C">
        <w:t>his Clause shall apply to the following persons:</w:t>
      </w:r>
      <w:bookmarkEnd w:id="404"/>
      <w:bookmarkEnd w:id="405"/>
      <w:bookmarkEnd w:id="406"/>
      <w:bookmarkEnd w:id="407"/>
      <w:bookmarkEnd w:id="408"/>
      <w:bookmarkEnd w:id="409"/>
    </w:p>
    <w:p w14:paraId="6DA8769E" w14:textId="77777777" w:rsidR="00477324" w:rsidRPr="00286A7C" w:rsidRDefault="00477324" w:rsidP="00E10B06">
      <w:pPr>
        <w:pStyle w:val="Style1"/>
        <w:numPr>
          <w:ilvl w:val="3"/>
          <w:numId w:val="10"/>
        </w:numPr>
      </w:pPr>
      <w:bookmarkStart w:id="410" w:name="_Toc99261391"/>
      <w:bookmarkStart w:id="411" w:name="_Toc99766003"/>
      <w:bookmarkStart w:id="412" w:name="_Toc99862378"/>
      <w:bookmarkStart w:id="413" w:name="_Toc99938578"/>
      <w:bookmarkStart w:id="414" w:name="_Toc99942456"/>
      <w:bookmarkStart w:id="415" w:name="_Toc100571197"/>
      <w:bookmarkStart w:id="416" w:name="_Toc100571493"/>
      <w:bookmarkStart w:id="417" w:name="_Toc101169504"/>
      <w:bookmarkStart w:id="418" w:name="_Toc101542545"/>
      <w:bookmarkStart w:id="419" w:name="_Toc101545653"/>
      <w:bookmarkStart w:id="420" w:name="_Toc101545822"/>
      <w:bookmarkStart w:id="421" w:name="_Toc102300313"/>
      <w:bookmarkStart w:id="422" w:name="_Toc102300544"/>
      <w:r w:rsidRPr="00286A7C">
        <w:t>If the Bidder is an individual or a sole proprietorship, to the Bidder himself;</w:t>
      </w:r>
      <w:bookmarkEnd w:id="410"/>
      <w:bookmarkEnd w:id="411"/>
      <w:bookmarkEnd w:id="412"/>
      <w:bookmarkEnd w:id="413"/>
      <w:bookmarkEnd w:id="414"/>
      <w:bookmarkEnd w:id="415"/>
      <w:bookmarkEnd w:id="416"/>
      <w:bookmarkEnd w:id="417"/>
      <w:bookmarkEnd w:id="418"/>
      <w:bookmarkEnd w:id="419"/>
      <w:bookmarkEnd w:id="420"/>
      <w:bookmarkEnd w:id="421"/>
      <w:bookmarkEnd w:id="422"/>
    </w:p>
    <w:p w14:paraId="72DB7F62" w14:textId="77777777" w:rsidR="00477324" w:rsidRPr="00286A7C" w:rsidRDefault="00477324" w:rsidP="00E10B06">
      <w:pPr>
        <w:pStyle w:val="Style1"/>
        <w:numPr>
          <w:ilvl w:val="3"/>
          <w:numId w:val="10"/>
        </w:numPr>
      </w:pPr>
      <w:bookmarkStart w:id="423" w:name="_Toc99261392"/>
      <w:bookmarkStart w:id="424" w:name="_Toc99766004"/>
      <w:bookmarkStart w:id="425" w:name="_Toc99862379"/>
      <w:bookmarkStart w:id="426" w:name="_Toc99938579"/>
      <w:bookmarkStart w:id="427" w:name="_Toc99942457"/>
      <w:bookmarkStart w:id="428" w:name="_Toc100571198"/>
      <w:bookmarkStart w:id="429" w:name="_Toc100571494"/>
      <w:bookmarkStart w:id="430" w:name="_Toc101169505"/>
      <w:bookmarkStart w:id="431" w:name="_Toc101542546"/>
      <w:bookmarkStart w:id="432" w:name="_Toc101545654"/>
      <w:bookmarkStart w:id="433" w:name="_Toc101545823"/>
      <w:bookmarkStart w:id="434" w:name="_Toc102300314"/>
      <w:bookmarkStart w:id="435" w:name="_Toc102300545"/>
      <w:r w:rsidRPr="00286A7C">
        <w:t>If the Bidder is a partnership, to all its officers and members;</w:t>
      </w:r>
      <w:bookmarkEnd w:id="423"/>
      <w:bookmarkEnd w:id="424"/>
      <w:bookmarkEnd w:id="425"/>
      <w:bookmarkEnd w:id="426"/>
      <w:bookmarkEnd w:id="427"/>
      <w:bookmarkEnd w:id="428"/>
      <w:bookmarkEnd w:id="429"/>
      <w:bookmarkEnd w:id="430"/>
      <w:bookmarkEnd w:id="431"/>
      <w:bookmarkEnd w:id="432"/>
      <w:bookmarkEnd w:id="433"/>
      <w:bookmarkEnd w:id="434"/>
      <w:bookmarkEnd w:id="435"/>
    </w:p>
    <w:p w14:paraId="69B2D9B2" w14:textId="77777777" w:rsidR="00477324" w:rsidRPr="00286A7C" w:rsidRDefault="00477324" w:rsidP="00E10B06">
      <w:pPr>
        <w:pStyle w:val="Style1"/>
        <w:numPr>
          <w:ilvl w:val="3"/>
          <w:numId w:val="10"/>
        </w:numPr>
      </w:pPr>
      <w:bookmarkStart w:id="436" w:name="_Toc99261393"/>
      <w:bookmarkStart w:id="437" w:name="_Toc99766005"/>
      <w:bookmarkStart w:id="438" w:name="_Toc99862380"/>
      <w:bookmarkStart w:id="439" w:name="_Toc99938580"/>
      <w:bookmarkStart w:id="440" w:name="_Toc99942458"/>
      <w:bookmarkStart w:id="441" w:name="_Toc100571199"/>
      <w:bookmarkStart w:id="442" w:name="_Toc100571495"/>
      <w:bookmarkStart w:id="443" w:name="_Toc101169506"/>
      <w:bookmarkStart w:id="444" w:name="_Toc101542547"/>
      <w:bookmarkStart w:id="445" w:name="_Toc101545655"/>
      <w:bookmarkStart w:id="446" w:name="_Toc101545824"/>
      <w:bookmarkStart w:id="447" w:name="_Toc102300315"/>
      <w:bookmarkStart w:id="448" w:name="_Toc102300546"/>
      <w:r w:rsidRPr="00286A7C">
        <w:t xml:space="preserve">If the Bidder is a corporation, to all its officers, directors, and controlling stockholders; </w:t>
      </w:r>
      <w:bookmarkEnd w:id="436"/>
      <w:bookmarkEnd w:id="437"/>
      <w:bookmarkEnd w:id="438"/>
      <w:bookmarkEnd w:id="439"/>
      <w:bookmarkEnd w:id="440"/>
      <w:bookmarkEnd w:id="441"/>
      <w:bookmarkEnd w:id="442"/>
      <w:bookmarkEnd w:id="443"/>
      <w:bookmarkEnd w:id="444"/>
      <w:bookmarkEnd w:id="445"/>
      <w:bookmarkEnd w:id="446"/>
      <w:bookmarkEnd w:id="447"/>
      <w:bookmarkEnd w:id="448"/>
    </w:p>
    <w:p w14:paraId="0D566EB0" w14:textId="77777777" w:rsidR="00712647" w:rsidRDefault="00712647" w:rsidP="00E10B06">
      <w:pPr>
        <w:pStyle w:val="Style1"/>
        <w:numPr>
          <w:ilvl w:val="3"/>
          <w:numId w:val="10"/>
        </w:numPr>
      </w:pPr>
      <w:bookmarkStart w:id="449" w:name="_Toc99261394"/>
      <w:bookmarkStart w:id="450" w:name="_Toc99766006"/>
      <w:bookmarkStart w:id="451" w:name="_Toc99862381"/>
      <w:bookmarkStart w:id="452" w:name="_Toc99938581"/>
      <w:bookmarkStart w:id="453" w:name="_Toc99942459"/>
      <w:bookmarkStart w:id="454" w:name="_Toc100571200"/>
      <w:bookmarkStart w:id="455" w:name="_Toc100571496"/>
      <w:bookmarkStart w:id="456" w:name="_Toc101169507"/>
      <w:bookmarkStart w:id="457" w:name="_Toc101542548"/>
      <w:bookmarkStart w:id="458" w:name="_Toc101545656"/>
      <w:bookmarkStart w:id="459" w:name="_Toc101545825"/>
      <w:bookmarkStart w:id="460" w:name="_Toc102300316"/>
      <w:bookmarkStart w:id="461" w:name="_Toc102300547"/>
      <w:r>
        <w:lastRenderedPageBreak/>
        <w:t>If the Bidder is a cooperative, to all its officers, directors, and controlling shareholders or members; and</w:t>
      </w:r>
    </w:p>
    <w:p w14:paraId="47E1146D" w14:textId="77777777" w:rsidR="00636C4A" w:rsidRPr="00286A7C" w:rsidRDefault="00477324" w:rsidP="00E10B06">
      <w:pPr>
        <w:pStyle w:val="Style1"/>
        <w:numPr>
          <w:ilvl w:val="3"/>
          <w:numId w:val="10"/>
        </w:numPr>
      </w:pPr>
      <w:r w:rsidRPr="00286A7C">
        <w:t xml:space="preserve">If the Bidder is a joint venture (JV), the provisions of items (a), (b), </w:t>
      </w:r>
      <w:r w:rsidR="00712647">
        <w:t xml:space="preserve">(c) </w:t>
      </w:r>
      <w:r w:rsidRPr="00286A7C">
        <w:t>or (</w:t>
      </w:r>
      <w:r w:rsidR="00712647">
        <w:t>d</w:t>
      </w:r>
      <w:r w:rsidRPr="00286A7C">
        <w:t>) of this Clause shall correspondingly apply to each of the members of the said JV, as may be appropriate.</w:t>
      </w:r>
      <w:bookmarkEnd w:id="449"/>
      <w:bookmarkEnd w:id="450"/>
      <w:bookmarkEnd w:id="451"/>
      <w:bookmarkEnd w:id="452"/>
      <w:bookmarkEnd w:id="453"/>
      <w:bookmarkEnd w:id="454"/>
      <w:bookmarkEnd w:id="455"/>
      <w:bookmarkEnd w:id="456"/>
      <w:bookmarkEnd w:id="457"/>
      <w:bookmarkEnd w:id="458"/>
      <w:bookmarkEnd w:id="459"/>
      <w:bookmarkEnd w:id="460"/>
      <w:bookmarkEnd w:id="461"/>
    </w:p>
    <w:p w14:paraId="20D9862C" w14:textId="77777777" w:rsidR="00477324" w:rsidRPr="00286A7C" w:rsidRDefault="00477324" w:rsidP="0066035E">
      <w:pPr>
        <w:pStyle w:val="Style1"/>
        <w:numPr>
          <w:ilvl w:val="0"/>
          <w:numId w:val="0"/>
        </w:numPr>
        <w:ind w:left="1440"/>
      </w:pPr>
      <w:bookmarkStart w:id="462" w:name="_Toc99261395"/>
      <w:bookmarkStart w:id="463" w:name="_Toc99766007"/>
      <w:bookmarkStart w:id="464" w:name="_Toc99862382"/>
      <w:bookmarkStart w:id="465" w:name="_Toc99938582"/>
      <w:bookmarkStart w:id="466" w:name="_Toc99942460"/>
      <w:r w:rsidRPr="00286A7C">
        <w:t>Relationship of the nature described above or failure to comply with this Clause will result in the automatic disqualification of a Bidder.</w:t>
      </w:r>
      <w:bookmarkEnd w:id="462"/>
      <w:bookmarkEnd w:id="463"/>
      <w:bookmarkEnd w:id="464"/>
      <w:bookmarkEnd w:id="465"/>
      <w:bookmarkEnd w:id="466"/>
    </w:p>
    <w:p w14:paraId="53FD0107" w14:textId="77777777" w:rsidR="00CA0535" w:rsidRPr="00286A7C" w:rsidRDefault="00CA0535" w:rsidP="0070252A">
      <w:pPr>
        <w:pStyle w:val="Heading3"/>
      </w:pPr>
      <w:bookmarkStart w:id="467" w:name="_Toc99261397"/>
      <w:bookmarkStart w:id="468" w:name="_Ref99265075"/>
      <w:bookmarkStart w:id="469" w:name="_Ref99266420"/>
      <w:bookmarkStart w:id="470" w:name="_Toc99862383"/>
      <w:bookmarkStart w:id="471" w:name="_Ref99943921"/>
      <w:bookmarkStart w:id="472" w:name="_Ref100721461"/>
      <w:bookmarkStart w:id="473" w:name="_Toc100755164"/>
      <w:bookmarkStart w:id="474" w:name="_Toc100906788"/>
      <w:bookmarkStart w:id="475" w:name="_Toc100978068"/>
      <w:bookmarkStart w:id="476" w:name="_Toc100978453"/>
      <w:bookmarkStart w:id="477" w:name="_Ref240008917"/>
      <w:bookmarkStart w:id="478" w:name="_Toc240079407"/>
      <w:bookmarkStart w:id="479" w:name="_Toc240193389"/>
      <w:bookmarkStart w:id="480" w:name="_Toc240794894"/>
      <w:bookmarkStart w:id="481" w:name="_Toc242866316"/>
      <w:bookmarkStart w:id="482" w:name="_Toc100571201"/>
      <w:bookmarkStart w:id="483" w:name="_Toc100571497"/>
      <w:bookmarkStart w:id="484" w:name="_Toc101169508"/>
      <w:bookmarkStart w:id="485" w:name="_Toc101542549"/>
      <w:bookmarkStart w:id="486" w:name="_Toc101545826"/>
      <w:bookmarkStart w:id="487" w:name="_Toc102300317"/>
      <w:bookmarkStart w:id="488" w:name="_Toc102300548"/>
      <w:r w:rsidRPr="00286A7C">
        <w:t>Eligible Bidders</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3B561C" w:rsidRPr="00286A7C">
        <w:t xml:space="preserve"> </w:t>
      </w:r>
    </w:p>
    <w:p w14:paraId="2C1D487B" w14:textId="77777777" w:rsidR="00CA0535" w:rsidRPr="00286A7C" w:rsidRDefault="00670FC8" w:rsidP="00216CE8">
      <w:pPr>
        <w:pStyle w:val="Style1"/>
      </w:pPr>
      <w:bookmarkStart w:id="489" w:name="_Toc99261398"/>
      <w:bookmarkStart w:id="490" w:name="_Ref99264924"/>
      <w:bookmarkStart w:id="491" w:name="_Toc99766009"/>
      <w:bookmarkStart w:id="492" w:name="_Toc99862384"/>
      <w:bookmarkStart w:id="493" w:name="_Toc99938584"/>
      <w:bookmarkStart w:id="494" w:name="_Toc99942462"/>
      <w:bookmarkStart w:id="495" w:name="_Toc100755165"/>
      <w:bookmarkStart w:id="496" w:name="_Toc100906789"/>
      <w:bookmarkStart w:id="497" w:name="_Toc100978069"/>
      <w:bookmarkStart w:id="498" w:name="_Toc100978454"/>
      <w:bookmarkStart w:id="499" w:name="_Ref101580227"/>
      <w:bookmarkStart w:id="500" w:name="_Ref240044498"/>
      <w:bookmarkStart w:id="501" w:name="_Ref240080289"/>
      <w:bookmarkStart w:id="502" w:name="_Ref33253418"/>
      <w:r w:rsidRPr="00286A7C">
        <w:t xml:space="preserve">Unless otherwise indicated in the </w:t>
      </w:r>
      <w:r w:rsidRPr="00AA47C1">
        <w:rPr>
          <w:b/>
          <w:u w:val="single"/>
        </w:rPr>
        <w:t>BDS</w:t>
      </w:r>
      <w:r w:rsidRPr="00286A7C">
        <w:t>, t</w:t>
      </w:r>
      <w:r w:rsidR="00CA0535" w:rsidRPr="00286A7C">
        <w:t>he following persons shall be eligible to participate in this Bidding:</w:t>
      </w:r>
      <w:bookmarkEnd w:id="489"/>
      <w:bookmarkEnd w:id="490"/>
      <w:bookmarkEnd w:id="491"/>
      <w:bookmarkEnd w:id="492"/>
      <w:bookmarkEnd w:id="493"/>
      <w:bookmarkEnd w:id="494"/>
      <w:bookmarkEnd w:id="495"/>
      <w:bookmarkEnd w:id="496"/>
      <w:bookmarkEnd w:id="497"/>
      <w:bookmarkEnd w:id="498"/>
      <w:bookmarkEnd w:id="499"/>
      <w:bookmarkEnd w:id="500"/>
      <w:bookmarkEnd w:id="501"/>
      <w:r w:rsidR="00CA0535" w:rsidRPr="00286A7C">
        <w:t xml:space="preserve"> </w:t>
      </w:r>
    </w:p>
    <w:p w14:paraId="7A724F7A" w14:textId="77777777" w:rsidR="00CA0535" w:rsidRPr="00286A7C" w:rsidRDefault="00CA0535" w:rsidP="00E10B06">
      <w:pPr>
        <w:pStyle w:val="Style1"/>
        <w:numPr>
          <w:ilvl w:val="3"/>
          <w:numId w:val="10"/>
        </w:numPr>
      </w:pPr>
      <w:bookmarkStart w:id="503" w:name="_Toc99261399"/>
      <w:bookmarkStart w:id="504" w:name="_Toc99766010"/>
      <w:bookmarkStart w:id="505" w:name="_Toc99862385"/>
      <w:bookmarkStart w:id="506" w:name="_Toc99938585"/>
      <w:bookmarkStart w:id="507" w:name="_Toc99942463"/>
      <w:bookmarkStart w:id="508" w:name="_Toc100755166"/>
      <w:bookmarkStart w:id="509" w:name="_Toc100906790"/>
      <w:bookmarkStart w:id="510" w:name="_Toc100978070"/>
      <w:bookmarkStart w:id="511" w:name="_Toc100978455"/>
      <w:r w:rsidRPr="00286A7C">
        <w:t>Duly licensed Filipino citizens/sole proprietorships;</w:t>
      </w:r>
      <w:bookmarkEnd w:id="503"/>
      <w:bookmarkEnd w:id="504"/>
      <w:bookmarkEnd w:id="505"/>
      <w:bookmarkEnd w:id="506"/>
      <w:bookmarkEnd w:id="507"/>
      <w:bookmarkEnd w:id="508"/>
      <w:bookmarkEnd w:id="509"/>
      <w:bookmarkEnd w:id="510"/>
      <w:bookmarkEnd w:id="511"/>
    </w:p>
    <w:p w14:paraId="0E5FEF63" w14:textId="77777777" w:rsidR="00CA0535" w:rsidRPr="00286A7C" w:rsidRDefault="00CA0535" w:rsidP="00E10B06">
      <w:pPr>
        <w:pStyle w:val="Style1"/>
        <w:numPr>
          <w:ilvl w:val="3"/>
          <w:numId w:val="10"/>
        </w:numPr>
      </w:pPr>
      <w:bookmarkStart w:id="512" w:name="_Toc99261400"/>
      <w:bookmarkStart w:id="513" w:name="_Toc99766011"/>
      <w:bookmarkStart w:id="514" w:name="_Toc99862386"/>
      <w:bookmarkStart w:id="515" w:name="_Toc99938586"/>
      <w:bookmarkStart w:id="516" w:name="_Toc99942464"/>
      <w:bookmarkStart w:id="517" w:name="_Toc100755167"/>
      <w:bookmarkStart w:id="518" w:name="_Toc100906791"/>
      <w:bookmarkStart w:id="519" w:name="_Toc100978071"/>
      <w:bookmarkStart w:id="520" w:name="_Toc100978456"/>
      <w:r w:rsidRPr="00286A7C">
        <w:t>Partnerships duly organized under the laws of the Philippines and of which at least seventy five percent (75%) of the interest belongs to citizens of the Philippines;</w:t>
      </w:r>
      <w:bookmarkEnd w:id="512"/>
      <w:bookmarkEnd w:id="513"/>
      <w:bookmarkEnd w:id="514"/>
      <w:bookmarkEnd w:id="515"/>
      <w:bookmarkEnd w:id="516"/>
      <w:bookmarkEnd w:id="517"/>
      <w:bookmarkEnd w:id="518"/>
      <w:bookmarkEnd w:id="519"/>
      <w:bookmarkEnd w:id="520"/>
    </w:p>
    <w:p w14:paraId="116F6A61" w14:textId="77777777" w:rsidR="00CA0535" w:rsidRPr="00286A7C" w:rsidRDefault="00CA0535" w:rsidP="00E10B06">
      <w:pPr>
        <w:pStyle w:val="Style1"/>
        <w:numPr>
          <w:ilvl w:val="3"/>
          <w:numId w:val="10"/>
        </w:numPr>
      </w:pPr>
      <w:bookmarkStart w:id="521" w:name="_Toc99261401"/>
      <w:bookmarkStart w:id="522" w:name="_Toc99766012"/>
      <w:bookmarkStart w:id="523" w:name="_Toc99862387"/>
      <w:bookmarkStart w:id="524" w:name="_Toc99938587"/>
      <w:bookmarkStart w:id="525" w:name="_Toc99942465"/>
      <w:bookmarkStart w:id="526" w:name="_Toc100755168"/>
      <w:bookmarkStart w:id="527" w:name="_Toc100906792"/>
      <w:bookmarkStart w:id="528" w:name="_Toc100978072"/>
      <w:bookmarkStart w:id="529" w:name="_Toc100978457"/>
      <w:r w:rsidRPr="00286A7C">
        <w:t>Corporations duly organized under the laws of the Philippines, and of which at least seventy five percent (75%) of the outstanding capital stock belongs to citizens of the Philippines;</w:t>
      </w:r>
      <w:bookmarkEnd w:id="521"/>
      <w:bookmarkEnd w:id="522"/>
      <w:bookmarkEnd w:id="523"/>
      <w:bookmarkEnd w:id="524"/>
      <w:bookmarkEnd w:id="525"/>
      <w:bookmarkEnd w:id="526"/>
      <w:bookmarkEnd w:id="527"/>
      <w:bookmarkEnd w:id="528"/>
      <w:bookmarkEnd w:id="529"/>
    </w:p>
    <w:p w14:paraId="7A50D4AA" w14:textId="77777777" w:rsidR="00CA0535" w:rsidRPr="0020088F" w:rsidRDefault="00CA0535" w:rsidP="00E10B06">
      <w:pPr>
        <w:pStyle w:val="Style1"/>
        <w:numPr>
          <w:ilvl w:val="3"/>
          <w:numId w:val="10"/>
        </w:numPr>
      </w:pPr>
      <w:bookmarkStart w:id="530" w:name="_Toc99261402"/>
      <w:bookmarkStart w:id="531" w:name="_Toc99766013"/>
      <w:bookmarkStart w:id="532" w:name="_Toc99862388"/>
      <w:bookmarkStart w:id="533" w:name="_Toc99938588"/>
      <w:bookmarkStart w:id="534" w:name="_Toc99942466"/>
      <w:bookmarkStart w:id="535" w:name="_Toc100755169"/>
      <w:bookmarkStart w:id="536" w:name="_Toc100906793"/>
      <w:bookmarkStart w:id="537" w:name="_Toc100978073"/>
      <w:bookmarkStart w:id="538" w:name="_Toc100978458"/>
      <w:r w:rsidRPr="00110AE5">
        <w:t>Cooperatives duly organized under the laws of the Philippines</w:t>
      </w:r>
      <w:r w:rsidR="007D7DDE">
        <w:t>.</w:t>
      </w:r>
    </w:p>
    <w:p w14:paraId="09FB7E43" w14:textId="77777777" w:rsidR="00CA0535" w:rsidRPr="00286A7C" w:rsidRDefault="00CA0535" w:rsidP="00E10B06">
      <w:pPr>
        <w:pStyle w:val="Style1"/>
        <w:numPr>
          <w:ilvl w:val="3"/>
          <w:numId w:val="10"/>
        </w:numPr>
      </w:pPr>
      <w:r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w:t>
      </w:r>
      <w:r w:rsidR="00B77D5F" w:rsidRPr="00286A7C">
        <w:t>75</w:t>
      </w:r>
      <w:r w:rsidRPr="00286A7C">
        <w:t>%)</w:t>
      </w:r>
      <w:r w:rsidR="00B77D5F" w:rsidRPr="00286A7C">
        <w:t>: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w:t>
      </w:r>
      <w:r w:rsidRPr="00286A7C">
        <w:t>. For this purpose</w:t>
      </w:r>
      <w:r w:rsidR="005D69A1">
        <w:t>,</w:t>
      </w:r>
      <w:r w:rsidRPr="00286A7C">
        <w:t xml:space="preserve"> Filipino ownership or interest shall be based on the contributions of each of the members of the joint venture as specified in their JVA.</w:t>
      </w:r>
      <w:bookmarkEnd w:id="530"/>
      <w:bookmarkEnd w:id="531"/>
      <w:bookmarkEnd w:id="532"/>
      <w:bookmarkEnd w:id="533"/>
      <w:bookmarkEnd w:id="534"/>
      <w:bookmarkEnd w:id="535"/>
      <w:bookmarkEnd w:id="536"/>
      <w:bookmarkEnd w:id="537"/>
      <w:bookmarkEnd w:id="538"/>
    </w:p>
    <w:p w14:paraId="1027979A" w14:textId="77777777" w:rsidR="00BC116E" w:rsidRPr="00286A7C" w:rsidRDefault="003E121B" w:rsidP="00132AC8">
      <w:pPr>
        <w:pStyle w:val="Style1"/>
      </w:pPr>
      <w:bookmarkStart w:id="539" w:name="_Ref240079997"/>
      <w:bookmarkStart w:id="540" w:name="_Ref97976536"/>
      <w:bookmarkStart w:id="541" w:name="_Toc99261404"/>
      <w:bookmarkStart w:id="542" w:name="_Toc99766015"/>
      <w:bookmarkStart w:id="543" w:name="_Toc99862390"/>
      <w:bookmarkStart w:id="544" w:name="_Toc99938590"/>
      <w:bookmarkStart w:id="545" w:name="_Toc99942468"/>
      <w:bookmarkStart w:id="546" w:name="_Toc100755171"/>
      <w:bookmarkStart w:id="547" w:name="_Toc100906795"/>
      <w:bookmarkStart w:id="548" w:name="_Toc100978075"/>
      <w:bookmarkStart w:id="549" w:name="_Toc100978460"/>
      <w:r>
        <w:t xml:space="preserve">The Procuring Entity may also invite foreign bidders when provided for under any Treaty or International or Executive Agreement </w:t>
      </w:r>
      <w:r w:rsidR="005755CF" w:rsidRPr="00286A7C">
        <w:t xml:space="preserve">as specified in the </w:t>
      </w:r>
      <w:hyperlink w:anchor="bds5_2" w:history="1">
        <w:r w:rsidR="005755CF" w:rsidRPr="00286A7C">
          <w:rPr>
            <w:rStyle w:val="Hyperlink"/>
            <w:szCs w:val="20"/>
          </w:rPr>
          <w:t>BDS</w:t>
        </w:r>
      </w:hyperlink>
      <w:r w:rsidR="00AE1A2F">
        <w:t>.</w:t>
      </w:r>
      <w:bookmarkEnd w:id="539"/>
      <w:r w:rsidR="00BC116E">
        <w:t xml:space="preserve"> </w:t>
      </w:r>
    </w:p>
    <w:p w14:paraId="59EF9874" w14:textId="77777777" w:rsidR="002915AD" w:rsidRPr="00286A7C" w:rsidRDefault="002915AD" w:rsidP="00C14A6A">
      <w:pPr>
        <w:pStyle w:val="Style1"/>
      </w:pPr>
      <w:r w:rsidRPr="00286A7C">
        <w:t>Government</w:t>
      </w:r>
      <w:r w:rsidR="002516B5">
        <w:t xml:space="preserve"> </w:t>
      </w:r>
      <w:r w:rsidR="00385FE8">
        <w:t>owned or</w:t>
      </w:r>
      <w:r w:rsidR="002516B5">
        <w:t xml:space="preserve"> </w:t>
      </w:r>
      <w:r w:rsidR="00385FE8">
        <w:t>controlled corporations (GOCCs)</w:t>
      </w:r>
      <w:r w:rsidRPr="00286A7C">
        <w:t xml:space="preserve"> may be eligible to participate only if they can establish that they (a) are legally and financially autonomous, (b) operate under commercial law, and (c) are not </w:t>
      </w:r>
      <w:r w:rsidR="00385FE8">
        <w:t xml:space="preserve">attached agencies of the </w:t>
      </w:r>
      <w:r w:rsidRPr="00286A7C">
        <w:t>Procuring Entity.</w:t>
      </w:r>
    </w:p>
    <w:p w14:paraId="57B88C1B" w14:textId="77777777" w:rsidR="00C22239" w:rsidRDefault="006C4894" w:rsidP="00AA47C1">
      <w:pPr>
        <w:pStyle w:val="Style1"/>
      </w:pPr>
      <w:bookmarkStart w:id="550" w:name="_Ref240081381"/>
      <w:r w:rsidRPr="00286A7C">
        <w:lastRenderedPageBreak/>
        <w:t xml:space="preserve">(a)  </w:t>
      </w:r>
      <w:r w:rsidR="00D5445B">
        <w:t>T</w:t>
      </w:r>
      <w:r w:rsidR="00103769" w:rsidRPr="00103769">
        <w:t xml:space="preserve">he Bidder must have </w:t>
      </w:r>
      <w:r w:rsidR="00B46A10">
        <w:t xml:space="preserve">an experience of having </w:t>
      </w:r>
      <w:r w:rsidR="0048201A">
        <w:t xml:space="preserve">completed </w:t>
      </w:r>
      <w:r w:rsidR="00B46A10">
        <w:t>a Single Largest Completed Contract (</w:t>
      </w:r>
      <w:r w:rsidR="00D11E09">
        <w:t>SLCC</w:t>
      </w:r>
      <w:r w:rsidR="00B46A10">
        <w:t>)</w:t>
      </w:r>
      <w:r w:rsidR="00103769" w:rsidRPr="00103769">
        <w:t xml:space="preserve"> that is similar to this Project, equivalent to at least fifty percent (50%) of the ABC adjusted</w:t>
      </w:r>
      <w:r w:rsidR="00F03C4F">
        <w:t>, if necessary,</w:t>
      </w:r>
      <w:r w:rsidR="00103769" w:rsidRPr="00103769">
        <w:t xml:space="preserve"> </w:t>
      </w:r>
      <w:r w:rsidR="0034536B">
        <w:t xml:space="preserve">by the </w:t>
      </w:r>
      <w:r w:rsidR="002B6BFF">
        <w:t xml:space="preserve">Bidder </w:t>
      </w:r>
      <w:r w:rsidR="00103769" w:rsidRPr="00103769">
        <w:t xml:space="preserve">to current prices using the </w:t>
      </w:r>
      <w:r w:rsidR="00954A57">
        <w:t>Philippine Statistics Authority</w:t>
      </w:r>
      <w:r w:rsidR="00103769" w:rsidRPr="00103769">
        <w:t xml:space="preserve"> </w:t>
      </w:r>
      <w:r w:rsidR="00954A57">
        <w:t xml:space="preserve">(PSA) </w:t>
      </w:r>
      <w:r w:rsidR="00103769" w:rsidRPr="00103769">
        <w:t>consumer price index</w:t>
      </w:r>
      <w:r w:rsidR="0034536B">
        <w:t xml:space="preserve">. </w:t>
      </w:r>
      <w:r w:rsidR="00103769" w:rsidRPr="00103769">
        <w:t xml:space="preserve"> However, contractors under Small A and Small B categories without similar experience on the contract to be bid may be allowed to bid if the cost of</w:t>
      </w:r>
      <w:r w:rsidR="00D11E09">
        <w:t xml:space="preserve"> such contract is not more than</w:t>
      </w:r>
      <w:r w:rsidR="00103769" w:rsidRPr="00103769">
        <w:t xml:space="preserve"> </w:t>
      </w:r>
      <w:r w:rsidR="00385FE8">
        <w:t xml:space="preserve">the </w:t>
      </w:r>
      <w:r w:rsidR="00103769" w:rsidRPr="00103769">
        <w:t>Allowable Range of Contract Cost (ARCC) of their registration based on the guidelines as prescribed by the PCAB.</w:t>
      </w:r>
    </w:p>
    <w:p w14:paraId="5DE3CC36" w14:textId="77777777" w:rsidR="006C4894" w:rsidRPr="00286A7C" w:rsidRDefault="006C4894" w:rsidP="00FD3182">
      <w:pPr>
        <w:pStyle w:val="Style1"/>
        <w:numPr>
          <w:ilvl w:val="0"/>
          <w:numId w:val="0"/>
        </w:numPr>
        <w:ind w:left="1440"/>
      </w:pPr>
      <w:r w:rsidRPr="00286A7C">
        <w:t>(b)  For Foreign-funded Procurement, the Procuring Entity and the foreign government/foreign or international financing institution may agree on another track record requirement</w:t>
      </w:r>
      <w:r w:rsidR="00670FC8" w:rsidRPr="00286A7C">
        <w:t xml:space="preserve">, </w:t>
      </w:r>
      <w:r w:rsidR="00BB476F" w:rsidRPr="00286A7C">
        <w:t xml:space="preserve">as specified in </w:t>
      </w:r>
      <w:r w:rsidR="00555166" w:rsidRPr="00286A7C">
        <w:t xml:space="preserve">the </w:t>
      </w:r>
      <w:hyperlink w:anchor="bds5_4" w:history="1">
        <w:r w:rsidR="00555166" w:rsidRPr="00286A7C">
          <w:rPr>
            <w:rStyle w:val="Hyperlink"/>
          </w:rPr>
          <w:t>BDS</w:t>
        </w:r>
      </w:hyperlink>
      <w:r w:rsidRPr="00286A7C">
        <w:t>.</w:t>
      </w:r>
    </w:p>
    <w:p w14:paraId="071E1CBF" w14:textId="77777777" w:rsidR="00151818" w:rsidRPr="00286A7C" w:rsidRDefault="00846DED" w:rsidP="006839FF">
      <w:pPr>
        <w:pStyle w:val="ListParagraph"/>
        <w:overflowPunct/>
        <w:autoSpaceDE/>
        <w:autoSpaceDN/>
        <w:adjustRightInd/>
        <w:spacing w:line="240" w:lineRule="auto"/>
        <w:textAlignment w:val="auto"/>
        <w:rPr>
          <w:szCs w:val="24"/>
        </w:rPr>
      </w:pPr>
      <w:bookmarkStart w:id="551" w:name="_Toc239472656"/>
      <w:bookmarkStart w:id="552" w:name="_Toc239473274"/>
      <w:bookmarkEnd w:id="550"/>
      <w:r w:rsidRPr="00286A7C">
        <w:t>For this purpose, contracts similar to the Project shall be those described in the</w:t>
      </w:r>
      <w:r w:rsidRPr="00286A7C">
        <w:rPr>
          <w:b/>
          <w:szCs w:val="24"/>
          <w:u w:val="single"/>
        </w:rPr>
        <w:t xml:space="preserve"> </w:t>
      </w:r>
      <w:hyperlink w:anchor="bds5_4" w:history="1">
        <w:r w:rsidR="00C14A6A" w:rsidRPr="00286A7C">
          <w:rPr>
            <w:rStyle w:val="Hyperlink"/>
          </w:rPr>
          <w:t>BDS</w:t>
        </w:r>
      </w:hyperlink>
      <w:r w:rsidR="000F4D38">
        <w:t>.</w:t>
      </w:r>
      <w:bookmarkEnd w:id="551"/>
      <w:bookmarkEnd w:id="552"/>
      <w:r w:rsidR="00151818" w:rsidRPr="00286A7C">
        <w:rPr>
          <w:szCs w:val="24"/>
        </w:rPr>
        <w:t xml:space="preserve">  </w:t>
      </w:r>
    </w:p>
    <w:p w14:paraId="294178CC" w14:textId="77777777" w:rsidR="00B1771C" w:rsidRPr="00286A7C" w:rsidRDefault="00B1771C" w:rsidP="00AA47C1">
      <w:pPr>
        <w:pStyle w:val="Style1"/>
        <w:rPr>
          <w:lang w:val="en-PH" w:eastAsia="en-PH"/>
        </w:rPr>
      </w:pPr>
      <w:bookmarkStart w:id="553" w:name="_Ref240081633"/>
      <w:r w:rsidRPr="00B1771C">
        <w:rPr>
          <w:lang w:val="en-PH" w:eastAsia="en-PH"/>
        </w:rPr>
        <w:t>The Bidder must submit a computation of its Net Financial Contracting Capacity (NFCC), which must be at least equal to the ABC to be bid, calculated as follows:</w:t>
      </w:r>
      <w:bookmarkEnd w:id="553"/>
    </w:p>
    <w:p w14:paraId="4FC3E06F" w14:textId="77777777" w:rsidR="00BA17FF" w:rsidRPr="00286A7C" w:rsidRDefault="00BA17FF" w:rsidP="00BE6D3C">
      <w:pPr>
        <w:ind w:left="1800"/>
        <w:rPr>
          <w:lang w:val="en-PH" w:eastAsia="en-PH"/>
        </w:rPr>
      </w:pPr>
      <w:r w:rsidRPr="00286A7C">
        <w:rPr>
          <w:lang w:val="en-PH" w:eastAsia="en-PH"/>
        </w:rPr>
        <w:t>NFCC = [(Current assets minus current liabilities) (</w:t>
      </w:r>
      <w:r w:rsidR="00393FE0">
        <w:rPr>
          <w:lang w:val="en-PH" w:eastAsia="en-PH"/>
        </w:rPr>
        <w:t>15</w:t>
      </w:r>
      <w:r w:rsidRPr="00286A7C">
        <w:rPr>
          <w:lang w:val="en-PH" w:eastAsia="en-PH"/>
        </w:rPr>
        <w:t>)] minus the value of all outstanding or uncompleted portions of the projects under ongoing contracts, including awarded contracts yet to be started coinciding with the contract for this Project.</w:t>
      </w:r>
    </w:p>
    <w:p w14:paraId="2885D040" w14:textId="77777777" w:rsidR="00393FE0" w:rsidRDefault="00B1771C" w:rsidP="00BE6D3C">
      <w:pPr>
        <w:ind w:left="1440"/>
        <w:rPr>
          <w:lang w:val="en-PH" w:eastAsia="en-PH"/>
        </w:rPr>
      </w:pPr>
      <w:r w:rsidRPr="00B1771C">
        <w:rPr>
          <w:lang w:val="en-PH" w:eastAsia="en-PH"/>
        </w:rPr>
        <w:t xml:space="preserve">The values of the </w:t>
      </w:r>
      <w:r w:rsidR="00D5445B">
        <w:rPr>
          <w:lang w:val="en-PH" w:eastAsia="en-PH"/>
        </w:rPr>
        <w:t xml:space="preserve">domestic </w:t>
      </w:r>
      <w:r w:rsidRPr="00B1771C">
        <w:rPr>
          <w:lang w:val="en-PH" w:eastAsia="en-PH"/>
        </w:rPr>
        <w:t>bidder’s current assets and current liabilities shall be based on</w:t>
      </w:r>
      <w:r w:rsidR="00D5445B">
        <w:rPr>
          <w:lang w:val="en-PH" w:eastAsia="en-PH"/>
        </w:rPr>
        <w:t xml:space="preserve"> the latest</w:t>
      </w:r>
      <w:r w:rsidR="00393FE0">
        <w:rPr>
          <w:lang w:val="en-PH" w:eastAsia="en-PH"/>
        </w:rPr>
        <w:t xml:space="preserve"> Audited Financial Statements (AFS) </w:t>
      </w:r>
      <w:r w:rsidR="00D5445B">
        <w:rPr>
          <w:lang w:val="en-PH" w:eastAsia="en-PH"/>
        </w:rPr>
        <w:t>submitted to the BIR</w:t>
      </w:r>
      <w:r w:rsidRPr="00B1771C">
        <w:rPr>
          <w:lang w:val="en-PH" w:eastAsia="en-PH"/>
        </w:rPr>
        <w:t>.</w:t>
      </w:r>
    </w:p>
    <w:p w14:paraId="3092FD7E" w14:textId="77777777" w:rsidR="00BA17FF" w:rsidRPr="00286A7C" w:rsidRDefault="00393FE0" w:rsidP="00BE6D3C">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14:paraId="1213A73D" w14:textId="77777777" w:rsidR="00BA3D3B" w:rsidRPr="00286A7C" w:rsidRDefault="007219C8" w:rsidP="006839FF">
      <w:pPr>
        <w:pStyle w:val="Heading3"/>
      </w:pPr>
      <w:bookmarkStart w:id="554" w:name="_Toc240040319"/>
      <w:bookmarkStart w:id="555" w:name="_Toc240040631"/>
      <w:bookmarkStart w:id="556" w:name="_Toc240078733"/>
      <w:bookmarkStart w:id="557" w:name="_Toc240078992"/>
      <w:bookmarkStart w:id="558" w:name="_Toc240079408"/>
      <w:bookmarkStart w:id="559" w:name="_Toc240193390"/>
      <w:bookmarkStart w:id="560" w:name="_Toc240794895"/>
      <w:bookmarkStart w:id="561" w:name="_Toc240040320"/>
      <w:bookmarkStart w:id="562" w:name="_Toc240040632"/>
      <w:bookmarkStart w:id="563" w:name="_Toc240078734"/>
      <w:bookmarkStart w:id="564" w:name="_Toc240078993"/>
      <w:bookmarkStart w:id="565" w:name="_Toc240079409"/>
      <w:bookmarkStart w:id="566" w:name="_Toc240193391"/>
      <w:bookmarkStart w:id="567" w:name="_Toc240794896"/>
      <w:bookmarkStart w:id="568" w:name="_Toc240040321"/>
      <w:bookmarkStart w:id="569" w:name="_Toc240040633"/>
      <w:bookmarkStart w:id="570" w:name="_Toc240078735"/>
      <w:bookmarkStart w:id="571" w:name="_Toc240078994"/>
      <w:bookmarkStart w:id="572" w:name="_Toc240079410"/>
      <w:bookmarkStart w:id="573" w:name="_Toc240193392"/>
      <w:bookmarkStart w:id="574" w:name="_Toc240794897"/>
      <w:bookmarkStart w:id="575" w:name="_Ref240008946"/>
      <w:bookmarkStart w:id="576" w:name="_Toc240079411"/>
      <w:bookmarkStart w:id="577" w:name="_Toc240193393"/>
      <w:bookmarkStart w:id="578" w:name="_Toc240794898"/>
      <w:bookmarkStart w:id="579" w:name="_Toc242866317"/>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sidRPr="00286A7C">
        <w:t xml:space="preserve">Bidder’s </w:t>
      </w:r>
      <w:r w:rsidR="00F83448" w:rsidRPr="00286A7C">
        <w:t>Responsibilities</w:t>
      </w:r>
      <w:bookmarkEnd w:id="575"/>
      <w:bookmarkEnd w:id="576"/>
      <w:bookmarkEnd w:id="577"/>
      <w:bookmarkEnd w:id="578"/>
      <w:bookmarkEnd w:id="579"/>
    </w:p>
    <w:p w14:paraId="1703882F" w14:textId="77777777" w:rsidR="00BA3D3B" w:rsidRPr="00286A7C" w:rsidRDefault="00BA3D3B" w:rsidP="002A2322">
      <w:pPr>
        <w:pStyle w:val="Style1"/>
      </w:pPr>
      <w:r w:rsidRPr="00286A7C">
        <w:t xml:space="preserve">The Bidder or its duly authorized representative shall submit a sworn statement </w:t>
      </w:r>
      <w:r w:rsidR="006906D7" w:rsidRPr="00286A7C">
        <w:t xml:space="preserve">in the form </w:t>
      </w:r>
      <w:r w:rsidRPr="00286A7C">
        <w:t xml:space="preserve">prescribed in </w:t>
      </w:r>
      <w:r w:rsidR="007762BD">
        <w:fldChar w:fldCharType="begin"/>
      </w:r>
      <w:r w:rsidR="007762BD">
        <w:instrText xml:space="preserve"> REF _Ref240788600 \h  \* MERGEFORMAT </w:instrText>
      </w:r>
      <w:r w:rsidR="007762BD">
        <w:fldChar w:fldCharType="separate"/>
      </w:r>
      <w:r w:rsidR="00EE4E8E" w:rsidRPr="00286A7C">
        <w:t>Section IX. Bidding Forms</w:t>
      </w:r>
      <w:r w:rsidR="007762BD">
        <w:fldChar w:fldCharType="end"/>
      </w:r>
      <w:r w:rsidR="006906D7" w:rsidRPr="00286A7C">
        <w:t xml:space="preserve"> as required in </w:t>
      </w:r>
      <w:r w:rsidR="006906D7" w:rsidRPr="00286A7C">
        <w:rPr>
          <w:b/>
        </w:rPr>
        <w:t>ITB</w:t>
      </w:r>
      <w:r w:rsidR="006906D7" w:rsidRPr="00286A7C">
        <w:t xml:space="preserve"> Clause </w:t>
      </w:r>
      <w:r w:rsidR="007762BD">
        <w:fldChar w:fldCharType="begin"/>
      </w:r>
      <w:r w:rsidR="007762BD">
        <w:instrText xml:space="preserve"> REF _Ref240789690 \r \h  \* MERGEFORMAT </w:instrText>
      </w:r>
      <w:r w:rsidR="007762BD">
        <w:fldChar w:fldCharType="separate"/>
      </w:r>
      <w:r w:rsidR="00EE4E8E">
        <w:t>12.1(b)(iii)</w:t>
      </w:r>
      <w:r w:rsidR="007762BD">
        <w:fldChar w:fldCharType="end"/>
      </w:r>
      <w:r w:rsidR="006906D7" w:rsidRPr="00286A7C">
        <w:t>.</w:t>
      </w:r>
    </w:p>
    <w:p w14:paraId="7D8C2F50" w14:textId="77777777" w:rsidR="00BA3D3B" w:rsidRPr="00286A7C" w:rsidRDefault="006906D7" w:rsidP="006906D7">
      <w:pPr>
        <w:pStyle w:val="Style1"/>
      </w:pPr>
      <w:r w:rsidRPr="00286A7C">
        <w:t xml:space="preserve">The Bidder </w:t>
      </w:r>
      <w:r w:rsidR="00BA3D3B" w:rsidRPr="00286A7C">
        <w:t>is responsible for</w:t>
      </w:r>
      <w:r w:rsidR="00EB5025" w:rsidRPr="00286A7C">
        <w:t xml:space="preserve"> the following</w:t>
      </w:r>
      <w:r w:rsidR="00BA3D3B" w:rsidRPr="00286A7C">
        <w:t>:</w:t>
      </w:r>
    </w:p>
    <w:p w14:paraId="060011C4" w14:textId="77777777" w:rsidR="00BA3D3B" w:rsidRPr="00286A7C" w:rsidRDefault="00EB5025" w:rsidP="00E10B06">
      <w:pPr>
        <w:pStyle w:val="Style1"/>
        <w:numPr>
          <w:ilvl w:val="3"/>
          <w:numId w:val="10"/>
        </w:numPr>
      </w:pPr>
      <w:r w:rsidRPr="00286A7C">
        <w:t xml:space="preserve">Having </w:t>
      </w:r>
      <w:r w:rsidR="00BA3D3B" w:rsidRPr="00286A7C">
        <w:t>taken steps to carefully examine all of the Bidding   Documents;</w:t>
      </w:r>
    </w:p>
    <w:p w14:paraId="4BB64FDD" w14:textId="77777777" w:rsidR="00BA3D3B" w:rsidRPr="00286A7C" w:rsidRDefault="00EB5025" w:rsidP="00E10B06">
      <w:pPr>
        <w:pStyle w:val="Style1"/>
        <w:numPr>
          <w:ilvl w:val="3"/>
          <w:numId w:val="10"/>
        </w:numPr>
      </w:pPr>
      <w:r w:rsidRPr="00286A7C">
        <w:t xml:space="preserve">Having </w:t>
      </w:r>
      <w:r w:rsidR="00BA3D3B" w:rsidRPr="00286A7C">
        <w:t>acknowledged all conditions, local or otherwise, affecting the implementation of the contract;</w:t>
      </w:r>
    </w:p>
    <w:p w14:paraId="2C22ABF3" w14:textId="77777777" w:rsidR="00BA3D3B" w:rsidRPr="00286A7C" w:rsidRDefault="00EB5025" w:rsidP="00E10B06">
      <w:pPr>
        <w:pStyle w:val="Style1"/>
        <w:numPr>
          <w:ilvl w:val="3"/>
          <w:numId w:val="10"/>
        </w:numPr>
      </w:pPr>
      <w:r w:rsidRPr="00286A7C">
        <w:t xml:space="preserve">Having </w:t>
      </w:r>
      <w:r w:rsidR="00BA3D3B" w:rsidRPr="00286A7C">
        <w:t>made an estimate of the facilities available and needed for the contract to be bid, if any;</w:t>
      </w:r>
    </w:p>
    <w:p w14:paraId="492B5AE0" w14:textId="77777777" w:rsidR="00BA3D3B" w:rsidRPr="00286A7C" w:rsidRDefault="00EB5025" w:rsidP="00E10B06">
      <w:pPr>
        <w:pStyle w:val="Style1"/>
        <w:numPr>
          <w:ilvl w:val="3"/>
          <w:numId w:val="10"/>
        </w:numPr>
      </w:pPr>
      <w:r w:rsidRPr="00286A7C">
        <w:t xml:space="preserve">Having </w:t>
      </w:r>
      <w:r w:rsidR="00BA3D3B" w:rsidRPr="00286A7C">
        <w:t>complied with its responsibility to inquire or secure Supplemental/Bid Bulletin/s</w:t>
      </w:r>
      <w:r w:rsidR="001824DE" w:rsidRPr="00286A7C">
        <w:t xml:space="preserve"> as provided under </w:t>
      </w:r>
      <w:r w:rsidR="001824DE" w:rsidRPr="00286A7C">
        <w:rPr>
          <w:b/>
        </w:rPr>
        <w:t>ITB</w:t>
      </w:r>
      <w:r w:rsidR="001824DE" w:rsidRPr="00286A7C">
        <w:t xml:space="preserve"> Clause </w:t>
      </w:r>
      <w:r w:rsidR="007762BD">
        <w:fldChar w:fldCharType="begin"/>
      </w:r>
      <w:r w:rsidR="007762BD">
        <w:instrText xml:space="preserve"> REF _Ref242695033 \r \h  \* MERGEFORMAT </w:instrText>
      </w:r>
      <w:r w:rsidR="007762BD">
        <w:fldChar w:fldCharType="separate"/>
      </w:r>
      <w:r w:rsidR="00EE4E8E">
        <w:t>10.4</w:t>
      </w:r>
      <w:r w:rsidR="007762BD">
        <w:fldChar w:fldCharType="end"/>
      </w:r>
      <w:r w:rsidR="00BA3D3B" w:rsidRPr="00286A7C">
        <w:t>.</w:t>
      </w:r>
    </w:p>
    <w:p w14:paraId="1F4A15CC" w14:textId="77777777" w:rsidR="00F4074D" w:rsidRPr="00286A7C" w:rsidRDefault="00EB5025" w:rsidP="00E10B06">
      <w:pPr>
        <w:pStyle w:val="Style1"/>
        <w:numPr>
          <w:ilvl w:val="3"/>
          <w:numId w:val="10"/>
        </w:numPr>
      </w:pPr>
      <w:r w:rsidRPr="00286A7C">
        <w:lastRenderedPageBreak/>
        <w:t xml:space="preserve">Ensuring that it </w:t>
      </w:r>
      <w:r w:rsidR="00F4074D" w:rsidRPr="00286A7C">
        <w:t xml:space="preserve">is not “blacklisted” or barred from bidding by the </w:t>
      </w:r>
      <w:proofErr w:type="spellStart"/>
      <w:r w:rsidR="00A82595">
        <w:t>GoP</w:t>
      </w:r>
      <w:proofErr w:type="spellEnd"/>
      <w:r w:rsidR="00F4074D" w:rsidRPr="00286A7C">
        <w:t xml:space="preserve"> or any of its agencies, offices, corporations, or LGUs, including foreign government/foreign or international financing institution whose blacklisting rules have been recognized by the GPPB;</w:t>
      </w:r>
    </w:p>
    <w:p w14:paraId="78330574" w14:textId="77777777" w:rsidR="00F4074D" w:rsidRPr="00286A7C" w:rsidRDefault="00EB5025" w:rsidP="00E10B06">
      <w:pPr>
        <w:pStyle w:val="Style1"/>
        <w:numPr>
          <w:ilvl w:val="3"/>
          <w:numId w:val="10"/>
        </w:numPr>
      </w:pPr>
      <w:r w:rsidRPr="00286A7C">
        <w:t>Ensuring that e</w:t>
      </w:r>
      <w:r w:rsidR="00F4074D" w:rsidRPr="00286A7C">
        <w:t xml:space="preserve">ach of the documents submitted in satisfaction of the bidding requirements is an authentic copy of the original, complete, and all statements and information provided </w:t>
      </w:r>
      <w:r w:rsidR="00F4074D" w:rsidRPr="00286A7C">
        <w:tab/>
        <w:t>therein are true and correct;</w:t>
      </w:r>
    </w:p>
    <w:p w14:paraId="586524E1" w14:textId="77777777" w:rsidR="00F4074D" w:rsidRPr="00286A7C" w:rsidRDefault="00EB5025" w:rsidP="00E10B06">
      <w:pPr>
        <w:pStyle w:val="Style1"/>
        <w:numPr>
          <w:ilvl w:val="3"/>
          <w:numId w:val="10"/>
        </w:numPr>
      </w:pPr>
      <w:r w:rsidRPr="00286A7C">
        <w:t xml:space="preserve">Authorizing </w:t>
      </w:r>
      <w:r w:rsidR="00F4074D" w:rsidRPr="00286A7C">
        <w:t xml:space="preserve">the </w:t>
      </w:r>
      <w:proofErr w:type="spellStart"/>
      <w:r w:rsidR="00F4074D" w:rsidRPr="00286A7C">
        <w:t>H</w:t>
      </w:r>
      <w:r w:rsidR="004A3660">
        <w:t>oPE</w:t>
      </w:r>
      <w:proofErr w:type="spellEnd"/>
      <w:r w:rsidR="00F4074D" w:rsidRPr="00286A7C">
        <w:t xml:space="preserve"> or its duly authorized representative/s to verify all the documents submitted;</w:t>
      </w:r>
    </w:p>
    <w:p w14:paraId="3B44C1C0" w14:textId="77777777" w:rsidR="00F4074D" w:rsidRPr="00286A7C" w:rsidRDefault="00EB5025" w:rsidP="00E10B06">
      <w:pPr>
        <w:pStyle w:val="Style1"/>
        <w:numPr>
          <w:ilvl w:val="3"/>
          <w:numId w:val="10"/>
        </w:numPr>
      </w:pPr>
      <w:r w:rsidRPr="00286A7C">
        <w:t xml:space="preserve">Ensuring that the </w:t>
      </w:r>
      <w:r w:rsidR="00F4074D" w:rsidRPr="00286A7C">
        <w:t>signatory is the duly authorized representative of the Bidder, and granted full power and authority to do, execute and perform any and all acts necessary</w:t>
      </w:r>
      <w:r w:rsidR="00F66A58">
        <w:t xml:space="preserve"> to participate, submit the bid, and to sign and execute the ensuing contract</w:t>
      </w:r>
      <w:r w:rsidR="00F4074D" w:rsidRPr="00286A7C">
        <w:t>,</w:t>
      </w:r>
      <w:r w:rsidR="00F50D2B">
        <w:t xml:space="preserve"> accompanied by </w:t>
      </w:r>
      <w:r w:rsidR="00F4074D" w:rsidRPr="00286A7C">
        <w:t xml:space="preserve">the duly notarized </w:t>
      </w:r>
      <w:r w:rsidR="00F50D2B">
        <w:t xml:space="preserve">Special Power of Attorney, </w:t>
      </w:r>
      <w:r w:rsidR="00F66A58">
        <w:t>Board</w:t>
      </w:r>
      <w:r w:rsidR="00F50D2B">
        <w:t>/</w:t>
      </w:r>
      <w:r w:rsidR="00F66A58">
        <w:t xml:space="preserve">Partnership Resolution, or </w:t>
      </w:r>
      <w:r w:rsidR="00F50D2B">
        <w:t xml:space="preserve">Secretary’s Certificate, </w:t>
      </w:r>
      <w:r w:rsidR="00F66A58">
        <w:t>whichever is applicable</w:t>
      </w:r>
      <w:r w:rsidR="00F4074D" w:rsidRPr="00286A7C">
        <w:t>;</w:t>
      </w:r>
    </w:p>
    <w:p w14:paraId="57C9BFCF" w14:textId="77777777" w:rsidR="00F4074D" w:rsidRPr="00286A7C" w:rsidRDefault="00EB5025" w:rsidP="00E10B06">
      <w:pPr>
        <w:pStyle w:val="Style1"/>
        <w:numPr>
          <w:ilvl w:val="3"/>
          <w:numId w:val="10"/>
        </w:numPr>
      </w:pPr>
      <w:r w:rsidRPr="00286A7C">
        <w:t>Complying</w:t>
      </w:r>
      <w:r w:rsidR="00F4074D" w:rsidRPr="00286A7C">
        <w:t xml:space="preserve"> with the disclosure provision under Section 47 of </w:t>
      </w:r>
      <w:r w:rsidR="00EC06AD">
        <w:t>RA 9184</w:t>
      </w:r>
      <w:r w:rsidR="00F4074D" w:rsidRPr="00286A7C">
        <w:t xml:space="preserve"> </w:t>
      </w:r>
      <w:r w:rsidR="000C6926">
        <w:t xml:space="preserve">and its IRR </w:t>
      </w:r>
      <w:r w:rsidR="00F4074D" w:rsidRPr="00286A7C">
        <w:t>in relation to other provisions of R</w:t>
      </w:r>
      <w:r w:rsidR="00EC06AD">
        <w:t>A</w:t>
      </w:r>
      <w:r w:rsidR="00F4074D" w:rsidRPr="00286A7C">
        <w:t xml:space="preserve"> 3019; </w:t>
      </w:r>
    </w:p>
    <w:p w14:paraId="71D058F7" w14:textId="77777777" w:rsidR="000D17BB" w:rsidRDefault="000D17BB" w:rsidP="00E10B06">
      <w:pPr>
        <w:pStyle w:val="Style1"/>
        <w:numPr>
          <w:ilvl w:val="3"/>
          <w:numId w:val="10"/>
        </w:numPr>
      </w:pPr>
      <w:r>
        <w:t>Complying with existing labor laws and standards, in the case of procurement of services. Moreover, bidder undertakes to:</w:t>
      </w:r>
    </w:p>
    <w:p w14:paraId="60F1E3BB" w14:textId="77777777" w:rsidR="000D17BB" w:rsidRDefault="000D17BB" w:rsidP="00E10B06">
      <w:pPr>
        <w:pStyle w:val="Style1"/>
        <w:numPr>
          <w:ilvl w:val="4"/>
          <w:numId w:val="10"/>
        </w:numPr>
      </w:pPr>
      <w:r>
        <w:t>Ensure the entitlement of workers to wages, hours of work, safety and health and other prevailing conditions of work as established by national laws, rules and regulations; or collective bargaining agreement; or arbitration award, if and when applicable.</w:t>
      </w:r>
    </w:p>
    <w:p w14:paraId="3ABA5B45" w14:textId="77777777" w:rsidR="000D17BB" w:rsidRDefault="000D17BB" w:rsidP="00373B8C">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14:paraId="1A4C33D8" w14:textId="77777777" w:rsidR="000D17BB" w:rsidRDefault="000D17BB" w:rsidP="00E10B06">
      <w:pPr>
        <w:pStyle w:val="Style1"/>
        <w:numPr>
          <w:ilvl w:val="4"/>
          <w:numId w:val="10"/>
        </w:numPr>
      </w:pPr>
      <w:r>
        <w:t xml:space="preserve">Comply with occupational safety and health standards and to correct deficiencies, if any. </w:t>
      </w:r>
    </w:p>
    <w:p w14:paraId="786DADC5" w14:textId="77777777" w:rsidR="000D17BB" w:rsidRDefault="000D17BB" w:rsidP="00373B8C">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14:paraId="22B069A3" w14:textId="77777777" w:rsidR="000D17BB" w:rsidRDefault="000D17BB" w:rsidP="00E10B06">
      <w:pPr>
        <w:pStyle w:val="Style1"/>
        <w:numPr>
          <w:ilvl w:val="4"/>
          <w:numId w:val="10"/>
        </w:numPr>
      </w:pPr>
      <w:r>
        <w:t xml:space="preserve">Inform the workers of their conditions of work, labor clauses under the contract specifying wages, hours of work and other </w:t>
      </w:r>
      <w:r>
        <w:lastRenderedPageBreak/>
        <w:t>benefits under prevailing national laws, rules and regulations; or collective bargaining agreement; or arbitration award, if and when applicable, through posting in two (2) conspicuous places in the establishment’s premises; and</w:t>
      </w:r>
    </w:p>
    <w:p w14:paraId="64D14A7C" w14:textId="77777777" w:rsidR="00F4074D" w:rsidRPr="00286A7C" w:rsidRDefault="003E3684" w:rsidP="00E10B06">
      <w:pPr>
        <w:pStyle w:val="Style1"/>
        <w:numPr>
          <w:ilvl w:val="3"/>
          <w:numId w:val="10"/>
        </w:numPr>
      </w:pPr>
      <w:r w:rsidRPr="00876290">
        <w:rPr>
          <w:bCs/>
        </w:rPr>
        <w:t>Ensuring that it did not give or pay, directly or indirectly, any commission, amount, fee, or any form of consideration, pecuniary or otherwise, to any person or official, personnel or representative of the</w:t>
      </w:r>
      <w:r w:rsidR="000D17BB">
        <w:rPr>
          <w:bCs/>
        </w:rPr>
        <w:t>;</w:t>
      </w:r>
    </w:p>
    <w:p w14:paraId="4C2360B2" w14:textId="77777777" w:rsidR="007219C8" w:rsidRDefault="00F4074D" w:rsidP="007859F7">
      <w:pPr>
        <w:pStyle w:val="ListParagraph"/>
      </w:pPr>
      <w:r w:rsidRPr="00286A7C">
        <w:t>Failure to observe any of the above responsibilities shall be at the risk of the Bidder concerned.</w:t>
      </w:r>
    </w:p>
    <w:p w14:paraId="04416ADA" w14:textId="77777777" w:rsidR="00414DB2" w:rsidRPr="00286A7C" w:rsidRDefault="00414DB2" w:rsidP="006839FF">
      <w:pPr>
        <w:pStyle w:val="Style1"/>
      </w:pPr>
      <w:bookmarkStart w:id="580" w:name="_Ref240082255"/>
      <w:r w:rsidRPr="00286A7C">
        <w:t>The Bidder, by the act of submitting its bid, shall be deemed</w:t>
      </w:r>
      <w:r w:rsidR="008964FE" w:rsidRPr="00286A7C">
        <w:t xml:space="preserve"> to have inspected the site, </w:t>
      </w:r>
      <w:r w:rsidRPr="00286A7C">
        <w:t>determined the general characteristics of the contract works and the conditions for this Project</w:t>
      </w:r>
      <w:r w:rsidR="008964FE" w:rsidRPr="00286A7C">
        <w:t xml:space="preserve"> and examine all instructions, forms, terms, and project requirements in the Bidding Documents</w:t>
      </w:r>
      <w:r w:rsidRPr="00286A7C">
        <w:t xml:space="preserve">.  </w:t>
      </w:r>
      <w:bookmarkEnd w:id="580"/>
    </w:p>
    <w:p w14:paraId="5CACED08" w14:textId="77777777" w:rsidR="007219C8" w:rsidRPr="00286A7C" w:rsidRDefault="007219C8" w:rsidP="006839FF">
      <w:pPr>
        <w:pStyle w:val="Style1"/>
      </w:pPr>
      <w:r w:rsidRPr="00286A7C">
        <w:t xml:space="preserve">It shall be the sole responsibility of the prospective bidder to determine and to satisfy itself by such means as it considers necessary or desirable as to all matters pertaining to </w:t>
      </w:r>
      <w:r w:rsidR="00EB5025" w:rsidRPr="00286A7C">
        <w:t>this Project</w:t>
      </w:r>
      <w:r w:rsidRPr="00286A7C">
        <w:t>, including: (a) the location and the nature of the contract, project</w:t>
      </w:r>
      <w:r w:rsidR="00EB5025" w:rsidRPr="00286A7C">
        <w:t>,</w:t>
      </w:r>
      <w:r w:rsidRPr="00286A7C">
        <w:t xml:space="preserve">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w:t>
      </w:r>
      <w:r w:rsidR="00EB5025" w:rsidRPr="00286A7C">
        <w:t>,</w:t>
      </w:r>
      <w:r w:rsidRPr="00286A7C">
        <w:t xml:space="preserve"> or work.</w:t>
      </w:r>
    </w:p>
    <w:p w14:paraId="710E42D1" w14:textId="77777777" w:rsidR="007219C8" w:rsidRPr="005D69A1" w:rsidRDefault="007219C8" w:rsidP="006839FF">
      <w:pPr>
        <w:pStyle w:val="Style1"/>
      </w:pPr>
      <w:r w:rsidRPr="00286A7C">
        <w:t xml:space="preserve">The </w:t>
      </w:r>
      <w:r w:rsidR="005A054F" w:rsidRPr="00286A7C">
        <w:t xml:space="preserve">Procuring Entity </w:t>
      </w:r>
      <w:r w:rsidRPr="00286A7C">
        <w:t>shall not assume any responsibility regarding erroneous interpretations or conclusions by the prospective or eligible bidder out of the data furnished by the procuring entity</w:t>
      </w:r>
      <w:r w:rsidRPr="001C35F3">
        <w:t>.</w:t>
      </w:r>
      <w:r w:rsidR="008B6BC6" w:rsidRPr="001C35F3">
        <w:t xml:space="preserve">  However, the Procuring Entity shall ensure that all information in the Bidding Documents, including supplemental/bid bulletins issued are correct and consistent.</w:t>
      </w:r>
    </w:p>
    <w:p w14:paraId="4B262FE1" w14:textId="77777777" w:rsidR="007219C8" w:rsidRPr="00286A7C" w:rsidRDefault="007219C8" w:rsidP="006839FF">
      <w:pPr>
        <w:pStyle w:val="Style1"/>
        <w:rPr>
          <w:color w:val="C00000"/>
          <w:szCs w:val="22"/>
        </w:rPr>
      </w:pPr>
      <w:r w:rsidRPr="00286A7C">
        <w:rPr>
          <w:szCs w:val="22"/>
        </w:rPr>
        <w:t xml:space="preserve">Before submitting their bids, the </w:t>
      </w:r>
      <w:r w:rsidR="005A054F" w:rsidRPr="00286A7C">
        <w:rPr>
          <w:szCs w:val="22"/>
        </w:rPr>
        <w:t xml:space="preserve">Bidders </w:t>
      </w:r>
      <w:r w:rsidRPr="00286A7C">
        <w:rPr>
          <w:szCs w:val="22"/>
        </w:rPr>
        <w:t>are deemed to have become familiar with all existing laws, decrees, ordinances, acts and regulations of the Philippines which may affect the contract in any way.</w:t>
      </w:r>
    </w:p>
    <w:p w14:paraId="1307B092" w14:textId="77777777" w:rsidR="00606F54" w:rsidRPr="00286A7C" w:rsidRDefault="007219C8" w:rsidP="006839FF">
      <w:pPr>
        <w:pStyle w:val="Style1"/>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14:paraId="290D7EBF" w14:textId="77777777" w:rsidR="007219C8" w:rsidRPr="00286A7C" w:rsidRDefault="00611294" w:rsidP="006839FF">
      <w:pPr>
        <w:pStyle w:val="Style1"/>
      </w:pPr>
      <w:r>
        <w:t xml:space="preserve">The </w:t>
      </w:r>
      <w:r w:rsidR="007219C8" w:rsidRPr="00286A7C">
        <w:t>Bidder should note that the Procuring Entity will accept bids</w:t>
      </w:r>
      <w:r w:rsidR="008D4141" w:rsidRPr="00286A7C">
        <w:t xml:space="preserve"> </w:t>
      </w:r>
      <w:r>
        <w:t xml:space="preserve">only </w:t>
      </w:r>
      <w:r w:rsidR="007219C8" w:rsidRPr="00286A7C">
        <w:t xml:space="preserve">from </w:t>
      </w:r>
      <w:r w:rsidR="008D4141" w:rsidRPr="00286A7C">
        <w:t xml:space="preserve">those that have paid the </w:t>
      </w:r>
      <w:r w:rsidR="000F4D38">
        <w:t>applicable</w:t>
      </w:r>
      <w:r w:rsidR="008D4141" w:rsidRPr="00286A7C">
        <w:t xml:space="preserve"> fee for the Bidding Documents at the </w:t>
      </w:r>
      <w:r w:rsidR="005C1521" w:rsidRPr="00286A7C">
        <w:t>office indicated in the Invitation to Bid.</w:t>
      </w:r>
      <w:r w:rsidR="007219C8" w:rsidRPr="00286A7C">
        <w:t xml:space="preserve"> </w:t>
      </w:r>
    </w:p>
    <w:p w14:paraId="05C43796" w14:textId="77777777" w:rsidR="00C67B96" w:rsidRPr="00286A7C" w:rsidRDefault="00C67B96" w:rsidP="006839FF">
      <w:pPr>
        <w:pStyle w:val="Heading3"/>
      </w:pPr>
      <w:bookmarkStart w:id="581" w:name="_Toc240193394"/>
      <w:bookmarkStart w:id="582" w:name="_Toc240794899"/>
      <w:bookmarkStart w:id="583" w:name="_Toc240040323"/>
      <w:bookmarkStart w:id="584" w:name="_Toc240040635"/>
      <w:bookmarkStart w:id="585" w:name="_Toc240078737"/>
      <w:bookmarkStart w:id="586" w:name="_Toc240078996"/>
      <w:bookmarkStart w:id="587" w:name="_Toc240079412"/>
      <w:bookmarkStart w:id="588" w:name="_Toc240193395"/>
      <w:bookmarkStart w:id="589" w:name="_Toc240794900"/>
      <w:bookmarkStart w:id="590" w:name="_Toc99261412"/>
      <w:bookmarkStart w:id="591" w:name="_Toc99862398"/>
      <w:bookmarkStart w:id="592" w:name="_Toc100755179"/>
      <w:bookmarkStart w:id="593" w:name="_Toc100906803"/>
      <w:bookmarkStart w:id="594" w:name="_Toc100978083"/>
      <w:bookmarkStart w:id="595" w:name="_Toc100978468"/>
      <w:bookmarkStart w:id="596" w:name="_Toc240079415"/>
      <w:bookmarkStart w:id="597" w:name="_Ref240083807"/>
      <w:bookmarkStart w:id="598" w:name="_Ref240083880"/>
      <w:bookmarkStart w:id="599" w:name="_Ref240084042"/>
      <w:bookmarkStart w:id="600" w:name="_Ref240084086"/>
      <w:bookmarkStart w:id="601" w:name="_Ref240084278"/>
      <w:bookmarkStart w:id="602" w:name="_Toc240193398"/>
      <w:bookmarkStart w:id="603" w:name="_Toc240794903"/>
      <w:bookmarkStart w:id="604" w:name="_Toc242866318"/>
      <w:bookmarkEnd w:id="502"/>
      <w:bookmarkEnd w:id="540"/>
      <w:bookmarkEnd w:id="541"/>
      <w:bookmarkEnd w:id="542"/>
      <w:bookmarkEnd w:id="543"/>
      <w:bookmarkEnd w:id="544"/>
      <w:bookmarkEnd w:id="545"/>
      <w:bookmarkEnd w:id="546"/>
      <w:bookmarkEnd w:id="547"/>
      <w:bookmarkEnd w:id="548"/>
      <w:bookmarkEnd w:id="549"/>
      <w:bookmarkEnd w:id="581"/>
      <w:bookmarkEnd w:id="582"/>
      <w:bookmarkEnd w:id="583"/>
      <w:bookmarkEnd w:id="584"/>
      <w:bookmarkEnd w:id="585"/>
      <w:bookmarkEnd w:id="586"/>
      <w:bookmarkEnd w:id="587"/>
      <w:bookmarkEnd w:id="588"/>
      <w:bookmarkEnd w:id="589"/>
      <w:r w:rsidRPr="00286A7C">
        <w:t>Origin of G</w:t>
      </w:r>
      <w:r w:rsidR="004D4C0B">
        <w:t>oods</w:t>
      </w:r>
      <w:r w:rsidRPr="00286A7C">
        <w:t xml:space="preserve"> and Services</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14:paraId="539532EF" w14:textId="77777777" w:rsidR="00C67B96" w:rsidRPr="00286A7C" w:rsidRDefault="003911EC" w:rsidP="009D1430">
      <w:pPr>
        <w:pStyle w:val="Style1"/>
        <w:numPr>
          <w:ilvl w:val="0"/>
          <w:numId w:val="0"/>
        </w:numPr>
        <w:ind w:left="720"/>
        <w:outlineLvl w:val="1"/>
      </w:pPr>
      <w:bookmarkStart w:id="605" w:name="_Ref97982429"/>
      <w:bookmarkStart w:id="606" w:name="_Toc99261413"/>
      <w:bookmarkStart w:id="607" w:name="_Toc99766024"/>
      <w:bookmarkStart w:id="608" w:name="_Toc99862399"/>
      <w:bookmarkStart w:id="609" w:name="_Toc99938599"/>
      <w:bookmarkStart w:id="610" w:name="_Toc99942477"/>
      <w:bookmarkStart w:id="611" w:name="_Toc100755180"/>
      <w:bookmarkStart w:id="612" w:name="_Toc100906804"/>
      <w:bookmarkStart w:id="613" w:name="_Toc100978084"/>
      <w:bookmarkStart w:id="614" w:name="_Toc100978469"/>
      <w:r w:rsidRPr="00286A7C">
        <w:t>T</w:t>
      </w:r>
      <w:r w:rsidR="00C67B96" w:rsidRPr="00286A7C">
        <w:t xml:space="preserve">here is no restriction on the origin of </w:t>
      </w:r>
      <w:r w:rsidR="004E6944" w:rsidRPr="00286A7C">
        <w:t>Goods, or Contracting of Works or Services</w:t>
      </w:r>
      <w:r w:rsidR="00C67B96" w:rsidRPr="00286A7C">
        <w:t xml:space="preserve"> other than those prohibited by a decision of the United Nations Security Council taken under Chapter VII of the Charter of the United Nations</w:t>
      </w:r>
      <w:bookmarkEnd w:id="605"/>
      <w:bookmarkEnd w:id="606"/>
      <w:bookmarkEnd w:id="607"/>
      <w:bookmarkEnd w:id="608"/>
      <w:bookmarkEnd w:id="609"/>
      <w:bookmarkEnd w:id="610"/>
      <w:bookmarkEnd w:id="611"/>
      <w:bookmarkEnd w:id="612"/>
      <w:bookmarkEnd w:id="613"/>
      <w:bookmarkEnd w:id="614"/>
      <w:r w:rsidR="00BA2C1E" w:rsidRPr="00286A7C">
        <w:t>.</w:t>
      </w:r>
    </w:p>
    <w:p w14:paraId="1DCFD291" w14:textId="77777777" w:rsidR="00DD0CEF" w:rsidRPr="00286A7C" w:rsidRDefault="00DD0CEF" w:rsidP="006839FF">
      <w:pPr>
        <w:pStyle w:val="Heading3"/>
      </w:pPr>
      <w:bookmarkStart w:id="615" w:name="_Toc240040327"/>
      <w:bookmarkStart w:id="616" w:name="_Toc240040639"/>
      <w:bookmarkStart w:id="617" w:name="_Toc240078741"/>
      <w:bookmarkStart w:id="618" w:name="_Toc240079000"/>
      <w:bookmarkStart w:id="619" w:name="_Toc240079416"/>
      <w:bookmarkStart w:id="620" w:name="_Toc240193399"/>
      <w:bookmarkStart w:id="621" w:name="_Toc240794904"/>
      <w:bookmarkStart w:id="622" w:name="_Toc100755181"/>
      <w:bookmarkStart w:id="623" w:name="_Toc100906805"/>
      <w:bookmarkStart w:id="624" w:name="_Toc100978085"/>
      <w:bookmarkStart w:id="625" w:name="_Toc100978470"/>
      <w:bookmarkStart w:id="626" w:name="_Toc240079417"/>
      <w:bookmarkStart w:id="627" w:name="_Ref240084390"/>
      <w:bookmarkStart w:id="628" w:name="_Ref240084456"/>
      <w:bookmarkStart w:id="629" w:name="_Toc240193400"/>
      <w:bookmarkStart w:id="630" w:name="_Toc240794905"/>
      <w:bookmarkStart w:id="631" w:name="_Toc242866319"/>
      <w:bookmarkEnd w:id="615"/>
      <w:bookmarkEnd w:id="616"/>
      <w:bookmarkEnd w:id="617"/>
      <w:bookmarkEnd w:id="618"/>
      <w:bookmarkEnd w:id="619"/>
      <w:bookmarkEnd w:id="620"/>
      <w:bookmarkEnd w:id="621"/>
      <w:r w:rsidRPr="00286A7C">
        <w:lastRenderedPageBreak/>
        <w:t>Subcontracts</w:t>
      </w:r>
      <w:bookmarkEnd w:id="622"/>
      <w:bookmarkEnd w:id="623"/>
      <w:bookmarkEnd w:id="624"/>
      <w:bookmarkEnd w:id="625"/>
      <w:bookmarkEnd w:id="626"/>
      <w:bookmarkEnd w:id="627"/>
      <w:bookmarkEnd w:id="628"/>
      <w:bookmarkEnd w:id="629"/>
      <w:bookmarkEnd w:id="630"/>
      <w:bookmarkEnd w:id="631"/>
    </w:p>
    <w:p w14:paraId="48CDD30D" w14:textId="77777777" w:rsidR="0049204D" w:rsidRPr="00286A7C" w:rsidRDefault="0049204D" w:rsidP="0049204D">
      <w:pPr>
        <w:pStyle w:val="Style1"/>
      </w:pPr>
      <w:bookmarkStart w:id="632" w:name="_Ref242700042"/>
      <w:bookmarkStart w:id="633" w:name="_Ref101176729"/>
      <w:bookmarkStart w:id="634"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However, subcontracting of any portion shall not relieve the Bidder from any liability or obligation that may arise from the contract for this Project.</w:t>
      </w:r>
      <w:bookmarkEnd w:id="632"/>
    </w:p>
    <w:p w14:paraId="1B26736A" w14:textId="77777777" w:rsidR="0049204D" w:rsidRPr="00286A7C" w:rsidRDefault="0049204D" w:rsidP="0049204D">
      <w:pPr>
        <w:pStyle w:val="Style1"/>
      </w:pPr>
      <w:bookmarkStart w:id="635" w:name="_Ref242621981"/>
      <w:r w:rsidRPr="00286A7C">
        <w:t xml:space="preserve">Subcontractors must submit the documentary requirements under </w:t>
      </w:r>
      <w:r w:rsidRPr="00286A7C">
        <w:rPr>
          <w:b/>
        </w:rPr>
        <w:t>ITB</w:t>
      </w:r>
      <w:r w:rsidRPr="00286A7C">
        <w:t xml:space="preserve"> Clause </w:t>
      </w:r>
      <w:r w:rsidR="007762BD">
        <w:fldChar w:fldCharType="begin"/>
      </w:r>
      <w:r w:rsidR="007762BD">
        <w:instrText xml:space="preserve"> REF _Ref242699960 \r \h  \* MERGEFORMAT </w:instrText>
      </w:r>
      <w:r w:rsidR="007762BD">
        <w:fldChar w:fldCharType="separate"/>
      </w:r>
      <w:r w:rsidR="00EE4E8E">
        <w:t>12</w:t>
      </w:r>
      <w:r w:rsidR="007762BD">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635"/>
      <w:r w:rsidRPr="00286A7C">
        <w:t xml:space="preserve">  </w:t>
      </w:r>
    </w:p>
    <w:p w14:paraId="2D266D3F" w14:textId="77777777" w:rsidR="0049204D" w:rsidRPr="00286A7C" w:rsidRDefault="0049204D" w:rsidP="0049204D">
      <w:pPr>
        <w:pStyle w:val="Style1"/>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14:paraId="3639C528" w14:textId="77777777" w:rsidR="008A5A3C" w:rsidRPr="00286A7C" w:rsidRDefault="000134A4" w:rsidP="006839FF">
      <w:pPr>
        <w:pStyle w:val="Heading2"/>
        <w:rPr>
          <w:szCs w:val="28"/>
        </w:rPr>
      </w:pPr>
      <w:bookmarkStart w:id="636" w:name="_Toc240040329"/>
      <w:bookmarkStart w:id="637" w:name="_Toc240040641"/>
      <w:bookmarkStart w:id="638" w:name="_Toc240040331"/>
      <w:bookmarkStart w:id="639" w:name="_Toc240040643"/>
      <w:bookmarkStart w:id="640" w:name="_Toc240040332"/>
      <w:bookmarkStart w:id="641" w:name="_Toc240040644"/>
      <w:bookmarkStart w:id="642" w:name="_Toc240040334"/>
      <w:bookmarkStart w:id="643" w:name="_Toc240040646"/>
      <w:bookmarkStart w:id="644" w:name="_Toc240079418"/>
      <w:bookmarkEnd w:id="633"/>
      <w:bookmarkEnd w:id="634"/>
      <w:bookmarkEnd w:id="636"/>
      <w:bookmarkEnd w:id="637"/>
      <w:bookmarkEnd w:id="638"/>
      <w:bookmarkEnd w:id="639"/>
      <w:bookmarkEnd w:id="640"/>
      <w:bookmarkEnd w:id="641"/>
      <w:bookmarkEnd w:id="642"/>
      <w:bookmarkEnd w:id="643"/>
      <w:r w:rsidRPr="00286A7C">
        <w:rPr>
          <w:szCs w:val="28"/>
        </w:rPr>
        <w:t>Contents of Bidding Documents</w:t>
      </w:r>
      <w:bookmarkEnd w:id="644"/>
    </w:p>
    <w:p w14:paraId="614D5D01" w14:textId="77777777" w:rsidR="00A95CD8" w:rsidRPr="00286A7C" w:rsidRDefault="00477324" w:rsidP="000B6AA3">
      <w:pPr>
        <w:pStyle w:val="Heading3"/>
      </w:pPr>
      <w:bookmarkStart w:id="645" w:name="_Toc240040336"/>
      <w:bookmarkStart w:id="646" w:name="_Toc240040648"/>
      <w:bookmarkStart w:id="647" w:name="_Toc100571202"/>
      <w:bookmarkStart w:id="648" w:name="_Toc100571498"/>
      <w:bookmarkStart w:id="649" w:name="_Toc101169509"/>
      <w:bookmarkStart w:id="650" w:name="_Toc101542550"/>
      <w:bookmarkStart w:id="651" w:name="_Toc101545827"/>
      <w:bookmarkStart w:id="652" w:name="_Toc102300318"/>
      <w:bookmarkStart w:id="653" w:name="_Toc102300549"/>
      <w:bookmarkStart w:id="654" w:name="_Toc240079419"/>
      <w:bookmarkStart w:id="655" w:name="_Toc240193401"/>
      <w:bookmarkStart w:id="656" w:name="_Toc240794906"/>
      <w:bookmarkStart w:id="657" w:name="_Toc242866320"/>
      <w:bookmarkEnd w:id="110"/>
      <w:bookmarkEnd w:id="111"/>
      <w:bookmarkEnd w:id="112"/>
      <w:bookmarkEnd w:id="113"/>
      <w:bookmarkEnd w:id="114"/>
      <w:bookmarkEnd w:id="115"/>
      <w:bookmarkEnd w:id="116"/>
      <w:bookmarkEnd w:id="117"/>
      <w:bookmarkEnd w:id="118"/>
      <w:bookmarkEnd w:id="119"/>
      <w:bookmarkEnd w:id="482"/>
      <w:bookmarkEnd w:id="483"/>
      <w:bookmarkEnd w:id="484"/>
      <w:bookmarkEnd w:id="485"/>
      <w:bookmarkEnd w:id="486"/>
      <w:bookmarkEnd w:id="487"/>
      <w:bookmarkEnd w:id="488"/>
      <w:bookmarkEnd w:id="645"/>
      <w:bookmarkEnd w:id="646"/>
      <w:r w:rsidRPr="00286A7C">
        <w:t>Pre-Bid Conference</w:t>
      </w:r>
      <w:bookmarkEnd w:id="647"/>
      <w:bookmarkEnd w:id="648"/>
      <w:bookmarkEnd w:id="649"/>
      <w:bookmarkEnd w:id="650"/>
      <w:bookmarkEnd w:id="651"/>
      <w:bookmarkEnd w:id="652"/>
      <w:bookmarkEnd w:id="653"/>
      <w:bookmarkEnd w:id="654"/>
      <w:bookmarkEnd w:id="655"/>
      <w:bookmarkEnd w:id="656"/>
      <w:bookmarkEnd w:id="657"/>
    </w:p>
    <w:p w14:paraId="6FF5E885" w14:textId="77777777" w:rsidR="00536D01" w:rsidRPr="00286A7C" w:rsidRDefault="00B05F85" w:rsidP="00920500">
      <w:pPr>
        <w:pStyle w:val="Style1"/>
      </w:pPr>
      <w:bookmarkStart w:id="658" w:name="_Ref240084619"/>
      <w:r w:rsidRPr="00286A7C">
        <w:t xml:space="preserve">(a)  </w:t>
      </w:r>
      <w:r w:rsidR="00A95CD8" w:rsidRPr="00286A7C">
        <w:t xml:space="preserve">If so specified in the </w:t>
      </w:r>
      <w:hyperlink w:anchor="bds9_1" w:history="1">
        <w:r w:rsidR="00A95CD8" w:rsidRPr="00286A7C">
          <w:rPr>
            <w:rStyle w:val="Hyperlink"/>
            <w:szCs w:val="20"/>
          </w:rPr>
          <w:t>BDS</w:t>
        </w:r>
      </w:hyperlink>
      <w:r w:rsidR="00A95CD8" w:rsidRPr="00286A7C">
        <w:t xml:space="preserve">, a pre-bid conference shall be held at the venue and on the date indicated therein, to clarify and address the Bidders’ questions on the technical and financial components of </w:t>
      </w:r>
      <w:r w:rsidR="00200232" w:rsidRPr="00286A7C">
        <w:t>this Project</w:t>
      </w:r>
      <w:r w:rsidR="00A95CD8" w:rsidRPr="00286A7C">
        <w:t>.</w:t>
      </w:r>
      <w:bookmarkEnd w:id="658"/>
      <w:r w:rsidR="00A95CD8" w:rsidRPr="00286A7C">
        <w:t xml:space="preserve"> </w:t>
      </w:r>
    </w:p>
    <w:p w14:paraId="47E62B81" w14:textId="77777777" w:rsidR="00B05F85" w:rsidRPr="00AA47C1" w:rsidRDefault="00B05F85" w:rsidP="00E13A3D">
      <w:pPr>
        <w:widowControl w:val="0"/>
        <w:spacing w:before="0"/>
        <w:ind w:left="1440"/>
      </w:pPr>
      <w:r w:rsidRPr="00286A7C">
        <w:t>(b</w:t>
      </w:r>
      <w:r w:rsidRPr="00BB24F5">
        <w:t xml:space="preserve">) </w:t>
      </w:r>
      <w:r w:rsidRPr="00AA47C1">
        <w:t>The pre-bid conference shall be held at least twelve (12) calendar days before the deadline for the submission of and receipt of bids</w:t>
      </w:r>
      <w:r w:rsidR="002846CF" w:rsidRPr="00AA47C1">
        <w:t xml:space="preserve">, but not earlier than seven (7) calendar days from the posting of the </w:t>
      </w:r>
      <w:r w:rsidR="000A2C0B">
        <w:t>I</w:t>
      </w:r>
      <w:r w:rsidR="002846CF" w:rsidRPr="00AA47C1">
        <w:t xml:space="preserve">nvitation to </w:t>
      </w:r>
      <w:r w:rsidR="000A2C0B">
        <w:t>B</w:t>
      </w:r>
      <w:r w:rsidR="002846CF" w:rsidRPr="00AA47C1">
        <w:t>id/</w:t>
      </w:r>
      <w:r w:rsidR="000A2C0B">
        <w:t>B</w:t>
      </w:r>
      <w:r w:rsidR="002846CF" w:rsidRPr="00AA47C1">
        <w:t xml:space="preserve">idding </w:t>
      </w:r>
      <w:r w:rsidR="000A2C0B">
        <w:t>D</w:t>
      </w:r>
      <w:r w:rsidR="002846CF" w:rsidRPr="00AA47C1">
        <w:t>ocuments</w:t>
      </w:r>
      <w:r w:rsidR="00FE1E16">
        <w:t xml:space="preserve"> in the </w:t>
      </w:r>
      <w:proofErr w:type="spellStart"/>
      <w:r w:rsidR="00FE1E16">
        <w:t>PhilGEPS</w:t>
      </w:r>
      <w:proofErr w:type="spellEnd"/>
      <w:r w:rsidR="00FE1E16">
        <w:t xml:space="preserve"> website</w:t>
      </w:r>
      <w:r w:rsidRPr="00AA47C1">
        <w:t xml:space="preserve">. If the Procuring Entity determines that, by reason of the method, nature, or complexity of the contract to be bid, or when international participation will be more advantageous to the </w:t>
      </w:r>
      <w:proofErr w:type="spellStart"/>
      <w:r w:rsidR="00A82595">
        <w:t>GoP</w:t>
      </w:r>
      <w:proofErr w:type="spellEnd"/>
      <w:r w:rsidRPr="00AA47C1">
        <w:t>, a longer period for the preparation of bids is necessary, the pre-bid conference shall be held at least thirty (30) calendar days before the deadline for the submission and receipt of bids</w:t>
      </w:r>
      <w:r w:rsidR="00E8101C">
        <w:t xml:space="preserve">, as specified in the </w:t>
      </w:r>
      <w:r w:rsidR="00E8101C" w:rsidRPr="00AA47C1">
        <w:rPr>
          <w:b/>
        </w:rPr>
        <w:t>BDS</w:t>
      </w:r>
      <w:r w:rsidR="00522AD9">
        <w:t>.</w:t>
      </w:r>
    </w:p>
    <w:p w14:paraId="641FD0FF" w14:textId="77777777" w:rsidR="00536D01" w:rsidRPr="000C6926" w:rsidRDefault="00A95CD8" w:rsidP="00920500">
      <w:pPr>
        <w:pStyle w:val="Style1"/>
      </w:pPr>
      <w:r w:rsidRPr="00286A7C">
        <w:t xml:space="preserve">Bidders are encouraged to attend the pre-bid conference to </w:t>
      </w:r>
      <w:r w:rsidR="006D5EB1" w:rsidRPr="00286A7C">
        <w:tab/>
      </w:r>
      <w:r w:rsidRPr="00286A7C">
        <w:t>ensure that they fully understand the Procuring Entity’s requirements.  Non-attendance of the Bidder will in no way prejudice its bid; however, the Bidder is expected to know the changes and/or amendments to the Bidding Documents</w:t>
      </w:r>
      <w:r w:rsidR="00D30105" w:rsidRPr="00286A7C">
        <w:t xml:space="preserve"> as recorded in the minutes of the pre-bid conference</w:t>
      </w:r>
      <w:r w:rsidR="00C76AC0" w:rsidRPr="00286A7C">
        <w:t xml:space="preserve"> and the Supplemental/Bid Bulletin</w:t>
      </w:r>
      <w:r w:rsidRPr="00286A7C">
        <w:t xml:space="preserve">. </w:t>
      </w:r>
      <w:r w:rsidR="002846CF">
        <w:t xml:space="preserve">The minutes of the pre-bid conference shall be recorded and prepared not later than five (5) calendar days after the pre-bid conference. </w:t>
      </w:r>
      <w:r w:rsidR="009F7F83">
        <w:t>T</w:t>
      </w:r>
      <w:r w:rsidR="002846CF">
        <w:t xml:space="preserve">he minutes shall be made </w:t>
      </w:r>
      <w:r w:rsidR="002846CF" w:rsidRPr="00C655EA">
        <w:t>available to prospective bidders</w:t>
      </w:r>
      <w:r w:rsidR="009F7F83" w:rsidRPr="000C6926">
        <w:t xml:space="preserve"> not later than five (5) days upon written request</w:t>
      </w:r>
      <w:r w:rsidR="002846CF" w:rsidRPr="000C6926">
        <w:t xml:space="preserve">. </w:t>
      </w:r>
    </w:p>
    <w:p w14:paraId="33A1BE60" w14:textId="77777777" w:rsidR="00A95CD8" w:rsidRPr="00F50D2B" w:rsidRDefault="00D61EF6" w:rsidP="00C655EA">
      <w:pPr>
        <w:pStyle w:val="Style1"/>
      </w:pPr>
      <w:r w:rsidRPr="0008260F">
        <w:t>Decisions of the BAC amending any provision of the bidding documents shall be issued in writing through a Supplemental/Bid Bulletin at least seven (7) calendar days before the deadline for the submission and receipt of bids.</w:t>
      </w:r>
      <w:r w:rsidR="005B40FC" w:rsidRPr="0008260F">
        <w:t xml:space="preserve"> </w:t>
      </w:r>
    </w:p>
    <w:p w14:paraId="5F112664" w14:textId="77777777" w:rsidR="00477324" w:rsidRPr="00F50D2B" w:rsidRDefault="00477324" w:rsidP="000B6AA3">
      <w:pPr>
        <w:pStyle w:val="Heading3"/>
      </w:pPr>
      <w:bookmarkStart w:id="659" w:name="_Toc240040341"/>
      <w:bookmarkStart w:id="660" w:name="_Toc240040653"/>
      <w:bookmarkStart w:id="661" w:name="_Toc240078745"/>
      <w:bookmarkStart w:id="662" w:name="_Toc240079004"/>
      <w:bookmarkStart w:id="663" w:name="_Toc240079420"/>
      <w:bookmarkStart w:id="664" w:name="_Toc240193402"/>
      <w:bookmarkStart w:id="665" w:name="_Toc240794907"/>
      <w:bookmarkStart w:id="666" w:name="_Toc240040342"/>
      <w:bookmarkStart w:id="667" w:name="_Toc240040654"/>
      <w:bookmarkStart w:id="668" w:name="_Toc240078746"/>
      <w:bookmarkStart w:id="669" w:name="_Toc240079005"/>
      <w:bookmarkStart w:id="670" w:name="_Toc240079421"/>
      <w:bookmarkStart w:id="671" w:name="_Toc240193403"/>
      <w:bookmarkStart w:id="672" w:name="_Toc240794908"/>
      <w:bookmarkStart w:id="673" w:name="_Toc240040343"/>
      <w:bookmarkStart w:id="674" w:name="_Toc240040655"/>
      <w:bookmarkStart w:id="675" w:name="_Toc240078747"/>
      <w:bookmarkStart w:id="676" w:name="_Toc240079006"/>
      <w:bookmarkStart w:id="677" w:name="_Toc240079422"/>
      <w:bookmarkStart w:id="678" w:name="_Toc240193404"/>
      <w:bookmarkStart w:id="679" w:name="_Toc240794909"/>
      <w:bookmarkStart w:id="680" w:name="_Toc240040344"/>
      <w:bookmarkStart w:id="681" w:name="_Toc240040656"/>
      <w:bookmarkStart w:id="682" w:name="_Toc240078748"/>
      <w:bookmarkStart w:id="683" w:name="_Toc240079007"/>
      <w:bookmarkStart w:id="684" w:name="_Toc240079423"/>
      <w:bookmarkStart w:id="685" w:name="_Toc240193405"/>
      <w:bookmarkStart w:id="686" w:name="_Toc240794910"/>
      <w:bookmarkStart w:id="687" w:name="_Toc240040345"/>
      <w:bookmarkStart w:id="688" w:name="_Toc240040657"/>
      <w:bookmarkStart w:id="689" w:name="_Toc240078749"/>
      <w:bookmarkStart w:id="690" w:name="_Toc240079008"/>
      <w:bookmarkStart w:id="691" w:name="_Toc240079424"/>
      <w:bookmarkStart w:id="692" w:name="_Toc240193406"/>
      <w:bookmarkStart w:id="693" w:name="_Toc240794911"/>
      <w:bookmarkStart w:id="694" w:name="_Toc240040346"/>
      <w:bookmarkStart w:id="695" w:name="_Toc240040658"/>
      <w:bookmarkStart w:id="696" w:name="_Toc240078750"/>
      <w:bookmarkStart w:id="697" w:name="_Toc240079009"/>
      <w:bookmarkStart w:id="698" w:name="_Toc240079425"/>
      <w:bookmarkStart w:id="699" w:name="_Toc240193407"/>
      <w:bookmarkStart w:id="700" w:name="_Toc240794912"/>
      <w:bookmarkStart w:id="701" w:name="_Toc240040352"/>
      <w:bookmarkStart w:id="702" w:name="_Toc240040664"/>
      <w:bookmarkStart w:id="703" w:name="_Toc240078756"/>
      <w:bookmarkStart w:id="704" w:name="_Toc240079015"/>
      <w:bookmarkStart w:id="705" w:name="_Toc240079431"/>
      <w:bookmarkStart w:id="706" w:name="_Toc240193413"/>
      <w:bookmarkStart w:id="707" w:name="_Toc240794918"/>
      <w:bookmarkStart w:id="708" w:name="_Toc240040353"/>
      <w:bookmarkStart w:id="709" w:name="_Toc240040665"/>
      <w:bookmarkStart w:id="710" w:name="_Toc240078757"/>
      <w:bookmarkStart w:id="711" w:name="_Toc240079016"/>
      <w:bookmarkStart w:id="712" w:name="_Toc240079432"/>
      <w:bookmarkStart w:id="713" w:name="_Toc240193414"/>
      <w:bookmarkStart w:id="714" w:name="_Toc240794919"/>
      <w:bookmarkStart w:id="715" w:name="_Toc240040354"/>
      <w:bookmarkStart w:id="716" w:name="_Toc240040666"/>
      <w:bookmarkStart w:id="717" w:name="_Toc240078758"/>
      <w:bookmarkStart w:id="718" w:name="_Toc240079017"/>
      <w:bookmarkStart w:id="719" w:name="_Toc240079433"/>
      <w:bookmarkStart w:id="720" w:name="_Toc240193415"/>
      <w:bookmarkStart w:id="721" w:name="_Toc240794920"/>
      <w:bookmarkStart w:id="722" w:name="_Toc240040355"/>
      <w:bookmarkStart w:id="723" w:name="_Toc240040667"/>
      <w:bookmarkStart w:id="724" w:name="_Toc240078759"/>
      <w:bookmarkStart w:id="725" w:name="_Toc240079018"/>
      <w:bookmarkStart w:id="726" w:name="_Toc240079434"/>
      <w:bookmarkStart w:id="727" w:name="_Toc240193416"/>
      <w:bookmarkStart w:id="728" w:name="_Toc240794921"/>
      <w:bookmarkStart w:id="729" w:name="_Toc240040356"/>
      <w:bookmarkStart w:id="730" w:name="_Toc240040668"/>
      <w:bookmarkStart w:id="731" w:name="_Toc240078760"/>
      <w:bookmarkStart w:id="732" w:name="_Toc240079019"/>
      <w:bookmarkStart w:id="733" w:name="_Toc240079435"/>
      <w:bookmarkStart w:id="734" w:name="_Toc240193417"/>
      <w:bookmarkStart w:id="735" w:name="_Toc240794922"/>
      <w:bookmarkStart w:id="736" w:name="_Toc240040357"/>
      <w:bookmarkStart w:id="737" w:name="_Toc240040669"/>
      <w:bookmarkStart w:id="738" w:name="_Toc240078761"/>
      <w:bookmarkStart w:id="739" w:name="_Toc240079020"/>
      <w:bookmarkStart w:id="740" w:name="_Toc240079436"/>
      <w:bookmarkStart w:id="741" w:name="_Toc240193418"/>
      <w:bookmarkStart w:id="742" w:name="_Toc240794923"/>
      <w:bookmarkStart w:id="743" w:name="_Toc240040358"/>
      <w:bookmarkStart w:id="744" w:name="_Toc240040670"/>
      <w:bookmarkStart w:id="745" w:name="_Toc240078762"/>
      <w:bookmarkStart w:id="746" w:name="_Toc240079021"/>
      <w:bookmarkStart w:id="747" w:name="_Toc240079437"/>
      <w:bookmarkStart w:id="748" w:name="_Toc240193419"/>
      <w:bookmarkStart w:id="749" w:name="_Toc240794924"/>
      <w:bookmarkStart w:id="750" w:name="_Toc240040359"/>
      <w:bookmarkStart w:id="751" w:name="_Toc240040671"/>
      <w:bookmarkStart w:id="752" w:name="_Toc240078763"/>
      <w:bookmarkStart w:id="753" w:name="_Toc240079022"/>
      <w:bookmarkStart w:id="754" w:name="_Toc240079438"/>
      <w:bookmarkStart w:id="755" w:name="_Toc240193420"/>
      <w:bookmarkStart w:id="756" w:name="_Toc240794925"/>
      <w:bookmarkStart w:id="757" w:name="_Toc240040360"/>
      <w:bookmarkStart w:id="758" w:name="_Toc240040672"/>
      <w:bookmarkStart w:id="759" w:name="_Toc240078764"/>
      <w:bookmarkStart w:id="760" w:name="_Toc240079023"/>
      <w:bookmarkStart w:id="761" w:name="_Toc240079439"/>
      <w:bookmarkStart w:id="762" w:name="_Toc240193421"/>
      <w:bookmarkStart w:id="763" w:name="_Toc240794926"/>
      <w:bookmarkStart w:id="764" w:name="_Ref100478946"/>
      <w:bookmarkStart w:id="765" w:name="_Ref100481269"/>
      <w:bookmarkStart w:id="766" w:name="_Toc100571204"/>
      <w:bookmarkStart w:id="767" w:name="_Toc100571500"/>
      <w:bookmarkStart w:id="768" w:name="_Toc101169511"/>
      <w:bookmarkStart w:id="769" w:name="_Toc101542552"/>
      <w:bookmarkStart w:id="770" w:name="_Toc101545829"/>
      <w:bookmarkStart w:id="771" w:name="_Toc102300320"/>
      <w:bookmarkStart w:id="772" w:name="_Toc102300551"/>
      <w:bookmarkStart w:id="773" w:name="_Toc240079441"/>
      <w:bookmarkStart w:id="774" w:name="_Toc240193423"/>
      <w:bookmarkStart w:id="775" w:name="_Toc240794928"/>
      <w:bookmarkStart w:id="776" w:name="_Toc242866321"/>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r w:rsidRPr="00F50D2B">
        <w:t>Clarification and Amendment of Bidding Documents</w:t>
      </w:r>
      <w:bookmarkEnd w:id="120"/>
      <w:bookmarkEnd w:id="121"/>
      <w:bookmarkEnd w:id="122"/>
      <w:bookmarkEnd w:id="123"/>
      <w:bookmarkEnd w:id="124"/>
      <w:bookmarkEnd w:id="125"/>
      <w:bookmarkEnd w:id="126"/>
      <w:bookmarkEnd w:id="127"/>
      <w:bookmarkEnd w:id="128"/>
      <w:bookmarkEnd w:id="129"/>
      <w:bookmarkEnd w:id="130"/>
      <w:bookmarkEnd w:id="764"/>
      <w:bookmarkEnd w:id="765"/>
      <w:bookmarkEnd w:id="766"/>
      <w:bookmarkEnd w:id="767"/>
      <w:bookmarkEnd w:id="768"/>
      <w:bookmarkEnd w:id="769"/>
      <w:bookmarkEnd w:id="770"/>
      <w:bookmarkEnd w:id="771"/>
      <w:bookmarkEnd w:id="772"/>
      <w:bookmarkEnd w:id="773"/>
      <w:bookmarkEnd w:id="774"/>
      <w:bookmarkEnd w:id="775"/>
      <w:bookmarkEnd w:id="776"/>
    </w:p>
    <w:p w14:paraId="2FFAA90A" w14:textId="77777777" w:rsidR="000C3D45" w:rsidRPr="00F50D2B" w:rsidRDefault="00D61EF6" w:rsidP="00920500">
      <w:pPr>
        <w:pStyle w:val="Style1"/>
      </w:pPr>
      <w:bookmarkStart w:id="777" w:name="_Ref240085095"/>
      <w:bookmarkStart w:id="778" w:name="_Ref241918420"/>
      <w:bookmarkStart w:id="779" w:name="_Ref35162137"/>
      <w:bookmarkStart w:id="780" w:name="_Ref40099145"/>
      <w:r w:rsidRPr="00AA47C1">
        <w:lastRenderedPageBreak/>
        <w:t xml:space="preserve">Prospective </w:t>
      </w:r>
      <w:r w:rsidR="00C2263F">
        <w:t>b</w:t>
      </w:r>
      <w:r w:rsidR="00477324" w:rsidRPr="00C655EA">
        <w:t xml:space="preserve">idders </w:t>
      </w:r>
      <w:r w:rsidR="00477324" w:rsidRPr="000C6926">
        <w:t>may request for clarification(s) on</w:t>
      </w:r>
      <w:r w:rsidR="00C2263F">
        <w:t xml:space="preserve"> and/or interpretation of</w:t>
      </w:r>
      <w:r w:rsidR="00477324" w:rsidRPr="000C6926">
        <w:t xml:space="preserve"> any part of the Bidding Documents.</w:t>
      </w:r>
      <w:r w:rsidR="00477324" w:rsidRPr="0008260F">
        <w:t xml:space="preserve"> Such a request must be in writing and submitted to the </w:t>
      </w:r>
      <w:r w:rsidR="00766D9D" w:rsidRPr="0008260F">
        <w:t xml:space="preserve">Procuring Entity </w:t>
      </w:r>
      <w:r w:rsidR="00477324" w:rsidRPr="0008260F">
        <w:t xml:space="preserve">at the address indicated in the </w:t>
      </w:r>
      <w:hyperlink w:anchor="bds10_1" w:history="1">
        <w:r w:rsidR="00DA2F5A" w:rsidRPr="000C6926">
          <w:rPr>
            <w:rStyle w:val="Hyperlink"/>
          </w:rPr>
          <w:t>BDS</w:t>
        </w:r>
      </w:hyperlink>
      <w:r w:rsidR="00477324" w:rsidRPr="00C655EA">
        <w:t xml:space="preserve"> at least ten (10) calendar days before the deadline set for the submission and receipt </w:t>
      </w:r>
      <w:r w:rsidR="00766D9D" w:rsidRPr="000C6926">
        <w:t>of Bids.</w:t>
      </w:r>
      <w:bookmarkEnd w:id="777"/>
      <w:bookmarkEnd w:id="778"/>
      <w:r w:rsidR="00477324" w:rsidRPr="000C6926">
        <w:t xml:space="preserve">  </w:t>
      </w:r>
    </w:p>
    <w:p w14:paraId="3E33AEE3" w14:textId="77777777" w:rsidR="00870E02" w:rsidRPr="00587A78" w:rsidRDefault="00B971CD" w:rsidP="005D69A1">
      <w:pPr>
        <w:pStyle w:val="Style1"/>
      </w:pPr>
      <w:r>
        <w:t xml:space="preserve">The BAC shall respond to the said request by issuing </w:t>
      </w:r>
      <w:r w:rsidR="00870E02">
        <w:t xml:space="preserve">a Supplemental/Bid </w:t>
      </w:r>
      <w:r>
        <w:t>B</w:t>
      </w:r>
      <w:r w:rsidR="00870E02">
        <w:t>ulletin</w:t>
      </w:r>
      <w:r w:rsidR="00FF7419">
        <w:t xml:space="preserve">, to be made available to all those who </w:t>
      </w:r>
      <w:r w:rsidR="00FF3E1A">
        <w:t xml:space="preserve">have </w:t>
      </w:r>
      <w:r w:rsidR="00FF7419">
        <w:t>properly secured the Bidding Documents,</w:t>
      </w:r>
      <w:r w:rsidR="00870E02">
        <w:t xml:space="preserve"> at least seven (7) calendar days before the deadline for the submission and receipt of Bids.</w:t>
      </w:r>
    </w:p>
    <w:p w14:paraId="5FC91487" w14:textId="77777777" w:rsidR="005109E3" w:rsidRPr="00286A7C" w:rsidRDefault="005109E3" w:rsidP="00920500">
      <w:pPr>
        <w:pStyle w:val="Style1"/>
      </w:pPr>
      <w:r w:rsidRPr="00286A7C">
        <w:rPr>
          <w:szCs w:val="24"/>
        </w:rPr>
        <w:t xml:space="preserve">Supplemental/Bid Bulletins may </w:t>
      </w:r>
      <w:r w:rsidR="00FF7419">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14:paraId="4025659F" w14:textId="77777777" w:rsidR="00F436D2" w:rsidRPr="005773E9" w:rsidRDefault="005109E3" w:rsidP="00920500">
      <w:pPr>
        <w:pStyle w:val="Style1"/>
      </w:pPr>
      <w:bookmarkStart w:id="781" w:name="_Ref242695033"/>
      <w:r w:rsidRPr="00286A7C">
        <w:rPr>
          <w:szCs w:val="24"/>
        </w:rPr>
        <w:t xml:space="preserve">Any Supplemental/Bid Bulletin issued by the BAC shall also be posted </w:t>
      </w:r>
      <w:r w:rsidR="00FF3E1A">
        <w:rPr>
          <w:szCs w:val="24"/>
        </w:rPr>
        <w:t>i</w:t>
      </w:r>
      <w:r w:rsidRPr="00286A7C">
        <w:rPr>
          <w:szCs w:val="24"/>
        </w:rPr>
        <w:t>n the</w:t>
      </w:r>
      <w:r w:rsidR="007D4F39" w:rsidRPr="00286A7C">
        <w:rPr>
          <w:szCs w:val="24"/>
        </w:rPr>
        <w:t xml:space="preserve"> </w:t>
      </w:r>
      <w:proofErr w:type="spellStart"/>
      <w:r w:rsidRPr="00286A7C">
        <w:rPr>
          <w:szCs w:val="24"/>
        </w:rPr>
        <w:t>P</w:t>
      </w:r>
      <w:r w:rsidR="009C4585" w:rsidRPr="00286A7C">
        <w:rPr>
          <w:szCs w:val="24"/>
        </w:rPr>
        <w:t>hil</w:t>
      </w:r>
      <w:r w:rsidRPr="00286A7C">
        <w:rPr>
          <w:szCs w:val="24"/>
        </w:rPr>
        <w:t>GEPS</w:t>
      </w:r>
      <w:proofErr w:type="spellEnd"/>
      <w:r w:rsidRPr="00286A7C">
        <w:rPr>
          <w:szCs w:val="24"/>
        </w:rPr>
        <w:t xml:space="preserve"> </w:t>
      </w:r>
      <w:r w:rsidR="009C4585" w:rsidRPr="00286A7C">
        <w:rPr>
          <w:szCs w:val="24"/>
        </w:rPr>
        <w:t>and</w:t>
      </w:r>
      <w:r w:rsidRPr="00286A7C">
        <w:rPr>
          <w:szCs w:val="24"/>
        </w:rPr>
        <w:t xml:space="preserve"> the website of the Procuring Entity concerned, if available</w:t>
      </w:r>
      <w:r w:rsidR="00C43BA4">
        <w:rPr>
          <w:szCs w:val="24"/>
        </w:rPr>
        <w:t xml:space="preserve">, and at any conspicuous place in the premises of the Procuring Entity </w:t>
      </w:r>
      <w:r w:rsidR="00670718">
        <w:rPr>
          <w:szCs w:val="24"/>
        </w:rPr>
        <w:t>c</w:t>
      </w:r>
      <w:r w:rsidR="00C43BA4">
        <w:rPr>
          <w:szCs w:val="24"/>
        </w:rPr>
        <w:t>oncerned</w:t>
      </w:r>
      <w:r w:rsidRPr="00286A7C">
        <w:rPr>
          <w:szCs w:val="24"/>
        </w:rPr>
        <w:t xml:space="preserve">. </w:t>
      </w:r>
      <w:r w:rsidR="000B48A5">
        <w:rPr>
          <w:szCs w:val="24"/>
        </w:rPr>
        <w:t>I</w:t>
      </w:r>
      <w:r w:rsidRPr="00286A7C">
        <w:rPr>
          <w:szCs w:val="24"/>
        </w:rPr>
        <w:t xml:space="preserve">t shall be the responsibility of all Bidders who </w:t>
      </w:r>
      <w:r w:rsidR="000B48A5">
        <w:rPr>
          <w:szCs w:val="24"/>
        </w:rPr>
        <w:t xml:space="preserve">have properly </w:t>
      </w:r>
      <w:r w:rsidRPr="00286A7C">
        <w:rPr>
          <w:szCs w:val="24"/>
        </w:rPr>
        <w:t>secure</w:t>
      </w:r>
      <w:r w:rsidR="00C91B2D">
        <w:rPr>
          <w:szCs w:val="24"/>
        </w:rPr>
        <w:t>d</w:t>
      </w:r>
      <w:r w:rsidRPr="00286A7C">
        <w:rPr>
          <w:szCs w:val="24"/>
        </w:rPr>
        <w:t xml:space="preserve"> the Bidding Documents to inquire and secure Supplemental/Bid Bulletins that may be issued by the BAC. However, </w:t>
      </w:r>
      <w:r w:rsidR="00991089">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w:t>
      </w:r>
      <w:r w:rsidR="00244514" w:rsidRPr="00286A7C">
        <w:rPr>
          <w:szCs w:val="24"/>
        </w:rPr>
        <w:t xml:space="preserve"> </w:t>
      </w:r>
      <w:r w:rsidR="007762BD">
        <w:fldChar w:fldCharType="begin"/>
      </w:r>
      <w:r w:rsidR="007762BD">
        <w:instrText xml:space="preserve"> REF _Ref240688693 \r \h  \* MERGEFORMAT </w:instrText>
      </w:r>
      <w:r w:rsidR="007762BD">
        <w:fldChar w:fldCharType="separate"/>
      </w:r>
      <w:r w:rsidR="00EE4E8E" w:rsidRPr="00EE4E8E">
        <w:rPr>
          <w:szCs w:val="24"/>
        </w:rPr>
        <w:t>23</w:t>
      </w:r>
      <w:r w:rsidR="007762BD">
        <w:fldChar w:fldCharType="end"/>
      </w:r>
      <w:r w:rsidR="009C4585" w:rsidRPr="00286A7C">
        <w:rPr>
          <w:szCs w:val="24"/>
        </w:rPr>
        <w:t>.</w:t>
      </w:r>
      <w:bookmarkEnd w:id="781"/>
    </w:p>
    <w:p w14:paraId="75B851C9" w14:textId="77777777" w:rsidR="00310C50" w:rsidRPr="00286A7C" w:rsidRDefault="00310C50" w:rsidP="00AA47C1">
      <w:pPr>
        <w:pStyle w:val="Style1"/>
        <w:numPr>
          <w:ilvl w:val="0"/>
          <w:numId w:val="0"/>
        </w:numPr>
        <w:ind w:left="1440"/>
      </w:pPr>
    </w:p>
    <w:p w14:paraId="3B2681BC" w14:textId="77777777" w:rsidR="00FE38A2" w:rsidRPr="00286A7C" w:rsidRDefault="00FE38A2" w:rsidP="00FE38A2">
      <w:pPr>
        <w:pStyle w:val="Heading2"/>
      </w:pPr>
      <w:bookmarkStart w:id="782" w:name="_Toc240079442"/>
      <w:r w:rsidRPr="00286A7C">
        <w:t>Preparation of Bids</w:t>
      </w:r>
      <w:bookmarkEnd w:id="782"/>
    </w:p>
    <w:p w14:paraId="4F4BCA8F" w14:textId="77777777" w:rsidR="00F436D2" w:rsidRPr="00286A7C" w:rsidRDefault="00F436D2" w:rsidP="00EE264B">
      <w:pPr>
        <w:pStyle w:val="Heading3"/>
      </w:pPr>
      <w:bookmarkStart w:id="783" w:name="_Toc240079443"/>
      <w:bookmarkStart w:id="784" w:name="_Toc240193424"/>
      <w:bookmarkStart w:id="785" w:name="_Toc240794929"/>
      <w:bookmarkStart w:id="786" w:name="_Toc242866322"/>
      <w:r w:rsidRPr="00286A7C">
        <w:t>Language of Bid</w:t>
      </w:r>
      <w:r w:rsidR="008C5830" w:rsidRPr="00286A7C">
        <w:t>s</w:t>
      </w:r>
      <w:bookmarkEnd w:id="783"/>
      <w:bookmarkEnd w:id="784"/>
      <w:bookmarkEnd w:id="785"/>
      <w:bookmarkEnd w:id="786"/>
    </w:p>
    <w:p w14:paraId="29A6B1CF" w14:textId="77777777" w:rsidR="00F436D2" w:rsidRDefault="000B48A5" w:rsidP="00EE264B">
      <w:pPr>
        <w:pStyle w:val="Style1"/>
        <w:numPr>
          <w:ilvl w:val="0"/>
          <w:numId w:val="0"/>
        </w:numPr>
        <w:ind w:left="720"/>
      </w:pPr>
      <w:r>
        <w:t>T</w:t>
      </w:r>
      <w:r w:rsidR="00F436D2" w:rsidRPr="00286A7C">
        <w:t xml:space="preserve">he </w:t>
      </w:r>
      <w:r w:rsidR="00DE049E" w:rsidRPr="00DE049E">
        <w:t xml:space="preserve">eligibility requirements or statements, the bids, and all other documents </w:t>
      </w:r>
      <w:r w:rsidR="00ED397C">
        <w:t xml:space="preserve">to be </w:t>
      </w:r>
      <w:r w:rsidR="00DE049E" w:rsidRPr="00DE049E">
        <w:t xml:space="preserve">submitted to the BAC </w:t>
      </w:r>
      <w:r w:rsidR="00ED397C">
        <w:t xml:space="preserve">must be in </w:t>
      </w:r>
      <w:r w:rsidR="00DE049E" w:rsidRPr="00DE049E">
        <w:t>English</w:t>
      </w:r>
      <w:r w:rsidR="00ED397C">
        <w:t>. If the eligibility requirements or statements</w:t>
      </w:r>
      <w:r w:rsidR="00DE049E" w:rsidRPr="00DE049E">
        <w:t>,</w:t>
      </w:r>
      <w:r w:rsidR="00ED397C">
        <w:t xml:space="preserve"> the bids, and all other documents submitted to the BAC are in foreign language other than English, it </w:t>
      </w:r>
      <w:r w:rsidR="00DE049E" w:rsidRPr="00DE049E">
        <w:t>must be accompanied by a translation of the</w:t>
      </w:r>
      <w:r w:rsidR="00DE049E">
        <w:t xml:space="preserve"> </w:t>
      </w:r>
      <w:r w:rsidR="00DE049E"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14:paraId="7B000E37" w14:textId="77777777" w:rsidR="002A55F7" w:rsidRPr="00286A7C" w:rsidRDefault="00117BD6" w:rsidP="00EE264B">
      <w:pPr>
        <w:pStyle w:val="Heading3"/>
      </w:pPr>
      <w:bookmarkStart w:id="787" w:name="_Toc240040364"/>
      <w:bookmarkStart w:id="788" w:name="_Toc240040676"/>
      <w:bookmarkStart w:id="789" w:name="_Toc240078768"/>
      <w:bookmarkStart w:id="790" w:name="_Toc240079028"/>
      <w:bookmarkStart w:id="791" w:name="_Toc240079444"/>
      <w:bookmarkStart w:id="792" w:name="_Toc240193425"/>
      <w:bookmarkStart w:id="793" w:name="_Toc240794930"/>
      <w:bookmarkStart w:id="794" w:name="_Toc240040365"/>
      <w:bookmarkStart w:id="795" w:name="_Toc240040677"/>
      <w:bookmarkStart w:id="796" w:name="_Toc240078769"/>
      <w:bookmarkStart w:id="797" w:name="_Toc240079029"/>
      <w:bookmarkStart w:id="798" w:name="_Toc240079445"/>
      <w:bookmarkStart w:id="799" w:name="_Toc240193426"/>
      <w:bookmarkStart w:id="800" w:name="_Toc240794931"/>
      <w:bookmarkStart w:id="801" w:name="_Toc240040366"/>
      <w:bookmarkStart w:id="802" w:name="_Toc240040678"/>
      <w:bookmarkStart w:id="803" w:name="_Toc240078770"/>
      <w:bookmarkStart w:id="804" w:name="_Toc240079030"/>
      <w:bookmarkStart w:id="805" w:name="_Toc240079446"/>
      <w:bookmarkStart w:id="806" w:name="_Toc240193427"/>
      <w:bookmarkStart w:id="807" w:name="_Toc240794932"/>
      <w:bookmarkStart w:id="808" w:name="_Toc240040367"/>
      <w:bookmarkStart w:id="809" w:name="_Toc240040679"/>
      <w:bookmarkStart w:id="810" w:name="_Toc240078771"/>
      <w:bookmarkStart w:id="811" w:name="_Toc240079031"/>
      <w:bookmarkStart w:id="812" w:name="_Toc240079447"/>
      <w:bookmarkStart w:id="813" w:name="_Toc240193428"/>
      <w:bookmarkStart w:id="814" w:name="_Toc240794933"/>
      <w:bookmarkStart w:id="815" w:name="_Toc240040369"/>
      <w:bookmarkStart w:id="816" w:name="_Toc240040681"/>
      <w:bookmarkStart w:id="817" w:name="_Toc240078773"/>
      <w:bookmarkStart w:id="818" w:name="_Toc240079033"/>
      <w:bookmarkStart w:id="819" w:name="_Toc240079449"/>
      <w:bookmarkStart w:id="820" w:name="_Toc240193430"/>
      <w:bookmarkStart w:id="821" w:name="_Toc240794935"/>
      <w:bookmarkStart w:id="822" w:name="_Toc240079451"/>
      <w:bookmarkStart w:id="823" w:name="_Ref240183869"/>
      <w:bookmarkStart w:id="824" w:name="_Toc240193432"/>
      <w:bookmarkStart w:id="825" w:name="_Ref240279812"/>
      <w:bookmarkStart w:id="826" w:name="_Ref240700387"/>
      <w:bookmarkStart w:id="827" w:name="_Ref240700541"/>
      <w:bookmarkStart w:id="828" w:name="_Ref240790128"/>
      <w:bookmarkStart w:id="829" w:name="_Toc240794937"/>
      <w:bookmarkStart w:id="830" w:name="_Ref242166279"/>
      <w:bookmarkStart w:id="831" w:name="_Ref242699960"/>
      <w:bookmarkStart w:id="832" w:name="_Toc242866323"/>
      <w:bookmarkStart w:id="833" w:name="_Ref100479062"/>
      <w:bookmarkStart w:id="834" w:name="_Ref100486164"/>
      <w:bookmarkStart w:id="835" w:name="_Ref100486730"/>
      <w:bookmarkStart w:id="836" w:name="_Toc100571207"/>
      <w:bookmarkStart w:id="837" w:name="_Toc100571503"/>
      <w:bookmarkStart w:id="838" w:name="_Toc101169515"/>
      <w:bookmarkStart w:id="839" w:name="_Toc101542556"/>
      <w:bookmarkStart w:id="840" w:name="_Toc101545833"/>
      <w:bookmarkStart w:id="841" w:name="_Toc102300323"/>
      <w:bookmarkStart w:id="842" w:name="_Toc102300554"/>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779"/>
      <w:bookmarkEnd w:id="780"/>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r w:rsidRPr="00286A7C">
        <w:t xml:space="preserve">Documents Comprising the Bid: Eligibility and Technical </w:t>
      </w:r>
      <w:r w:rsidR="00E126E0" w:rsidRPr="00286A7C">
        <w:t>Components</w:t>
      </w:r>
      <w:bookmarkEnd w:id="822"/>
      <w:bookmarkEnd w:id="823"/>
      <w:bookmarkEnd w:id="824"/>
      <w:bookmarkEnd w:id="825"/>
      <w:bookmarkEnd w:id="826"/>
      <w:bookmarkEnd w:id="827"/>
      <w:bookmarkEnd w:id="828"/>
      <w:bookmarkEnd w:id="829"/>
      <w:bookmarkEnd w:id="830"/>
      <w:bookmarkEnd w:id="831"/>
      <w:bookmarkEnd w:id="832"/>
      <w:r w:rsidR="00E126E0" w:rsidRPr="00286A7C">
        <w:t xml:space="preserve"> </w:t>
      </w:r>
    </w:p>
    <w:p w14:paraId="4C2E40C7" w14:textId="77777777" w:rsidR="00117BD6" w:rsidRPr="00286A7C" w:rsidRDefault="002A55F7" w:rsidP="00EE264B">
      <w:pPr>
        <w:pStyle w:val="Style1"/>
      </w:pPr>
      <w:bookmarkStart w:id="843" w:name="_Ref240085317"/>
      <w:r w:rsidRPr="00286A7C">
        <w:t xml:space="preserve">Unless otherwise indicated in the </w:t>
      </w:r>
      <w:hyperlink w:anchor="bds12_1" w:history="1">
        <w:r w:rsidR="00160789" w:rsidRPr="00286A7C">
          <w:rPr>
            <w:b/>
            <w:u w:val="single"/>
          </w:rPr>
          <w:t>BDS</w:t>
        </w:r>
      </w:hyperlink>
      <w:r w:rsidRPr="00286A7C">
        <w:t xml:space="preserve">, </w:t>
      </w:r>
      <w:r w:rsidR="00117BD6" w:rsidRPr="00286A7C">
        <w:t xml:space="preserve">the first envelope shall contain the following </w:t>
      </w:r>
      <w:r w:rsidRPr="00286A7C">
        <w:t xml:space="preserve">eligibility </w:t>
      </w:r>
      <w:r w:rsidR="00117BD6" w:rsidRPr="00286A7C">
        <w:t>and technical documents</w:t>
      </w:r>
      <w:r w:rsidR="00A842A3" w:rsidRPr="00286A7C">
        <w:t>:</w:t>
      </w:r>
      <w:bookmarkEnd w:id="843"/>
    </w:p>
    <w:p w14:paraId="2577E23E" w14:textId="77777777" w:rsidR="00117BD6" w:rsidRDefault="00117BD6" w:rsidP="00E10B06">
      <w:pPr>
        <w:pStyle w:val="Style1"/>
        <w:numPr>
          <w:ilvl w:val="3"/>
          <w:numId w:val="10"/>
        </w:numPr>
      </w:pPr>
      <w:bookmarkStart w:id="844" w:name="_Ref240170200"/>
      <w:r w:rsidRPr="00286A7C">
        <w:t>Eligibility Documents</w:t>
      </w:r>
      <w:r w:rsidR="002651D6" w:rsidRPr="00286A7C">
        <w:t xml:space="preserve"> –</w:t>
      </w:r>
      <w:bookmarkEnd w:id="844"/>
    </w:p>
    <w:p w14:paraId="032F3719" w14:textId="77777777" w:rsidR="00F719B0" w:rsidRPr="00286A7C" w:rsidRDefault="00F719B0" w:rsidP="00AA47C1">
      <w:pPr>
        <w:pStyle w:val="Style1"/>
        <w:numPr>
          <w:ilvl w:val="0"/>
          <w:numId w:val="0"/>
        </w:numPr>
        <w:ind w:left="2160"/>
      </w:pPr>
      <w:r>
        <w:lastRenderedPageBreak/>
        <w:t>Class “A” Documents</w:t>
      </w:r>
    </w:p>
    <w:p w14:paraId="45617400" w14:textId="77777777" w:rsidR="002A55F7" w:rsidRPr="00286A7C" w:rsidRDefault="00C4566B" w:rsidP="00E10B06">
      <w:pPr>
        <w:pStyle w:val="Style1"/>
        <w:numPr>
          <w:ilvl w:val="7"/>
          <w:numId w:val="10"/>
        </w:numPr>
        <w:ind w:hanging="720"/>
      </w:pPr>
      <w:proofErr w:type="spellStart"/>
      <w:r>
        <w:t>PhilGEPS</w:t>
      </w:r>
      <w:proofErr w:type="spellEnd"/>
      <w:r>
        <w:t xml:space="preserve"> </w:t>
      </w:r>
      <w:bookmarkStart w:id="845" w:name="_Ref240086441"/>
      <w:r w:rsidR="00893BD1">
        <w:t xml:space="preserve">Certificate of </w:t>
      </w:r>
      <w:r w:rsidR="002A55F7" w:rsidRPr="00286A7C">
        <w:t xml:space="preserve">Registration </w:t>
      </w:r>
      <w:r>
        <w:t xml:space="preserve">and </w:t>
      </w:r>
      <w:r w:rsidR="000F4D38">
        <w:t>Membership</w:t>
      </w:r>
      <w:r w:rsidR="00893BD1">
        <w:t xml:space="preserve"> in accordance with Section 8.5.2</w:t>
      </w:r>
      <w:r w:rsidR="002951A5">
        <w:t xml:space="preserve"> of the IRR</w:t>
      </w:r>
      <w:r>
        <w:t xml:space="preserve">, except for foreign bidders participating in the procurement by a Philippine Foreign Service Office or Post, which shall submit their eligibility documents under Section </w:t>
      </w:r>
      <w:r w:rsidR="00893BD1">
        <w:t>23.1 of the IRR</w:t>
      </w:r>
      <w:r>
        <w:t xml:space="preserve">, provided, that the winning bidder shall register with the </w:t>
      </w:r>
      <w:proofErr w:type="spellStart"/>
      <w:r>
        <w:t>PhilGEPS</w:t>
      </w:r>
      <w:proofErr w:type="spellEnd"/>
      <w:r>
        <w:t xml:space="preserve"> in accordance with Section 37.1.4 of the IRR</w:t>
      </w:r>
      <w:r w:rsidR="00893BD1">
        <w:t>;</w:t>
      </w:r>
      <w:bookmarkEnd w:id="845"/>
    </w:p>
    <w:p w14:paraId="46AC0D80" w14:textId="77777777" w:rsidR="0048201A" w:rsidRDefault="00EE264B" w:rsidP="00E10B06">
      <w:pPr>
        <w:pStyle w:val="Style1"/>
        <w:numPr>
          <w:ilvl w:val="7"/>
          <w:numId w:val="10"/>
        </w:numPr>
        <w:ind w:hanging="720"/>
      </w:pPr>
      <w:bookmarkStart w:id="846" w:name="_Toc239472765"/>
      <w:bookmarkStart w:id="847" w:name="_Toc239473383"/>
      <w:bookmarkStart w:id="848" w:name="_Ref239485981"/>
      <w:bookmarkStart w:id="849" w:name="_Ref242694999"/>
      <w:bookmarkStart w:id="850" w:name="_Ref242760035"/>
      <w:bookmarkStart w:id="851" w:name="_Ref242760274"/>
      <w:r w:rsidRPr="00286A7C">
        <w:t xml:space="preserve">Statement of all its ongoing </w:t>
      </w:r>
      <w:r w:rsidR="0048201A" w:rsidRPr="0048201A">
        <w:t>government and private contracts, including contracts awarded but not yet started, if any, whether similar or not similar in nature and complexity to the contract to be bid; and</w:t>
      </w:r>
    </w:p>
    <w:p w14:paraId="518ECEC0" w14:textId="77777777" w:rsidR="0048201A" w:rsidRDefault="0048201A" w:rsidP="00AA47C1">
      <w:pPr>
        <w:pStyle w:val="Style1"/>
        <w:numPr>
          <w:ilvl w:val="0"/>
          <w:numId w:val="0"/>
        </w:numPr>
        <w:ind w:left="2880"/>
      </w:pPr>
      <w:r w:rsidRPr="0048201A">
        <w:t xml:space="preserve">Statement </w:t>
      </w:r>
      <w:r w:rsidR="000F4D38">
        <w:t>of</w:t>
      </w:r>
      <w:r w:rsidRPr="0048201A">
        <w:t xml:space="preserve"> the </w:t>
      </w:r>
      <w:r w:rsidR="002B6BFF" w:rsidRPr="0048201A">
        <w:t xml:space="preserve">Bidder’s </w:t>
      </w:r>
      <w:r w:rsidR="006E15AF">
        <w:t>SLCC</w:t>
      </w:r>
      <w:r w:rsidRPr="0048201A">
        <w:t xml:space="preserve"> similar to the contract to be bid</w:t>
      </w:r>
      <w:r w:rsidR="00883D38">
        <w:t>, in accordance with ITB Clause 5.4.</w:t>
      </w:r>
    </w:p>
    <w:p w14:paraId="6E9E8120" w14:textId="77777777" w:rsidR="00EB47AC" w:rsidRPr="00286A7C" w:rsidRDefault="00EE264B" w:rsidP="00AA47C1">
      <w:pPr>
        <w:pStyle w:val="Style1"/>
        <w:numPr>
          <w:ilvl w:val="0"/>
          <w:numId w:val="0"/>
        </w:numPr>
        <w:ind w:left="2880"/>
      </w:pPr>
      <w:r w:rsidRPr="00286A7C">
        <w:t>The</w:t>
      </w:r>
      <w:r w:rsidR="00A3229E">
        <w:t xml:space="preserve"> two</w:t>
      </w:r>
      <w:r w:rsidRPr="00286A7C">
        <w:t xml:space="preserve"> statement</w:t>
      </w:r>
      <w:r w:rsidR="00A3229E">
        <w:t>s required</w:t>
      </w:r>
      <w:r w:rsidR="00883D38">
        <w:t xml:space="preserve"> </w:t>
      </w:r>
      <w:r w:rsidRPr="00286A7C">
        <w:t xml:space="preserve">shall </w:t>
      </w:r>
      <w:r w:rsidR="00A3229E">
        <w:t>indicate</w:t>
      </w:r>
      <w:r w:rsidRPr="00286A7C">
        <w:t xml:space="preserve"> for each contract the following:</w:t>
      </w:r>
      <w:bookmarkEnd w:id="846"/>
      <w:bookmarkEnd w:id="847"/>
      <w:bookmarkEnd w:id="848"/>
      <w:bookmarkEnd w:id="849"/>
      <w:bookmarkEnd w:id="850"/>
      <w:bookmarkEnd w:id="851"/>
    </w:p>
    <w:p w14:paraId="51CC9F9C" w14:textId="77777777" w:rsidR="00EB47AC" w:rsidRPr="00286A7C" w:rsidRDefault="00B0295F" w:rsidP="00AA47C1">
      <w:pPr>
        <w:pStyle w:val="Style1"/>
        <w:numPr>
          <w:ilvl w:val="0"/>
          <w:numId w:val="0"/>
        </w:numPr>
        <w:ind w:left="3600" w:hanging="720"/>
      </w:pPr>
      <w:r>
        <w:t xml:space="preserve">(ii.1) </w:t>
      </w:r>
      <w:r>
        <w:tab/>
      </w:r>
      <w:r w:rsidR="00EB47AC" w:rsidRPr="00286A7C">
        <w:t>name of the contract;</w:t>
      </w:r>
    </w:p>
    <w:p w14:paraId="32140E99" w14:textId="77777777" w:rsidR="00EB47AC" w:rsidRPr="00286A7C" w:rsidRDefault="00B0295F" w:rsidP="00AA47C1">
      <w:pPr>
        <w:pStyle w:val="Style1"/>
        <w:numPr>
          <w:ilvl w:val="0"/>
          <w:numId w:val="0"/>
        </w:numPr>
        <w:ind w:left="3600" w:hanging="720"/>
      </w:pPr>
      <w:r>
        <w:t xml:space="preserve">(ii.2) </w:t>
      </w:r>
      <w:r>
        <w:tab/>
      </w:r>
      <w:r w:rsidR="00EB47AC" w:rsidRPr="00286A7C">
        <w:t>date of the contract;</w:t>
      </w:r>
    </w:p>
    <w:p w14:paraId="4680BEC6" w14:textId="77777777" w:rsidR="00EB47AC" w:rsidRPr="00286A7C" w:rsidRDefault="00B0295F" w:rsidP="00AA47C1">
      <w:pPr>
        <w:pStyle w:val="Style1"/>
        <w:numPr>
          <w:ilvl w:val="0"/>
          <w:numId w:val="0"/>
        </w:numPr>
        <w:ind w:left="3600" w:hanging="720"/>
      </w:pPr>
      <w:r>
        <w:t xml:space="preserve">(ii.3) </w:t>
      </w:r>
      <w:r>
        <w:tab/>
      </w:r>
      <w:r w:rsidR="00EB47AC" w:rsidRPr="00286A7C">
        <w:t>contract duration;</w:t>
      </w:r>
    </w:p>
    <w:p w14:paraId="54239ECD" w14:textId="77777777" w:rsidR="00EB47AC" w:rsidRPr="00286A7C" w:rsidRDefault="00B0295F" w:rsidP="00AA47C1">
      <w:pPr>
        <w:pStyle w:val="Style1"/>
        <w:numPr>
          <w:ilvl w:val="0"/>
          <w:numId w:val="0"/>
        </w:numPr>
        <w:ind w:left="3600" w:hanging="720"/>
      </w:pPr>
      <w:r>
        <w:t>(ii.4)</w:t>
      </w:r>
      <w:r>
        <w:tab/>
      </w:r>
      <w:r w:rsidR="00EB47AC" w:rsidRPr="00286A7C">
        <w:t>owner’s name and address;</w:t>
      </w:r>
    </w:p>
    <w:p w14:paraId="758FF563" w14:textId="77777777" w:rsidR="00EB47AC" w:rsidRPr="00286A7C" w:rsidRDefault="00B0295F" w:rsidP="00AA47C1">
      <w:pPr>
        <w:pStyle w:val="Style1"/>
        <w:numPr>
          <w:ilvl w:val="0"/>
          <w:numId w:val="0"/>
        </w:numPr>
        <w:ind w:left="3600" w:hanging="720"/>
      </w:pPr>
      <w:r>
        <w:t>(ii.5)</w:t>
      </w:r>
      <w:r>
        <w:tab/>
      </w:r>
      <w:r w:rsidR="00EB47AC" w:rsidRPr="00286A7C">
        <w:t>nature of work;</w:t>
      </w:r>
    </w:p>
    <w:p w14:paraId="2EC5CBC8" w14:textId="77777777" w:rsidR="00EB47AC" w:rsidRPr="00286A7C" w:rsidRDefault="00B0295F" w:rsidP="00AA47C1">
      <w:pPr>
        <w:pStyle w:val="Style1"/>
        <w:numPr>
          <w:ilvl w:val="0"/>
          <w:numId w:val="0"/>
        </w:numPr>
        <w:ind w:left="3600" w:hanging="720"/>
      </w:pPr>
      <w:r>
        <w:t xml:space="preserve">(ii.6) </w:t>
      </w:r>
      <w:r>
        <w:tab/>
      </w:r>
      <w:r w:rsidR="00EB47AC" w:rsidRPr="00286A7C">
        <w:t>contractor’s role (whether sole contractor, subcontractor, or partner in a JV)</w:t>
      </w:r>
      <w:r w:rsidR="009E6A59" w:rsidRPr="00286A7C">
        <w:t xml:space="preserve"> and percentage of participation</w:t>
      </w:r>
      <w:r w:rsidR="00EB47AC" w:rsidRPr="00286A7C">
        <w:t>;</w:t>
      </w:r>
    </w:p>
    <w:p w14:paraId="75277206" w14:textId="77777777" w:rsidR="00EB47AC" w:rsidRPr="00286A7C" w:rsidRDefault="00B0295F" w:rsidP="00AA47C1">
      <w:pPr>
        <w:pStyle w:val="Style1"/>
        <w:numPr>
          <w:ilvl w:val="0"/>
          <w:numId w:val="0"/>
        </w:numPr>
        <w:ind w:left="3600" w:hanging="720"/>
      </w:pPr>
      <w:r>
        <w:t xml:space="preserve">(ii.7) </w:t>
      </w:r>
      <w:r>
        <w:tab/>
      </w:r>
      <w:r w:rsidR="00EB47AC" w:rsidRPr="00286A7C">
        <w:t>total contract value at award;</w:t>
      </w:r>
    </w:p>
    <w:p w14:paraId="054E3D21" w14:textId="77777777" w:rsidR="00EB47AC" w:rsidRPr="000C6926" w:rsidRDefault="00B0295F" w:rsidP="00AA47C1">
      <w:pPr>
        <w:pStyle w:val="Style1"/>
        <w:numPr>
          <w:ilvl w:val="0"/>
          <w:numId w:val="0"/>
        </w:numPr>
        <w:ind w:left="3600" w:hanging="720"/>
      </w:pPr>
      <w:r>
        <w:t xml:space="preserve">(ii.8) </w:t>
      </w:r>
      <w:r>
        <w:tab/>
      </w:r>
      <w:r w:rsidR="00EB47AC" w:rsidRPr="00286A7C">
        <w:t xml:space="preserve">date of </w:t>
      </w:r>
      <w:r w:rsidR="00EB47AC" w:rsidRPr="00C655EA">
        <w:t>completi</w:t>
      </w:r>
      <w:r w:rsidR="00EB47AC" w:rsidRPr="000C6926">
        <w:t>on or estimated completion time;</w:t>
      </w:r>
    </w:p>
    <w:p w14:paraId="258BD2A9" w14:textId="77777777" w:rsidR="00EB47AC" w:rsidRPr="0008260F" w:rsidRDefault="00B0295F" w:rsidP="00AA47C1">
      <w:pPr>
        <w:pStyle w:val="Style1"/>
        <w:numPr>
          <w:ilvl w:val="0"/>
          <w:numId w:val="0"/>
        </w:numPr>
        <w:ind w:left="3600" w:hanging="720"/>
      </w:pPr>
      <w:r w:rsidRPr="0008260F">
        <w:t xml:space="preserve">(ii.9) </w:t>
      </w:r>
      <w:r w:rsidRPr="0008260F">
        <w:tab/>
      </w:r>
      <w:r w:rsidR="00EB47AC" w:rsidRPr="0008260F">
        <w:t>total contract value at completion, if applicable;</w:t>
      </w:r>
    </w:p>
    <w:p w14:paraId="001D75AA" w14:textId="77777777" w:rsidR="00EB47AC" w:rsidRPr="00C655EA" w:rsidRDefault="00B0295F" w:rsidP="00AA47C1">
      <w:pPr>
        <w:pStyle w:val="Style1"/>
        <w:numPr>
          <w:ilvl w:val="0"/>
          <w:numId w:val="0"/>
        </w:numPr>
        <w:ind w:left="3600" w:hanging="720"/>
      </w:pPr>
      <w:r w:rsidRPr="00F50D2B">
        <w:t xml:space="preserve">(ii.10) </w:t>
      </w:r>
      <w:r w:rsidRPr="00F50D2B">
        <w:tab/>
      </w:r>
      <w:r w:rsidR="00EB47AC" w:rsidRPr="00F50D2B">
        <w:t xml:space="preserve">percentages of planned and actual accomplishments, if applicable; </w:t>
      </w:r>
      <w:r w:rsidR="007F3A0C">
        <w:t>and</w:t>
      </w:r>
    </w:p>
    <w:p w14:paraId="0537AD30" w14:textId="77777777" w:rsidR="007F3A0C" w:rsidRDefault="00B0295F" w:rsidP="00AA47C1">
      <w:pPr>
        <w:pStyle w:val="Style1"/>
        <w:numPr>
          <w:ilvl w:val="0"/>
          <w:numId w:val="0"/>
        </w:numPr>
        <w:ind w:left="1440" w:firstLine="1440"/>
      </w:pPr>
      <w:r w:rsidRPr="000C6926">
        <w:t xml:space="preserve">(ii.11) </w:t>
      </w:r>
      <w:r w:rsidRPr="000C6926">
        <w:tab/>
      </w:r>
      <w:r w:rsidR="00EB47AC" w:rsidRPr="000C6926">
        <w:t>value of outstanding works, if applicable</w:t>
      </w:r>
      <w:r w:rsidR="007F3A0C">
        <w:t>.</w:t>
      </w:r>
    </w:p>
    <w:p w14:paraId="43FBC748" w14:textId="77777777" w:rsidR="00117BD6" w:rsidRPr="00286A7C" w:rsidRDefault="007F3A0C" w:rsidP="00AA47C1">
      <w:pPr>
        <w:pStyle w:val="Style1"/>
        <w:numPr>
          <w:ilvl w:val="0"/>
          <w:numId w:val="0"/>
        </w:numPr>
        <w:ind w:left="2880"/>
      </w:pPr>
      <w:r>
        <w:t>T</w:t>
      </w:r>
      <w:r w:rsidR="00C56155" w:rsidRPr="000C6926">
        <w:t xml:space="preserve">he </w:t>
      </w:r>
      <w:r w:rsidR="00EB47AC" w:rsidRPr="0008260F">
        <w:t xml:space="preserve">statement </w:t>
      </w:r>
      <w:r w:rsidR="00C4566B">
        <w:t xml:space="preserve">of the </w:t>
      </w:r>
      <w:r w:rsidR="00991089">
        <w:t>B</w:t>
      </w:r>
      <w:r w:rsidR="00C4566B">
        <w:t xml:space="preserve">idder’s SLCC </w:t>
      </w:r>
      <w:r w:rsidR="00EB47AC" w:rsidRPr="0008260F">
        <w:t xml:space="preserve">shall be supported by the </w:t>
      </w:r>
      <w:r w:rsidR="0085627F">
        <w:t xml:space="preserve">Notice of Award and/or Notice to Proceed, </w:t>
      </w:r>
      <w:r w:rsidR="003934FF" w:rsidRPr="0008260F">
        <w:t xml:space="preserve">Project </w:t>
      </w:r>
      <w:r w:rsidR="00103769" w:rsidRPr="0008260F">
        <w:t>Owne</w:t>
      </w:r>
      <w:r w:rsidR="00103769" w:rsidRPr="00F50D2B">
        <w:t xml:space="preserve">r’s Certificate of Final Acceptance </w:t>
      </w:r>
      <w:r w:rsidR="00EE4D60" w:rsidRPr="00F50D2B">
        <w:t>issued by the Owner</w:t>
      </w:r>
      <w:r w:rsidR="0085627F">
        <w:t xml:space="preserve"> </w:t>
      </w:r>
      <w:r w:rsidR="00F011DE" w:rsidRPr="00F50D2B">
        <w:t>other than</w:t>
      </w:r>
      <w:r w:rsidR="00F011DE">
        <w:t xml:space="preserve"> the Contractor </w:t>
      </w:r>
      <w:r w:rsidR="00103769">
        <w:t xml:space="preserve">or the </w:t>
      </w:r>
      <w:r w:rsidR="00EB47AC" w:rsidRPr="00286A7C">
        <w:t xml:space="preserve">Constructors Performance Evaluation </w:t>
      </w:r>
      <w:r w:rsidR="00103769" w:rsidRPr="00286A7C">
        <w:t>S</w:t>
      </w:r>
      <w:r w:rsidR="00F011DE">
        <w:t>ystem</w:t>
      </w:r>
      <w:r w:rsidR="00103769" w:rsidRPr="00286A7C">
        <w:t xml:space="preserve"> </w:t>
      </w:r>
      <w:r w:rsidR="00EB47AC" w:rsidRPr="00286A7C">
        <w:t xml:space="preserve">(CPES) </w:t>
      </w:r>
      <w:r w:rsidR="00103769">
        <w:t xml:space="preserve">Final </w:t>
      </w:r>
      <w:r w:rsidR="003934FF">
        <w:t>R</w:t>
      </w:r>
      <w:r w:rsidR="00EB47AC" w:rsidRPr="00286A7C">
        <w:t>ating</w:t>
      </w:r>
      <w:r w:rsidR="00103769">
        <w:t xml:space="preserve">, which must be </w:t>
      </w:r>
      <w:r w:rsidR="00F011DE">
        <w:t xml:space="preserve">at least </w:t>
      </w:r>
      <w:r w:rsidR="00103769">
        <w:t>satisfactory</w:t>
      </w:r>
      <w:r w:rsidR="00F011DE">
        <w:t>. In case of contracts with the private sector, an equivalent document shall be submitted;</w:t>
      </w:r>
    </w:p>
    <w:p w14:paraId="2D18E9E3" w14:textId="77777777" w:rsidR="002A55F7" w:rsidRDefault="00B650FA" w:rsidP="00E10B06">
      <w:pPr>
        <w:pStyle w:val="Style1"/>
        <w:numPr>
          <w:ilvl w:val="7"/>
          <w:numId w:val="10"/>
        </w:numPr>
        <w:ind w:hanging="720"/>
      </w:pPr>
      <w:bookmarkStart w:id="852" w:name="_Ref240123968"/>
      <w:r w:rsidRPr="00286A7C">
        <w:lastRenderedPageBreak/>
        <w:t xml:space="preserve">Unless otherwise provided in the </w:t>
      </w:r>
      <w:hyperlink w:anchor="bds12_1aiv" w:history="1">
        <w:r w:rsidRPr="00286A7C">
          <w:rPr>
            <w:rStyle w:val="Hyperlink"/>
            <w:szCs w:val="20"/>
          </w:rPr>
          <w:t>BDS</w:t>
        </w:r>
      </w:hyperlink>
      <w:r w:rsidRPr="00286A7C">
        <w:t xml:space="preserve">, </w:t>
      </w:r>
      <w:r w:rsidR="006354D3">
        <w:t>a</w:t>
      </w:r>
      <w:r w:rsidR="00732241">
        <w:t xml:space="preserve"> </w:t>
      </w:r>
      <w:r w:rsidRPr="00286A7C">
        <w:t xml:space="preserve">valid </w:t>
      </w:r>
      <w:r w:rsidR="006E15AF">
        <w:t xml:space="preserve">special PCAB License in case of joint ventures, </w:t>
      </w:r>
      <w:r w:rsidR="002A55F7" w:rsidRPr="00286A7C">
        <w:t xml:space="preserve">and registration for the type and </w:t>
      </w:r>
      <w:r w:rsidR="004C5121" w:rsidRPr="00286A7C">
        <w:t xml:space="preserve">cost of the contract </w:t>
      </w:r>
      <w:r w:rsidRPr="00286A7C">
        <w:t>for this Project</w:t>
      </w:r>
      <w:r w:rsidR="004C5121" w:rsidRPr="00286A7C">
        <w:t>;</w:t>
      </w:r>
      <w:bookmarkEnd w:id="852"/>
      <w:r w:rsidR="00893BD1">
        <w:t xml:space="preserve"> and </w:t>
      </w:r>
    </w:p>
    <w:p w14:paraId="2FD17D29" w14:textId="77777777" w:rsidR="00893BD1" w:rsidRDefault="00893BD1" w:rsidP="00E10B06">
      <w:pPr>
        <w:pStyle w:val="Style1"/>
        <w:numPr>
          <w:ilvl w:val="7"/>
          <w:numId w:val="10"/>
        </w:numPr>
        <w:ind w:hanging="720"/>
      </w:pPr>
      <w:r>
        <w:t>NFCC computation in accordance with ITB Clause 5.5.</w:t>
      </w:r>
    </w:p>
    <w:p w14:paraId="12BB639E" w14:textId="77777777" w:rsidR="00F719B0" w:rsidRDefault="00F719B0" w:rsidP="00AA47C1">
      <w:pPr>
        <w:pStyle w:val="Style1"/>
        <w:numPr>
          <w:ilvl w:val="0"/>
          <w:numId w:val="0"/>
        </w:numPr>
        <w:ind w:left="2880" w:hanging="720"/>
      </w:pPr>
      <w:r>
        <w:t>Class “B” Documents</w:t>
      </w:r>
    </w:p>
    <w:p w14:paraId="39E95015" w14:textId="77777777" w:rsidR="002651D6" w:rsidRPr="00650835" w:rsidRDefault="00D7048F" w:rsidP="00E10B06">
      <w:pPr>
        <w:pStyle w:val="Style1"/>
        <w:numPr>
          <w:ilvl w:val="7"/>
          <w:numId w:val="10"/>
        </w:numPr>
        <w:ind w:hanging="720"/>
        <w:rPr>
          <w:highlight w:val="yellow"/>
        </w:rPr>
      </w:pPr>
      <w:r>
        <w:t xml:space="preserve">If applicable, </w:t>
      </w:r>
      <w:r w:rsidR="00F719B0">
        <w:t>Joint Venture Agreement</w:t>
      </w:r>
      <w:r w:rsidR="00626E15">
        <w:t xml:space="preserve"> (JVA)</w:t>
      </w:r>
      <w:r>
        <w:t xml:space="preserve"> in accordance with RA 4566</w:t>
      </w:r>
      <w:r w:rsidR="00626E15">
        <w:t>.</w:t>
      </w:r>
    </w:p>
    <w:p w14:paraId="46B20B7F" w14:textId="77777777" w:rsidR="002651D6" w:rsidRPr="00286A7C" w:rsidRDefault="002651D6" w:rsidP="00E10B06">
      <w:pPr>
        <w:pStyle w:val="Style1"/>
        <w:numPr>
          <w:ilvl w:val="3"/>
          <w:numId w:val="10"/>
        </w:numPr>
      </w:pPr>
      <w:r w:rsidRPr="00286A7C">
        <w:t xml:space="preserve">Technical Documents –  </w:t>
      </w:r>
    </w:p>
    <w:p w14:paraId="376FE71F" w14:textId="77777777" w:rsidR="002651D6" w:rsidRPr="00286A7C" w:rsidRDefault="002651D6" w:rsidP="00E10B06">
      <w:pPr>
        <w:pStyle w:val="Style1"/>
        <w:numPr>
          <w:ilvl w:val="4"/>
          <w:numId w:val="10"/>
        </w:numPr>
      </w:pPr>
      <w:r w:rsidRPr="00286A7C">
        <w:t xml:space="preserve">Bid </w:t>
      </w:r>
      <w:r w:rsidR="00143A34" w:rsidRPr="00286A7C">
        <w:t>security</w:t>
      </w:r>
      <w:r w:rsidRPr="00286A7C">
        <w:t xml:space="preserve"> </w:t>
      </w:r>
      <w:r w:rsidR="00BD7A59" w:rsidRPr="00286A7C">
        <w:t>in</w:t>
      </w:r>
      <w:r w:rsidR="004B6DB1">
        <w:t xml:space="preserve"> accordance with</w:t>
      </w:r>
      <w:r w:rsidR="00BD7A59" w:rsidRPr="00286A7C">
        <w:t xml:space="preserve"> </w:t>
      </w:r>
      <w:r w:rsidR="00BD7A59" w:rsidRPr="00286A7C">
        <w:rPr>
          <w:b/>
        </w:rPr>
        <w:t>ITB</w:t>
      </w:r>
      <w:r w:rsidR="00BD7A59" w:rsidRPr="00286A7C">
        <w:t xml:space="preserve"> Clause </w:t>
      </w:r>
      <w:r w:rsidR="007762BD">
        <w:fldChar w:fldCharType="begin"/>
      </w:r>
      <w:r w:rsidR="007762BD">
        <w:instrText xml:space="preserve"> REF _Ref100483235 \r \h  \* MERGEFORMAT </w:instrText>
      </w:r>
      <w:r w:rsidR="007762BD">
        <w:fldChar w:fldCharType="separate"/>
      </w:r>
      <w:r w:rsidR="00EE4E8E">
        <w:t>18</w:t>
      </w:r>
      <w:r w:rsidR="007762BD">
        <w:fldChar w:fldCharType="end"/>
      </w:r>
      <w:r w:rsidR="00143A34" w:rsidRPr="00286A7C">
        <w:t xml:space="preserve">. </w:t>
      </w:r>
      <w:r w:rsidR="00661494">
        <w:t xml:space="preserve">If the </w:t>
      </w:r>
      <w:r w:rsidR="002B6BFF">
        <w:t xml:space="preserve">Bidder </w:t>
      </w:r>
      <w:r w:rsidR="004B6DB1">
        <w:t>opts to</w:t>
      </w:r>
      <w:r w:rsidR="00661494">
        <w:t xml:space="preserve"> submit</w:t>
      </w:r>
      <w:r w:rsidR="00143A34" w:rsidRPr="00286A7C">
        <w:t xml:space="preserve"> the bid security in the form of:</w:t>
      </w:r>
      <w:r w:rsidR="00362837" w:rsidRPr="00286A7C">
        <w:t xml:space="preserve"> </w:t>
      </w:r>
    </w:p>
    <w:p w14:paraId="5B025DE3" w14:textId="77777777" w:rsidR="00C63161" w:rsidRPr="00286A7C" w:rsidRDefault="00127E08" w:rsidP="00E10B06">
      <w:pPr>
        <w:pStyle w:val="Style1"/>
        <w:numPr>
          <w:ilvl w:val="5"/>
          <w:numId w:val="10"/>
        </w:numPr>
      </w:pPr>
      <w:r w:rsidRPr="00286A7C">
        <w:t xml:space="preserve">a bank draft/guarantee or </w:t>
      </w:r>
      <w:r w:rsidR="00143A34" w:rsidRPr="00286A7C">
        <w:t xml:space="preserve">an irrevocable </w:t>
      </w:r>
      <w:r w:rsidRPr="00286A7C">
        <w:t xml:space="preserve">letter of credit </w:t>
      </w:r>
      <w:r w:rsidR="000C6226" w:rsidRPr="00286A7C">
        <w:t>issued by a foreign bank, it shall be accompanied by a confirmation from a Universal or Commercial Bank;</w:t>
      </w:r>
      <w:r w:rsidR="00143A34" w:rsidRPr="00286A7C">
        <w:t xml:space="preserve"> </w:t>
      </w:r>
      <w:r w:rsidR="00263152">
        <w:t>or</w:t>
      </w:r>
    </w:p>
    <w:p w14:paraId="04D8AE34" w14:textId="77777777" w:rsidR="00FB115E" w:rsidRPr="00286A7C" w:rsidRDefault="00143A34" w:rsidP="00E10B06">
      <w:pPr>
        <w:pStyle w:val="Style1"/>
        <w:numPr>
          <w:ilvl w:val="5"/>
          <w:numId w:val="10"/>
        </w:numPr>
      </w:pPr>
      <w:r w:rsidRPr="00286A7C">
        <w:t xml:space="preserve">a surety </w:t>
      </w:r>
      <w:r w:rsidR="00D37688" w:rsidRPr="00286A7C">
        <w:t xml:space="preserve">bond accompanied by a certification coming from </w:t>
      </w:r>
      <w:r w:rsidR="00132DC7">
        <w:t xml:space="preserve">the </w:t>
      </w:r>
      <w:r w:rsidR="00D37688" w:rsidRPr="00286A7C">
        <w:t>Insurance Commission</w:t>
      </w:r>
      <w:r w:rsidR="000C6226" w:rsidRPr="00286A7C">
        <w:t xml:space="preserve"> that </w:t>
      </w:r>
      <w:r w:rsidR="00132DC7">
        <w:t>the</w:t>
      </w:r>
      <w:r w:rsidR="000C6226" w:rsidRPr="00286A7C">
        <w:t xml:space="preserve"> surety or insurance company is authorized to issue such instrument</w:t>
      </w:r>
      <w:r w:rsidR="004B6DB1">
        <w:t>s</w:t>
      </w:r>
      <w:r w:rsidR="00263152">
        <w:t>.</w:t>
      </w:r>
    </w:p>
    <w:p w14:paraId="079FA11D" w14:textId="77777777" w:rsidR="002651D6" w:rsidRPr="00286A7C" w:rsidRDefault="002651D6" w:rsidP="00E10B06">
      <w:pPr>
        <w:pStyle w:val="Style1"/>
        <w:numPr>
          <w:ilvl w:val="4"/>
          <w:numId w:val="10"/>
        </w:numPr>
      </w:pPr>
      <w:r w:rsidRPr="00286A7C">
        <w:t>Project Requirements, which shall include the following:</w:t>
      </w:r>
    </w:p>
    <w:p w14:paraId="11F48D0F" w14:textId="77777777" w:rsidR="002651D6" w:rsidRPr="00286A7C" w:rsidRDefault="002651D6" w:rsidP="00E10B06">
      <w:pPr>
        <w:pStyle w:val="Style1"/>
        <w:numPr>
          <w:ilvl w:val="5"/>
          <w:numId w:val="10"/>
        </w:numPr>
      </w:pPr>
      <w:r w:rsidRPr="00286A7C">
        <w:t>Organizational chart for the contract to be bid;</w:t>
      </w:r>
    </w:p>
    <w:p w14:paraId="6DD442C7" w14:textId="77777777" w:rsidR="002651D6" w:rsidRPr="00286A7C" w:rsidRDefault="002651D6" w:rsidP="00E10B06">
      <w:pPr>
        <w:pStyle w:val="Style1"/>
        <w:numPr>
          <w:ilvl w:val="5"/>
          <w:numId w:val="10"/>
        </w:numPr>
      </w:pPr>
      <w:r w:rsidRPr="00286A7C">
        <w:t>List of contractor’s personnel (</w:t>
      </w:r>
      <w:r w:rsidR="00FA4E31" w:rsidRPr="00AA47C1">
        <w:rPr>
          <w:i/>
        </w:rPr>
        <w:t>e.g</w:t>
      </w:r>
      <w:r w:rsidR="00FA4E31">
        <w:t>.,</w:t>
      </w:r>
      <w:r w:rsidRPr="00286A7C">
        <w:t xml:space="preserve"> </w:t>
      </w:r>
      <w:r w:rsidR="003934FF">
        <w:t>P</w:t>
      </w:r>
      <w:r w:rsidRPr="00286A7C">
        <w:t>roject Manager, Project Engineers, Materials Engineers, and Foremen), to be assigned to the contract to be bid, with their complete qualification and experience data</w:t>
      </w:r>
      <w:r w:rsidR="003934FF">
        <w:t xml:space="preserve">. These personnel must meet the required minimum years of experience set in the </w:t>
      </w:r>
      <w:r w:rsidR="003934FF" w:rsidRPr="00AA47C1">
        <w:rPr>
          <w:b/>
          <w:u w:val="single"/>
        </w:rPr>
        <w:t>BDS</w:t>
      </w:r>
      <w:r w:rsidRPr="00286A7C">
        <w:t>;</w:t>
      </w:r>
      <w:r w:rsidR="00A97153" w:rsidRPr="00286A7C">
        <w:t xml:space="preserve"> and</w:t>
      </w:r>
    </w:p>
    <w:p w14:paraId="0312AD54" w14:textId="77777777" w:rsidR="002651D6" w:rsidRPr="00286A7C" w:rsidRDefault="002651D6" w:rsidP="00E10B06">
      <w:pPr>
        <w:pStyle w:val="Style1"/>
        <w:numPr>
          <w:ilvl w:val="5"/>
          <w:numId w:val="10"/>
        </w:numPr>
      </w:pPr>
      <w:r w:rsidRPr="00286A7C">
        <w:t xml:space="preserve">List of contractor’s </w:t>
      </w:r>
      <w:r w:rsidR="00D33521">
        <w:t xml:space="preserve">major </w:t>
      </w:r>
      <w:r w:rsidRPr="00286A7C">
        <w:t xml:space="preserve">equipment units, which are owned, leased, and/or under purchase agreements, supported by </w:t>
      </w:r>
      <w:r w:rsidR="00D33521">
        <w:t xml:space="preserve">proof of ownership, </w:t>
      </w:r>
      <w:r w:rsidRPr="00286A7C">
        <w:t>certification of availability of equipment from the equipment lessor/vendor for the duration of the project</w:t>
      </w:r>
      <w:r w:rsidR="00D33521">
        <w:t>, as the case may be</w:t>
      </w:r>
      <w:r w:rsidR="001261A5">
        <w:t xml:space="preserve">, which must meet the minimum requirements for the contract set in the </w:t>
      </w:r>
      <w:r w:rsidR="001261A5" w:rsidRPr="00AA47C1">
        <w:rPr>
          <w:b/>
          <w:u w:val="single"/>
        </w:rPr>
        <w:t>BDS</w:t>
      </w:r>
      <w:r w:rsidRPr="00286A7C">
        <w:t>; and</w:t>
      </w:r>
    </w:p>
    <w:p w14:paraId="7E902BAE" w14:textId="77777777" w:rsidR="00AF363D" w:rsidRPr="00286A7C" w:rsidRDefault="002651D6" w:rsidP="00E10B06">
      <w:pPr>
        <w:pStyle w:val="Style1"/>
        <w:numPr>
          <w:ilvl w:val="4"/>
          <w:numId w:val="10"/>
        </w:numPr>
      </w:pPr>
      <w:bookmarkStart w:id="853" w:name="_Ref240789690"/>
      <w:r w:rsidRPr="00286A7C">
        <w:t xml:space="preserve">Sworn statement </w:t>
      </w:r>
      <w:r w:rsidR="00FD7029" w:rsidRPr="00286A7C">
        <w:t xml:space="preserve">in accordance with </w:t>
      </w:r>
      <w:r w:rsidR="00A97153" w:rsidRPr="00286A7C">
        <w:t>Section 25.</w:t>
      </w:r>
      <w:r w:rsidR="00642064">
        <w:t>3</w:t>
      </w:r>
      <w:r w:rsidR="00A97153" w:rsidRPr="00286A7C">
        <w:t xml:space="preserve"> of the IRR of RA 9184 and using the form prescribed in </w:t>
      </w:r>
      <w:r w:rsidR="007762BD">
        <w:fldChar w:fldCharType="begin"/>
      </w:r>
      <w:r w:rsidR="007762BD">
        <w:instrText xml:space="preserve"> REF _Ref240788600 \h  \* MERGEFORMAT </w:instrText>
      </w:r>
      <w:r w:rsidR="007762BD">
        <w:fldChar w:fldCharType="separate"/>
      </w:r>
      <w:r w:rsidR="00EE4E8E" w:rsidRPr="00286A7C">
        <w:t>Section IX. Bidding Forms</w:t>
      </w:r>
      <w:r w:rsidR="007762BD">
        <w:fldChar w:fldCharType="end"/>
      </w:r>
      <w:r w:rsidR="00A97153" w:rsidRPr="00286A7C">
        <w:rPr>
          <w:b/>
        </w:rPr>
        <w:t>.</w:t>
      </w:r>
      <w:bookmarkEnd w:id="853"/>
    </w:p>
    <w:p w14:paraId="7BE8ACF1" w14:textId="77777777" w:rsidR="00424AA0" w:rsidRPr="00286A7C" w:rsidRDefault="00477324" w:rsidP="00876F92">
      <w:pPr>
        <w:pStyle w:val="Heading3"/>
      </w:pPr>
      <w:bookmarkStart w:id="854" w:name="_Toc240794938"/>
      <w:bookmarkStart w:id="855" w:name="_Toc240040372"/>
      <w:bookmarkStart w:id="856" w:name="_Toc240040684"/>
      <w:bookmarkStart w:id="857" w:name="_Toc240040377"/>
      <w:bookmarkStart w:id="858" w:name="_Toc240040689"/>
      <w:bookmarkStart w:id="859" w:name="_Toc240040379"/>
      <w:bookmarkStart w:id="860" w:name="_Toc240040691"/>
      <w:bookmarkStart w:id="861" w:name="_Toc240040380"/>
      <w:bookmarkStart w:id="862" w:name="_Toc240040692"/>
      <w:bookmarkStart w:id="863" w:name="_Toc240079452"/>
      <w:bookmarkStart w:id="864" w:name="_Toc240193433"/>
      <w:bookmarkStart w:id="865" w:name="_Ref240700401"/>
      <w:bookmarkStart w:id="866" w:name="_Ref240700549"/>
      <w:bookmarkStart w:id="867" w:name="_Toc240794939"/>
      <w:bookmarkStart w:id="868" w:name="_Ref242166288"/>
      <w:bookmarkStart w:id="869" w:name="_Toc242866324"/>
      <w:bookmarkEnd w:id="854"/>
      <w:bookmarkEnd w:id="855"/>
      <w:bookmarkEnd w:id="856"/>
      <w:bookmarkEnd w:id="857"/>
      <w:bookmarkEnd w:id="858"/>
      <w:bookmarkEnd w:id="859"/>
      <w:bookmarkEnd w:id="860"/>
      <w:bookmarkEnd w:id="861"/>
      <w:bookmarkEnd w:id="862"/>
      <w:r w:rsidRPr="00286A7C">
        <w:t>Documents Comprising the Bid</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833"/>
      <w:bookmarkEnd w:id="834"/>
      <w:bookmarkEnd w:id="835"/>
      <w:bookmarkEnd w:id="836"/>
      <w:bookmarkEnd w:id="837"/>
      <w:bookmarkEnd w:id="838"/>
      <w:bookmarkEnd w:id="839"/>
      <w:bookmarkEnd w:id="840"/>
      <w:bookmarkEnd w:id="841"/>
      <w:bookmarkEnd w:id="842"/>
      <w:r w:rsidR="008C5830" w:rsidRPr="00286A7C">
        <w:t xml:space="preserve">: </w:t>
      </w:r>
      <w:r w:rsidR="0049582C" w:rsidRPr="00286A7C">
        <w:t>Financial Component</w:t>
      </w:r>
      <w:bookmarkEnd w:id="863"/>
      <w:bookmarkEnd w:id="864"/>
      <w:bookmarkEnd w:id="865"/>
      <w:bookmarkEnd w:id="866"/>
      <w:bookmarkEnd w:id="867"/>
      <w:bookmarkEnd w:id="868"/>
      <w:bookmarkEnd w:id="869"/>
    </w:p>
    <w:p w14:paraId="283F9EB3" w14:textId="77777777" w:rsidR="00424AA0" w:rsidRPr="00286A7C" w:rsidRDefault="000174D1" w:rsidP="001640FE">
      <w:pPr>
        <w:pStyle w:val="Style1"/>
      </w:pPr>
      <w:bookmarkStart w:id="870" w:name="_Ref240095307"/>
      <w:r w:rsidRPr="00286A7C">
        <w:t xml:space="preserve">Unless otherwise stated in the </w:t>
      </w:r>
      <w:hyperlink w:anchor="bds13_1" w:history="1">
        <w:r w:rsidRPr="00286A7C">
          <w:rPr>
            <w:rStyle w:val="Hyperlink"/>
            <w:szCs w:val="20"/>
          </w:rPr>
          <w:t>BDS</w:t>
        </w:r>
      </w:hyperlink>
      <w:r w:rsidRPr="00286A7C">
        <w:t>, the financial component of the bid shall contain the following:</w:t>
      </w:r>
      <w:bookmarkEnd w:id="870"/>
    </w:p>
    <w:p w14:paraId="2BB80A53" w14:textId="77777777" w:rsidR="000174D1" w:rsidRPr="00286A7C" w:rsidRDefault="00202B1B" w:rsidP="00E10B06">
      <w:pPr>
        <w:pStyle w:val="Style1"/>
        <w:numPr>
          <w:ilvl w:val="3"/>
          <w:numId w:val="10"/>
        </w:numPr>
      </w:pPr>
      <w:bookmarkStart w:id="871" w:name="_Toc99261488"/>
      <w:bookmarkStart w:id="872" w:name="_Toc99766099"/>
      <w:bookmarkStart w:id="873" w:name="_Toc99862466"/>
      <w:bookmarkStart w:id="874" w:name="_Toc99938674"/>
      <w:bookmarkStart w:id="875" w:name="_Toc99942552"/>
      <w:bookmarkStart w:id="876" w:name="_Toc100755258"/>
      <w:bookmarkStart w:id="877" w:name="_Toc100906882"/>
      <w:bookmarkStart w:id="878" w:name="_Toc100978162"/>
      <w:bookmarkStart w:id="879" w:name="_Toc100978547"/>
      <w:r w:rsidRPr="00677BB3">
        <w:lastRenderedPageBreak/>
        <w:t xml:space="preserve">Financial Bid Form, </w:t>
      </w:r>
      <w:r w:rsidRPr="00677BB3">
        <w:rPr>
          <w:szCs w:val="24"/>
        </w:rPr>
        <w:t>which includes bid prices and the bill of quantities</w:t>
      </w:r>
      <w:r w:rsidRPr="00677BB3">
        <w:t xml:space="preserve">, in accordance with </w:t>
      </w:r>
      <w:r w:rsidRPr="00677BB3">
        <w:rPr>
          <w:b/>
        </w:rPr>
        <w:t>ITB</w:t>
      </w:r>
      <w:r w:rsidRPr="00677BB3">
        <w:t xml:space="preserve"> Clauses </w:t>
      </w:r>
      <w:bookmarkEnd w:id="871"/>
      <w:bookmarkEnd w:id="872"/>
      <w:bookmarkEnd w:id="873"/>
      <w:bookmarkEnd w:id="874"/>
      <w:bookmarkEnd w:id="875"/>
      <w:bookmarkEnd w:id="876"/>
      <w:bookmarkEnd w:id="877"/>
      <w:bookmarkEnd w:id="878"/>
      <w:bookmarkEnd w:id="879"/>
      <w:r w:rsidR="002946BD">
        <w:t>15.1 and 15.3</w:t>
      </w:r>
      <w:r w:rsidR="004F2FE5" w:rsidRPr="00202B1B">
        <w:t>;</w:t>
      </w:r>
      <w:r w:rsidR="00980D18" w:rsidRPr="00286A7C">
        <w:t xml:space="preserve"> </w:t>
      </w:r>
      <w:r w:rsidR="00780245" w:rsidRPr="00286A7C">
        <w:t>and</w:t>
      </w:r>
    </w:p>
    <w:p w14:paraId="4E70EF10" w14:textId="77777777" w:rsidR="008964FE" w:rsidRPr="00286A7C" w:rsidRDefault="008964FE" w:rsidP="00E10B06">
      <w:pPr>
        <w:pStyle w:val="Style1"/>
        <w:numPr>
          <w:ilvl w:val="3"/>
          <w:numId w:val="10"/>
        </w:numPr>
        <w:spacing w:before="0"/>
      </w:pPr>
      <w:bookmarkStart w:id="880" w:name="_Toc239472803"/>
      <w:bookmarkStart w:id="881" w:name="_Toc239473421"/>
      <w:bookmarkStart w:id="882" w:name="_Ref240095429"/>
      <w:r w:rsidRPr="00286A7C">
        <w:t xml:space="preserve">Any other document related to the financial component of the bid as stated in the </w:t>
      </w:r>
      <w:hyperlink w:anchor="bds13_1" w:history="1">
        <w:r w:rsidRPr="00286A7C">
          <w:rPr>
            <w:rStyle w:val="Hyperlink"/>
          </w:rPr>
          <w:t>BDS</w:t>
        </w:r>
      </w:hyperlink>
      <w:r w:rsidRPr="00286A7C">
        <w:t>.</w:t>
      </w:r>
      <w:bookmarkEnd w:id="880"/>
      <w:bookmarkEnd w:id="881"/>
      <w:r w:rsidRPr="00286A7C">
        <w:t xml:space="preserve"> </w:t>
      </w:r>
    </w:p>
    <w:p w14:paraId="5D901BA4" w14:textId="77777777" w:rsidR="00060D42" w:rsidRPr="00286A7C" w:rsidRDefault="002D2042" w:rsidP="00555166">
      <w:pPr>
        <w:pStyle w:val="Style1"/>
        <w:tabs>
          <w:tab w:val="left" w:pos="1440"/>
          <w:tab w:val="num" w:pos="2160"/>
        </w:tabs>
        <w:ind w:left="2160" w:hanging="1440"/>
      </w:pPr>
      <w:r w:rsidRPr="00286A7C">
        <w:t>(a</w:t>
      </w:r>
      <w:r w:rsidR="00555166" w:rsidRPr="00286A7C">
        <w:t>)</w:t>
      </w:r>
      <w:r w:rsidR="00555166" w:rsidRPr="00286A7C">
        <w:tab/>
      </w:r>
      <w:r w:rsidR="0049582C" w:rsidRPr="00286A7C">
        <w:t xml:space="preserve">Unless </w:t>
      </w:r>
      <w:r w:rsidR="00202B1B">
        <w:t xml:space="preserve">otherwise stated </w:t>
      </w:r>
      <w:r w:rsidR="0049582C" w:rsidRPr="00286A7C">
        <w:t xml:space="preserve">in the </w:t>
      </w:r>
      <w:hyperlink w:anchor="bds13_2" w:history="1">
        <w:r w:rsidR="00905CCA" w:rsidRPr="00286A7C">
          <w:rPr>
            <w:rStyle w:val="Hyperlink"/>
          </w:rPr>
          <w:t>BDS</w:t>
        </w:r>
      </w:hyperlink>
      <w:r w:rsidR="0049582C" w:rsidRPr="00286A7C">
        <w:rPr>
          <w:b/>
        </w:rPr>
        <w:t>,</w:t>
      </w:r>
      <w:r w:rsidR="0049582C" w:rsidRPr="00286A7C">
        <w:t xml:space="preserve"> all Bids that exceed the ABC shall not be accepted.</w:t>
      </w:r>
      <w:bookmarkStart w:id="883" w:name="_Ref100479067"/>
      <w:bookmarkEnd w:id="882"/>
    </w:p>
    <w:p w14:paraId="7C8152D1" w14:textId="77777777" w:rsidR="002D2042" w:rsidRPr="00286A7C" w:rsidRDefault="002D2042" w:rsidP="00286A7C">
      <w:pPr>
        <w:pStyle w:val="BodyText"/>
        <w:tabs>
          <w:tab w:val="left" w:pos="2160"/>
        </w:tabs>
        <w:spacing w:before="0" w:after="240"/>
        <w:ind w:left="2160" w:hanging="720"/>
        <w:rPr>
          <w:rFonts w:ascii="Times New Roman" w:hAnsi="Times New Roman"/>
          <w:szCs w:val="24"/>
        </w:rPr>
      </w:pPr>
      <w:r w:rsidRPr="00286A7C">
        <w:rPr>
          <w:rFonts w:ascii="Times New Roman" w:hAnsi="Times New Roman"/>
        </w:rPr>
        <w:t>(b</w:t>
      </w:r>
      <w:r w:rsidR="00555166" w:rsidRPr="00286A7C">
        <w:rPr>
          <w:rFonts w:ascii="Times New Roman" w:hAnsi="Times New Roman"/>
        </w:rPr>
        <w:t>)</w:t>
      </w:r>
      <w:r w:rsidR="00555166" w:rsidRPr="00286A7C">
        <w:rPr>
          <w:rFonts w:ascii="Times New Roman" w:hAnsi="Times New Roman"/>
        </w:rPr>
        <w:tab/>
      </w:r>
      <w:r w:rsidR="00670FC8" w:rsidRPr="00286A7C">
        <w:rPr>
          <w:rFonts w:ascii="Times New Roman" w:hAnsi="Times New Roman"/>
          <w:szCs w:val="24"/>
        </w:rPr>
        <w:t xml:space="preserve">Unless </w:t>
      </w:r>
      <w:r w:rsidR="001C1A04" w:rsidRPr="00286A7C">
        <w:rPr>
          <w:rFonts w:ascii="Times New Roman" w:hAnsi="Times New Roman"/>
          <w:szCs w:val="24"/>
        </w:rPr>
        <w:t xml:space="preserve">otherwise indicated in </w:t>
      </w:r>
      <w:r w:rsidR="00555166" w:rsidRPr="00286A7C">
        <w:t xml:space="preserve">the </w:t>
      </w:r>
      <w:hyperlink w:anchor="bds13_2" w:history="1">
        <w:r w:rsidR="00555166" w:rsidRPr="00286A7C">
          <w:rPr>
            <w:rStyle w:val="Hyperlink"/>
          </w:rPr>
          <w:t>BDS</w:t>
        </w:r>
      </w:hyperlink>
      <w:r w:rsidR="00670FC8" w:rsidRPr="00286A7C">
        <w:rPr>
          <w:rFonts w:ascii="Times New Roman" w:hAnsi="Times New Roman"/>
          <w:szCs w:val="24"/>
        </w:rPr>
        <w:t>, f</w:t>
      </w:r>
      <w:r w:rsidRPr="00286A7C">
        <w:rPr>
          <w:rFonts w:ascii="Times New Roman" w:hAnsi="Times New Roman"/>
          <w:szCs w:val="24"/>
        </w:rPr>
        <w:t xml:space="preserve">or foreign-funded procurement, a ceiling may be applied to bid prices provided the following conditions are met: </w:t>
      </w:r>
    </w:p>
    <w:p w14:paraId="08531FE1" w14:textId="77777777" w:rsidR="002D2042" w:rsidRPr="00286A7C" w:rsidRDefault="002D2042" w:rsidP="005F459B">
      <w:pPr>
        <w:overflowPunct/>
        <w:autoSpaceDE/>
        <w:autoSpaceDN/>
        <w:adjustRightInd/>
        <w:spacing w:before="0" w:line="240" w:lineRule="auto"/>
        <w:ind w:left="2700" w:hanging="540"/>
        <w:textAlignment w:val="auto"/>
        <w:rPr>
          <w:szCs w:val="24"/>
        </w:rPr>
      </w:pPr>
      <w:r w:rsidRPr="00286A7C">
        <w:rPr>
          <w:szCs w:val="24"/>
        </w:rPr>
        <w:t>(</w:t>
      </w:r>
      <w:proofErr w:type="spellStart"/>
      <w:r w:rsidRPr="00286A7C">
        <w:rPr>
          <w:szCs w:val="24"/>
        </w:rPr>
        <w:t>i</w:t>
      </w:r>
      <w:proofErr w:type="spellEnd"/>
      <w:r w:rsidRPr="00286A7C">
        <w:rPr>
          <w:szCs w:val="24"/>
        </w:rPr>
        <w:t xml:space="preserve">)  </w:t>
      </w:r>
      <w:r w:rsidR="005F459B" w:rsidRPr="00286A7C">
        <w:rPr>
          <w:szCs w:val="24"/>
        </w:rPr>
        <w:t xml:space="preserve"> </w:t>
      </w:r>
      <w:r w:rsidRPr="00286A7C">
        <w:rPr>
          <w:szCs w:val="24"/>
        </w:rPr>
        <w:t>Bidding Documents are obtainable free of charge on a freely accessible website.  If payment of Bidding Documents is required by the procuring entity, payment could be made upon the submission of bids.</w:t>
      </w:r>
    </w:p>
    <w:p w14:paraId="77FAA944" w14:textId="77777777" w:rsidR="002D2042" w:rsidRPr="00286A7C" w:rsidRDefault="002D2042" w:rsidP="005F459B">
      <w:pPr>
        <w:overflowPunct/>
        <w:autoSpaceDE/>
        <w:autoSpaceDN/>
        <w:adjustRightInd/>
        <w:spacing w:before="0" w:line="240" w:lineRule="auto"/>
        <w:ind w:left="2700" w:hanging="540"/>
        <w:textAlignment w:val="auto"/>
        <w:rPr>
          <w:szCs w:val="24"/>
        </w:rPr>
      </w:pPr>
      <w:r w:rsidRPr="00286A7C">
        <w:rPr>
          <w:szCs w:val="24"/>
        </w:rPr>
        <w:t xml:space="preserve">(ii)  </w:t>
      </w:r>
      <w:r w:rsidR="005F459B" w:rsidRPr="00286A7C">
        <w:rPr>
          <w:szCs w:val="24"/>
        </w:rPr>
        <w:t xml:space="preserve"> </w:t>
      </w:r>
      <w:r w:rsidRPr="00286A7C">
        <w:rPr>
          <w:szCs w:val="24"/>
        </w:rPr>
        <w:t xml:space="preserve">The procuring entity has procedures in place to ensure that the ABC is based on recent estimates made by the engineer or the responsible unit of the procuring entity and that the estimates are based on adequate detailed engineering (in the case of </w:t>
      </w:r>
      <w:r w:rsidR="00333393">
        <w:rPr>
          <w:szCs w:val="24"/>
        </w:rPr>
        <w:t>infrastructure projects</w:t>
      </w:r>
      <w:r w:rsidRPr="00286A7C">
        <w:rPr>
          <w:szCs w:val="24"/>
        </w:rPr>
        <w:t>) and reflect the quality, supervision and risk and inflationary factors, as well as prevailing market prices, associated with the types of works or goods to be procured.</w:t>
      </w:r>
    </w:p>
    <w:p w14:paraId="663C8E30" w14:textId="77777777" w:rsidR="002D2042" w:rsidRPr="00286A7C" w:rsidRDefault="005F459B" w:rsidP="005F459B">
      <w:pPr>
        <w:overflowPunct/>
        <w:autoSpaceDE/>
        <w:autoSpaceDN/>
        <w:adjustRightInd/>
        <w:spacing w:before="0" w:line="240" w:lineRule="auto"/>
        <w:ind w:left="2700" w:hanging="540"/>
        <w:textAlignment w:val="auto"/>
        <w:rPr>
          <w:szCs w:val="24"/>
        </w:rPr>
      </w:pPr>
      <w:r w:rsidRPr="00286A7C">
        <w:rPr>
          <w:szCs w:val="24"/>
        </w:rPr>
        <w:t xml:space="preserve">(iii)  </w:t>
      </w:r>
      <w:r w:rsidR="002D2042" w:rsidRPr="00286A7C">
        <w:rPr>
          <w:szCs w:val="24"/>
        </w:rPr>
        <w:t>The procuring entity has trained cost estimators on estimating prices and analyzing bid variances. In the case of infrastructure projects, the procuring entity must also have trained quantity surveyors.</w:t>
      </w:r>
    </w:p>
    <w:p w14:paraId="3C27A446" w14:textId="77777777" w:rsidR="002D2042" w:rsidRPr="00286A7C" w:rsidRDefault="002D2042" w:rsidP="005F459B">
      <w:pPr>
        <w:overflowPunct/>
        <w:autoSpaceDE/>
        <w:autoSpaceDN/>
        <w:adjustRightInd/>
        <w:spacing w:before="0" w:line="240" w:lineRule="auto"/>
        <w:ind w:left="2700" w:hanging="540"/>
        <w:textAlignment w:val="auto"/>
        <w:rPr>
          <w:szCs w:val="24"/>
        </w:rPr>
      </w:pPr>
      <w:r w:rsidRPr="00286A7C">
        <w:rPr>
          <w:szCs w:val="24"/>
        </w:rPr>
        <w:t xml:space="preserve">(iv)  The procuring entity has established a system to monitor and report bid prices relative to ABC and engineer’s/procuring entity’s estimate. </w:t>
      </w:r>
    </w:p>
    <w:p w14:paraId="57D5ED4A" w14:textId="77777777" w:rsidR="002D2042" w:rsidRPr="00286A7C" w:rsidRDefault="002D2042" w:rsidP="005F459B">
      <w:pPr>
        <w:overflowPunct/>
        <w:autoSpaceDE/>
        <w:autoSpaceDN/>
        <w:adjustRightInd/>
        <w:spacing w:before="0"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14:paraId="44FD243F" w14:textId="77777777" w:rsidR="00DB3CC1" w:rsidRPr="00286A7C" w:rsidRDefault="00DB3CC1" w:rsidP="00876F92">
      <w:pPr>
        <w:pStyle w:val="Heading3"/>
      </w:pPr>
      <w:bookmarkStart w:id="884" w:name="_Toc240040383"/>
      <w:bookmarkStart w:id="885" w:name="_Toc240040695"/>
      <w:bookmarkStart w:id="886" w:name="_Toc240078777"/>
      <w:bookmarkStart w:id="887" w:name="_Toc240079037"/>
      <w:bookmarkStart w:id="888" w:name="_Toc240079453"/>
      <w:bookmarkStart w:id="889" w:name="_Toc240193434"/>
      <w:bookmarkStart w:id="890" w:name="_Toc240794940"/>
      <w:bookmarkStart w:id="891" w:name="_Toc240040388"/>
      <w:bookmarkStart w:id="892" w:name="_Toc240040700"/>
      <w:bookmarkStart w:id="893" w:name="_Toc240078782"/>
      <w:bookmarkStart w:id="894" w:name="_Toc240079042"/>
      <w:bookmarkStart w:id="895" w:name="_Toc240079458"/>
      <w:bookmarkStart w:id="896" w:name="_Toc240193439"/>
      <w:bookmarkStart w:id="897" w:name="_Toc240794945"/>
      <w:bookmarkStart w:id="898" w:name="_Toc240040389"/>
      <w:bookmarkStart w:id="899" w:name="_Toc240040701"/>
      <w:bookmarkStart w:id="900" w:name="_Toc240078783"/>
      <w:bookmarkStart w:id="901" w:name="_Toc240079043"/>
      <w:bookmarkStart w:id="902" w:name="_Toc240079459"/>
      <w:bookmarkStart w:id="903" w:name="_Toc240193440"/>
      <w:bookmarkStart w:id="904" w:name="_Toc240794946"/>
      <w:bookmarkStart w:id="905" w:name="_Toc240040390"/>
      <w:bookmarkStart w:id="906" w:name="_Toc240040702"/>
      <w:bookmarkStart w:id="907" w:name="_Toc240078784"/>
      <w:bookmarkStart w:id="908" w:name="_Toc240079044"/>
      <w:bookmarkStart w:id="909" w:name="_Toc240079460"/>
      <w:bookmarkStart w:id="910" w:name="_Toc240193441"/>
      <w:bookmarkStart w:id="911" w:name="_Toc240794947"/>
      <w:bookmarkStart w:id="912" w:name="_Toc240040392"/>
      <w:bookmarkStart w:id="913" w:name="_Toc240040704"/>
      <w:bookmarkStart w:id="914" w:name="_Toc240078786"/>
      <w:bookmarkStart w:id="915" w:name="_Toc240079046"/>
      <w:bookmarkStart w:id="916" w:name="_Toc240079462"/>
      <w:bookmarkStart w:id="917" w:name="_Toc240193443"/>
      <w:bookmarkStart w:id="918" w:name="_Toc240794949"/>
      <w:bookmarkStart w:id="919" w:name="_Toc240040396"/>
      <w:bookmarkStart w:id="920" w:name="_Toc240040708"/>
      <w:bookmarkStart w:id="921" w:name="_Toc240078790"/>
      <w:bookmarkStart w:id="922" w:name="_Toc240079050"/>
      <w:bookmarkStart w:id="923" w:name="_Toc240079466"/>
      <w:bookmarkStart w:id="924" w:name="_Toc240193447"/>
      <w:bookmarkStart w:id="925" w:name="_Toc240794953"/>
      <w:bookmarkStart w:id="926" w:name="_Toc240040398"/>
      <w:bookmarkStart w:id="927" w:name="_Toc240040710"/>
      <w:bookmarkStart w:id="928" w:name="_Toc240078792"/>
      <w:bookmarkStart w:id="929" w:name="_Toc240079052"/>
      <w:bookmarkStart w:id="930" w:name="_Toc240079468"/>
      <w:bookmarkStart w:id="931" w:name="_Toc240193449"/>
      <w:bookmarkStart w:id="932" w:name="_Toc240794955"/>
      <w:bookmarkStart w:id="933" w:name="_Toc240040400"/>
      <w:bookmarkStart w:id="934" w:name="_Toc240040712"/>
      <w:bookmarkStart w:id="935" w:name="_Toc240078794"/>
      <w:bookmarkStart w:id="936" w:name="_Toc240079054"/>
      <w:bookmarkStart w:id="937" w:name="_Toc240079470"/>
      <w:bookmarkStart w:id="938" w:name="_Toc240193451"/>
      <w:bookmarkStart w:id="939" w:name="_Toc240794957"/>
      <w:bookmarkStart w:id="940" w:name="_Toc240040402"/>
      <w:bookmarkStart w:id="941" w:name="_Toc240040714"/>
      <w:bookmarkStart w:id="942" w:name="_Toc240078796"/>
      <w:bookmarkStart w:id="943" w:name="_Toc240079056"/>
      <w:bookmarkStart w:id="944" w:name="_Toc240079472"/>
      <w:bookmarkStart w:id="945" w:name="_Toc240193453"/>
      <w:bookmarkStart w:id="946" w:name="_Toc240794959"/>
      <w:bookmarkStart w:id="947" w:name="_Toc240040404"/>
      <w:bookmarkStart w:id="948" w:name="_Toc240040716"/>
      <w:bookmarkStart w:id="949" w:name="_Toc240078798"/>
      <w:bookmarkStart w:id="950" w:name="_Toc240079058"/>
      <w:bookmarkStart w:id="951" w:name="_Toc240079474"/>
      <w:bookmarkStart w:id="952" w:name="_Toc240193455"/>
      <w:bookmarkStart w:id="953" w:name="_Toc240794961"/>
      <w:bookmarkStart w:id="954" w:name="_Toc240040405"/>
      <w:bookmarkStart w:id="955" w:name="_Toc240040717"/>
      <w:bookmarkStart w:id="956" w:name="_Toc240078799"/>
      <w:bookmarkStart w:id="957" w:name="_Toc240079059"/>
      <w:bookmarkStart w:id="958" w:name="_Toc240079475"/>
      <w:bookmarkStart w:id="959" w:name="_Toc240193456"/>
      <w:bookmarkStart w:id="960" w:name="_Toc240794962"/>
      <w:bookmarkStart w:id="961" w:name="_Toc240040406"/>
      <w:bookmarkStart w:id="962" w:name="_Toc240040718"/>
      <w:bookmarkStart w:id="963" w:name="_Toc240078800"/>
      <w:bookmarkStart w:id="964" w:name="_Toc240079060"/>
      <w:bookmarkStart w:id="965" w:name="_Toc240079476"/>
      <w:bookmarkStart w:id="966" w:name="_Toc240193457"/>
      <w:bookmarkStart w:id="967" w:name="_Toc240794963"/>
      <w:bookmarkStart w:id="968" w:name="_Toc100571212"/>
      <w:bookmarkStart w:id="969" w:name="_Toc100571508"/>
      <w:bookmarkStart w:id="970" w:name="_Toc101169520"/>
      <w:bookmarkStart w:id="971" w:name="_Toc101542561"/>
      <w:bookmarkStart w:id="972" w:name="_Toc101545838"/>
      <w:bookmarkStart w:id="973" w:name="_Toc102300328"/>
      <w:bookmarkStart w:id="974" w:name="_Toc102300559"/>
      <w:bookmarkStart w:id="975" w:name="_Toc240079483"/>
      <w:bookmarkStart w:id="976" w:name="_Toc240193464"/>
      <w:bookmarkStart w:id="977" w:name="_Toc240794970"/>
      <w:bookmarkStart w:id="978" w:name="_Toc242866325"/>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r w:rsidRPr="00286A7C">
        <w:t xml:space="preserve">Alternative </w:t>
      </w:r>
      <w:bookmarkEnd w:id="968"/>
      <w:bookmarkEnd w:id="969"/>
      <w:bookmarkEnd w:id="970"/>
      <w:bookmarkEnd w:id="971"/>
      <w:bookmarkEnd w:id="972"/>
      <w:bookmarkEnd w:id="973"/>
      <w:bookmarkEnd w:id="974"/>
      <w:r w:rsidR="00EF06A0" w:rsidRPr="00286A7C">
        <w:t>Bids</w:t>
      </w:r>
      <w:bookmarkEnd w:id="975"/>
      <w:bookmarkEnd w:id="976"/>
      <w:bookmarkEnd w:id="977"/>
      <w:bookmarkEnd w:id="978"/>
    </w:p>
    <w:p w14:paraId="3E646219" w14:textId="77777777" w:rsidR="000C4D11" w:rsidRPr="00286A7C" w:rsidRDefault="00761076" w:rsidP="001640FE">
      <w:pPr>
        <w:pStyle w:val="Style1"/>
        <w:rPr>
          <w:szCs w:val="28"/>
        </w:rPr>
      </w:pPr>
      <w:r w:rsidRPr="00286A7C">
        <w:t>Alternativ</w:t>
      </w:r>
      <w:r w:rsidR="009C7830" w:rsidRPr="00286A7C">
        <w:t>e Bids shall be rejected</w:t>
      </w:r>
      <w:r w:rsidR="00B650FA" w:rsidRPr="00286A7C">
        <w:t>.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14:paraId="2C14316D" w14:textId="77777777" w:rsidR="00060D42" w:rsidRPr="00286A7C" w:rsidRDefault="00DB3CC1" w:rsidP="001640FE">
      <w:pPr>
        <w:pStyle w:val="Style1"/>
        <w:rPr>
          <w:szCs w:val="24"/>
        </w:rPr>
      </w:pPr>
      <w:bookmarkStart w:id="979" w:name="_Ref98139800"/>
      <w:r w:rsidRPr="00286A7C">
        <w:t xml:space="preserve">Bidders shall submit offers that comply with the requirements of the Bidding Documents, including the basic technical design as indicated in the drawings </w:t>
      </w:r>
      <w:r w:rsidRPr="00286A7C">
        <w:lastRenderedPageBreak/>
        <w:t xml:space="preserve">and specifications.  Unless there is a value engineering clause in the </w:t>
      </w:r>
      <w:hyperlink w:anchor="bds14_2" w:history="1">
        <w:r w:rsidRPr="00286A7C">
          <w:rPr>
            <w:rStyle w:val="Hyperlink"/>
          </w:rPr>
          <w:t>BDS</w:t>
        </w:r>
      </w:hyperlink>
      <w:r w:rsidRPr="00286A7C">
        <w:t xml:space="preserve">, </w:t>
      </w:r>
      <w:r w:rsidR="008B5A33" w:rsidRPr="00286A7C">
        <w:t xml:space="preserve">alternative bids </w:t>
      </w:r>
      <w:r w:rsidRPr="00286A7C">
        <w:t>shall not be accepted.</w:t>
      </w:r>
      <w:bookmarkStart w:id="980" w:name="_Ref240791228"/>
      <w:bookmarkEnd w:id="979"/>
    </w:p>
    <w:bookmarkEnd w:id="980"/>
    <w:p w14:paraId="1DB8DBFF" w14:textId="77777777" w:rsidR="00060D42" w:rsidRPr="00202B1B" w:rsidRDefault="00DB3CC1" w:rsidP="001640FE">
      <w:pPr>
        <w:pStyle w:val="Style1"/>
      </w:pPr>
      <w:r w:rsidRPr="00202B1B">
        <w:t xml:space="preserve">Each Bidder shall submit only one Bid, either individually or as a partner in a JV.  A Bidder who submits or participates in more than one </w:t>
      </w:r>
      <w:r w:rsidR="008B5A33" w:rsidRPr="00202B1B">
        <w:t xml:space="preserve">bid </w:t>
      </w:r>
      <w:r w:rsidRPr="00202B1B">
        <w:t xml:space="preserve">(other than as a subcontractor if a subcontractor is permitted to participate in more than one </w:t>
      </w:r>
      <w:r w:rsidR="008B5A33" w:rsidRPr="00202B1B">
        <w:t>bid</w:t>
      </w:r>
      <w:r w:rsidRPr="00202B1B">
        <w:t>) will cause all the proposals with the Bidder’s participation to be disqualified. This shall be without prejudice to any applicable criminal, civil and administrative penalties that may be imposed upon the persons and entities concerned.</w:t>
      </w:r>
      <w:bookmarkStart w:id="981" w:name="_Toc100571208"/>
      <w:bookmarkStart w:id="982" w:name="_Toc100571504"/>
      <w:bookmarkStart w:id="983" w:name="_Toc101169516"/>
      <w:bookmarkStart w:id="984" w:name="_Toc101542557"/>
      <w:bookmarkStart w:id="985" w:name="_Toc101545834"/>
      <w:bookmarkStart w:id="986" w:name="_Toc102300324"/>
      <w:bookmarkStart w:id="987" w:name="_Toc102300555"/>
    </w:p>
    <w:p w14:paraId="57DC7E5B" w14:textId="77777777" w:rsidR="00060D42" w:rsidRPr="00202B1B" w:rsidRDefault="00477324" w:rsidP="00876F92">
      <w:pPr>
        <w:pStyle w:val="Heading3"/>
        <w:rPr>
          <w:szCs w:val="24"/>
        </w:rPr>
      </w:pPr>
      <w:bookmarkStart w:id="988" w:name="_Toc240079484"/>
      <w:bookmarkStart w:id="989" w:name="_Toc240193465"/>
      <w:bookmarkStart w:id="990" w:name="_Ref240276067"/>
      <w:bookmarkStart w:id="991" w:name="_Toc240794971"/>
      <w:bookmarkStart w:id="992" w:name="_Toc242866326"/>
      <w:r w:rsidRPr="00202B1B">
        <w:t>Bid Prices</w:t>
      </w:r>
      <w:bookmarkEnd w:id="167"/>
      <w:bookmarkEnd w:id="168"/>
      <w:bookmarkEnd w:id="169"/>
      <w:bookmarkEnd w:id="170"/>
      <w:bookmarkEnd w:id="171"/>
      <w:bookmarkEnd w:id="172"/>
      <w:bookmarkEnd w:id="173"/>
      <w:bookmarkEnd w:id="174"/>
      <w:bookmarkEnd w:id="175"/>
      <w:bookmarkEnd w:id="176"/>
      <w:bookmarkEnd w:id="981"/>
      <w:bookmarkEnd w:id="982"/>
      <w:bookmarkEnd w:id="983"/>
      <w:bookmarkEnd w:id="984"/>
      <w:bookmarkEnd w:id="985"/>
      <w:bookmarkEnd w:id="986"/>
      <w:bookmarkEnd w:id="987"/>
      <w:bookmarkEnd w:id="988"/>
      <w:bookmarkEnd w:id="989"/>
      <w:bookmarkEnd w:id="990"/>
      <w:bookmarkEnd w:id="991"/>
      <w:bookmarkEnd w:id="992"/>
    </w:p>
    <w:p w14:paraId="40E85628" w14:textId="77777777" w:rsidR="00477324" w:rsidRPr="00286A7C" w:rsidRDefault="00477324" w:rsidP="001640FE">
      <w:pPr>
        <w:pStyle w:val="Style1"/>
      </w:pPr>
      <w:r w:rsidRPr="00286A7C">
        <w:t xml:space="preserve">The contract shall be for the whole Works, as described in </w:t>
      </w:r>
      <w:r w:rsidRPr="00286A7C">
        <w:rPr>
          <w:b/>
        </w:rPr>
        <w:t>ITB</w:t>
      </w:r>
      <w:r w:rsidRPr="00286A7C">
        <w:t xml:space="preserve"> Clause </w:t>
      </w:r>
      <w:r w:rsidR="007762BD">
        <w:fldChar w:fldCharType="begin"/>
      </w:r>
      <w:r w:rsidR="007762BD">
        <w:instrText xml:space="preserve"> REF _Ref36952312 \r \h  \* MERGEFORMAT </w:instrText>
      </w:r>
      <w:r w:rsidR="007762BD">
        <w:fldChar w:fldCharType="separate"/>
      </w:r>
      <w:r w:rsidR="00EE4E8E">
        <w:t>1.1</w:t>
      </w:r>
      <w:r w:rsidR="007762BD">
        <w:fldChar w:fldCharType="end"/>
      </w:r>
      <w:r w:rsidRPr="00286A7C">
        <w:t>, based on the priced Bill of Quantities submitted by the Bidder.</w:t>
      </w:r>
    </w:p>
    <w:p w14:paraId="2C3E01FE" w14:textId="77777777" w:rsidR="00477324" w:rsidRPr="00286A7C" w:rsidRDefault="00477324" w:rsidP="001640FE">
      <w:pPr>
        <w:pStyle w:val="Style1"/>
      </w:pPr>
      <w:r w:rsidRPr="00286A7C">
        <w:t xml:space="preserve">The Bidder shall fill in rates and prices for all items of the Works described in the Bill of Quantities.  Bids not addressing or providing all of the required items in the Bidding Documents including, where applicable, </w:t>
      </w:r>
      <w:r w:rsidR="00202B1B" w:rsidRPr="00286A7C">
        <w:t xml:space="preserve">Bill </w:t>
      </w:r>
      <w:r w:rsidRPr="00286A7C">
        <w:t xml:space="preserve">of </w:t>
      </w:r>
      <w:r w:rsidR="00202B1B" w:rsidRPr="00286A7C">
        <w:t>Quantities</w:t>
      </w:r>
      <w:r w:rsidRPr="00286A7C">
        <w:t xml:space="preserve">, shall be considered non-responsive and, thus, automatically disqualified. In this regard, where a required item is provided, but no price is indicated, the same shall be considered as non-responsive, but specifying a </w:t>
      </w:r>
      <w:r w:rsidR="00202B1B">
        <w:t>zero (0)</w:t>
      </w:r>
      <w:r w:rsidR="00202B1B" w:rsidRPr="00677BB3">
        <w:t xml:space="preserve"> </w:t>
      </w:r>
      <w:r w:rsidR="000F4D38">
        <w:t xml:space="preserve">or </w:t>
      </w:r>
      <w:r w:rsidR="009538BB">
        <w:t xml:space="preserve">a  </w:t>
      </w:r>
      <w:r w:rsidR="00202B1B">
        <w:t xml:space="preserve">dash (-) </w:t>
      </w:r>
      <w:r w:rsidRPr="00286A7C">
        <w:t>for the said item would mean that it is being offered for free to the Government</w:t>
      </w:r>
      <w:r w:rsidR="00DE725D">
        <w:t>, except those required by law or regulations to be provided for.</w:t>
      </w:r>
    </w:p>
    <w:p w14:paraId="61DF2F5C" w14:textId="77777777" w:rsidR="00477324" w:rsidRPr="00286A7C" w:rsidRDefault="00477324" w:rsidP="001640FE">
      <w:pPr>
        <w:pStyle w:val="Style1"/>
      </w:pPr>
      <w:r w:rsidRPr="00286A7C">
        <w:t xml:space="preserve">All duties, taxes, and other levies payable by the Contractor under the Contract, or for any other cause, prior to the deadline for submission of </w:t>
      </w:r>
      <w:r w:rsidR="006C6A31" w:rsidRPr="00286A7C">
        <w:t>bids</w:t>
      </w:r>
      <w:r w:rsidRPr="00286A7C">
        <w:t xml:space="preserve">, shall be included in the rates, prices, and total </w:t>
      </w:r>
      <w:r w:rsidR="006C6A31" w:rsidRPr="00286A7C">
        <w:t xml:space="preserve">bid </w:t>
      </w:r>
      <w:r w:rsidRPr="00286A7C">
        <w:t>price submitted by the Bidder.</w:t>
      </w:r>
    </w:p>
    <w:p w14:paraId="4A28BE34" w14:textId="77777777" w:rsidR="00361095" w:rsidRPr="00286A7C" w:rsidRDefault="008E2776" w:rsidP="009446DF">
      <w:pPr>
        <w:pStyle w:val="Style1"/>
      </w:pPr>
      <w:bookmarkStart w:id="993" w:name="_Ref48362400"/>
      <w:r>
        <w:t>A</w:t>
      </w:r>
      <w:r w:rsidR="00CF3ABF" w:rsidRPr="00286A7C">
        <w:t xml:space="preserve">ll </w:t>
      </w:r>
      <w:r w:rsidR="00C15001" w:rsidRPr="00286A7C">
        <w:t xml:space="preserve">bid </w:t>
      </w:r>
      <w:r w:rsidR="00477324" w:rsidRPr="00286A7C">
        <w:t xml:space="preserve">prices </w:t>
      </w:r>
      <w:r w:rsidR="00174AC4" w:rsidRPr="00286A7C">
        <w:t xml:space="preserve">for the given scope of work in the contract as awarded </w:t>
      </w:r>
      <w:r w:rsidR="00477324" w:rsidRPr="00286A7C">
        <w:t xml:space="preserve">shall be considered as fixed prices, and therefore not subject to price escalation during contract </w:t>
      </w:r>
      <w:r w:rsidR="009446DF" w:rsidRPr="00286A7C">
        <w:t>implementation, except</w:t>
      </w:r>
      <w:r w:rsidR="00477324" w:rsidRPr="00286A7C">
        <w:t xml:space="preserve"> under extraordinary circumstances as specified in GCC Clause </w:t>
      </w:r>
      <w:bookmarkStart w:id="994" w:name="_Hlt79304848"/>
      <w:r w:rsidR="00256AD3" w:rsidRPr="00286A7C">
        <w:fldChar w:fldCharType="begin"/>
      </w:r>
      <w:r w:rsidR="00477324" w:rsidRPr="00286A7C">
        <w:instrText xml:space="preserve"> REF _Ref100482848 \r \h </w:instrText>
      </w:r>
      <w:r w:rsidR="0066035E" w:rsidRPr="00286A7C">
        <w:instrText xml:space="preserve"> \* MERGEFORMAT </w:instrText>
      </w:r>
      <w:r w:rsidR="00256AD3" w:rsidRPr="00286A7C">
        <w:fldChar w:fldCharType="separate"/>
      </w:r>
      <w:r w:rsidR="00EE4E8E">
        <w:t>48</w:t>
      </w:r>
      <w:r w:rsidR="00256AD3" w:rsidRPr="00286A7C">
        <w:fldChar w:fldCharType="end"/>
      </w:r>
      <w:bookmarkEnd w:id="994"/>
      <w:r w:rsidR="00477324" w:rsidRPr="00286A7C">
        <w:t>.</w:t>
      </w:r>
      <w:bookmarkEnd w:id="993"/>
      <w:r w:rsidR="0018218A" w:rsidRPr="00286A7C">
        <w:t xml:space="preserve"> </w:t>
      </w:r>
      <w:r w:rsidR="004707D0">
        <w:t>Upon the recommendation of the Procuring Entity, p</w:t>
      </w:r>
      <w:r w:rsidR="00361095" w:rsidRPr="00286A7C">
        <w:t xml:space="preserve">rice escalation may be allowed in extraordinary circumstances as may be determined by the National Economic and Development Authority in accordance with the Civil Code of the Philippines, and upon </w:t>
      </w:r>
      <w:r w:rsidR="004707D0">
        <w:t xml:space="preserve">approval by </w:t>
      </w:r>
      <w:r w:rsidR="00361095" w:rsidRPr="00286A7C">
        <w:t>the</w:t>
      </w:r>
      <w:r w:rsidR="004707D0">
        <w:t xml:space="preserve"> GPPB</w:t>
      </w:r>
      <w:r w:rsidR="00361095" w:rsidRPr="00286A7C">
        <w:t>.</w:t>
      </w:r>
      <w:r w:rsidR="00CC2A52" w:rsidRPr="00286A7C">
        <w:rPr>
          <w:rFonts w:cs="Tahoma"/>
          <w:szCs w:val="22"/>
        </w:rPr>
        <w:t xml:space="preserve"> Furthermore, in cases where the cost of the awarded contract is affected by any applicable new laws, ordinances, regulations, or other acts of the </w:t>
      </w:r>
      <w:proofErr w:type="spellStart"/>
      <w:r w:rsidR="00A82595">
        <w:rPr>
          <w:rFonts w:cs="Tahoma"/>
          <w:szCs w:val="22"/>
        </w:rPr>
        <w:t>GoP</w:t>
      </w:r>
      <w:proofErr w:type="spellEnd"/>
      <w:r w:rsidR="00CC2A52" w:rsidRPr="00286A7C">
        <w:rPr>
          <w:rFonts w:cs="Tahoma"/>
          <w:szCs w:val="22"/>
        </w:rPr>
        <w:t>, promulgated after the date of bid opening, a contract price adjustment shall be made or appropriate relief shall be applied on a no loss-no gain basis.</w:t>
      </w:r>
    </w:p>
    <w:p w14:paraId="1815AC4E" w14:textId="77777777" w:rsidR="00477324" w:rsidRPr="00286A7C" w:rsidRDefault="004F184E" w:rsidP="009446DF">
      <w:pPr>
        <w:pStyle w:val="Heading3"/>
      </w:pPr>
      <w:bookmarkStart w:id="995" w:name="_Toc240193466"/>
      <w:bookmarkStart w:id="996" w:name="_Toc240794972"/>
      <w:bookmarkStart w:id="997" w:name="_Toc240079485"/>
      <w:bookmarkStart w:id="998" w:name="_Toc240193467"/>
      <w:bookmarkStart w:id="999" w:name="_Toc240794973"/>
      <w:bookmarkStart w:id="1000" w:name="_Toc242866327"/>
      <w:bookmarkEnd w:id="177"/>
      <w:bookmarkEnd w:id="178"/>
      <w:bookmarkEnd w:id="179"/>
      <w:bookmarkEnd w:id="180"/>
      <w:bookmarkEnd w:id="181"/>
      <w:bookmarkEnd w:id="182"/>
      <w:bookmarkEnd w:id="183"/>
      <w:bookmarkEnd w:id="184"/>
      <w:bookmarkEnd w:id="185"/>
      <w:bookmarkEnd w:id="186"/>
      <w:bookmarkEnd w:id="187"/>
      <w:bookmarkEnd w:id="995"/>
      <w:bookmarkEnd w:id="996"/>
      <w:r w:rsidRPr="00286A7C">
        <w:t>Bid Currencies</w:t>
      </w:r>
      <w:bookmarkEnd w:id="997"/>
      <w:bookmarkEnd w:id="998"/>
      <w:bookmarkEnd w:id="999"/>
      <w:bookmarkEnd w:id="1000"/>
    </w:p>
    <w:p w14:paraId="127FF6E5" w14:textId="77777777" w:rsidR="00060D42" w:rsidRPr="00286A7C" w:rsidRDefault="00BB32BB" w:rsidP="00794662">
      <w:pPr>
        <w:pStyle w:val="Style1"/>
      </w:pPr>
      <w:bookmarkStart w:id="1001" w:name="_Ref35163492"/>
      <w:bookmarkStart w:id="1002" w:name="_Ref98137772"/>
      <w:r w:rsidRPr="00286A7C">
        <w:t xml:space="preserve">All </w:t>
      </w:r>
      <w:r w:rsidR="006C6A31" w:rsidRPr="00286A7C">
        <w:t xml:space="preserve">bid </w:t>
      </w:r>
      <w:r w:rsidR="00477324" w:rsidRPr="00286A7C">
        <w:t>prices shall be quoted in Philippine Pesos</w:t>
      </w:r>
      <w:r w:rsidRPr="00286A7C">
        <w:t xml:space="preserve"> unless otherwise provided in the </w:t>
      </w:r>
      <w:hyperlink w:anchor="bds16_1" w:history="1">
        <w:r w:rsidRPr="00286A7C">
          <w:rPr>
            <w:rStyle w:val="Hyperlink"/>
          </w:rPr>
          <w:t>BDS</w:t>
        </w:r>
      </w:hyperlink>
      <w:r w:rsidR="00477324" w:rsidRPr="00286A7C">
        <w:t>.</w:t>
      </w:r>
      <w:bookmarkEnd w:id="1001"/>
      <w:r w:rsidR="00477324" w:rsidRPr="00286A7C">
        <w:t xml:space="preserve"> However, for purposes of bid evaluation, bids denominated in foreign currencies shall be converted to Philippine currency based on the exchange rate prevailing on the day of the Bid </w:t>
      </w:r>
      <w:r w:rsidR="00AA7106" w:rsidRPr="00286A7C">
        <w:t>Opening</w:t>
      </w:r>
      <w:r w:rsidR="00060D42" w:rsidRPr="00286A7C">
        <w:t>.</w:t>
      </w:r>
      <w:bookmarkStart w:id="1003" w:name="_Ref240096273"/>
      <w:bookmarkEnd w:id="1002"/>
    </w:p>
    <w:bookmarkEnd w:id="1003"/>
    <w:p w14:paraId="522F5867" w14:textId="77777777" w:rsidR="0068331D" w:rsidRPr="00286A7C" w:rsidRDefault="00060D42" w:rsidP="00794662">
      <w:pPr>
        <w:pStyle w:val="Style1"/>
      </w:pPr>
      <w:r w:rsidRPr="00286A7C">
        <w:t xml:space="preserve">If so allowed in accordance with </w:t>
      </w:r>
      <w:r w:rsidRPr="00286A7C">
        <w:rPr>
          <w:b/>
        </w:rPr>
        <w:t>ITB</w:t>
      </w:r>
      <w:r w:rsidRPr="00286A7C">
        <w:t xml:space="preserve"> Clause </w:t>
      </w:r>
      <w:r w:rsidR="007762BD">
        <w:fldChar w:fldCharType="begin"/>
      </w:r>
      <w:r w:rsidR="007762BD">
        <w:instrText xml:space="preserve"> REF _Ref240096273 \r \h  \* MERGEFORMAT </w:instrText>
      </w:r>
      <w:r w:rsidR="007762BD">
        <w:fldChar w:fldCharType="separate"/>
      </w:r>
      <w:r w:rsidR="00EE4E8E">
        <w:t>16.1</w:t>
      </w:r>
      <w:r w:rsidR="007762BD">
        <w:fldChar w:fldCharType="end"/>
      </w:r>
      <w:r w:rsidRPr="00286A7C">
        <w:t xml:space="preserve">, the </w:t>
      </w:r>
      <w:r w:rsidR="00971C86" w:rsidRPr="00286A7C">
        <w:t xml:space="preserve">Procuring Entity </w:t>
      </w:r>
      <w:r w:rsidRPr="00286A7C">
        <w:t xml:space="preserve">for purposes of </w:t>
      </w:r>
      <w:r w:rsidR="00015DBC" w:rsidRPr="00286A7C">
        <w:t xml:space="preserve">bid </w:t>
      </w:r>
      <w:r w:rsidRPr="00286A7C">
        <w:t xml:space="preserve">evaluation and comparing the </w:t>
      </w:r>
      <w:r w:rsidR="00015DBC" w:rsidRPr="00286A7C">
        <w:t xml:space="preserve">bid </w:t>
      </w:r>
      <w:r w:rsidRPr="00286A7C">
        <w:t xml:space="preserve">prices will convert the amounts in various currencies in which the </w:t>
      </w:r>
      <w:r w:rsidR="00015DBC" w:rsidRPr="00286A7C">
        <w:t xml:space="preserve">bid price </w:t>
      </w:r>
      <w:r w:rsidRPr="00286A7C">
        <w:t xml:space="preserve">is expressed to Philippine </w:t>
      </w:r>
      <w:r w:rsidRPr="00286A7C">
        <w:lastRenderedPageBreak/>
        <w:t xml:space="preserve">Pesos at the exchange rate </w:t>
      </w:r>
      <w:r w:rsidR="0068331D" w:rsidRPr="000F7BCA">
        <w:t xml:space="preserve">as published in the </w:t>
      </w:r>
      <w:proofErr w:type="spellStart"/>
      <w:r w:rsidR="000F7BCA">
        <w:rPr>
          <w:i/>
        </w:rPr>
        <w:t>Bangko</w:t>
      </w:r>
      <w:proofErr w:type="spellEnd"/>
      <w:r w:rsidR="000F7BCA">
        <w:rPr>
          <w:i/>
        </w:rPr>
        <w:t xml:space="preserve"> </w:t>
      </w:r>
      <w:proofErr w:type="spellStart"/>
      <w:r w:rsidR="000F7BCA">
        <w:rPr>
          <w:i/>
        </w:rPr>
        <w:t>Sentral</w:t>
      </w:r>
      <w:proofErr w:type="spellEnd"/>
      <w:r w:rsidR="000F7BCA">
        <w:rPr>
          <w:i/>
        </w:rPr>
        <w:t xml:space="preserve"> ng </w:t>
      </w:r>
      <w:proofErr w:type="spellStart"/>
      <w:r w:rsidR="000F7BCA">
        <w:rPr>
          <w:i/>
        </w:rPr>
        <w:t>Pilipinas</w:t>
      </w:r>
      <w:proofErr w:type="spellEnd"/>
      <w:r w:rsidR="000F7BCA">
        <w:rPr>
          <w:i/>
        </w:rPr>
        <w:t xml:space="preserve"> </w:t>
      </w:r>
      <w:r w:rsidR="000F7BCA">
        <w:t>(</w:t>
      </w:r>
      <w:r w:rsidR="0068331D" w:rsidRPr="000F7BCA">
        <w:t>BSP</w:t>
      </w:r>
      <w:r w:rsidR="000F7BCA">
        <w:t>)</w:t>
      </w:r>
      <w:r w:rsidR="0068331D" w:rsidRPr="000F7BCA">
        <w:t xml:space="preserve"> reference rate bulletin on the day of the bid opening</w:t>
      </w:r>
      <w:r w:rsidR="0068331D" w:rsidRPr="00286A7C">
        <w:t>.</w:t>
      </w:r>
    </w:p>
    <w:p w14:paraId="7D5F3D82" w14:textId="77777777" w:rsidR="006059C4" w:rsidRPr="00286A7C" w:rsidRDefault="006059C4" w:rsidP="006059C4">
      <w:pPr>
        <w:pStyle w:val="Style1"/>
        <w:tabs>
          <w:tab w:val="clear" w:pos="1440"/>
        </w:tabs>
        <w:spacing w:before="0"/>
      </w:pPr>
      <w:bookmarkStart w:id="1004" w:name="_Toc239472836"/>
      <w:bookmarkStart w:id="1005" w:name="_Toc239473454"/>
      <w:bookmarkStart w:id="1006" w:name="_Ref57713120"/>
      <w:bookmarkStart w:id="1007" w:name="_Toc99261515"/>
      <w:bookmarkStart w:id="1008" w:name="_Toc99766126"/>
      <w:bookmarkStart w:id="1009" w:name="_Toc99862493"/>
      <w:bookmarkStart w:id="1010" w:name="_Toc99938701"/>
      <w:bookmarkStart w:id="1011" w:name="_Toc99942579"/>
      <w:bookmarkStart w:id="1012" w:name="_Toc100755285"/>
      <w:bookmarkStart w:id="1013" w:name="_Toc100906909"/>
      <w:bookmarkStart w:id="1014" w:name="_Toc100978189"/>
      <w:bookmarkStart w:id="1015" w:name="_Toc100978574"/>
      <w:bookmarkStart w:id="1016" w:name="_Ref240096410"/>
      <w:r w:rsidRPr="00286A7C">
        <w:t xml:space="preserve">Unless otherwise specified in the </w:t>
      </w:r>
      <w:r w:rsidRPr="00AA47C1">
        <w:rPr>
          <w:b/>
          <w:u w:val="single"/>
        </w:rPr>
        <w:t>BDS</w:t>
      </w:r>
      <w:r w:rsidRPr="00286A7C">
        <w:t xml:space="preserve">, </w:t>
      </w:r>
      <w:bookmarkEnd w:id="1004"/>
      <w:bookmarkEnd w:id="1005"/>
      <w:r w:rsidRPr="00286A7C">
        <w:t>p</w:t>
      </w:r>
      <w:r w:rsidR="00060D42" w:rsidRPr="00286A7C">
        <w:t>ayment of the contract price shall be made in Philippine Pesos</w:t>
      </w:r>
      <w:bookmarkEnd w:id="1006"/>
      <w:r w:rsidR="00060D42" w:rsidRPr="00286A7C">
        <w:t>.</w:t>
      </w:r>
      <w:bookmarkEnd w:id="1007"/>
      <w:bookmarkEnd w:id="1008"/>
      <w:bookmarkEnd w:id="1009"/>
      <w:bookmarkEnd w:id="1010"/>
      <w:bookmarkEnd w:id="1011"/>
      <w:bookmarkEnd w:id="1012"/>
      <w:bookmarkEnd w:id="1013"/>
      <w:bookmarkEnd w:id="1014"/>
      <w:bookmarkEnd w:id="1015"/>
      <w:bookmarkEnd w:id="1016"/>
    </w:p>
    <w:p w14:paraId="49C7991D" w14:textId="77777777" w:rsidR="00477324" w:rsidRPr="00286A7C" w:rsidRDefault="00477324" w:rsidP="009446DF">
      <w:pPr>
        <w:pStyle w:val="Heading3"/>
      </w:pPr>
      <w:bookmarkStart w:id="1017" w:name="_Toc240040419"/>
      <w:bookmarkStart w:id="1018" w:name="_Toc240040731"/>
      <w:bookmarkStart w:id="1019" w:name="_Toc240078812"/>
      <w:bookmarkStart w:id="1020" w:name="_Toc240079072"/>
      <w:bookmarkStart w:id="1021" w:name="_Toc240079488"/>
      <w:bookmarkStart w:id="1022" w:name="_Toc240193470"/>
      <w:bookmarkStart w:id="1023" w:name="_Toc240794976"/>
      <w:bookmarkStart w:id="1024" w:name="_Toc100571210"/>
      <w:bookmarkStart w:id="1025" w:name="_Toc100571506"/>
      <w:bookmarkStart w:id="1026" w:name="_Toc101169518"/>
      <w:bookmarkStart w:id="1027" w:name="_Toc101542559"/>
      <w:bookmarkStart w:id="1028" w:name="_Toc101545836"/>
      <w:bookmarkStart w:id="1029" w:name="_Toc102300326"/>
      <w:bookmarkStart w:id="1030" w:name="_Toc102300557"/>
      <w:bookmarkStart w:id="1031" w:name="_Toc240079489"/>
      <w:bookmarkStart w:id="1032" w:name="_Toc240193471"/>
      <w:bookmarkStart w:id="1033" w:name="_Toc240794977"/>
      <w:bookmarkStart w:id="1034" w:name="_Toc242866328"/>
      <w:bookmarkEnd w:id="1017"/>
      <w:bookmarkEnd w:id="1018"/>
      <w:bookmarkEnd w:id="1019"/>
      <w:bookmarkEnd w:id="1020"/>
      <w:bookmarkEnd w:id="1021"/>
      <w:bookmarkEnd w:id="1022"/>
      <w:bookmarkEnd w:id="1023"/>
      <w:r w:rsidRPr="00286A7C">
        <w:t>Bid Validity</w:t>
      </w:r>
      <w:bookmarkEnd w:id="188"/>
      <w:bookmarkEnd w:id="189"/>
      <w:bookmarkEnd w:id="190"/>
      <w:bookmarkEnd w:id="191"/>
      <w:bookmarkEnd w:id="192"/>
      <w:bookmarkEnd w:id="193"/>
      <w:bookmarkEnd w:id="194"/>
      <w:bookmarkEnd w:id="195"/>
      <w:bookmarkEnd w:id="196"/>
      <w:bookmarkEnd w:id="197"/>
      <w:bookmarkEnd w:id="1024"/>
      <w:bookmarkEnd w:id="1025"/>
      <w:bookmarkEnd w:id="1026"/>
      <w:bookmarkEnd w:id="1027"/>
      <w:bookmarkEnd w:id="1028"/>
      <w:bookmarkEnd w:id="1029"/>
      <w:bookmarkEnd w:id="1030"/>
      <w:bookmarkEnd w:id="1031"/>
      <w:bookmarkEnd w:id="1032"/>
      <w:bookmarkEnd w:id="1033"/>
      <w:bookmarkEnd w:id="1034"/>
    </w:p>
    <w:p w14:paraId="0949D52A" w14:textId="77777777" w:rsidR="00D24C3A" w:rsidRPr="00286A7C" w:rsidRDefault="00D24C3A" w:rsidP="00794662">
      <w:pPr>
        <w:pStyle w:val="Style1"/>
      </w:pPr>
      <w:bookmarkStart w:id="1035" w:name="_Ref240127468"/>
      <w:r w:rsidRPr="00286A7C">
        <w:t xml:space="preserve">Bids shall remain valid for the period specified in the </w:t>
      </w:r>
      <w:hyperlink w:anchor="bds17_1" w:history="1">
        <w:r w:rsidR="00C548EB" w:rsidRPr="00286A7C">
          <w:rPr>
            <w:rStyle w:val="Hyperlink"/>
          </w:rPr>
          <w:t>BDS</w:t>
        </w:r>
      </w:hyperlink>
      <w:r w:rsidRPr="00286A7C">
        <w:rPr>
          <w:b/>
        </w:rPr>
        <w:t xml:space="preserve"> </w:t>
      </w:r>
      <w:r w:rsidRPr="00286A7C">
        <w:t xml:space="preserve">which shall not exceed one hundred twenty (120) calendar days from the date of the opening of </w:t>
      </w:r>
      <w:r w:rsidR="00EB7F65" w:rsidRPr="00286A7C">
        <w:t>bids</w:t>
      </w:r>
      <w:bookmarkStart w:id="1036" w:name="_Ref35163587"/>
      <w:r w:rsidRPr="00286A7C">
        <w:t>.</w:t>
      </w:r>
      <w:bookmarkStart w:id="1037" w:name="_Toc99942588"/>
      <w:bookmarkStart w:id="1038" w:name="_Toc100755294"/>
      <w:bookmarkStart w:id="1039" w:name="_Toc100906918"/>
      <w:bookmarkStart w:id="1040" w:name="_Toc100978198"/>
      <w:bookmarkStart w:id="1041" w:name="_Toc100978583"/>
      <w:bookmarkStart w:id="1042" w:name="_Toc99261525"/>
      <w:bookmarkStart w:id="1043" w:name="_Ref99266640"/>
      <w:bookmarkStart w:id="1044" w:name="_Ref99267023"/>
      <w:bookmarkStart w:id="1045" w:name="_Toc99862503"/>
      <w:bookmarkStart w:id="1046" w:name="_Ref99871005"/>
      <w:bookmarkStart w:id="1047" w:name="_Ref99879159"/>
      <w:bookmarkEnd w:id="1035"/>
    </w:p>
    <w:p w14:paraId="708367C0" w14:textId="77777777" w:rsidR="00D24C3A" w:rsidRPr="00286A7C" w:rsidRDefault="00D24C3A" w:rsidP="00794662">
      <w:pPr>
        <w:pStyle w:val="Style1"/>
      </w:pPr>
      <w:r w:rsidRPr="00286A7C">
        <w:t xml:space="preserve">In exceptional circumstances, prior to the expiration of the </w:t>
      </w:r>
      <w:r w:rsidR="00EB7F65" w:rsidRPr="00286A7C">
        <w:t xml:space="preserve">bid </w:t>
      </w:r>
      <w:r w:rsidRPr="00286A7C">
        <w:t xml:space="preserve">validity period, the Procuring Entity may request Bidders to extend the period of validity of their </w:t>
      </w:r>
      <w:r w:rsidR="00174AC4" w:rsidRPr="00286A7C">
        <w:t>bids</w:t>
      </w:r>
      <w:r w:rsidRPr="00286A7C">
        <w:t xml:space="preserve">. The request and the responses shall be made in writing. The </w:t>
      </w:r>
      <w:r w:rsidR="00EB7F65" w:rsidRPr="00286A7C">
        <w:t xml:space="preserve">bid security </w:t>
      </w:r>
      <w:r w:rsidRPr="00286A7C">
        <w:t xml:space="preserve">described in </w:t>
      </w:r>
      <w:r w:rsidRPr="00286A7C">
        <w:rPr>
          <w:b/>
        </w:rPr>
        <w:t>ITB</w:t>
      </w:r>
      <w:r w:rsidRPr="00286A7C">
        <w:t xml:space="preserve"> Clause </w:t>
      </w:r>
      <w:r w:rsidR="007762BD">
        <w:fldChar w:fldCharType="begin"/>
      </w:r>
      <w:r w:rsidR="007762BD">
        <w:instrText xml:space="preserve"> REF _Ref100483235 \r \h  \* MERGEFORMAT </w:instrText>
      </w:r>
      <w:r w:rsidR="007762BD">
        <w:fldChar w:fldCharType="separate"/>
      </w:r>
      <w:r w:rsidR="00EE4E8E">
        <w:t>18</w:t>
      </w:r>
      <w:r w:rsidR="007762BD">
        <w:fldChar w:fldCharType="end"/>
      </w:r>
      <w:r w:rsidRPr="00286A7C">
        <w:t xml:space="preserve"> should also be extended corresponding to</w:t>
      </w:r>
      <w:r w:rsidR="00C94B10" w:rsidRPr="00286A7C">
        <w:t xml:space="preserve"> </w:t>
      </w:r>
      <w:r w:rsidRPr="00286A7C">
        <w:t>the extension of the bid validity period</w:t>
      </w:r>
      <w:r w:rsidR="00C94B10" w:rsidRPr="00286A7C">
        <w:t xml:space="preserve"> at the least</w:t>
      </w:r>
      <w:r w:rsidRPr="00286A7C">
        <w:t xml:space="preserve">. A Bidder may refuse the request without forfeiting its </w:t>
      </w:r>
      <w:r w:rsidR="00174AC4" w:rsidRPr="00286A7C">
        <w:t>bid security</w:t>
      </w:r>
      <w:r w:rsidRPr="00286A7C">
        <w:t xml:space="preserve">, but his </w:t>
      </w:r>
      <w:r w:rsidR="00EB7F65" w:rsidRPr="00286A7C">
        <w:t xml:space="preserve">bid </w:t>
      </w:r>
      <w:r w:rsidRPr="00286A7C">
        <w:t xml:space="preserve">shall no longer be considered for further evaluation and award. A Bidder granting the request shall not be required or permitted to modify its </w:t>
      </w:r>
      <w:r w:rsidR="00EB7F65" w:rsidRPr="00286A7C">
        <w:t>bid</w:t>
      </w:r>
      <w:r w:rsidRPr="00286A7C">
        <w:t>.</w:t>
      </w:r>
      <w:bookmarkEnd w:id="1037"/>
      <w:bookmarkEnd w:id="1038"/>
      <w:bookmarkEnd w:id="1039"/>
      <w:bookmarkEnd w:id="1040"/>
      <w:bookmarkEnd w:id="1041"/>
    </w:p>
    <w:p w14:paraId="7C301321" w14:textId="77777777" w:rsidR="00477324" w:rsidRPr="00286A7C" w:rsidRDefault="00250261" w:rsidP="009446DF">
      <w:pPr>
        <w:pStyle w:val="Heading3"/>
      </w:pPr>
      <w:bookmarkStart w:id="1048" w:name="_Toc240193472"/>
      <w:bookmarkStart w:id="1049" w:name="_Toc240794978"/>
      <w:bookmarkStart w:id="1050" w:name="_Toc240040422"/>
      <w:bookmarkStart w:id="1051" w:name="_Toc240040734"/>
      <w:bookmarkStart w:id="1052" w:name="_Toc240078815"/>
      <w:bookmarkStart w:id="1053" w:name="_Toc240079075"/>
      <w:bookmarkStart w:id="1054" w:name="_Toc240079491"/>
      <w:bookmarkStart w:id="1055" w:name="_Toc240193474"/>
      <w:bookmarkStart w:id="1056" w:name="_Toc240794980"/>
      <w:bookmarkStart w:id="1057" w:name="_Toc240040424"/>
      <w:bookmarkStart w:id="1058" w:name="_Toc240040736"/>
      <w:bookmarkStart w:id="1059" w:name="_Toc240078817"/>
      <w:bookmarkStart w:id="1060" w:name="_Toc240079077"/>
      <w:bookmarkStart w:id="1061" w:name="_Toc240079493"/>
      <w:bookmarkStart w:id="1062" w:name="_Toc240193476"/>
      <w:bookmarkStart w:id="1063" w:name="_Toc240794982"/>
      <w:bookmarkStart w:id="1064" w:name="_Ref100483235"/>
      <w:bookmarkStart w:id="1065" w:name="_Toc100571211"/>
      <w:bookmarkStart w:id="1066" w:name="_Toc100571507"/>
      <w:bookmarkStart w:id="1067" w:name="_Toc101169519"/>
      <w:bookmarkStart w:id="1068" w:name="_Toc101542560"/>
      <w:bookmarkStart w:id="1069" w:name="_Toc101545837"/>
      <w:bookmarkStart w:id="1070" w:name="_Toc102300327"/>
      <w:bookmarkStart w:id="1071" w:name="_Toc102300558"/>
      <w:bookmarkStart w:id="1072" w:name="_Toc240079494"/>
      <w:bookmarkStart w:id="1073" w:name="_Toc240193477"/>
      <w:bookmarkStart w:id="1074" w:name="_Toc240794983"/>
      <w:bookmarkStart w:id="1075" w:name="_Toc242866329"/>
      <w:bookmarkEnd w:id="1036"/>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r w:rsidRPr="00286A7C">
        <w:t xml:space="preserve">Bid </w:t>
      </w:r>
      <w:r w:rsidR="00477324" w:rsidRPr="00286A7C">
        <w:t>Security</w:t>
      </w:r>
      <w:bookmarkEnd w:id="198"/>
      <w:bookmarkEnd w:id="199"/>
      <w:bookmarkEnd w:id="200"/>
      <w:bookmarkEnd w:id="201"/>
      <w:bookmarkEnd w:id="202"/>
      <w:bookmarkEnd w:id="203"/>
      <w:bookmarkEnd w:id="204"/>
      <w:bookmarkEnd w:id="205"/>
      <w:bookmarkEnd w:id="206"/>
      <w:bookmarkEnd w:id="207"/>
      <w:bookmarkEnd w:id="208"/>
      <w:bookmarkEnd w:id="1064"/>
      <w:bookmarkEnd w:id="1065"/>
      <w:bookmarkEnd w:id="1066"/>
      <w:bookmarkEnd w:id="1067"/>
      <w:bookmarkEnd w:id="1068"/>
      <w:bookmarkEnd w:id="1069"/>
      <w:bookmarkEnd w:id="1070"/>
      <w:bookmarkEnd w:id="1071"/>
      <w:bookmarkEnd w:id="1072"/>
      <w:bookmarkEnd w:id="1073"/>
      <w:bookmarkEnd w:id="1074"/>
      <w:bookmarkEnd w:id="1075"/>
      <w:r w:rsidR="00B73FAD" w:rsidRPr="00286A7C">
        <w:t xml:space="preserve"> </w:t>
      </w:r>
    </w:p>
    <w:p w14:paraId="5B5AC5DC" w14:textId="77777777" w:rsidR="00BE1469" w:rsidRPr="00286A7C" w:rsidRDefault="003D7BBE" w:rsidP="00661494">
      <w:pPr>
        <w:pStyle w:val="Style1"/>
      </w:pPr>
      <w:bookmarkStart w:id="1076" w:name="_Toc239472848"/>
      <w:bookmarkStart w:id="1077" w:name="_Toc239473466"/>
      <w:bookmarkStart w:id="1078" w:name="_Ref239524170"/>
      <w:bookmarkStart w:id="1079" w:name="_Ref242760519"/>
      <w:r>
        <w:t>The Bidder shall submit a</w:t>
      </w:r>
      <w:r w:rsidR="00661494" w:rsidRPr="00661494">
        <w:t xml:space="preserve"> Bid Securing Declaration </w:t>
      </w:r>
      <w:r>
        <w:t xml:space="preserve">or any form of Bid Security in an amount </w:t>
      </w:r>
      <w:r w:rsidR="003F7C27">
        <w:t xml:space="preserve">stated in the </w:t>
      </w:r>
      <w:r w:rsidR="003F7C27" w:rsidRPr="00AA47C1">
        <w:rPr>
          <w:b/>
          <w:u w:val="single"/>
        </w:rPr>
        <w:t>BDS</w:t>
      </w:r>
      <w:r w:rsidR="003F7C27">
        <w:t xml:space="preserve">, which shall be </w:t>
      </w:r>
      <w:r w:rsidR="00022B1D">
        <w:t>not less than the</w:t>
      </w:r>
      <w:r w:rsidR="00661494" w:rsidRPr="00661494">
        <w:t xml:space="preserve"> percentage of the ABC in accordance with the following schedule:</w:t>
      </w:r>
      <w:bookmarkEnd w:id="1076"/>
      <w:bookmarkEnd w:id="1077"/>
      <w:bookmarkEnd w:id="1078"/>
      <w:bookmarkEnd w:id="1079"/>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BE1469" w:rsidRPr="00286A7C" w14:paraId="6EB599B4" w14:textId="77777777" w:rsidTr="00437390">
        <w:tc>
          <w:tcPr>
            <w:tcW w:w="4050" w:type="dxa"/>
            <w:vAlign w:val="center"/>
          </w:tcPr>
          <w:p w14:paraId="44655FEA" w14:textId="77777777" w:rsidR="00BE1469" w:rsidRPr="00286A7C" w:rsidRDefault="00BE1469" w:rsidP="00794662">
            <w:pPr>
              <w:pStyle w:val="Style1"/>
              <w:numPr>
                <w:ilvl w:val="0"/>
                <w:numId w:val="0"/>
              </w:numPr>
              <w:spacing w:before="0" w:after="0" w:line="240" w:lineRule="auto"/>
              <w:jc w:val="center"/>
            </w:pPr>
            <w:r w:rsidRPr="00286A7C">
              <w:t>Form of Bid Security</w:t>
            </w:r>
          </w:p>
        </w:tc>
        <w:tc>
          <w:tcPr>
            <w:tcW w:w="3607" w:type="dxa"/>
            <w:vAlign w:val="center"/>
          </w:tcPr>
          <w:p w14:paraId="001D696E" w14:textId="77777777" w:rsidR="00BE1469" w:rsidRPr="00286A7C" w:rsidRDefault="00BE1469" w:rsidP="00794662">
            <w:pPr>
              <w:pStyle w:val="Style1"/>
              <w:numPr>
                <w:ilvl w:val="0"/>
                <w:numId w:val="0"/>
              </w:numPr>
              <w:spacing w:before="0" w:after="0" w:line="240" w:lineRule="auto"/>
              <w:jc w:val="center"/>
            </w:pPr>
            <w:r w:rsidRPr="00286A7C">
              <w:t>Amount of Bid Security</w:t>
            </w:r>
          </w:p>
          <w:p w14:paraId="03625723" w14:textId="77777777" w:rsidR="00BE1469" w:rsidRPr="00286A7C" w:rsidRDefault="00BE1469" w:rsidP="00022B1D">
            <w:pPr>
              <w:pStyle w:val="Style1"/>
              <w:numPr>
                <w:ilvl w:val="0"/>
                <w:numId w:val="0"/>
              </w:numPr>
              <w:spacing w:before="0" w:after="0" w:line="240" w:lineRule="auto"/>
              <w:jc w:val="center"/>
            </w:pPr>
            <w:r w:rsidRPr="00286A7C">
              <w:t>(</w:t>
            </w:r>
            <w:r w:rsidR="00022B1D">
              <w:t xml:space="preserve">Not less than </w:t>
            </w:r>
            <w:proofErr w:type="gramStart"/>
            <w:r w:rsidR="00022B1D">
              <w:t xml:space="preserve">the </w:t>
            </w:r>
            <w:r w:rsidRPr="00286A7C">
              <w:t xml:space="preserve"> Percentage</w:t>
            </w:r>
            <w:proofErr w:type="gramEnd"/>
            <w:r w:rsidRPr="00286A7C">
              <w:t xml:space="preserve"> of the ABC)</w:t>
            </w:r>
          </w:p>
        </w:tc>
      </w:tr>
      <w:tr w:rsidR="00EB7F65" w:rsidRPr="00286A7C" w14:paraId="51495B8A" w14:textId="77777777" w:rsidTr="00CB44EF">
        <w:trPr>
          <w:trHeight w:val="845"/>
        </w:trPr>
        <w:tc>
          <w:tcPr>
            <w:tcW w:w="4050" w:type="dxa"/>
          </w:tcPr>
          <w:p w14:paraId="47D67B3F" w14:textId="77777777" w:rsidR="00EB7F65" w:rsidRDefault="00CB44EF" w:rsidP="00E10B06">
            <w:pPr>
              <w:pStyle w:val="Style1"/>
              <w:numPr>
                <w:ilvl w:val="3"/>
                <w:numId w:val="11"/>
              </w:numPr>
              <w:tabs>
                <w:tab w:val="clear" w:pos="2160"/>
              </w:tabs>
              <w:spacing w:before="0" w:after="0" w:line="240" w:lineRule="auto"/>
              <w:ind w:left="576" w:hanging="576"/>
              <w:outlineLvl w:val="1"/>
            </w:pPr>
            <w:r w:rsidRPr="00286A7C">
              <w:t>Cash or cashier’s/manager’s check issued by a Universal or Commercial Bank.</w:t>
            </w:r>
          </w:p>
          <w:p w14:paraId="0A430651" w14:textId="77777777" w:rsidR="003D7BBE" w:rsidRDefault="003D7BBE" w:rsidP="00AA47C1">
            <w:pPr>
              <w:pStyle w:val="Style1"/>
              <w:numPr>
                <w:ilvl w:val="0"/>
                <w:numId w:val="0"/>
              </w:numPr>
              <w:spacing w:before="0" w:after="0" w:line="240" w:lineRule="auto"/>
              <w:ind w:left="576"/>
              <w:outlineLvl w:val="1"/>
            </w:pPr>
          </w:p>
          <w:p w14:paraId="48561084" w14:textId="77777777" w:rsidR="003D7BBE" w:rsidRPr="00AA47C1" w:rsidRDefault="003D7BBE" w:rsidP="00AA47C1">
            <w:pPr>
              <w:pStyle w:val="Style1"/>
              <w:numPr>
                <w:ilvl w:val="0"/>
                <w:numId w:val="0"/>
              </w:numPr>
              <w:spacing w:before="0" w:after="0" w:line="240" w:lineRule="auto"/>
              <w:ind w:left="576"/>
              <w:outlineLvl w:val="1"/>
              <w:rPr>
                <w:i/>
              </w:rPr>
            </w:pPr>
            <w:r w:rsidRPr="00AA47C1">
              <w:rPr>
                <w:i/>
              </w:rPr>
              <w:t>For biddings conducted by LGUs, the cashier’s/manager</w:t>
            </w:r>
            <w:r w:rsidR="00D33521">
              <w:rPr>
                <w:i/>
              </w:rPr>
              <w:t>’</w:t>
            </w:r>
            <w:r w:rsidRPr="00AA47C1">
              <w:rPr>
                <w:i/>
              </w:rPr>
              <w:t xml:space="preserve">s check may be issued by other banks certified </w:t>
            </w:r>
            <w:r w:rsidR="007605AE" w:rsidRPr="00AA47C1">
              <w:rPr>
                <w:i/>
              </w:rPr>
              <w:t>by the BSP as authorized to issue such financial instrument.</w:t>
            </w:r>
          </w:p>
          <w:p w14:paraId="28C46F8C" w14:textId="77777777" w:rsidR="003D7BBE" w:rsidRPr="00286A7C" w:rsidRDefault="003D7BBE" w:rsidP="00AA47C1">
            <w:pPr>
              <w:pStyle w:val="Style1"/>
              <w:numPr>
                <w:ilvl w:val="0"/>
                <w:numId w:val="0"/>
              </w:numPr>
              <w:spacing w:before="0" w:after="0" w:line="240" w:lineRule="auto"/>
              <w:ind w:left="1440" w:hanging="720"/>
              <w:outlineLvl w:val="1"/>
            </w:pPr>
          </w:p>
        </w:tc>
        <w:tc>
          <w:tcPr>
            <w:tcW w:w="3607" w:type="dxa"/>
            <w:vMerge w:val="restart"/>
            <w:vAlign w:val="center"/>
          </w:tcPr>
          <w:p w14:paraId="12F80E4D" w14:textId="77777777" w:rsidR="00EB7F65" w:rsidRPr="00286A7C" w:rsidRDefault="00EB7F65" w:rsidP="00794662">
            <w:pPr>
              <w:pStyle w:val="Style1"/>
              <w:numPr>
                <w:ilvl w:val="0"/>
                <w:numId w:val="0"/>
              </w:numPr>
              <w:spacing w:before="0" w:after="0" w:line="240" w:lineRule="auto"/>
              <w:jc w:val="center"/>
            </w:pPr>
            <w:r w:rsidRPr="00286A7C">
              <w:t>Two percent (2%)</w:t>
            </w:r>
          </w:p>
        </w:tc>
      </w:tr>
      <w:tr w:rsidR="00EB7F65" w:rsidRPr="00286A7C" w14:paraId="1B49AF29" w14:textId="77777777" w:rsidTr="00AA47C1">
        <w:trPr>
          <w:trHeight w:val="530"/>
        </w:trPr>
        <w:tc>
          <w:tcPr>
            <w:tcW w:w="4050" w:type="dxa"/>
          </w:tcPr>
          <w:p w14:paraId="0649A67C" w14:textId="77777777" w:rsidR="00EB7F65" w:rsidRDefault="00CB44EF" w:rsidP="00E10B06">
            <w:pPr>
              <w:pStyle w:val="Style1"/>
              <w:numPr>
                <w:ilvl w:val="3"/>
                <w:numId w:val="11"/>
              </w:numPr>
              <w:tabs>
                <w:tab w:val="clear" w:pos="2160"/>
              </w:tabs>
              <w:spacing w:before="0"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14:paraId="5284A55C" w14:textId="77777777" w:rsidR="007605AE" w:rsidRDefault="007605AE" w:rsidP="00AA47C1">
            <w:pPr>
              <w:pStyle w:val="Style1"/>
              <w:numPr>
                <w:ilvl w:val="0"/>
                <w:numId w:val="0"/>
              </w:numPr>
              <w:spacing w:before="0" w:after="0" w:line="240" w:lineRule="auto"/>
              <w:ind w:left="576"/>
              <w:outlineLvl w:val="1"/>
            </w:pPr>
          </w:p>
          <w:p w14:paraId="45C88ABF" w14:textId="77777777" w:rsidR="007605AE" w:rsidRPr="00AA47C1" w:rsidRDefault="007605AE" w:rsidP="007605AE">
            <w:pPr>
              <w:pStyle w:val="Style1"/>
              <w:numPr>
                <w:ilvl w:val="0"/>
                <w:numId w:val="0"/>
              </w:numPr>
              <w:spacing w:before="0" w:after="0" w:line="240" w:lineRule="auto"/>
              <w:ind w:left="576"/>
              <w:outlineLvl w:val="1"/>
              <w:rPr>
                <w:i/>
              </w:rPr>
            </w:pPr>
            <w:r w:rsidRPr="00AA47C1">
              <w:rPr>
                <w:i/>
              </w:rPr>
              <w:lastRenderedPageBreak/>
              <w:t>For biddings conducted by LGUs, the Bank Draft/</w:t>
            </w:r>
            <w:r w:rsidR="002B44A1">
              <w:rPr>
                <w:i/>
              </w:rPr>
              <w:t xml:space="preserve"> </w:t>
            </w:r>
            <w:r w:rsidRPr="00AA47C1">
              <w:rPr>
                <w:i/>
              </w:rPr>
              <w:t>Guarantee, or irrevocable</w:t>
            </w:r>
            <w:r w:rsidR="00D61360" w:rsidRPr="00AA47C1">
              <w:rPr>
                <w:i/>
              </w:rPr>
              <w:t xml:space="preserve"> letter of credit</w:t>
            </w:r>
            <w:r w:rsidRPr="00AA47C1">
              <w:rPr>
                <w:i/>
              </w:rPr>
              <w:t xml:space="preserve"> may be issued by other banks certified by the BSP as authorized to issue such financial instrument.</w:t>
            </w:r>
          </w:p>
          <w:p w14:paraId="397F9070" w14:textId="77777777" w:rsidR="007605AE" w:rsidRPr="00286A7C" w:rsidRDefault="007605AE" w:rsidP="00AA47C1">
            <w:pPr>
              <w:pStyle w:val="Style1"/>
              <w:numPr>
                <w:ilvl w:val="0"/>
                <w:numId w:val="0"/>
              </w:numPr>
              <w:spacing w:before="0" w:after="0" w:line="240" w:lineRule="auto"/>
              <w:ind w:left="1440"/>
              <w:outlineLvl w:val="1"/>
            </w:pPr>
          </w:p>
        </w:tc>
        <w:tc>
          <w:tcPr>
            <w:tcW w:w="3607" w:type="dxa"/>
            <w:vMerge/>
            <w:vAlign w:val="center"/>
          </w:tcPr>
          <w:p w14:paraId="6DD4E45D" w14:textId="77777777" w:rsidR="00EB7F65" w:rsidRPr="00286A7C" w:rsidDel="00794662" w:rsidRDefault="00EB7F65" w:rsidP="00794662">
            <w:pPr>
              <w:pStyle w:val="Style1"/>
              <w:numPr>
                <w:ilvl w:val="0"/>
                <w:numId w:val="0"/>
              </w:numPr>
              <w:spacing w:before="0" w:after="0" w:line="240" w:lineRule="auto"/>
              <w:jc w:val="center"/>
            </w:pPr>
          </w:p>
        </w:tc>
      </w:tr>
      <w:tr w:rsidR="00BE1469" w:rsidRPr="00286A7C" w14:paraId="3EAA0910" w14:textId="77777777" w:rsidTr="00437390">
        <w:tc>
          <w:tcPr>
            <w:tcW w:w="4050" w:type="dxa"/>
          </w:tcPr>
          <w:p w14:paraId="74D1769B" w14:textId="77777777" w:rsidR="00BE1469" w:rsidRPr="00286A7C" w:rsidRDefault="00BE1469" w:rsidP="00E10B06">
            <w:pPr>
              <w:pStyle w:val="Style1"/>
              <w:numPr>
                <w:ilvl w:val="3"/>
                <w:numId w:val="11"/>
              </w:numPr>
              <w:tabs>
                <w:tab w:val="clear" w:pos="2160"/>
              </w:tabs>
              <w:spacing w:before="0" w:after="0" w:line="240" w:lineRule="auto"/>
              <w:ind w:left="576" w:hanging="576"/>
              <w:outlineLvl w:val="1"/>
            </w:pPr>
            <w:r w:rsidRPr="00286A7C">
              <w:t>Surety bond callable upon demand issued by a surety or insurance company duly certified by the Insurance Commission as authorized to issue such security; and/or</w:t>
            </w:r>
          </w:p>
        </w:tc>
        <w:tc>
          <w:tcPr>
            <w:tcW w:w="3607" w:type="dxa"/>
            <w:vAlign w:val="center"/>
          </w:tcPr>
          <w:p w14:paraId="22C019C9" w14:textId="77777777" w:rsidR="00BE1469" w:rsidRPr="00286A7C" w:rsidRDefault="00BE1469" w:rsidP="00794662">
            <w:pPr>
              <w:pStyle w:val="Style1"/>
              <w:numPr>
                <w:ilvl w:val="0"/>
                <w:numId w:val="0"/>
              </w:numPr>
              <w:spacing w:before="0" w:after="0" w:line="240" w:lineRule="auto"/>
              <w:jc w:val="center"/>
            </w:pPr>
            <w:r w:rsidRPr="00286A7C">
              <w:t>Five percent (5%)</w:t>
            </w:r>
          </w:p>
        </w:tc>
      </w:tr>
    </w:tbl>
    <w:p w14:paraId="1C2A8AE0" w14:textId="77777777" w:rsidR="004072C3" w:rsidRPr="00286A7C" w:rsidRDefault="004072C3" w:rsidP="009446DF">
      <w:pPr>
        <w:pStyle w:val="Style1"/>
        <w:numPr>
          <w:ilvl w:val="0"/>
          <w:numId w:val="0"/>
        </w:numPr>
        <w:ind w:left="1440"/>
      </w:pPr>
      <w:r w:rsidRPr="004072C3">
        <w:t xml:space="preserve">The Bid Securing Declaration mentioned above is an undertaking which states, among others, that the </w:t>
      </w:r>
      <w:r w:rsidR="00991089">
        <w:t>B</w:t>
      </w:r>
      <w:r w:rsidRPr="004072C3">
        <w:t xml:space="preserve">idder shall enter into contract with the procuring entity and furnish the performance security required under ITB Clause 32.2, </w:t>
      </w:r>
      <w:r w:rsidR="00CB5C9D">
        <w:t>within ten (10) calendar days</w:t>
      </w:r>
      <w:r w:rsidR="00CB5C9D" w:rsidRPr="004072C3">
        <w:t xml:space="preserve"> </w:t>
      </w:r>
      <w:r w:rsidRPr="004072C3">
        <w:t>from receipt of the</w:t>
      </w:r>
      <w:r w:rsidR="00110AE5">
        <w:t xml:space="preserve"> Notice of Award, and commit</w:t>
      </w:r>
      <w:r w:rsidR="002F6A6F">
        <w:t>s</w:t>
      </w:r>
      <w:r w:rsidRPr="004072C3">
        <w:t xml:space="preserve"> to pay the corresponding </w:t>
      </w:r>
      <w:r w:rsidR="002F6A6F">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14:paraId="271E619C" w14:textId="77777777" w:rsidR="00250261" w:rsidRPr="00286A7C" w:rsidRDefault="00250261" w:rsidP="00794662">
      <w:pPr>
        <w:pStyle w:val="Style1"/>
      </w:pPr>
      <w:bookmarkStart w:id="1080" w:name="_Toc99862513"/>
      <w:bookmarkStart w:id="1081" w:name="_Ref99870501"/>
      <w:bookmarkStart w:id="1082" w:name="_Ref99870505"/>
      <w:bookmarkStart w:id="1083" w:name="_Ref99879348"/>
      <w:bookmarkStart w:id="1084" w:name="_Toc99942598"/>
      <w:bookmarkStart w:id="1085" w:name="_Toc100755304"/>
      <w:bookmarkStart w:id="1086" w:name="_Toc100906928"/>
      <w:bookmarkStart w:id="1087" w:name="_Toc100978208"/>
      <w:bookmarkStart w:id="1088" w:name="_Toc100978593"/>
      <w:bookmarkStart w:id="1089" w:name="_Ref240128322"/>
      <w:bookmarkStart w:id="1090" w:name="_Toc99261535"/>
      <w:bookmarkStart w:id="1091" w:name="_Toc99766146"/>
      <w:r w:rsidRPr="00286A7C">
        <w:t xml:space="preserve">The bid security should be valid for the period specified in the </w:t>
      </w:r>
      <w:hyperlink w:anchor="bds18_2" w:history="1">
        <w:r w:rsidR="00534091" w:rsidRPr="00286A7C">
          <w:rPr>
            <w:rStyle w:val="Hyperlink"/>
          </w:rPr>
          <w:t>BDS</w:t>
        </w:r>
      </w:hyperlink>
      <w:r w:rsidRPr="00286A7C">
        <w:t>.  Any bid not accompanied by an acceptable bid security shall be rejected by the Procuring Entity as non-responsive.</w:t>
      </w:r>
      <w:bookmarkEnd w:id="1080"/>
      <w:bookmarkEnd w:id="1081"/>
      <w:bookmarkEnd w:id="1082"/>
      <w:bookmarkEnd w:id="1083"/>
      <w:bookmarkEnd w:id="1084"/>
      <w:bookmarkEnd w:id="1085"/>
      <w:bookmarkEnd w:id="1086"/>
      <w:bookmarkEnd w:id="1087"/>
      <w:bookmarkEnd w:id="1088"/>
      <w:bookmarkEnd w:id="1089"/>
      <w:r w:rsidRPr="00286A7C">
        <w:t xml:space="preserve">  </w:t>
      </w:r>
      <w:bookmarkEnd w:id="1090"/>
      <w:bookmarkEnd w:id="1091"/>
    </w:p>
    <w:p w14:paraId="539353EB" w14:textId="77777777" w:rsidR="00250261" w:rsidRPr="00286A7C" w:rsidRDefault="00250261" w:rsidP="00794662">
      <w:pPr>
        <w:pStyle w:val="Style1"/>
      </w:pPr>
      <w:bookmarkStart w:id="1092" w:name="_Ref97225602"/>
      <w:bookmarkStart w:id="1093" w:name="_Toc99261536"/>
      <w:bookmarkStart w:id="1094" w:name="_Toc99766147"/>
      <w:bookmarkStart w:id="1095" w:name="_Toc99862514"/>
      <w:bookmarkStart w:id="1096" w:name="_Toc99942599"/>
      <w:bookmarkStart w:id="1097" w:name="_Toc100755305"/>
      <w:bookmarkStart w:id="1098" w:name="_Toc100906929"/>
      <w:bookmarkStart w:id="1099" w:name="_Toc100978209"/>
      <w:bookmarkStart w:id="1100" w:name="_Toc100978594"/>
      <w:r w:rsidRPr="00286A7C">
        <w:t xml:space="preserve">No bid securities shall be returned to </w:t>
      </w:r>
      <w:r w:rsidR="00991089">
        <w:t>B</w:t>
      </w:r>
      <w:r w:rsidRPr="00286A7C">
        <w:t xml:space="preserve">idders after the opening of bids and before contract signing, except to those that failed or declared as post-disqualified, upon submission of a written waiver of their right to file a </w:t>
      </w:r>
      <w:r w:rsidR="00CB5C9D">
        <w:t xml:space="preserve">request </w:t>
      </w:r>
      <w:r w:rsidRPr="00286A7C">
        <w:t>for reconsideration and/or protest</w:t>
      </w:r>
      <w:r w:rsidR="000F4D38">
        <w:t>, or lapse of the regl</w:t>
      </w:r>
      <w:r w:rsidR="00642064">
        <w:t>e</w:t>
      </w:r>
      <w:r w:rsidR="000F4D38">
        <w:t xml:space="preserve">mentary period without having filed a </w:t>
      </w:r>
      <w:r w:rsidR="00CB5C9D">
        <w:t xml:space="preserve">request </w:t>
      </w:r>
      <w:r w:rsidR="000F4D38">
        <w:t>for reconsideration or protest</w:t>
      </w:r>
      <w:r w:rsidRPr="00286A7C">
        <w:t xml:space="preserve">.  Without prejudice on its forfeiture, Bid Securities shall be returned only after the </w:t>
      </w:r>
      <w:r w:rsidR="00991089" w:rsidRPr="00286A7C">
        <w:t xml:space="preserve">Bidder </w:t>
      </w:r>
      <w:r w:rsidRPr="00286A7C">
        <w:t xml:space="preserve">with the Lowest Calculated Responsive Bid </w:t>
      </w:r>
      <w:r w:rsidR="003C6DB9">
        <w:t xml:space="preserve">(LCRB) </w:t>
      </w:r>
      <w:r w:rsidRPr="00286A7C">
        <w:t xml:space="preserve">has signed the contract and furnished the Performance Security, but in no case later than the expiration of the Bid Security validity period indicated in </w:t>
      </w:r>
      <w:r w:rsidR="004C28B6" w:rsidRPr="00286A7C">
        <w:rPr>
          <w:rStyle w:val="Hyperlink"/>
          <w:u w:val="none"/>
        </w:rPr>
        <w:t>ITB</w:t>
      </w:r>
      <w:r w:rsidR="004C28B6" w:rsidRPr="00286A7C">
        <w:rPr>
          <w:rStyle w:val="Hyperlink"/>
          <w:b w:val="0"/>
          <w:u w:val="none"/>
        </w:rPr>
        <w:t xml:space="preserve"> Clause </w:t>
      </w:r>
      <w:r w:rsidR="007762BD">
        <w:fldChar w:fldCharType="begin"/>
      </w:r>
      <w:r w:rsidR="007762BD">
        <w:instrText xml:space="preserve"> REF _Ref240128322 \r \h  \* MERGEFORMAT </w:instrText>
      </w:r>
      <w:r w:rsidR="007762BD">
        <w:fldChar w:fldCharType="separate"/>
      </w:r>
      <w:r w:rsidR="00EE4E8E" w:rsidRPr="00EE4E8E">
        <w:rPr>
          <w:rStyle w:val="Hyperlink"/>
          <w:b w:val="0"/>
          <w:u w:val="none"/>
        </w:rPr>
        <w:t>18.2</w:t>
      </w:r>
      <w:r w:rsidR="007762BD">
        <w:fldChar w:fldCharType="end"/>
      </w:r>
      <w:r w:rsidRPr="00286A7C">
        <w:t>.</w:t>
      </w:r>
      <w:bookmarkEnd w:id="1092"/>
      <w:bookmarkEnd w:id="1093"/>
      <w:bookmarkEnd w:id="1094"/>
      <w:bookmarkEnd w:id="1095"/>
      <w:bookmarkEnd w:id="1096"/>
      <w:bookmarkEnd w:id="1097"/>
      <w:bookmarkEnd w:id="1098"/>
      <w:bookmarkEnd w:id="1099"/>
      <w:bookmarkEnd w:id="1100"/>
    </w:p>
    <w:p w14:paraId="56074BB1" w14:textId="77777777" w:rsidR="00250261" w:rsidRPr="00286A7C" w:rsidRDefault="00250261" w:rsidP="00794662">
      <w:pPr>
        <w:pStyle w:val="Style1"/>
      </w:pPr>
      <w:bookmarkStart w:id="1101" w:name="_Toc99261537"/>
      <w:bookmarkStart w:id="1102" w:name="_Toc99766148"/>
      <w:bookmarkStart w:id="1103" w:name="_Toc99862515"/>
      <w:bookmarkStart w:id="1104" w:name="_Ref99870736"/>
      <w:bookmarkStart w:id="1105" w:name="_Toc99942600"/>
      <w:bookmarkStart w:id="1106" w:name="_Toc100755306"/>
      <w:bookmarkStart w:id="1107" w:name="_Toc100906930"/>
      <w:bookmarkStart w:id="1108" w:name="_Toc100978210"/>
      <w:bookmarkStart w:id="1109" w:name="_Toc100978595"/>
      <w:bookmarkStart w:id="1110" w:name="_Ref240128352"/>
      <w:r w:rsidRPr="00286A7C">
        <w:t xml:space="preserve">Upon signing and execution of the contract, pursuant to </w:t>
      </w:r>
      <w:r w:rsidRPr="00286A7C">
        <w:rPr>
          <w:b/>
        </w:rPr>
        <w:t>ITB</w:t>
      </w:r>
      <w:r w:rsidR="009F0F93" w:rsidRPr="00286A7C">
        <w:t xml:space="preserve"> Clause </w:t>
      </w:r>
      <w:r w:rsidR="007762BD">
        <w:fldChar w:fldCharType="begin"/>
      </w:r>
      <w:r w:rsidR="007762BD">
        <w:instrText xml:space="preserve"> REF _Ref242166160 \r \h  \* MERGEFORMAT </w:instrText>
      </w:r>
      <w:r w:rsidR="007762BD">
        <w:fldChar w:fldCharType="separate"/>
      </w:r>
      <w:r w:rsidR="00EE4E8E">
        <w:t>31</w:t>
      </w:r>
      <w:r w:rsidR="007762BD">
        <w:fldChar w:fldCharType="end"/>
      </w:r>
      <w:r w:rsidRPr="00CB5C9D">
        <w:t xml:space="preserve">, and the posting of the performance security, pursuant to </w:t>
      </w:r>
      <w:r w:rsidRPr="00CB5C9D">
        <w:rPr>
          <w:b/>
        </w:rPr>
        <w:t>ITB</w:t>
      </w:r>
      <w:r w:rsidR="009F0F93" w:rsidRPr="00CB5C9D">
        <w:t xml:space="preserve"> Clause </w:t>
      </w:r>
      <w:r w:rsidR="007762BD">
        <w:fldChar w:fldCharType="begin"/>
      </w:r>
      <w:r w:rsidR="007762BD">
        <w:instrText xml:space="preserve"> REF _Ref242166167 \r \h  \* MERGEFORMAT </w:instrText>
      </w:r>
      <w:r w:rsidR="007762BD">
        <w:fldChar w:fldCharType="separate"/>
      </w:r>
      <w:r w:rsidR="00EE4E8E">
        <w:t>32</w:t>
      </w:r>
      <w:r w:rsidR="007762BD">
        <w:fldChar w:fldCharType="end"/>
      </w:r>
      <w:r w:rsidR="009F0F93" w:rsidRPr="00CB5C9D">
        <w:t>,</w:t>
      </w:r>
      <w:r w:rsidRPr="00CB5C9D">
        <w:t xml:space="preserve"> the successful Bidder’s Bid </w:t>
      </w:r>
      <w:r w:rsidR="00AA7106" w:rsidRPr="00CB5C9D">
        <w:t xml:space="preserve">Security </w:t>
      </w:r>
      <w:r w:rsidRPr="00CB5C9D">
        <w:t xml:space="preserve">will be discharged, but in no case later than the Bid </w:t>
      </w:r>
      <w:r w:rsidR="00AA7106" w:rsidRPr="00CB5C9D">
        <w:t xml:space="preserve">Security </w:t>
      </w:r>
      <w:r w:rsidRPr="00CB5C9D">
        <w:t xml:space="preserve">validity period as indicated in </w:t>
      </w:r>
      <w:r w:rsidR="004C28B6" w:rsidRPr="007C65B2">
        <w:rPr>
          <w:rStyle w:val="Hyperlink"/>
          <w:u w:val="none"/>
        </w:rPr>
        <w:t>ITB</w:t>
      </w:r>
      <w:r w:rsidR="004C28B6" w:rsidRPr="007C65B2">
        <w:rPr>
          <w:rStyle w:val="Hyperlink"/>
          <w:b w:val="0"/>
          <w:u w:val="none"/>
        </w:rPr>
        <w:t xml:space="preserve"> Clause </w:t>
      </w:r>
      <w:r w:rsidR="007762BD">
        <w:fldChar w:fldCharType="begin"/>
      </w:r>
      <w:r w:rsidR="007762BD">
        <w:instrText xml:space="preserve"> REF _Ref240128322 \r \h  \* MERGEFORMAT </w:instrText>
      </w:r>
      <w:r w:rsidR="007762BD">
        <w:fldChar w:fldCharType="separate"/>
      </w:r>
      <w:r w:rsidR="00EE4E8E" w:rsidRPr="00EE4E8E">
        <w:rPr>
          <w:rStyle w:val="Hyperlink"/>
          <w:b w:val="0"/>
          <w:u w:val="none"/>
        </w:rPr>
        <w:t>18.2</w:t>
      </w:r>
      <w:r w:rsidR="007762BD">
        <w:fldChar w:fldCharType="end"/>
      </w:r>
      <w:r w:rsidRPr="00CB5C9D">
        <w:t>.</w:t>
      </w:r>
      <w:bookmarkEnd w:id="1101"/>
      <w:bookmarkEnd w:id="1102"/>
      <w:bookmarkEnd w:id="1103"/>
      <w:bookmarkEnd w:id="1104"/>
      <w:bookmarkEnd w:id="1105"/>
      <w:bookmarkEnd w:id="1106"/>
      <w:bookmarkEnd w:id="1107"/>
      <w:bookmarkEnd w:id="1108"/>
      <w:bookmarkEnd w:id="1109"/>
      <w:bookmarkEnd w:id="1110"/>
    </w:p>
    <w:p w14:paraId="70EF9FA9" w14:textId="77777777" w:rsidR="00250261" w:rsidRPr="00286A7C" w:rsidRDefault="00250261" w:rsidP="00794662">
      <w:pPr>
        <w:pStyle w:val="Style1"/>
      </w:pPr>
      <w:bookmarkStart w:id="1111" w:name="_Ref36543815"/>
      <w:bookmarkStart w:id="1112" w:name="_Toc99261538"/>
      <w:bookmarkStart w:id="1113" w:name="_Toc99766149"/>
      <w:bookmarkStart w:id="1114" w:name="_Toc99862516"/>
      <w:bookmarkStart w:id="1115" w:name="_Toc99942601"/>
      <w:bookmarkStart w:id="1116" w:name="_Toc100755307"/>
      <w:bookmarkStart w:id="1117" w:name="_Toc100906931"/>
      <w:bookmarkStart w:id="1118" w:name="_Toc100978211"/>
      <w:bookmarkStart w:id="1119" w:name="_Toc100978596"/>
      <w:r w:rsidRPr="00286A7C">
        <w:t xml:space="preserve">The </w:t>
      </w:r>
      <w:r w:rsidR="00815F27" w:rsidRPr="00286A7C">
        <w:t xml:space="preserve">bid </w:t>
      </w:r>
      <w:r w:rsidRPr="00286A7C">
        <w:t>security may be forfeited:</w:t>
      </w:r>
      <w:bookmarkStart w:id="1120" w:name="_Toc99261539"/>
      <w:bookmarkStart w:id="1121" w:name="_Toc99766150"/>
      <w:bookmarkStart w:id="1122" w:name="_Toc99862517"/>
      <w:bookmarkStart w:id="1123" w:name="_Toc99942602"/>
      <w:bookmarkStart w:id="1124" w:name="_Toc100755308"/>
      <w:bookmarkStart w:id="1125" w:name="_Toc100906932"/>
      <w:bookmarkStart w:id="1126" w:name="_Toc100978212"/>
      <w:bookmarkStart w:id="1127" w:name="_Toc100978597"/>
      <w:bookmarkEnd w:id="1111"/>
      <w:bookmarkEnd w:id="1112"/>
      <w:bookmarkEnd w:id="1113"/>
      <w:bookmarkEnd w:id="1114"/>
      <w:bookmarkEnd w:id="1115"/>
      <w:bookmarkEnd w:id="1116"/>
      <w:bookmarkEnd w:id="1117"/>
      <w:bookmarkEnd w:id="1118"/>
      <w:bookmarkEnd w:id="1119"/>
    </w:p>
    <w:p w14:paraId="33CD18D9" w14:textId="77777777" w:rsidR="00250261" w:rsidRPr="00286A7C" w:rsidRDefault="00FD07C4" w:rsidP="00E10B06">
      <w:pPr>
        <w:pStyle w:val="Style1"/>
        <w:numPr>
          <w:ilvl w:val="3"/>
          <w:numId w:val="10"/>
        </w:numPr>
      </w:pPr>
      <w:r w:rsidRPr="00286A7C">
        <w:t xml:space="preserve">if </w:t>
      </w:r>
      <w:r w:rsidR="00250261" w:rsidRPr="00286A7C">
        <w:t>a Bidder:</w:t>
      </w:r>
      <w:bookmarkStart w:id="1128" w:name="_Toc99261540"/>
      <w:bookmarkStart w:id="1129" w:name="_Toc99766151"/>
      <w:bookmarkStart w:id="1130" w:name="_Toc99862518"/>
      <w:bookmarkStart w:id="1131" w:name="_Toc99942603"/>
      <w:bookmarkStart w:id="1132" w:name="_Toc100755309"/>
      <w:bookmarkStart w:id="1133" w:name="_Toc100906933"/>
      <w:bookmarkStart w:id="1134" w:name="_Toc100978213"/>
      <w:bookmarkStart w:id="1135" w:name="_Toc100978598"/>
      <w:bookmarkEnd w:id="1120"/>
      <w:bookmarkEnd w:id="1121"/>
      <w:bookmarkEnd w:id="1122"/>
      <w:bookmarkEnd w:id="1123"/>
      <w:bookmarkEnd w:id="1124"/>
      <w:bookmarkEnd w:id="1125"/>
      <w:bookmarkEnd w:id="1126"/>
      <w:bookmarkEnd w:id="1127"/>
    </w:p>
    <w:p w14:paraId="5E3EF973" w14:textId="77777777" w:rsidR="00250261" w:rsidRPr="00286A7C" w:rsidRDefault="00250261" w:rsidP="00E10B06">
      <w:pPr>
        <w:pStyle w:val="Style1"/>
        <w:numPr>
          <w:ilvl w:val="4"/>
          <w:numId w:val="10"/>
        </w:numPr>
      </w:pPr>
      <w:r w:rsidRPr="00286A7C">
        <w:t xml:space="preserve">withdraws its </w:t>
      </w:r>
      <w:r w:rsidR="00B67780" w:rsidRPr="00286A7C">
        <w:t xml:space="preserve">bid </w:t>
      </w:r>
      <w:r w:rsidRPr="00286A7C">
        <w:t xml:space="preserve">during the period of </w:t>
      </w:r>
      <w:r w:rsidR="00B67780" w:rsidRPr="00286A7C">
        <w:t xml:space="preserve">bid </w:t>
      </w:r>
      <w:r w:rsidRPr="00286A7C">
        <w:t xml:space="preserve">validity specified </w:t>
      </w:r>
      <w:r w:rsidR="00B67780" w:rsidRPr="00286A7C">
        <w:t xml:space="preserve">in </w:t>
      </w:r>
      <w:r w:rsidR="00B67780" w:rsidRPr="00286A7C">
        <w:rPr>
          <w:b/>
        </w:rPr>
        <w:t>ITB</w:t>
      </w:r>
      <w:r w:rsidR="00B67780" w:rsidRPr="00286A7C">
        <w:t xml:space="preserve"> Clause 17</w:t>
      </w:r>
      <w:r w:rsidRPr="00286A7C">
        <w:t>;</w:t>
      </w:r>
      <w:bookmarkEnd w:id="1128"/>
      <w:bookmarkEnd w:id="1129"/>
      <w:bookmarkEnd w:id="1130"/>
      <w:bookmarkEnd w:id="1131"/>
      <w:bookmarkEnd w:id="1132"/>
      <w:bookmarkEnd w:id="1133"/>
      <w:bookmarkEnd w:id="1134"/>
      <w:bookmarkEnd w:id="1135"/>
    </w:p>
    <w:p w14:paraId="30F48898" w14:textId="77777777" w:rsidR="00250261" w:rsidRPr="00CB5C9D" w:rsidRDefault="00250261" w:rsidP="00E10B06">
      <w:pPr>
        <w:pStyle w:val="Style1"/>
        <w:numPr>
          <w:ilvl w:val="4"/>
          <w:numId w:val="10"/>
        </w:numPr>
      </w:pPr>
      <w:bookmarkStart w:id="1136" w:name="_Toc99261541"/>
      <w:bookmarkStart w:id="1137" w:name="_Toc99766152"/>
      <w:bookmarkStart w:id="1138" w:name="_Toc99862519"/>
      <w:bookmarkStart w:id="1139" w:name="_Toc99942604"/>
      <w:bookmarkStart w:id="1140" w:name="_Toc100755310"/>
      <w:bookmarkStart w:id="1141" w:name="_Toc100906934"/>
      <w:bookmarkStart w:id="1142" w:name="_Toc100978214"/>
      <w:bookmarkStart w:id="1143" w:name="_Toc100978599"/>
      <w:r w:rsidRPr="00CB5C9D">
        <w:t xml:space="preserve">does not accept the correction of errors pursuant to </w:t>
      </w:r>
      <w:r w:rsidRPr="007C65B2">
        <w:rPr>
          <w:b/>
        </w:rPr>
        <w:t>ITB</w:t>
      </w:r>
      <w:r w:rsidR="00B901D9" w:rsidRPr="007C65B2">
        <w:t xml:space="preserve"> Clause </w:t>
      </w:r>
      <w:r w:rsidR="007762BD">
        <w:fldChar w:fldCharType="begin"/>
      </w:r>
      <w:r w:rsidR="007762BD">
        <w:instrText xml:space="preserve"> REF _Ref240779381 \r \h  \* MERGEFORMAT </w:instrText>
      </w:r>
      <w:r w:rsidR="007762BD">
        <w:fldChar w:fldCharType="separate"/>
      </w:r>
      <w:r w:rsidR="00EE4E8E">
        <w:t>27.3(b)</w:t>
      </w:r>
      <w:r w:rsidR="007762BD">
        <w:fldChar w:fldCharType="end"/>
      </w:r>
      <w:r w:rsidRPr="00CB5C9D">
        <w:t>;</w:t>
      </w:r>
    </w:p>
    <w:p w14:paraId="30290490" w14:textId="77777777" w:rsidR="009446DF" w:rsidRPr="00112EEA" w:rsidRDefault="00C54939" w:rsidP="00E10B06">
      <w:pPr>
        <w:pStyle w:val="Style1"/>
        <w:numPr>
          <w:ilvl w:val="4"/>
          <w:numId w:val="10"/>
        </w:numPr>
      </w:pPr>
      <w:r w:rsidRPr="00A14C84">
        <w:lastRenderedPageBreak/>
        <w:t>has</w:t>
      </w:r>
      <w:r w:rsidR="00250261" w:rsidRPr="00A14C84">
        <w:t xml:space="preserve"> a finding against the veracity</w:t>
      </w:r>
      <w:r w:rsidRPr="00A14C84">
        <w:t xml:space="preserve"> of the required documents submitted in accordance with </w:t>
      </w:r>
      <w:r w:rsidR="00250261" w:rsidRPr="00E3728C">
        <w:t>ITB Clause</w:t>
      </w:r>
      <w:r w:rsidR="009538BB" w:rsidRPr="00112EEA">
        <w:t xml:space="preserve"> 28.2;</w:t>
      </w:r>
    </w:p>
    <w:p w14:paraId="30A0DDE2" w14:textId="77777777" w:rsidR="009446DF" w:rsidRPr="00286A7C" w:rsidRDefault="009446DF" w:rsidP="00E10B06">
      <w:pPr>
        <w:pStyle w:val="Style1"/>
        <w:numPr>
          <w:ilvl w:val="4"/>
          <w:numId w:val="10"/>
        </w:numPr>
      </w:pPr>
      <w:bookmarkStart w:id="1144" w:name="_Ref97225701"/>
      <w:bookmarkStart w:id="1145" w:name="_Toc99261542"/>
      <w:bookmarkStart w:id="1146" w:name="_Toc99766153"/>
      <w:bookmarkStart w:id="1147" w:name="_Toc99862520"/>
      <w:bookmarkStart w:id="1148" w:name="_Toc99942605"/>
      <w:bookmarkStart w:id="1149" w:name="_Toc100755311"/>
      <w:bookmarkStart w:id="1150" w:name="_Toc100906935"/>
      <w:bookmarkStart w:id="1151" w:name="_Toc100978215"/>
      <w:bookmarkStart w:id="1152" w:name="_Toc100978600"/>
      <w:bookmarkStart w:id="1153" w:name="_Ref240128560"/>
      <w:bookmarkEnd w:id="1136"/>
      <w:bookmarkEnd w:id="1137"/>
      <w:bookmarkEnd w:id="1138"/>
      <w:bookmarkEnd w:id="1139"/>
      <w:bookmarkEnd w:id="1140"/>
      <w:bookmarkEnd w:id="1141"/>
      <w:bookmarkEnd w:id="1142"/>
      <w:bookmarkEnd w:id="1143"/>
      <w:r w:rsidRPr="00286A7C">
        <w:t>submission of eligibility requirements containing false information or falsified documents;</w:t>
      </w:r>
    </w:p>
    <w:p w14:paraId="266CEB37" w14:textId="77777777" w:rsidR="009446DF" w:rsidRPr="00286A7C" w:rsidRDefault="009446DF" w:rsidP="00E10B06">
      <w:pPr>
        <w:pStyle w:val="Style1"/>
        <w:numPr>
          <w:ilvl w:val="4"/>
          <w:numId w:val="10"/>
        </w:numPr>
      </w:pPr>
      <w:r w:rsidRPr="00286A7C">
        <w:t>submission of bids that contain false information or falsified documents, or the concealment of such information in the bids in order to influence the outcome of eligibility screening or any other stage of the public bidding;</w:t>
      </w:r>
    </w:p>
    <w:p w14:paraId="3B8854BA" w14:textId="77777777" w:rsidR="009446DF" w:rsidRPr="00286A7C" w:rsidRDefault="009446DF" w:rsidP="00E10B06">
      <w:pPr>
        <w:pStyle w:val="Style1"/>
        <w:numPr>
          <w:ilvl w:val="4"/>
          <w:numId w:val="10"/>
        </w:numPr>
      </w:pPr>
      <w:r w:rsidRPr="00286A7C">
        <w:t>allowing the use of one’s name, or using the name of another for purposes of public bidding;</w:t>
      </w:r>
    </w:p>
    <w:p w14:paraId="782742CD" w14:textId="77777777" w:rsidR="009446DF" w:rsidRPr="00286A7C" w:rsidRDefault="009446DF" w:rsidP="00E10B06">
      <w:pPr>
        <w:pStyle w:val="Style1"/>
        <w:numPr>
          <w:ilvl w:val="4"/>
          <w:numId w:val="10"/>
        </w:numPr>
      </w:pPr>
      <w:r w:rsidRPr="00286A7C">
        <w:t xml:space="preserve">withdrawal of a bid, or refusal to accept an award, or enter into contract with the Government without justifiable cause, after the Bidder had been adjudged as having submitted the </w:t>
      </w:r>
      <w:r w:rsidR="003C6DB9">
        <w:t>LCRB</w:t>
      </w:r>
      <w:r w:rsidRPr="00286A7C">
        <w:t>;</w:t>
      </w:r>
    </w:p>
    <w:p w14:paraId="153AAD82" w14:textId="77777777" w:rsidR="009446DF" w:rsidRPr="00286A7C" w:rsidRDefault="009446DF" w:rsidP="00E10B06">
      <w:pPr>
        <w:pStyle w:val="Style1"/>
        <w:numPr>
          <w:ilvl w:val="4"/>
          <w:numId w:val="10"/>
        </w:numPr>
      </w:pPr>
      <w:r w:rsidRPr="00286A7C">
        <w:t>refusal or failure to post the required performance security within the prescribed time;</w:t>
      </w:r>
    </w:p>
    <w:p w14:paraId="071F1199" w14:textId="77777777" w:rsidR="009446DF" w:rsidRPr="00286A7C" w:rsidRDefault="009446DF" w:rsidP="00E10B06">
      <w:pPr>
        <w:pStyle w:val="Style1"/>
        <w:numPr>
          <w:ilvl w:val="4"/>
          <w:numId w:val="10"/>
        </w:numPr>
      </w:pPr>
      <w:r w:rsidRPr="00286A7C">
        <w:t>refusal to clarify or validate in writing its bid during post-qualification within a period of seven (7) calendar days from receipt of the request for clarification;</w:t>
      </w:r>
    </w:p>
    <w:p w14:paraId="4DF2C4FE" w14:textId="77777777" w:rsidR="009446DF" w:rsidRPr="00286A7C" w:rsidRDefault="009446DF" w:rsidP="00E10B06">
      <w:pPr>
        <w:pStyle w:val="Style1"/>
        <w:numPr>
          <w:ilvl w:val="4"/>
          <w:numId w:val="10"/>
        </w:numPr>
      </w:pPr>
      <w:r w:rsidRPr="00286A7C">
        <w:t xml:space="preserve">any documented attempt by a </w:t>
      </w:r>
      <w:r w:rsidR="00991089">
        <w:t>B</w:t>
      </w:r>
      <w:r w:rsidRPr="00286A7C">
        <w:t>idder to unduly influence the outcome of the bidding in his favor;</w:t>
      </w:r>
    </w:p>
    <w:p w14:paraId="757C16C4" w14:textId="77777777" w:rsidR="009446DF" w:rsidRPr="00286A7C" w:rsidRDefault="009446DF" w:rsidP="00E10B06">
      <w:pPr>
        <w:pStyle w:val="Style1"/>
        <w:numPr>
          <w:ilvl w:val="4"/>
          <w:numId w:val="10"/>
        </w:numPr>
      </w:pPr>
      <w:r w:rsidRPr="00286A7C">
        <w:t>failure of the potential joint venture partners to enter into the joint venture after the bid is declared successful; or</w:t>
      </w:r>
    </w:p>
    <w:p w14:paraId="34825CE2" w14:textId="77777777" w:rsidR="009446DF" w:rsidRPr="00286A7C" w:rsidRDefault="009446DF" w:rsidP="00E10B06">
      <w:pPr>
        <w:pStyle w:val="Style1"/>
        <w:numPr>
          <w:ilvl w:val="4"/>
          <w:numId w:val="10"/>
        </w:numPr>
      </w:pPr>
      <w:r w:rsidRPr="00286A7C">
        <w:t>all other acts that tend to defeat the purpose of the competitive bidding, such as habitually withdrawing from bidding, submitting late Bids or patently insufficient bid, for at least three (3) times within a year, except for valid reasons.</w:t>
      </w:r>
    </w:p>
    <w:p w14:paraId="0832115D" w14:textId="77777777" w:rsidR="00250261" w:rsidRPr="00286A7C" w:rsidRDefault="00250261" w:rsidP="00E10B06">
      <w:pPr>
        <w:pStyle w:val="Style1"/>
        <w:numPr>
          <w:ilvl w:val="3"/>
          <w:numId w:val="10"/>
        </w:numPr>
      </w:pPr>
      <w:bookmarkStart w:id="1154" w:name="_Toc99261543"/>
      <w:bookmarkStart w:id="1155" w:name="_Toc99766154"/>
      <w:bookmarkStart w:id="1156" w:name="_Toc99862521"/>
      <w:bookmarkStart w:id="1157" w:name="_Toc99942606"/>
      <w:bookmarkStart w:id="1158" w:name="_Toc100755312"/>
      <w:bookmarkStart w:id="1159" w:name="_Toc100906936"/>
      <w:bookmarkStart w:id="1160" w:name="_Toc100978216"/>
      <w:bookmarkStart w:id="1161" w:name="_Toc100978601"/>
      <w:bookmarkEnd w:id="1144"/>
      <w:bookmarkEnd w:id="1145"/>
      <w:bookmarkEnd w:id="1146"/>
      <w:bookmarkEnd w:id="1147"/>
      <w:bookmarkEnd w:id="1148"/>
      <w:bookmarkEnd w:id="1149"/>
      <w:bookmarkEnd w:id="1150"/>
      <w:bookmarkEnd w:id="1151"/>
      <w:bookmarkEnd w:id="1152"/>
      <w:bookmarkEnd w:id="1153"/>
      <w:r w:rsidRPr="00286A7C">
        <w:t xml:space="preserve">if the </w:t>
      </w:r>
      <w:r w:rsidR="00FD07C4" w:rsidRPr="00286A7C">
        <w:t xml:space="preserve">successful </w:t>
      </w:r>
      <w:r w:rsidRPr="00286A7C">
        <w:t>Bidder:</w:t>
      </w:r>
      <w:bookmarkStart w:id="1162" w:name="_Toc99261544"/>
      <w:bookmarkStart w:id="1163" w:name="_Toc99766155"/>
      <w:bookmarkStart w:id="1164" w:name="_Toc99862522"/>
      <w:bookmarkStart w:id="1165" w:name="_Toc99942607"/>
      <w:bookmarkStart w:id="1166" w:name="_Toc100755313"/>
      <w:bookmarkStart w:id="1167" w:name="_Toc100906937"/>
      <w:bookmarkStart w:id="1168" w:name="_Toc100978217"/>
      <w:bookmarkStart w:id="1169" w:name="_Toc100978602"/>
      <w:bookmarkEnd w:id="1154"/>
      <w:bookmarkEnd w:id="1155"/>
      <w:bookmarkEnd w:id="1156"/>
      <w:bookmarkEnd w:id="1157"/>
      <w:bookmarkEnd w:id="1158"/>
      <w:bookmarkEnd w:id="1159"/>
      <w:bookmarkEnd w:id="1160"/>
      <w:bookmarkEnd w:id="1161"/>
    </w:p>
    <w:p w14:paraId="03D0C64D" w14:textId="77777777" w:rsidR="00250261" w:rsidRPr="00286A7C" w:rsidRDefault="00FD07C4" w:rsidP="00E10B06">
      <w:pPr>
        <w:pStyle w:val="Style1"/>
        <w:numPr>
          <w:ilvl w:val="4"/>
          <w:numId w:val="10"/>
        </w:numPr>
      </w:pPr>
      <w:r w:rsidRPr="00286A7C">
        <w:t xml:space="preserve">fails </w:t>
      </w:r>
      <w:r w:rsidR="00250261" w:rsidRPr="00286A7C">
        <w:t xml:space="preserve">to sign the </w:t>
      </w:r>
      <w:r w:rsidRPr="00286A7C">
        <w:t xml:space="preserve">contract </w:t>
      </w:r>
      <w:r w:rsidR="00250261" w:rsidRPr="00286A7C">
        <w:t xml:space="preserve">in accordance with </w:t>
      </w:r>
      <w:r w:rsidR="00250261" w:rsidRPr="00286A7C">
        <w:rPr>
          <w:b/>
        </w:rPr>
        <w:t>ITB</w:t>
      </w:r>
      <w:r w:rsidR="00250261" w:rsidRPr="00286A7C">
        <w:t xml:space="preserve"> Clause</w:t>
      </w:r>
      <w:r w:rsidR="00FC6CC4" w:rsidRPr="00286A7C">
        <w:t xml:space="preserve"> </w:t>
      </w:r>
      <w:r w:rsidR="007762BD">
        <w:fldChar w:fldCharType="begin"/>
      </w:r>
      <w:r w:rsidR="007762BD">
        <w:instrText xml:space="preserve"> REF _Ref240691697 \r \h  \* MERGEFORMAT </w:instrText>
      </w:r>
      <w:r w:rsidR="007762BD">
        <w:fldChar w:fldCharType="separate"/>
      </w:r>
      <w:r w:rsidR="00EE4E8E">
        <w:t>31</w:t>
      </w:r>
      <w:r w:rsidR="007762BD">
        <w:fldChar w:fldCharType="end"/>
      </w:r>
      <w:r w:rsidR="00250261" w:rsidRPr="00286A7C">
        <w:t>;</w:t>
      </w:r>
      <w:bookmarkEnd w:id="1162"/>
      <w:bookmarkEnd w:id="1163"/>
      <w:bookmarkEnd w:id="1164"/>
      <w:bookmarkEnd w:id="1165"/>
      <w:bookmarkEnd w:id="1166"/>
      <w:bookmarkEnd w:id="1167"/>
      <w:bookmarkEnd w:id="1168"/>
      <w:bookmarkEnd w:id="1169"/>
    </w:p>
    <w:p w14:paraId="7B541D35" w14:textId="77777777" w:rsidR="00250261" w:rsidRPr="00286A7C" w:rsidRDefault="00FD07C4" w:rsidP="00E10B06">
      <w:pPr>
        <w:pStyle w:val="Style1"/>
        <w:numPr>
          <w:ilvl w:val="4"/>
          <w:numId w:val="10"/>
        </w:numPr>
      </w:pPr>
      <w:r w:rsidRPr="00286A7C">
        <w:t xml:space="preserve">fails </w:t>
      </w:r>
      <w:bookmarkStart w:id="1170" w:name="_Toc99261545"/>
      <w:bookmarkStart w:id="1171" w:name="_Toc99766156"/>
      <w:bookmarkStart w:id="1172" w:name="_Toc99862523"/>
      <w:bookmarkStart w:id="1173" w:name="_Toc99942608"/>
      <w:bookmarkStart w:id="1174" w:name="_Toc100755314"/>
      <w:bookmarkStart w:id="1175" w:name="_Toc100906938"/>
      <w:bookmarkStart w:id="1176" w:name="_Toc100978218"/>
      <w:bookmarkStart w:id="1177" w:name="_Toc100978603"/>
      <w:r w:rsidR="00250261" w:rsidRPr="00286A7C">
        <w:t xml:space="preserve">to furnish performance security in accordance with </w:t>
      </w:r>
      <w:r w:rsidR="00250261" w:rsidRPr="00286A7C">
        <w:rPr>
          <w:b/>
        </w:rPr>
        <w:t>ITB</w:t>
      </w:r>
      <w:r w:rsidR="00250261" w:rsidRPr="00286A7C">
        <w:t xml:space="preserve"> Clause</w:t>
      </w:r>
      <w:r w:rsidR="00FC6CC4" w:rsidRPr="00286A7C">
        <w:t xml:space="preserve"> </w:t>
      </w:r>
      <w:r w:rsidR="007762BD">
        <w:fldChar w:fldCharType="begin"/>
      </w:r>
      <w:r w:rsidR="007762BD">
        <w:instrText xml:space="preserve"> REF _Ref240691710 \r \h  \* MERGEFORMAT </w:instrText>
      </w:r>
      <w:r w:rsidR="007762BD">
        <w:fldChar w:fldCharType="separate"/>
      </w:r>
      <w:r w:rsidR="00EE4E8E">
        <w:t>32</w:t>
      </w:r>
      <w:r w:rsidR="007762BD">
        <w:fldChar w:fldCharType="end"/>
      </w:r>
      <w:bookmarkEnd w:id="1170"/>
      <w:bookmarkEnd w:id="1171"/>
      <w:bookmarkEnd w:id="1172"/>
      <w:bookmarkEnd w:id="1173"/>
      <w:bookmarkEnd w:id="1174"/>
      <w:bookmarkEnd w:id="1175"/>
      <w:bookmarkEnd w:id="1176"/>
      <w:bookmarkEnd w:id="1177"/>
      <w:r w:rsidR="00541F44" w:rsidRPr="00286A7C">
        <w:t>.</w:t>
      </w:r>
    </w:p>
    <w:p w14:paraId="64F18505" w14:textId="77777777" w:rsidR="00DB3CC1" w:rsidRPr="00286A7C" w:rsidRDefault="00DB3CC1" w:rsidP="009446DF">
      <w:pPr>
        <w:pStyle w:val="Heading3"/>
        <w:rPr>
          <w:color w:val="0070C0"/>
        </w:rPr>
      </w:pPr>
      <w:bookmarkStart w:id="1178" w:name="_Toc240040426"/>
      <w:bookmarkStart w:id="1179" w:name="_Toc240040738"/>
      <w:bookmarkStart w:id="1180" w:name="_Toc240078819"/>
      <w:bookmarkStart w:id="1181" w:name="_Toc240079079"/>
      <w:bookmarkStart w:id="1182" w:name="_Toc240079495"/>
      <w:bookmarkStart w:id="1183" w:name="_Toc240193478"/>
      <w:bookmarkStart w:id="1184" w:name="_Toc240794984"/>
      <w:bookmarkStart w:id="1185" w:name="_Toc240040428"/>
      <w:bookmarkStart w:id="1186" w:name="_Toc240040740"/>
      <w:bookmarkStart w:id="1187" w:name="_Toc240078821"/>
      <w:bookmarkStart w:id="1188" w:name="_Toc240079081"/>
      <w:bookmarkStart w:id="1189" w:name="_Toc240079497"/>
      <w:bookmarkStart w:id="1190" w:name="_Toc240193480"/>
      <w:bookmarkStart w:id="1191" w:name="_Toc240794986"/>
      <w:bookmarkStart w:id="1192" w:name="_Toc240040429"/>
      <w:bookmarkStart w:id="1193" w:name="_Toc240040741"/>
      <w:bookmarkStart w:id="1194" w:name="_Toc240078822"/>
      <w:bookmarkStart w:id="1195" w:name="_Toc240079082"/>
      <w:bookmarkStart w:id="1196" w:name="_Toc240079498"/>
      <w:bookmarkStart w:id="1197" w:name="_Toc240193481"/>
      <w:bookmarkStart w:id="1198" w:name="_Toc240794987"/>
      <w:bookmarkStart w:id="1199" w:name="_Toc240040430"/>
      <w:bookmarkStart w:id="1200" w:name="_Toc240040742"/>
      <w:bookmarkStart w:id="1201" w:name="_Toc240078823"/>
      <w:bookmarkStart w:id="1202" w:name="_Toc240079083"/>
      <w:bookmarkStart w:id="1203" w:name="_Toc240079499"/>
      <w:bookmarkStart w:id="1204" w:name="_Toc240193482"/>
      <w:bookmarkStart w:id="1205" w:name="_Toc240794988"/>
      <w:bookmarkStart w:id="1206" w:name="_Toc240040433"/>
      <w:bookmarkStart w:id="1207" w:name="_Toc240040745"/>
      <w:bookmarkStart w:id="1208" w:name="_Toc240078826"/>
      <w:bookmarkStart w:id="1209" w:name="_Toc240079086"/>
      <w:bookmarkStart w:id="1210" w:name="_Toc240079502"/>
      <w:bookmarkStart w:id="1211" w:name="_Toc240193485"/>
      <w:bookmarkStart w:id="1212" w:name="_Toc240794991"/>
      <w:bookmarkStart w:id="1213" w:name="_Toc240040436"/>
      <w:bookmarkStart w:id="1214" w:name="_Toc240040748"/>
      <w:bookmarkStart w:id="1215" w:name="_Toc240078829"/>
      <w:bookmarkStart w:id="1216" w:name="_Toc240079089"/>
      <w:bookmarkStart w:id="1217" w:name="_Toc240079505"/>
      <w:bookmarkStart w:id="1218" w:name="_Toc240193488"/>
      <w:bookmarkStart w:id="1219" w:name="_Toc240794994"/>
      <w:bookmarkStart w:id="1220" w:name="_Toc100571213"/>
      <w:bookmarkStart w:id="1221" w:name="_Toc100571509"/>
      <w:bookmarkStart w:id="1222" w:name="_Toc101169521"/>
      <w:bookmarkStart w:id="1223" w:name="_Toc101542562"/>
      <w:bookmarkStart w:id="1224" w:name="_Toc101545839"/>
      <w:bookmarkStart w:id="1225" w:name="_Toc102300329"/>
      <w:bookmarkStart w:id="1226" w:name="_Toc102300560"/>
      <w:bookmarkStart w:id="1227" w:name="_Toc240079512"/>
      <w:bookmarkStart w:id="1228" w:name="_Toc240193495"/>
      <w:bookmarkStart w:id="1229" w:name="_Toc240795001"/>
      <w:bookmarkStart w:id="1230" w:name="_Toc242866330"/>
      <w:bookmarkEnd w:id="209"/>
      <w:bookmarkEnd w:id="210"/>
      <w:bookmarkEnd w:id="211"/>
      <w:bookmarkEnd w:id="212"/>
      <w:bookmarkEnd w:id="213"/>
      <w:bookmarkEnd w:id="214"/>
      <w:bookmarkEnd w:id="215"/>
      <w:bookmarkEnd w:id="216"/>
      <w:bookmarkEnd w:id="217"/>
      <w:bookmarkEnd w:id="218"/>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r w:rsidRPr="00286A7C">
        <w:t>Format and Signing of Bid</w:t>
      </w:r>
      <w:bookmarkEnd w:id="1220"/>
      <w:bookmarkEnd w:id="1221"/>
      <w:bookmarkEnd w:id="1222"/>
      <w:bookmarkEnd w:id="1223"/>
      <w:bookmarkEnd w:id="1224"/>
      <w:bookmarkEnd w:id="1225"/>
      <w:bookmarkEnd w:id="1226"/>
      <w:r w:rsidR="008C5830" w:rsidRPr="00286A7C">
        <w:t>s</w:t>
      </w:r>
      <w:bookmarkEnd w:id="1227"/>
      <w:bookmarkEnd w:id="1228"/>
      <w:bookmarkEnd w:id="1229"/>
      <w:bookmarkEnd w:id="1230"/>
      <w:r w:rsidRPr="00286A7C">
        <w:t xml:space="preserve"> </w:t>
      </w:r>
    </w:p>
    <w:p w14:paraId="2088F9F1" w14:textId="77777777" w:rsidR="0092044C" w:rsidRDefault="00114D2C" w:rsidP="00E10B06">
      <w:pPr>
        <w:pStyle w:val="Style1"/>
        <w:numPr>
          <w:ilvl w:val="1"/>
          <w:numId w:val="28"/>
        </w:numPr>
        <w:spacing w:before="0"/>
        <w:ind w:left="1418" w:hanging="698"/>
      </w:pPr>
      <w:bookmarkStart w:id="1231" w:name="_Ref242166301"/>
      <w:r w:rsidRPr="00286A7C">
        <w:t xml:space="preserve">Bidders shall submit their bids through their duly authorized representative using the appropriate forms provided in </w:t>
      </w:r>
      <w:r w:rsidR="007762BD">
        <w:fldChar w:fldCharType="begin"/>
      </w:r>
      <w:r w:rsidR="007762BD">
        <w:instrText xml:space="preserve"> REF _Ref240788600 \h  \* MERGEFORMAT </w:instrText>
      </w:r>
      <w:r w:rsidR="007762BD">
        <w:fldChar w:fldCharType="separate"/>
      </w:r>
      <w:r w:rsidR="00EE4E8E" w:rsidRPr="00286A7C">
        <w:t>Section IX. Bidding Forms</w:t>
      </w:r>
      <w:r w:rsidR="007762BD">
        <w:fldChar w:fldCharType="end"/>
      </w:r>
      <w:r w:rsidRPr="00286A7C">
        <w:t xml:space="preserve"> on or before the deadline specified in the </w:t>
      </w:r>
      <w:r w:rsidRPr="00286A7C">
        <w:rPr>
          <w:b/>
        </w:rPr>
        <w:t>ITB</w:t>
      </w:r>
      <w:r w:rsidRPr="00286A7C">
        <w:t xml:space="preserve"> Clause </w:t>
      </w:r>
      <w:r w:rsidR="007762BD">
        <w:fldChar w:fldCharType="begin"/>
      </w:r>
      <w:r w:rsidR="007762BD">
        <w:instrText xml:space="preserve"> REF _Ref242166249 \r \h  \* MERGEFORMAT </w:instrText>
      </w:r>
      <w:r w:rsidR="007762BD">
        <w:fldChar w:fldCharType="separate"/>
      </w:r>
      <w:r w:rsidR="00EE4E8E">
        <w:t>21</w:t>
      </w:r>
      <w:r w:rsidR="007762BD">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7762BD">
        <w:fldChar w:fldCharType="begin"/>
      </w:r>
      <w:r w:rsidR="007762BD">
        <w:instrText xml:space="preserve"> REF _Ref240085317 \r \h  \* MERGEFORMAT </w:instrText>
      </w:r>
      <w:r w:rsidR="007762BD">
        <w:fldChar w:fldCharType="separate"/>
      </w:r>
      <w:r w:rsidR="00EE4E8E">
        <w:t>12.1</w:t>
      </w:r>
      <w:r w:rsidR="007762BD">
        <w:fldChar w:fldCharType="end"/>
      </w:r>
      <w:r w:rsidRPr="00286A7C">
        <w:t>, and the second shall contain the financial component of the bid.</w:t>
      </w:r>
      <w:bookmarkEnd w:id="1231"/>
      <w:r w:rsidRPr="00286A7C">
        <w:t xml:space="preserve"> </w:t>
      </w:r>
      <w:r w:rsidR="0092044C" w:rsidRPr="00836D46">
        <w:t>This shall also be observed for each lot in the case of lot procurement</w:t>
      </w:r>
      <w:r w:rsidR="000D083B">
        <w:t>.</w:t>
      </w:r>
    </w:p>
    <w:p w14:paraId="41E96652" w14:textId="77777777" w:rsidR="00114D2C" w:rsidRPr="00286A7C" w:rsidRDefault="009B0008" w:rsidP="000D17BB">
      <w:pPr>
        <w:pStyle w:val="Style1"/>
        <w:numPr>
          <w:ilvl w:val="0"/>
          <w:numId w:val="0"/>
        </w:numPr>
        <w:ind w:left="1440" w:hanging="720"/>
      </w:pPr>
      <w:r>
        <w:lastRenderedPageBreak/>
        <w:t xml:space="preserve">19.2 </w:t>
      </w:r>
      <w:r>
        <w:tab/>
      </w:r>
      <w:r w:rsidR="00114D2C" w:rsidRPr="00286A7C">
        <w:t xml:space="preserve">Forms as mentioned in </w:t>
      </w:r>
      <w:r w:rsidR="00114D2C" w:rsidRPr="00286A7C">
        <w:rPr>
          <w:b/>
        </w:rPr>
        <w:t>ITB</w:t>
      </w:r>
      <w:r w:rsidR="00114D2C" w:rsidRPr="00286A7C">
        <w:t xml:space="preserve"> Clause </w:t>
      </w:r>
      <w:r w:rsidR="007762BD">
        <w:fldChar w:fldCharType="begin"/>
      </w:r>
      <w:r w:rsidR="007762BD">
        <w:instrText xml:space="preserve"> REF _Ref242166301 \r \h  \* MERGEFORMAT </w:instrText>
      </w:r>
      <w:r w:rsidR="007762BD">
        <w:fldChar w:fldCharType="separate"/>
      </w:r>
      <w:r w:rsidR="00EE4E8E">
        <w:t>19.1</w:t>
      </w:r>
      <w:r w:rsidR="007762BD">
        <w:fldChar w:fldCharType="end"/>
      </w:r>
      <w:r w:rsidR="00114D2C" w:rsidRPr="00286A7C">
        <w:t xml:space="preserve"> must be completed without any alterations to their format, and no substitute form shall be accepted. All blank spaces shall be filled in with the information requested.</w:t>
      </w:r>
    </w:p>
    <w:p w14:paraId="3207347A" w14:textId="77777777" w:rsidR="00114D2C" w:rsidRPr="00C655EA" w:rsidRDefault="009B0008" w:rsidP="000D17BB">
      <w:pPr>
        <w:pStyle w:val="Style1"/>
        <w:numPr>
          <w:ilvl w:val="0"/>
          <w:numId w:val="0"/>
        </w:numPr>
        <w:ind w:left="1440" w:hanging="720"/>
      </w:pPr>
      <w:r>
        <w:t xml:space="preserve">19.3 </w:t>
      </w:r>
      <w:r>
        <w:tab/>
      </w:r>
      <w:r w:rsidR="00114D2C" w:rsidRPr="00286A7C">
        <w:t>The Bidder shall prepare</w:t>
      </w:r>
      <w:r w:rsidR="000D083B">
        <w:t xml:space="preserve"> and submit</w:t>
      </w:r>
      <w:r w:rsidR="00114D2C" w:rsidRPr="00286A7C">
        <w:t xml:space="preserve"> an original of the first and second</w:t>
      </w:r>
      <w:r w:rsidR="000B16BD" w:rsidRPr="00286A7C">
        <w:t xml:space="preserve"> </w:t>
      </w:r>
      <w:r w:rsidR="00114D2C" w:rsidRPr="00286A7C">
        <w:t>envelopes</w:t>
      </w:r>
      <w:r w:rsidR="00534091" w:rsidRPr="00286A7C">
        <w:t xml:space="preserve"> </w:t>
      </w:r>
      <w:r w:rsidR="00114D2C" w:rsidRPr="00286A7C">
        <w:t xml:space="preserve">as described in </w:t>
      </w:r>
      <w:r w:rsidR="00114D2C" w:rsidRPr="00286A7C">
        <w:rPr>
          <w:b/>
        </w:rPr>
        <w:t>ITB</w:t>
      </w:r>
      <w:r w:rsidR="00114D2C" w:rsidRPr="00286A7C">
        <w:t xml:space="preserve"> Clauses </w:t>
      </w:r>
      <w:r w:rsidR="007762BD">
        <w:fldChar w:fldCharType="begin"/>
      </w:r>
      <w:r w:rsidR="007762BD">
        <w:instrText xml:space="preserve"> REF _Ref242166279 \r \h  \* MERGEFORMAT </w:instrText>
      </w:r>
      <w:r w:rsidR="007762BD">
        <w:fldChar w:fldCharType="separate"/>
      </w:r>
      <w:r w:rsidR="00EE4E8E">
        <w:t>12</w:t>
      </w:r>
      <w:r w:rsidR="007762BD">
        <w:fldChar w:fldCharType="end"/>
      </w:r>
      <w:r w:rsidR="00114D2C" w:rsidRPr="00286A7C">
        <w:t xml:space="preserve"> and </w:t>
      </w:r>
      <w:r w:rsidR="007762BD">
        <w:fldChar w:fldCharType="begin"/>
      </w:r>
      <w:r w:rsidR="007762BD">
        <w:instrText xml:space="preserve"> REF _Ref242166288 \r \h  \* MERGEFORMAT </w:instrText>
      </w:r>
      <w:r w:rsidR="007762BD">
        <w:fldChar w:fldCharType="separate"/>
      </w:r>
      <w:r w:rsidR="00EE4E8E">
        <w:t>13</w:t>
      </w:r>
      <w:r w:rsidR="007762BD">
        <w:fldChar w:fldCharType="end"/>
      </w:r>
      <w:r w:rsidR="00114D2C" w:rsidRPr="00286A7C">
        <w:t>.  In addition, the Bidder shall submit copies of the first and second envelopes.  In the event of any discrepancy between the original and the copies, the ori</w:t>
      </w:r>
      <w:r w:rsidR="00114D2C" w:rsidRPr="00C655EA">
        <w:t>ginal shall prevail.</w:t>
      </w:r>
    </w:p>
    <w:p w14:paraId="5974FA3F" w14:textId="77777777" w:rsidR="000D1E40" w:rsidRPr="00C655EA" w:rsidRDefault="009B0008" w:rsidP="00373B8C">
      <w:pPr>
        <w:pStyle w:val="Style1"/>
        <w:numPr>
          <w:ilvl w:val="0"/>
          <w:numId w:val="0"/>
        </w:numPr>
        <w:ind w:left="1440" w:hanging="720"/>
      </w:pPr>
      <w:r>
        <w:t xml:space="preserve">19.4 </w:t>
      </w:r>
      <w:r>
        <w:tab/>
      </w:r>
      <w:r w:rsidR="007F3A0C">
        <w:t>Each and every page of t</w:t>
      </w:r>
      <w:r w:rsidR="000D1E40" w:rsidRPr="00AA47C1">
        <w:t>he Bid Form</w:t>
      </w:r>
      <w:r w:rsidR="007F3A0C">
        <w:t>,</w:t>
      </w:r>
      <w:r w:rsidR="007F3A0C" w:rsidRPr="00401EFB">
        <w:t xml:space="preserve"> including the Bill of Quantities</w:t>
      </w:r>
      <w:r w:rsidR="00AC167F">
        <w:t>, under Section IX hereof</w:t>
      </w:r>
      <w:r w:rsidR="007F3A0C">
        <w:t xml:space="preserve">, </w:t>
      </w:r>
      <w:r w:rsidR="000D1E40" w:rsidRPr="00AA47C1">
        <w:t>shall be signed</w:t>
      </w:r>
      <w:r w:rsidR="007F3A0C">
        <w:t xml:space="preserve"> </w:t>
      </w:r>
      <w:r w:rsidR="000D1E40" w:rsidRPr="00AA47C1">
        <w:t>by the duly authorized representative/s of the Bidder</w:t>
      </w:r>
      <w:r w:rsidR="007F3A0C">
        <w:t xml:space="preserve">. </w:t>
      </w:r>
      <w:r w:rsidR="000D1E40" w:rsidRPr="00AA47C1">
        <w:t>Failure to do so shall be a ground for the rejection of the bid.</w:t>
      </w:r>
    </w:p>
    <w:p w14:paraId="77B11920" w14:textId="77777777" w:rsidR="00114D2C" w:rsidRPr="00286A7C" w:rsidRDefault="00114D2C" w:rsidP="00E10B06">
      <w:pPr>
        <w:pStyle w:val="Style1"/>
        <w:numPr>
          <w:ilvl w:val="1"/>
          <w:numId w:val="29"/>
        </w:numPr>
        <w:ind w:left="1418" w:hanging="709"/>
      </w:pPr>
      <w:r w:rsidRPr="0008260F">
        <w:t>Any interlineations, erasures, or overwriti</w:t>
      </w:r>
      <w:r w:rsidRPr="00286A7C">
        <w:t xml:space="preserve">ng shall be valid only if they are signed or initialed by the duly authorized representative/s of the Bidder. </w:t>
      </w:r>
    </w:p>
    <w:p w14:paraId="601DE373" w14:textId="77777777" w:rsidR="00DB3CC1" w:rsidRPr="00286A7C" w:rsidRDefault="00DB3CC1" w:rsidP="009446DF">
      <w:pPr>
        <w:pStyle w:val="Heading3"/>
      </w:pPr>
      <w:bookmarkStart w:id="1232" w:name="_Toc240040444"/>
      <w:bookmarkStart w:id="1233" w:name="_Toc240040756"/>
      <w:bookmarkStart w:id="1234" w:name="_Toc240078837"/>
      <w:bookmarkStart w:id="1235" w:name="_Toc240079097"/>
      <w:bookmarkStart w:id="1236" w:name="_Toc240079513"/>
      <w:bookmarkStart w:id="1237" w:name="_Toc240193496"/>
      <w:bookmarkStart w:id="1238" w:name="_Toc240795002"/>
      <w:bookmarkStart w:id="1239" w:name="_Toc240040445"/>
      <w:bookmarkStart w:id="1240" w:name="_Toc240040757"/>
      <w:bookmarkStart w:id="1241" w:name="_Toc240078838"/>
      <w:bookmarkStart w:id="1242" w:name="_Toc240079098"/>
      <w:bookmarkStart w:id="1243" w:name="_Toc240079514"/>
      <w:bookmarkStart w:id="1244" w:name="_Toc240193497"/>
      <w:bookmarkStart w:id="1245" w:name="_Toc240795003"/>
      <w:bookmarkStart w:id="1246" w:name="_Toc240040448"/>
      <w:bookmarkStart w:id="1247" w:name="_Toc240040760"/>
      <w:bookmarkStart w:id="1248" w:name="_Toc240078841"/>
      <w:bookmarkStart w:id="1249" w:name="_Toc240079101"/>
      <w:bookmarkStart w:id="1250" w:name="_Toc240079517"/>
      <w:bookmarkStart w:id="1251" w:name="_Toc240193500"/>
      <w:bookmarkStart w:id="1252" w:name="_Toc240795006"/>
      <w:bookmarkStart w:id="1253" w:name="_Toc100571214"/>
      <w:bookmarkStart w:id="1254" w:name="_Toc100571510"/>
      <w:bookmarkStart w:id="1255" w:name="_Toc101169522"/>
      <w:bookmarkStart w:id="1256" w:name="_Toc101542563"/>
      <w:bookmarkStart w:id="1257" w:name="_Toc101545840"/>
      <w:bookmarkStart w:id="1258" w:name="_Ref102185144"/>
      <w:bookmarkStart w:id="1259" w:name="_Toc102300330"/>
      <w:bookmarkStart w:id="1260" w:name="_Toc102300561"/>
      <w:bookmarkStart w:id="1261" w:name="_Toc240079519"/>
      <w:bookmarkStart w:id="1262" w:name="_Toc240193502"/>
      <w:bookmarkStart w:id="1263" w:name="_Toc240795008"/>
      <w:bookmarkStart w:id="1264" w:name="_Toc2428663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r w:rsidRPr="00286A7C">
        <w:t>Sealing and Marking of Bids</w:t>
      </w:r>
      <w:bookmarkEnd w:id="1253"/>
      <w:bookmarkEnd w:id="1254"/>
      <w:bookmarkEnd w:id="1255"/>
      <w:bookmarkEnd w:id="1256"/>
      <w:bookmarkEnd w:id="1257"/>
      <w:bookmarkEnd w:id="1258"/>
      <w:bookmarkEnd w:id="1259"/>
      <w:bookmarkEnd w:id="1260"/>
      <w:bookmarkEnd w:id="1261"/>
      <w:bookmarkEnd w:id="1262"/>
      <w:bookmarkEnd w:id="1263"/>
      <w:bookmarkEnd w:id="1264"/>
    </w:p>
    <w:p w14:paraId="75AB924F" w14:textId="77777777" w:rsidR="003F017D" w:rsidRPr="00286A7C" w:rsidRDefault="003F017D" w:rsidP="00DB3A18">
      <w:pPr>
        <w:pStyle w:val="Style1"/>
      </w:pPr>
      <w:bookmarkStart w:id="1265" w:name="_Ref240184011"/>
      <w:r w:rsidRPr="00286A7C">
        <w:t xml:space="preserve">Bidders shall enclose their original eligibility and technical documents described in </w:t>
      </w:r>
      <w:r w:rsidRPr="00286A7C">
        <w:rPr>
          <w:b/>
        </w:rPr>
        <w:t>ITB</w:t>
      </w:r>
      <w:r w:rsidRPr="00286A7C">
        <w:t xml:space="preserve"> </w:t>
      </w:r>
      <w:r w:rsidR="000E137D" w:rsidRPr="00286A7C">
        <w:t xml:space="preserve">Clause </w:t>
      </w:r>
      <w:r w:rsidR="007762BD">
        <w:fldChar w:fldCharType="begin"/>
      </w:r>
      <w:r w:rsidR="007762BD">
        <w:instrText xml:space="preserve"> REF _Ref240183869 \r \h  \* MERGEFORMAT </w:instrText>
      </w:r>
      <w:r w:rsidR="007762BD">
        <w:fldChar w:fldCharType="separate"/>
      </w:r>
      <w:r w:rsidR="00EE4E8E">
        <w:t>12</w:t>
      </w:r>
      <w:r w:rsidR="007762BD">
        <w:fldChar w:fldCharType="end"/>
      </w:r>
      <w:r w:rsidR="00FE6F09" w:rsidRPr="00286A7C">
        <w:t>,</w:t>
      </w:r>
      <w:r w:rsidRPr="00286A7C">
        <w:t xml:space="preserve"> in one sealed envelope marked “ORIGINAL - TECHNICAL COMPONENT</w:t>
      </w:r>
      <w:r w:rsidR="00855729">
        <w:t>,</w:t>
      </w:r>
      <w:r w:rsidRPr="00286A7C">
        <w:t>” and the original of their financial component in another sealed envelope marked “ORIGINAL - FINANCIAL COMPONENT</w:t>
      </w:r>
      <w:r w:rsidR="00855729">
        <w:t>,</w:t>
      </w:r>
      <w:r w:rsidRPr="00286A7C">
        <w:t>” sealing them all in an outer envelope marked “ORIGINAL BID</w:t>
      </w:r>
      <w:r w:rsidR="002804A6">
        <w:t>.</w:t>
      </w:r>
      <w:r w:rsidRPr="00286A7C">
        <w:t>”</w:t>
      </w:r>
      <w:bookmarkEnd w:id="1265"/>
      <w:r w:rsidRPr="00286A7C">
        <w:t xml:space="preserve"> </w:t>
      </w:r>
    </w:p>
    <w:p w14:paraId="5218D13E" w14:textId="77777777" w:rsidR="003F017D" w:rsidRPr="00286A7C" w:rsidRDefault="003F017D" w:rsidP="00DB3A18">
      <w:pPr>
        <w:pStyle w:val="Style1"/>
        <w:rPr>
          <w:szCs w:val="24"/>
        </w:rPr>
      </w:pPr>
      <w:r w:rsidRPr="00286A7C">
        <w:t>Each copy of the first and second envelopes shall be similarly sealed duly marking the inner envelopes as “COPY NO. ___ - TECHNICAL COMPONENT” and “COPY NO. ___ – FINANCIAL COMPONENT” and the outer envelope as “COPY NO. ___</w:t>
      </w:r>
      <w:r w:rsidR="00855729">
        <w:t>,</w:t>
      </w:r>
      <w:r w:rsidRPr="00286A7C">
        <w:t xml:space="preserve">” respectively.  These envelopes containing the original and the copies shall then be enclosed in one single envelope. </w:t>
      </w:r>
    </w:p>
    <w:p w14:paraId="1D200AC5" w14:textId="77777777" w:rsidR="003F017D" w:rsidRPr="00286A7C" w:rsidRDefault="003F017D" w:rsidP="00DB3A18">
      <w:pPr>
        <w:pStyle w:val="Style1"/>
        <w:rPr>
          <w:szCs w:val="24"/>
        </w:rPr>
      </w:pPr>
      <w:bookmarkStart w:id="1266" w:name="_Ref240184137"/>
      <w:r w:rsidRPr="00286A7C">
        <w:t xml:space="preserve">The original and the number of copies of the </w:t>
      </w:r>
      <w:r w:rsidR="00AA7106" w:rsidRPr="00286A7C">
        <w:t xml:space="preserve">bid </w:t>
      </w:r>
      <w:r w:rsidRPr="00286A7C">
        <w:t xml:space="preserve">as indicated in the </w:t>
      </w:r>
      <w:hyperlink w:anchor="bds20_3" w:history="1">
        <w:r w:rsidR="00953F08" w:rsidRPr="00286A7C">
          <w:rPr>
            <w:rStyle w:val="Hyperlink"/>
          </w:rPr>
          <w:t>BDS</w:t>
        </w:r>
      </w:hyperlink>
      <w:r w:rsidRPr="00286A7C">
        <w:t xml:space="preserve"> shall be typed or written in ink and shall be signed by the </w:t>
      </w:r>
      <w:r w:rsidR="00991089">
        <w:t>B</w:t>
      </w:r>
      <w:r w:rsidRPr="00286A7C">
        <w:t>idder or its duly authorized representative/s.</w:t>
      </w:r>
      <w:bookmarkEnd w:id="1266"/>
      <w:r w:rsidRPr="00286A7C">
        <w:t xml:space="preserve">  </w:t>
      </w:r>
    </w:p>
    <w:p w14:paraId="7149F9D6" w14:textId="77777777" w:rsidR="003F017D" w:rsidRPr="00286A7C" w:rsidRDefault="003F017D" w:rsidP="00DB3A18">
      <w:pPr>
        <w:pStyle w:val="Style1"/>
        <w:rPr>
          <w:szCs w:val="24"/>
        </w:rPr>
      </w:pPr>
      <w:r w:rsidRPr="00286A7C">
        <w:t>All envelopes shall:</w:t>
      </w:r>
    </w:p>
    <w:p w14:paraId="3E027184" w14:textId="77777777" w:rsidR="00CF1A30" w:rsidRPr="00286A7C" w:rsidRDefault="00CF1A30" w:rsidP="00E10B06">
      <w:pPr>
        <w:pStyle w:val="Style1"/>
        <w:numPr>
          <w:ilvl w:val="3"/>
          <w:numId w:val="10"/>
        </w:numPr>
      </w:pPr>
      <w:r w:rsidRPr="00286A7C">
        <w:t>contain the name of the contract to be bid in capital letters;</w:t>
      </w:r>
    </w:p>
    <w:p w14:paraId="7EC9A8A5" w14:textId="77777777" w:rsidR="00CF1A30" w:rsidRPr="00286A7C" w:rsidRDefault="00CF1A30" w:rsidP="00E10B06">
      <w:pPr>
        <w:pStyle w:val="Style1"/>
        <w:numPr>
          <w:ilvl w:val="3"/>
          <w:numId w:val="10"/>
        </w:numPr>
      </w:pPr>
      <w:r w:rsidRPr="00286A7C">
        <w:t>bear the name and address of the Bidder in capital letters;</w:t>
      </w:r>
    </w:p>
    <w:p w14:paraId="1957BE06" w14:textId="77777777" w:rsidR="00CF1A30" w:rsidRPr="00286A7C" w:rsidRDefault="00CF1A30" w:rsidP="00E10B06">
      <w:pPr>
        <w:pStyle w:val="Style1"/>
        <w:numPr>
          <w:ilvl w:val="3"/>
          <w:numId w:val="10"/>
        </w:numPr>
      </w:pPr>
      <w:r w:rsidRPr="00286A7C">
        <w:t xml:space="preserve">be addressed to the Procuring Entity’s BAC </w:t>
      </w:r>
      <w:r w:rsidR="004114AE">
        <w:t xml:space="preserve">in accordance with </w:t>
      </w:r>
      <w:r w:rsidR="004114AE" w:rsidRPr="00650835">
        <w:rPr>
          <w:b/>
        </w:rPr>
        <w:t>ITB</w:t>
      </w:r>
      <w:r w:rsidR="004B5BDE" w:rsidRPr="00286A7C">
        <w:t xml:space="preserve"> </w:t>
      </w:r>
      <w:r w:rsidR="004114AE">
        <w:t>Clause 20.1</w:t>
      </w:r>
      <w:r w:rsidRPr="00286A7C">
        <w:t>;</w:t>
      </w:r>
    </w:p>
    <w:p w14:paraId="5621BE3A" w14:textId="77777777" w:rsidR="00CF1A30" w:rsidRPr="00286A7C" w:rsidRDefault="00CF1A30" w:rsidP="00E10B06">
      <w:pPr>
        <w:pStyle w:val="Style1"/>
        <w:numPr>
          <w:ilvl w:val="3"/>
          <w:numId w:val="10"/>
        </w:numPr>
      </w:pPr>
      <w:r w:rsidRPr="00286A7C">
        <w:t xml:space="preserve">bear the specific identification of this bidding process indicated in the </w:t>
      </w:r>
      <w:r w:rsidR="004B5BDE" w:rsidRPr="00373B8C">
        <w:rPr>
          <w:b/>
        </w:rPr>
        <w:t>I</w:t>
      </w:r>
      <w:r w:rsidR="004114AE" w:rsidRPr="00373B8C">
        <w:rPr>
          <w:b/>
        </w:rPr>
        <w:t>TB</w:t>
      </w:r>
      <w:r w:rsidR="004114AE">
        <w:t xml:space="preserve"> Clause 1.2</w:t>
      </w:r>
      <w:r w:rsidRPr="00286A7C">
        <w:t>; and</w:t>
      </w:r>
    </w:p>
    <w:p w14:paraId="678B8CF0" w14:textId="77777777" w:rsidR="00CF1A30" w:rsidRPr="00286A7C" w:rsidRDefault="00CF1A30" w:rsidP="00E10B06">
      <w:pPr>
        <w:pStyle w:val="Style1"/>
        <w:numPr>
          <w:ilvl w:val="3"/>
          <w:numId w:val="10"/>
        </w:numPr>
      </w:pPr>
      <w:r w:rsidRPr="00286A7C">
        <w:t xml:space="preserve">bear a warning “DO NOT OPEN BEFORE…” the date and time for the opening of bids, in accordance with </w:t>
      </w:r>
      <w:r w:rsidRPr="00286A7C">
        <w:rPr>
          <w:b/>
        </w:rPr>
        <w:t>ITB</w:t>
      </w:r>
      <w:r w:rsidRPr="00286A7C">
        <w:t xml:space="preserve"> Clause </w:t>
      </w:r>
      <w:r w:rsidR="007762BD">
        <w:fldChar w:fldCharType="begin"/>
      </w:r>
      <w:r w:rsidR="007762BD">
        <w:instrText xml:space="preserve"> REF _Ref241918453 \r \h  \* MERGEFORMAT </w:instrText>
      </w:r>
      <w:r w:rsidR="007762BD">
        <w:fldChar w:fldCharType="separate"/>
      </w:r>
      <w:r w:rsidR="00EE4E8E">
        <w:t>21</w:t>
      </w:r>
      <w:r w:rsidR="007762BD">
        <w:fldChar w:fldCharType="end"/>
      </w:r>
      <w:r w:rsidRPr="00286A7C">
        <w:t>.</w:t>
      </w:r>
    </w:p>
    <w:p w14:paraId="6FAAB32B" w14:textId="77777777" w:rsidR="0058337C" w:rsidRPr="00286A7C" w:rsidRDefault="00B37638" w:rsidP="00DB3A18">
      <w:pPr>
        <w:pStyle w:val="Style1"/>
      </w:pPr>
      <w:r>
        <w:t xml:space="preserve">Bid envelopes that are not properly sealed and marked, as required in the bidding documents, shall not be rejected, but the </w:t>
      </w:r>
      <w:r w:rsidR="00991089">
        <w:t>Bidder</w:t>
      </w:r>
      <w:r>
        <w:t xml:space="preserve"> or its duly authorized </w:t>
      </w:r>
      <w:r>
        <w:lastRenderedPageBreak/>
        <w:t xml:space="preserve">representative shall acknowledge such condition of the </w:t>
      </w:r>
      <w:r w:rsidR="00AA7106">
        <w:t xml:space="preserve">bid </w:t>
      </w:r>
      <w:r>
        <w:t xml:space="preserve">as submitted. The BAC </w:t>
      </w:r>
      <w:r w:rsidR="0092044C">
        <w:t xml:space="preserve">or the Procuring Entity </w:t>
      </w:r>
      <w:r>
        <w:t xml:space="preserve">shall assume no responsibility for the misplacement of the contents of the </w:t>
      </w:r>
      <w:r w:rsidR="009E25A6">
        <w:t xml:space="preserve">improperly sealed </w:t>
      </w:r>
      <w:r>
        <w:t xml:space="preserve">or marked </w:t>
      </w:r>
      <w:r w:rsidR="009E25A6">
        <w:t>b</w:t>
      </w:r>
      <w:r>
        <w:t xml:space="preserve">id, or for its premature opening. </w:t>
      </w:r>
    </w:p>
    <w:p w14:paraId="02A86C9D" w14:textId="77777777" w:rsidR="0016785A" w:rsidRPr="00286A7C" w:rsidRDefault="0016785A" w:rsidP="00DB3A18">
      <w:pPr>
        <w:pStyle w:val="Heading2"/>
      </w:pPr>
      <w:bookmarkStart w:id="1267" w:name="_Toc240040451"/>
      <w:bookmarkStart w:id="1268" w:name="_Toc240040763"/>
      <w:bookmarkStart w:id="1269" w:name="_Toc240078844"/>
      <w:bookmarkStart w:id="1270" w:name="_Toc240079104"/>
      <w:bookmarkStart w:id="1271" w:name="_Toc240079520"/>
      <w:bookmarkStart w:id="1272" w:name="_Toc240079521"/>
      <w:bookmarkEnd w:id="1267"/>
      <w:bookmarkEnd w:id="1268"/>
      <w:bookmarkEnd w:id="1269"/>
      <w:bookmarkEnd w:id="1270"/>
      <w:bookmarkEnd w:id="1271"/>
      <w:r w:rsidRPr="00286A7C">
        <w:t>Submission and Opening of Bids</w:t>
      </w:r>
      <w:bookmarkEnd w:id="1272"/>
    </w:p>
    <w:p w14:paraId="125B7D68" w14:textId="77777777" w:rsidR="00C55915" w:rsidRPr="00286A7C" w:rsidRDefault="00C55915" w:rsidP="009446DF">
      <w:pPr>
        <w:pStyle w:val="Heading3"/>
      </w:pPr>
      <w:bookmarkStart w:id="1273" w:name="_Toc240040453"/>
      <w:bookmarkStart w:id="1274" w:name="_Toc240040765"/>
      <w:bookmarkStart w:id="1275" w:name="_Toc240078846"/>
      <w:bookmarkStart w:id="1276" w:name="_Toc240079106"/>
      <w:bookmarkStart w:id="1277" w:name="_Toc240079522"/>
      <w:bookmarkStart w:id="1278" w:name="_Toc240193503"/>
      <w:bookmarkStart w:id="1279" w:name="_Toc240795009"/>
      <w:bookmarkStart w:id="1280" w:name="_Toc240079523"/>
      <w:bookmarkStart w:id="1281" w:name="_Ref240184293"/>
      <w:bookmarkStart w:id="1282" w:name="_Toc240193504"/>
      <w:bookmarkStart w:id="1283" w:name="_Ref240698585"/>
      <w:bookmarkStart w:id="1284" w:name="_Toc240795010"/>
      <w:bookmarkStart w:id="1285" w:name="_Ref241918453"/>
      <w:bookmarkStart w:id="1286" w:name="_Ref242166249"/>
      <w:bookmarkStart w:id="1287" w:name="_Toc242866332"/>
      <w:bookmarkEnd w:id="1273"/>
      <w:bookmarkEnd w:id="1274"/>
      <w:bookmarkEnd w:id="1275"/>
      <w:bookmarkEnd w:id="1276"/>
      <w:bookmarkEnd w:id="1277"/>
      <w:bookmarkEnd w:id="1278"/>
      <w:bookmarkEnd w:id="1279"/>
      <w:r w:rsidRPr="00286A7C">
        <w:t>Deadline for Submission of Bids</w:t>
      </w:r>
      <w:bookmarkEnd w:id="1280"/>
      <w:bookmarkEnd w:id="1281"/>
      <w:bookmarkEnd w:id="1282"/>
      <w:bookmarkEnd w:id="1283"/>
      <w:bookmarkEnd w:id="1284"/>
      <w:bookmarkEnd w:id="1285"/>
      <w:bookmarkEnd w:id="1286"/>
      <w:bookmarkEnd w:id="1287"/>
    </w:p>
    <w:p w14:paraId="5AE6C55D" w14:textId="77777777" w:rsidR="003F017D" w:rsidRPr="00286A7C" w:rsidRDefault="00C55915" w:rsidP="00FE38A2">
      <w:pPr>
        <w:ind w:left="720"/>
      </w:pPr>
      <w:r w:rsidRPr="00286A7C">
        <w:t xml:space="preserve">Bids must be received by the Procuring Entity’s BAC at the address and on or before the date and time indicated in the </w:t>
      </w:r>
      <w:hyperlink w:anchor="bds21" w:history="1">
        <w:r w:rsidR="00200504" w:rsidRPr="00286A7C">
          <w:rPr>
            <w:rStyle w:val="Hyperlink"/>
          </w:rPr>
          <w:t>BDS</w:t>
        </w:r>
      </w:hyperlink>
      <w:r w:rsidR="00200504" w:rsidRPr="00286A7C">
        <w:rPr>
          <w:rStyle w:val="Hyperlink"/>
          <w:b w:val="0"/>
          <w:u w:val="none"/>
        </w:rPr>
        <w:t>.</w:t>
      </w:r>
    </w:p>
    <w:p w14:paraId="622E75AC" w14:textId="77777777" w:rsidR="00C55915" w:rsidRPr="00286A7C" w:rsidRDefault="00477324" w:rsidP="009446DF">
      <w:pPr>
        <w:pStyle w:val="Heading3"/>
      </w:pPr>
      <w:bookmarkStart w:id="1288" w:name="_Toc240040462"/>
      <w:bookmarkStart w:id="1289" w:name="_Toc240040774"/>
      <w:bookmarkStart w:id="1290" w:name="_Toc100571216"/>
      <w:bookmarkStart w:id="1291" w:name="_Toc100571512"/>
      <w:bookmarkStart w:id="1292" w:name="_Toc101169524"/>
      <w:bookmarkStart w:id="1293" w:name="_Toc101542565"/>
      <w:bookmarkStart w:id="1294" w:name="_Toc101545842"/>
      <w:bookmarkStart w:id="1295" w:name="_Toc102300332"/>
      <w:bookmarkStart w:id="1296" w:name="_Toc102300563"/>
      <w:bookmarkStart w:id="1297" w:name="_Toc240079524"/>
      <w:bookmarkStart w:id="1298" w:name="_Toc240193505"/>
      <w:bookmarkStart w:id="1299" w:name="_Toc240795011"/>
      <w:bookmarkStart w:id="1300" w:name="_Toc242866333"/>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1288"/>
      <w:bookmarkEnd w:id="1289"/>
      <w:r w:rsidRPr="00286A7C">
        <w:t>Late Bids</w:t>
      </w:r>
      <w:bookmarkEnd w:id="251"/>
      <w:bookmarkEnd w:id="252"/>
      <w:bookmarkEnd w:id="253"/>
      <w:bookmarkEnd w:id="254"/>
      <w:bookmarkEnd w:id="255"/>
      <w:bookmarkEnd w:id="256"/>
      <w:bookmarkEnd w:id="257"/>
      <w:bookmarkEnd w:id="258"/>
      <w:bookmarkEnd w:id="259"/>
      <w:bookmarkEnd w:id="260"/>
      <w:bookmarkEnd w:id="1290"/>
      <w:bookmarkEnd w:id="1291"/>
      <w:bookmarkEnd w:id="1292"/>
      <w:bookmarkEnd w:id="1293"/>
      <w:bookmarkEnd w:id="1294"/>
      <w:bookmarkEnd w:id="1295"/>
      <w:bookmarkEnd w:id="1296"/>
      <w:bookmarkEnd w:id="1297"/>
      <w:bookmarkEnd w:id="1298"/>
      <w:bookmarkEnd w:id="1299"/>
      <w:bookmarkEnd w:id="1300"/>
    </w:p>
    <w:p w14:paraId="2B652F1D" w14:textId="77777777" w:rsidR="00C55915" w:rsidRPr="00286A7C" w:rsidRDefault="00C55915" w:rsidP="00FE38A2">
      <w:pPr>
        <w:ind w:left="720"/>
      </w:pPr>
      <w:r w:rsidRPr="00286A7C">
        <w:t xml:space="preserve">Any </w:t>
      </w:r>
      <w:r w:rsidR="0034147B" w:rsidRPr="00286A7C">
        <w:t xml:space="preserve">bid </w:t>
      </w:r>
      <w:r w:rsidRPr="00286A7C">
        <w:t xml:space="preserve">submitted after the deadline for submission and receipt of </w:t>
      </w:r>
      <w:r w:rsidR="0034147B" w:rsidRPr="00286A7C">
        <w:t xml:space="preserve">bids </w:t>
      </w:r>
      <w:r w:rsidRPr="00286A7C">
        <w:t xml:space="preserve">prescribed by the Procuring Entity, pursuant to </w:t>
      </w:r>
      <w:r w:rsidRPr="00286A7C">
        <w:rPr>
          <w:b/>
        </w:rPr>
        <w:t>ITB</w:t>
      </w:r>
      <w:r w:rsidRPr="00286A7C">
        <w:t xml:space="preserve"> Clause </w:t>
      </w:r>
      <w:r w:rsidR="007762BD">
        <w:fldChar w:fldCharType="begin"/>
      </w:r>
      <w:r w:rsidR="007762BD">
        <w:instrText xml:space="preserve"> REF _Ref240698585 \r \h  \* MERGEFORMAT </w:instrText>
      </w:r>
      <w:r w:rsidR="007762BD">
        <w:fldChar w:fldCharType="separate"/>
      </w:r>
      <w:r w:rsidR="00EE4E8E">
        <w:t>21</w:t>
      </w:r>
      <w:r w:rsidR="007762BD">
        <w:fldChar w:fldCharType="end"/>
      </w:r>
      <w:r w:rsidRPr="00286A7C">
        <w:t>, shall be declared “Late” and shall not be accepted by the Procuring Entity.</w:t>
      </w:r>
      <w:r w:rsidR="00B37638">
        <w:t xml:space="preserve"> The BAC shall record in the minutes of Bid </w:t>
      </w:r>
      <w:r w:rsidR="00AA7106">
        <w:t xml:space="preserve">Submission </w:t>
      </w:r>
      <w:r w:rsidR="00B37638">
        <w:t xml:space="preserve">and </w:t>
      </w:r>
      <w:r w:rsidR="00AA7106">
        <w:t>Opening</w:t>
      </w:r>
      <w:r w:rsidR="00B37638">
        <w:t>, the Bidder’s name, its representative and the time the late bid was submitted.</w:t>
      </w:r>
    </w:p>
    <w:p w14:paraId="63CD2707" w14:textId="77777777" w:rsidR="00477324" w:rsidRPr="00286A7C" w:rsidRDefault="00477324" w:rsidP="000D26D8">
      <w:pPr>
        <w:pStyle w:val="Heading3"/>
      </w:pPr>
      <w:bookmarkStart w:id="1301" w:name="_Toc100571217"/>
      <w:bookmarkStart w:id="1302" w:name="_Toc100571513"/>
      <w:bookmarkStart w:id="1303" w:name="_Toc101169525"/>
      <w:bookmarkStart w:id="1304" w:name="_Toc101542566"/>
      <w:bookmarkStart w:id="1305" w:name="_Toc101545843"/>
      <w:bookmarkStart w:id="1306" w:name="_Toc102300333"/>
      <w:bookmarkStart w:id="1307" w:name="_Toc102300564"/>
      <w:bookmarkStart w:id="1308" w:name="_Toc240079526"/>
      <w:bookmarkStart w:id="1309" w:name="_Toc240193507"/>
      <w:bookmarkStart w:id="1310" w:name="_Ref240688693"/>
      <w:bookmarkStart w:id="1311" w:name="_Toc240795013"/>
      <w:bookmarkStart w:id="1312" w:name="_Toc242866334"/>
      <w:r w:rsidRPr="00286A7C">
        <w:t>Modification and Withdrawal of Bids</w:t>
      </w:r>
      <w:bookmarkEnd w:id="261"/>
      <w:bookmarkEnd w:id="262"/>
      <w:bookmarkEnd w:id="263"/>
      <w:bookmarkEnd w:id="264"/>
      <w:bookmarkEnd w:id="265"/>
      <w:bookmarkEnd w:id="266"/>
      <w:bookmarkEnd w:id="267"/>
      <w:bookmarkEnd w:id="268"/>
      <w:bookmarkEnd w:id="269"/>
      <w:bookmarkEnd w:id="270"/>
      <w:bookmarkEnd w:id="271"/>
      <w:bookmarkEnd w:id="1301"/>
      <w:bookmarkEnd w:id="1302"/>
      <w:bookmarkEnd w:id="1303"/>
      <w:bookmarkEnd w:id="1304"/>
      <w:bookmarkEnd w:id="1305"/>
      <w:bookmarkEnd w:id="1306"/>
      <w:bookmarkEnd w:id="1307"/>
      <w:bookmarkEnd w:id="1308"/>
      <w:bookmarkEnd w:id="1309"/>
      <w:bookmarkEnd w:id="1310"/>
      <w:bookmarkEnd w:id="1311"/>
      <w:bookmarkEnd w:id="1312"/>
    </w:p>
    <w:p w14:paraId="505F19EC" w14:textId="77777777" w:rsidR="00C55915" w:rsidRPr="00286A7C" w:rsidRDefault="00C55915" w:rsidP="00DB3A18">
      <w:pPr>
        <w:pStyle w:val="Style1"/>
      </w:pPr>
      <w:bookmarkStart w:id="1313" w:name="_Ref240698625"/>
      <w:r w:rsidRPr="00286A7C">
        <w:t xml:space="preserve">The Bidder may modify its </w:t>
      </w:r>
      <w:r w:rsidR="00183729" w:rsidRPr="00286A7C">
        <w:t xml:space="preserve">bid </w:t>
      </w:r>
      <w:r w:rsidRPr="00286A7C">
        <w:t xml:space="preserve">after it has been submitted; provided that the modification is received by the Procuring Entity prior to the deadline prescribed for submission and receipt of </w:t>
      </w:r>
      <w:r w:rsidR="00183729" w:rsidRPr="00286A7C">
        <w:t>bids</w:t>
      </w:r>
      <w:r w:rsidRPr="00286A7C">
        <w:t>. The Bidder shall not be allowed to retrieve its original bid, but shall be allowed to submit another bid equally sealed</w:t>
      </w:r>
      <w:r w:rsidR="00054324">
        <w:t xml:space="preserve"> and</w:t>
      </w:r>
      <w:r w:rsidRPr="00286A7C">
        <w:t xml:space="preserve"> properly identified</w:t>
      </w:r>
      <w:r w:rsidR="009538BB">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313"/>
      <w:r w:rsidRPr="00286A7C">
        <w:t xml:space="preserve">  </w:t>
      </w:r>
    </w:p>
    <w:p w14:paraId="6B725F87" w14:textId="77777777" w:rsidR="00C55915" w:rsidRPr="00286A7C" w:rsidRDefault="00C55915" w:rsidP="00DB3A18">
      <w:pPr>
        <w:pStyle w:val="Style1"/>
      </w:pPr>
      <w:r w:rsidRPr="00286A7C">
        <w:t xml:space="preserve">A Bidder may, through a </w:t>
      </w:r>
      <w:r w:rsidR="0092044C" w:rsidRPr="00286A7C">
        <w:t xml:space="preserve">Letter </w:t>
      </w:r>
      <w:r w:rsidR="00183729" w:rsidRPr="00286A7C">
        <w:t xml:space="preserve">of </w:t>
      </w:r>
      <w:r w:rsidR="0092044C" w:rsidRPr="00286A7C">
        <w:t>Withdrawal</w:t>
      </w:r>
      <w:r w:rsidRPr="00286A7C">
        <w:t xml:space="preserve">, withdraw its </w:t>
      </w:r>
      <w:r w:rsidR="00635F5F" w:rsidRPr="00286A7C">
        <w:t xml:space="preserve">bid </w:t>
      </w:r>
      <w:r w:rsidRPr="00286A7C">
        <w:t xml:space="preserve">after it has been submitted, for valid and justifiable reason; provided that the </w:t>
      </w:r>
      <w:r w:rsidR="0092044C" w:rsidRPr="00286A7C">
        <w:t xml:space="preserve">Letter </w:t>
      </w:r>
      <w:r w:rsidR="00183729" w:rsidRPr="00286A7C">
        <w:t xml:space="preserve">of </w:t>
      </w:r>
      <w:r w:rsidR="0092044C" w:rsidRPr="00286A7C">
        <w:t xml:space="preserve">Withdrawal </w:t>
      </w:r>
      <w:r w:rsidRPr="00286A7C">
        <w:t xml:space="preserve">is received by the </w:t>
      </w:r>
      <w:r w:rsidR="00971C86" w:rsidRPr="00286A7C">
        <w:t xml:space="preserve">Procuring Entity </w:t>
      </w:r>
      <w:r w:rsidRPr="00286A7C">
        <w:t xml:space="preserve">prior to the deadline prescribed for submission and receipt of </w:t>
      </w:r>
      <w:r w:rsidR="00EE086E" w:rsidRPr="00286A7C">
        <w:t>bids</w:t>
      </w:r>
      <w:r w:rsidRPr="00286A7C">
        <w:t xml:space="preserve">. </w:t>
      </w:r>
      <w:r w:rsidR="00DE6C49">
        <w:t xml:space="preserve">The </w:t>
      </w:r>
      <w:r w:rsidR="0092044C">
        <w:t xml:space="preserve">Letter </w:t>
      </w:r>
      <w:r w:rsidR="00DE6C49">
        <w:t xml:space="preserve">of </w:t>
      </w:r>
      <w:r w:rsidR="0092044C">
        <w:t xml:space="preserve">Withdrawal </w:t>
      </w:r>
      <w:r w:rsidR="00DE6C49">
        <w:t>must be executed by the authorized representative of the Bidder</w:t>
      </w:r>
      <w:r w:rsidR="0018420D">
        <w:t xml:space="preserve"> identified in the Omnibus Sworn Statement, a copy of which should be attached to the letter.</w:t>
      </w:r>
    </w:p>
    <w:p w14:paraId="1DC7B45B" w14:textId="77777777" w:rsidR="00C55915" w:rsidRPr="00286A7C" w:rsidRDefault="00C55915" w:rsidP="00DB3A18">
      <w:pPr>
        <w:pStyle w:val="Style1"/>
      </w:pPr>
      <w:r w:rsidRPr="00286A7C">
        <w:t xml:space="preserve">Bids requested to be withdrawn in accordance with </w:t>
      </w:r>
      <w:r w:rsidRPr="00286A7C">
        <w:rPr>
          <w:b/>
        </w:rPr>
        <w:t>ITB</w:t>
      </w:r>
      <w:r w:rsidRPr="00286A7C">
        <w:t xml:space="preserve"> Clause </w:t>
      </w:r>
      <w:r w:rsidR="007762BD">
        <w:fldChar w:fldCharType="begin"/>
      </w:r>
      <w:r w:rsidR="007762BD">
        <w:instrText xml:space="preserve"> REF _Ref240698625 \r \h  \* MERGEFORMAT </w:instrText>
      </w:r>
      <w:r w:rsidR="007762BD">
        <w:fldChar w:fldCharType="separate"/>
      </w:r>
      <w:r w:rsidR="00EE4E8E">
        <w:t>23.1</w:t>
      </w:r>
      <w:r w:rsidR="007762BD">
        <w:fldChar w:fldCharType="end"/>
      </w:r>
      <w:r w:rsidRPr="00286A7C">
        <w:t xml:space="preserve"> shall be returned unopened to the Bidders. </w:t>
      </w:r>
      <w:r w:rsidR="00DE6C49">
        <w:t>A Bidder</w:t>
      </w:r>
      <w:r w:rsidR="00F178F8">
        <w:t xml:space="preserve">, who has </w:t>
      </w:r>
      <w:r w:rsidR="00C655EA">
        <w:t>acquired</w:t>
      </w:r>
      <w:r w:rsidR="0025122F">
        <w:t xml:space="preserve"> </w:t>
      </w:r>
      <w:r w:rsidR="009E25A6">
        <w:t xml:space="preserve">the </w:t>
      </w:r>
      <w:r w:rsidR="0025122F">
        <w:t>bidding documents</w:t>
      </w:r>
      <w:r w:rsidR="00DE6C49">
        <w:t xml:space="preserve"> may </w:t>
      </w:r>
      <w:r w:rsidR="009E25A6">
        <w:t xml:space="preserve">also </w:t>
      </w:r>
      <w:r w:rsidR="00DE6C49">
        <w:t>express its intention not to participate in the bidding through a letter which should reach and be stamped by the BAC before the deadline for submission and receipt of bids.</w:t>
      </w:r>
      <w:r w:rsidRPr="00286A7C">
        <w:t xml:space="preserve"> </w:t>
      </w:r>
      <w:r w:rsidR="001A10C0" w:rsidRPr="00286A7C">
        <w:t>A Bidder that withdraws its bid shall not be permitted to submit another bid, directly or indirectly, for the same contract.</w:t>
      </w:r>
    </w:p>
    <w:p w14:paraId="115ED9B5" w14:textId="77777777" w:rsidR="00C55915" w:rsidRPr="00286A7C" w:rsidRDefault="00C55915" w:rsidP="00DB3A18">
      <w:pPr>
        <w:pStyle w:val="Style1"/>
      </w:pPr>
      <w:bookmarkStart w:id="1314" w:name="_Toc99261569"/>
      <w:bookmarkStart w:id="1315" w:name="_Toc99766180"/>
      <w:bookmarkStart w:id="1316" w:name="_Toc99862547"/>
      <w:bookmarkStart w:id="1317" w:name="_Toc99942632"/>
      <w:bookmarkStart w:id="1318" w:name="_Toc100755337"/>
      <w:bookmarkStart w:id="1319" w:name="_Toc100906961"/>
      <w:bookmarkStart w:id="1320" w:name="_Toc100978241"/>
      <w:bookmarkStart w:id="1321" w:name="_Toc100978626"/>
      <w:r w:rsidRPr="00286A7C">
        <w:t xml:space="preserve">No bid may be modified after the deadline for submission of bids. No bid may be withdrawn in the interval between the deadline for submission of bids and the expiration of the period of </w:t>
      </w:r>
      <w:r w:rsidR="00FF15F8" w:rsidRPr="00286A7C">
        <w:t xml:space="preserve">bid </w:t>
      </w:r>
      <w:r w:rsidRPr="00286A7C">
        <w:t xml:space="preserve">validity specified by the Bidder on the Financial Bid Form.  Withdrawal of a </w:t>
      </w:r>
      <w:r w:rsidR="00FF15F8" w:rsidRPr="00286A7C">
        <w:t xml:space="preserve">bid </w:t>
      </w:r>
      <w:r w:rsidRPr="00286A7C">
        <w:t xml:space="preserve">during this interval shall result in the </w:t>
      </w:r>
      <w:r w:rsidRPr="00286A7C">
        <w:lastRenderedPageBreak/>
        <w:t xml:space="preserve">forfeiture of the Bidder’s </w:t>
      </w:r>
      <w:r w:rsidR="00FF15F8" w:rsidRPr="00286A7C">
        <w:t>bid security</w:t>
      </w:r>
      <w:r w:rsidRPr="00286A7C">
        <w:t xml:space="preserve">, pursuant to </w:t>
      </w:r>
      <w:r w:rsidRPr="00286A7C">
        <w:rPr>
          <w:b/>
        </w:rPr>
        <w:t xml:space="preserve">ITB </w:t>
      </w:r>
      <w:r w:rsidRPr="00286A7C">
        <w:t xml:space="preserve">Clause </w:t>
      </w:r>
      <w:r w:rsidR="007762BD">
        <w:fldChar w:fldCharType="begin"/>
      </w:r>
      <w:r w:rsidR="007762BD">
        <w:instrText xml:space="preserve"> REF _Ref36543815 \r \h  \* MERGEFORMAT </w:instrText>
      </w:r>
      <w:r w:rsidR="007762BD">
        <w:fldChar w:fldCharType="separate"/>
      </w:r>
      <w:r w:rsidR="00EE4E8E">
        <w:t>18.5</w:t>
      </w:r>
      <w:r w:rsidR="007762BD">
        <w:fldChar w:fldCharType="end"/>
      </w:r>
      <w:r w:rsidRPr="00286A7C">
        <w:t>, and the imposition of administrative, civil</w:t>
      </w:r>
      <w:r w:rsidR="00D6410D" w:rsidRPr="00286A7C">
        <w:t>,</w:t>
      </w:r>
      <w:r w:rsidRPr="00286A7C">
        <w:t xml:space="preserve"> and criminal sanctions as prescribed by </w:t>
      </w:r>
      <w:r w:rsidR="00200504" w:rsidRPr="00286A7C">
        <w:t>RA</w:t>
      </w:r>
      <w:r w:rsidRPr="00286A7C">
        <w:t xml:space="preserve"> 9184 and its IRR.</w:t>
      </w:r>
      <w:bookmarkEnd w:id="1314"/>
      <w:bookmarkEnd w:id="1315"/>
      <w:bookmarkEnd w:id="1316"/>
      <w:bookmarkEnd w:id="1317"/>
      <w:bookmarkEnd w:id="1318"/>
      <w:bookmarkEnd w:id="1319"/>
      <w:bookmarkEnd w:id="1320"/>
      <w:bookmarkEnd w:id="1321"/>
    </w:p>
    <w:p w14:paraId="7ED2B5A3" w14:textId="77777777" w:rsidR="00596F5D" w:rsidRPr="00286A7C" w:rsidRDefault="00477324" w:rsidP="000D26D8">
      <w:pPr>
        <w:pStyle w:val="Heading3"/>
      </w:pPr>
      <w:bookmarkStart w:id="1322" w:name="_Toc240040469"/>
      <w:bookmarkStart w:id="1323" w:name="_Toc240040781"/>
      <w:bookmarkStart w:id="1324" w:name="_Toc240040471"/>
      <w:bookmarkStart w:id="1325" w:name="_Toc240040783"/>
      <w:bookmarkStart w:id="1326" w:name="_Toc240040472"/>
      <w:bookmarkStart w:id="1327" w:name="_Toc240040784"/>
      <w:bookmarkStart w:id="1328" w:name="_Toc100571218"/>
      <w:bookmarkStart w:id="1329" w:name="_Toc100571514"/>
      <w:bookmarkStart w:id="1330" w:name="_Toc101169526"/>
      <w:bookmarkStart w:id="1331" w:name="_Toc101542567"/>
      <w:bookmarkStart w:id="1332" w:name="_Toc101545844"/>
      <w:bookmarkStart w:id="1333" w:name="_Toc102300334"/>
      <w:bookmarkStart w:id="1334" w:name="_Toc102300565"/>
      <w:bookmarkStart w:id="1335" w:name="_Toc240079527"/>
      <w:bookmarkStart w:id="1336" w:name="_Toc240193508"/>
      <w:bookmarkStart w:id="1337" w:name="_Toc240795014"/>
      <w:bookmarkStart w:id="1338" w:name="_Toc242866335"/>
      <w:bookmarkEnd w:id="1322"/>
      <w:bookmarkEnd w:id="1323"/>
      <w:bookmarkEnd w:id="1324"/>
      <w:bookmarkEnd w:id="1325"/>
      <w:bookmarkEnd w:id="1326"/>
      <w:bookmarkEnd w:id="1327"/>
      <w:r w:rsidRPr="00286A7C">
        <w:t>Opening</w:t>
      </w:r>
      <w:bookmarkEnd w:id="272"/>
      <w:bookmarkEnd w:id="273"/>
      <w:bookmarkEnd w:id="274"/>
      <w:bookmarkEnd w:id="275"/>
      <w:r w:rsidRPr="00286A7C">
        <w:t xml:space="preserve"> and Preliminary Examination of Bids</w:t>
      </w:r>
      <w:bookmarkEnd w:id="276"/>
      <w:bookmarkEnd w:id="277"/>
      <w:bookmarkEnd w:id="278"/>
      <w:bookmarkEnd w:id="279"/>
      <w:bookmarkEnd w:id="280"/>
      <w:bookmarkEnd w:id="281"/>
      <w:bookmarkEnd w:id="1328"/>
      <w:bookmarkEnd w:id="1329"/>
      <w:bookmarkEnd w:id="1330"/>
      <w:bookmarkEnd w:id="1331"/>
      <w:bookmarkEnd w:id="1332"/>
      <w:bookmarkEnd w:id="1333"/>
      <w:bookmarkEnd w:id="1334"/>
      <w:bookmarkEnd w:id="1335"/>
      <w:bookmarkEnd w:id="1336"/>
      <w:bookmarkEnd w:id="1337"/>
      <w:bookmarkEnd w:id="1338"/>
      <w:r w:rsidR="00C45883" w:rsidRPr="00286A7C">
        <w:t xml:space="preserve"> </w:t>
      </w:r>
    </w:p>
    <w:p w14:paraId="748F39F4" w14:textId="77777777" w:rsidR="00945A76" w:rsidRPr="00AA47C1" w:rsidRDefault="00596F5D" w:rsidP="00DB3A18">
      <w:pPr>
        <w:pStyle w:val="Style1"/>
        <w:rPr>
          <w:lang w:val="en-PH" w:eastAsia="en-PH"/>
        </w:rPr>
      </w:pPr>
      <w:bookmarkStart w:id="1339" w:name="_Ref240184476"/>
      <w:r w:rsidRPr="00286A7C">
        <w:rPr>
          <w:lang w:val="en-PH" w:eastAsia="en-PH"/>
        </w:rPr>
        <w:t xml:space="preserve">The BAC shall open the </w:t>
      </w:r>
      <w:r w:rsidR="00945A76">
        <w:rPr>
          <w:lang w:val="en-PH" w:eastAsia="en-PH"/>
        </w:rPr>
        <w:t xml:space="preserve">Bids </w:t>
      </w:r>
      <w:r w:rsidR="001A10C0">
        <w:t>in public</w:t>
      </w:r>
      <w:r w:rsidR="001A10C0">
        <w:rPr>
          <w:lang w:val="en-PH" w:eastAsia="en-PH"/>
        </w:rPr>
        <w:t xml:space="preserve">, </w:t>
      </w:r>
      <w:r w:rsidR="00945A76">
        <w:rPr>
          <w:lang w:val="en-PH" w:eastAsia="en-PH"/>
        </w:rPr>
        <w:t xml:space="preserve">immediately after the deadline for the submission and receipt of bids </w:t>
      </w:r>
      <w:r w:rsidRPr="00286A7C">
        <w:rPr>
          <w:lang w:val="en-PH" w:eastAsia="en-PH"/>
        </w:rPr>
        <w:t>in public</w:t>
      </w:r>
      <w:r w:rsidR="00945A76">
        <w:rPr>
          <w:lang w:val="en-PH" w:eastAsia="en-PH"/>
        </w:rPr>
        <w:t xml:space="preserve">, </w:t>
      </w:r>
      <w:r w:rsidR="0058337C" w:rsidRPr="00286A7C">
        <w:rPr>
          <w:lang w:val="en-PH" w:eastAsia="en-PH"/>
        </w:rPr>
        <w:t xml:space="preserve">as </w:t>
      </w:r>
      <w:r w:rsidRPr="00286A7C">
        <w:rPr>
          <w:lang w:val="en-PH" w:eastAsia="en-PH"/>
        </w:rPr>
        <w:t xml:space="preserve">specified in the </w:t>
      </w:r>
      <w:hyperlink w:anchor="bds24_1" w:history="1">
        <w:r w:rsidR="00200504" w:rsidRPr="00286A7C">
          <w:rPr>
            <w:rStyle w:val="Hyperlink"/>
            <w:szCs w:val="20"/>
            <w:lang w:val="en-PH" w:eastAsia="en-PH"/>
          </w:rPr>
          <w:t>BDS</w:t>
        </w:r>
      </w:hyperlink>
      <w:r w:rsidR="00945A76">
        <w:t>. In case the Bids cannot be opened as scheduled due to justifiable reasons, the BAC shall</w:t>
      </w:r>
      <w:r w:rsidR="008D76CA">
        <w:t xml:space="preserve"> take </w:t>
      </w:r>
      <w:r w:rsidR="00945A76">
        <w:t xml:space="preserve">custody of the Bids submitted and reschedule the opening of Bids on the next working day or at the soonest possible time through the issuance of a </w:t>
      </w:r>
      <w:r w:rsidR="009E25A6">
        <w:t>Notice</w:t>
      </w:r>
      <w:r w:rsidR="00945A76">
        <w:t xml:space="preserve"> </w:t>
      </w:r>
      <w:r w:rsidR="00CF3D03">
        <w:t xml:space="preserve">of Postponement </w:t>
      </w:r>
      <w:r w:rsidR="00945A76">
        <w:t xml:space="preserve">to be posted in the </w:t>
      </w:r>
      <w:proofErr w:type="spellStart"/>
      <w:r w:rsidR="00945A76">
        <w:t>PhilGEPS</w:t>
      </w:r>
      <w:proofErr w:type="spellEnd"/>
      <w:r w:rsidR="00945A76">
        <w:t xml:space="preserve"> website and the website of the Procuring Entity concerned. </w:t>
      </w:r>
    </w:p>
    <w:p w14:paraId="35AF3CB4" w14:textId="77777777" w:rsidR="007C65B2" w:rsidRPr="007C65B2" w:rsidRDefault="007C65B2" w:rsidP="007C65B2">
      <w:pPr>
        <w:pStyle w:val="Style1"/>
      </w:pPr>
      <w:r w:rsidRPr="007C65B2">
        <w:t xml:space="preserve">Unless otherwise specified in the BDS, the BAC shall open the first bid envelopes and determine each Bidder’s compliance with the documents prescribed in ITB Clause 12, using a non-discretionary “pass/fail” criterion. If a </w:t>
      </w:r>
      <w:r w:rsidR="00991089" w:rsidRPr="007C65B2">
        <w:t>Bidder</w:t>
      </w:r>
      <w:r w:rsidRPr="007C65B2">
        <w:t xml:space="preserve">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14:paraId="1EB890FF" w14:textId="77777777" w:rsidR="00596F5D" w:rsidRPr="00286A7C" w:rsidRDefault="00C4533A" w:rsidP="00DB3A18">
      <w:pPr>
        <w:pStyle w:val="Style1"/>
        <w:rPr>
          <w:lang w:val="en-PH" w:eastAsia="en-PH"/>
        </w:rPr>
      </w:pPr>
      <w:bookmarkStart w:id="1340" w:name="_Ref240185664"/>
      <w:bookmarkEnd w:id="1339"/>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w:t>
      </w:r>
      <w:r w:rsidR="00596F5D" w:rsidRPr="00286A7C">
        <w:rPr>
          <w:lang w:val="en-PH" w:eastAsia="en-PH"/>
        </w:rPr>
        <w:t xml:space="preserve">mmediately after determining compliance with the requirements in the first envelope, the BAC shall forthwith open the second bid envelope of each remaining eligible </w:t>
      </w:r>
      <w:r w:rsidR="002B6BFF" w:rsidRPr="00286A7C">
        <w:rPr>
          <w:lang w:val="en-PH" w:eastAsia="en-PH"/>
        </w:rPr>
        <w:t xml:space="preserve">Bidder </w:t>
      </w:r>
      <w:r w:rsidR="00596F5D" w:rsidRPr="00286A7C">
        <w:rPr>
          <w:lang w:val="en-PH" w:eastAsia="en-PH"/>
        </w:rPr>
        <w:t>whose first bid envelope was rated “passed</w:t>
      </w:r>
      <w:r w:rsidR="002804A6">
        <w:rPr>
          <w:lang w:val="en-PH" w:eastAsia="en-PH"/>
        </w:rPr>
        <w:t>.</w:t>
      </w:r>
      <w:r w:rsidR="00596F5D" w:rsidRPr="00286A7C">
        <w:rPr>
          <w:lang w:val="en-PH" w:eastAsia="en-PH"/>
        </w:rPr>
        <w:t xml:space="preserve">” The second envelope of each complying </w:t>
      </w:r>
      <w:r w:rsidR="002B6BFF" w:rsidRPr="00286A7C">
        <w:rPr>
          <w:lang w:val="en-PH" w:eastAsia="en-PH"/>
        </w:rPr>
        <w:t xml:space="preserve">Bidder </w:t>
      </w:r>
      <w:r w:rsidR="00596F5D" w:rsidRPr="00286A7C">
        <w:rPr>
          <w:lang w:val="en-PH" w:eastAsia="en-PH"/>
        </w:rPr>
        <w:t>shall be opened within the same day. In case one or more of the requirements in the second envelope of a particular bid is missing, incomplete or patently insufficient, and/or if the submitted total bid price exceeds the ABC</w:t>
      </w:r>
      <w:r w:rsidR="00460C75" w:rsidRPr="00286A7C">
        <w:rPr>
          <w:szCs w:val="24"/>
          <w:lang w:val="en-PH" w:eastAsia="en-PH"/>
        </w:rPr>
        <w:t xml:space="preserve"> unless otherwise provided in </w:t>
      </w:r>
      <w:hyperlink w:anchor="bds24_2" w:history="1">
        <w:r w:rsidR="00875DF3" w:rsidRPr="00286A7C">
          <w:rPr>
            <w:rStyle w:val="Hyperlink"/>
            <w:u w:val="none"/>
            <w:lang w:val="en-PH" w:eastAsia="en-PH"/>
          </w:rPr>
          <w:t>ITB</w:t>
        </w:r>
      </w:hyperlink>
      <w:r w:rsidR="00875DF3" w:rsidRPr="00286A7C">
        <w:rPr>
          <w:lang w:val="en-PH" w:eastAsia="en-PH"/>
        </w:rPr>
        <w:t xml:space="preserve"> Clause</w:t>
      </w:r>
      <w:r w:rsidR="007C65B2">
        <w:rPr>
          <w:lang w:val="en-PH" w:eastAsia="en-PH"/>
        </w:rPr>
        <w:t xml:space="preserve"> 13.2</w:t>
      </w:r>
      <w:r w:rsidR="00596F5D" w:rsidRPr="00286A7C">
        <w:rPr>
          <w:lang w:val="en-PH" w:eastAsia="en-PH"/>
        </w:rPr>
        <w:t>, the BAC shall rate the bid concerned as “failed</w:t>
      </w:r>
      <w:r w:rsidR="001C35F3">
        <w:rPr>
          <w:lang w:val="en-PH" w:eastAsia="en-PH"/>
        </w:rPr>
        <w:t>.</w:t>
      </w:r>
      <w:r w:rsidR="00596F5D" w:rsidRPr="00286A7C">
        <w:rPr>
          <w:lang w:val="en-PH" w:eastAsia="en-PH"/>
        </w:rPr>
        <w:t>” Only bids that are determined to contain all the bid requirements for both components shall be rated “passed” and shall immediately be considered for evaluation and comparison</w:t>
      </w:r>
      <w:r w:rsidR="00596F5D" w:rsidRPr="00286A7C">
        <w:rPr>
          <w:rFonts w:ascii="Tahoma" w:hAnsi="Tahoma" w:cs="Tahoma"/>
          <w:lang w:val="en-PH" w:eastAsia="en-PH"/>
        </w:rPr>
        <w:t>.</w:t>
      </w:r>
      <w:bookmarkEnd w:id="1340"/>
    </w:p>
    <w:p w14:paraId="299F44AE" w14:textId="77777777" w:rsidR="00BE5BD7" w:rsidRDefault="00BE5BD7" w:rsidP="00DB3A18">
      <w:pPr>
        <w:pStyle w:val="Style1"/>
      </w:pPr>
      <w:r w:rsidRPr="00286A7C">
        <w:t xml:space="preserve">Letters of </w:t>
      </w:r>
      <w:r w:rsidR="00EF6A59" w:rsidRPr="00286A7C">
        <w:t xml:space="preserve">Withdrawal </w:t>
      </w:r>
      <w:r w:rsidRPr="00286A7C">
        <w:t xml:space="preserve">shall be read out and recorded during </w:t>
      </w:r>
      <w:r w:rsidR="00875DF3" w:rsidRPr="00286A7C">
        <w:t xml:space="preserve">bid </w:t>
      </w:r>
      <w:r w:rsidRPr="00286A7C">
        <w:t xml:space="preserve">opening, and the envelope containing the corresponding withdrawn </w:t>
      </w:r>
      <w:r w:rsidR="00875DF3" w:rsidRPr="00286A7C">
        <w:t xml:space="preserve">bid </w:t>
      </w:r>
      <w:r w:rsidRPr="00286A7C">
        <w:t>shall be returned to the Bidder unopened.</w:t>
      </w:r>
    </w:p>
    <w:p w14:paraId="5E1A89F8" w14:textId="77777777" w:rsidR="00371A45" w:rsidRPr="00286A7C" w:rsidRDefault="00371A45" w:rsidP="00371A45">
      <w:pPr>
        <w:pStyle w:val="Style1"/>
      </w:pPr>
      <w:r w:rsidRPr="00371A45">
        <w:t>All members of the BAC</w:t>
      </w:r>
      <w:r w:rsidR="001134C8">
        <w:t xml:space="preserve"> </w:t>
      </w:r>
      <w:r w:rsidRPr="00371A45">
        <w:t>who are present during bid opening shall initial every page of the original copies of all bids received and opened</w:t>
      </w:r>
      <w:r>
        <w:t>.</w:t>
      </w:r>
    </w:p>
    <w:p w14:paraId="3B2BE93A" w14:textId="77777777" w:rsidR="00932E53" w:rsidRDefault="00A77665" w:rsidP="00074BFE">
      <w:pPr>
        <w:pStyle w:val="Style1"/>
      </w:pPr>
      <w:r w:rsidRPr="00286A7C">
        <w:t>I</w:t>
      </w:r>
      <w:r w:rsidR="007E4C34" w:rsidRPr="00286A7C">
        <w:t>n the case of a</w:t>
      </w:r>
      <w:r w:rsidR="00D8123E" w:rsidRPr="00286A7C">
        <w:t>n eligible</w:t>
      </w:r>
      <w:r w:rsidR="007E4C34" w:rsidRPr="00286A7C">
        <w:t xml:space="preserve"> foreign </w:t>
      </w:r>
      <w:r w:rsidR="00991089" w:rsidRPr="00286A7C">
        <w:t xml:space="preserve">bidder </w:t>
      </w:r>
      <w:r w:rsidR="007E4C34" w:rsidRPr="00286A7C">
        <w:t xml:space="preserve">as described in </w:t>
      </w:r>
      <w:r w:rsidR="007E4C34" w:rsidRPr="00290807">
        <w:rPr>
          <w:b/>
        </w:rPr>
        <w:t>ITB</w:t>
      </w:r>
      <w:r w:rsidR="007E4C34" w:rsidRPr="00286A7C">
        <w:t xml:space="preserve"> Clause </w:t>
      </w:r>
      <w:r w:rsidR="007762BD">
        <w:fldChar w:fldCharType="begin"/>
      </w:r>
      <w:r w:rsidR="007762BD">
        <w:instrText xml:space="preserve"> REF _Ref99266420 \r \h  \* MERGEFORMAT </w:instrText>
      </w:r>
      <w:r w:rsidR="007762BD">
        <w:fldChar w:fldCharType="separate"/>
      </w:r>
      <w:r w:rsidR="00EE4E8E">
        <w:t>5</w:t>
      </w:r>
      <w:r w:rsidR="007762BD">
        <w:fldChar w:fldCharType="end"/>
      </w:r>
      <w:r w:rsidR="007E4C34" w:rsidRPr="00286A7C">
        <w:t xml:space="preserve">, the </w:t>
      </w:r>
      <w:r w:rsidR="00932E53">
        <w:t xml:space="preserve">following </w:t>
      </w:r>
      <w:r w:rsidR="007E4C34" w:rsidRPr="00286A7C">
        <w:t xml:space="preserve">Class “A” </w:t>
      </w:r>
      <w:r w:rsidR="003074CE" w:rsidRPr="00286A7C">
        <w:t>D</w:t>
      </w:r>
      <w:r w:rsidR="007E4C34" w:rsidRPr="00286A7C">
        <w:t xml:space="preserve">ocuments may be substituted with the appropriate equivalent documents, if any, issued by the country of the </w:t>
      </w:r>
      <w:r w:rsidR="003074CE" w:rsidRPr="00286A7C">
        <w:t xml:space="preserve">foreign </w:t>
      </w:r>
      <w:r w:rsidR="00991089" w:rsidRPr="00286A7C">
        <w:t xml:space="preserve">bidder </w:t>
      </w:r>
      <w:r w:rsidR="007E4C34" w:rsidRPr="00286A7C">
        <w:t>concerned</w:t>
      </w:r>
      <w:r w:rsidR="004436A4">
        <w:t xml:space="preserve">, which shall likewise be </w:t>
      </w:r>
      <w:r w:rsidR="004436A4" w:rsidRPr="00A41D67">
        <w:t xml:space="preserve">uploaded and maintained in the </w:t>
      </w:r>
      <w:proofErr w:type="spellStart"/>
      <w:r w:rsidR="004436A4" w:rsidRPr="00A41D67">
        <w:t>PhilGEPS</w:t>
      </w:r>
      <w:proofErr w:type="spellEnd"/>
      <w:r w:rsidR="004436A4" w:rsidRPr="00A41D67">
        <w:t xml:space="preserve"> in accordance with Section 8.5.2 of the IRR.</w:t>
      </w:r>
      <w:r w:rsidR="00932E53">
        <w:t>:</w:t>
      </w:r>
    </w:p>
    <w:p w14:paraId="1E9F32C2" w14:textId="77777777" w:rsidR="00932E53" w:rsidRPr="00AE1A2F" w:rsidRDefault="00932E53" w:rsidP="00E10B06">
      <w:pPr>
        <w:pStyle w:val="Style1"/>
        <w:numPr>
          <w:ilvl w:val="0"/>
          <w:numId w:val="19"/>
        </w:numPr>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14:paraId="5C6B0A67" w14:textId="77777777" w:rsidR="00932E53" w:rsidRPr="00AA47C1" w:rsidRDefault="00932E53" w:rsidP="00E10B06">
      <w:pPr>
        <w:pStyle w:val="Style1"/>
        <w:numPr>
          <w:ilvl w:val="0"/>
          <w:numId w:val="19"/>
        </w:numPr>
      </w:pPr>
      <w:r w:rsidRPr="00AA47C1">
        <w:rPr>
          <w:color w:val="000000"/>
        </w:rPr>
        <w:lastRenderedPageBreak/>
        <w:t>Mayor’s</w:t>
      </w:r>
      <w:r w:rsidRPr="00AA47C1">
        <w:t>/</w:t>
      </w:r>
      <w:r w:rsidRPr="00AA47C1">
        <w:rPr>
          <w:bCs/>
          <w:iCs/>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 xml:space="preserve">where the principal place of business </w:t>
      </w:r>
      <w:r w:rsidR="00885143" w:rsidRPr="00AA47C1">
        <w:rPr>
          <w:color w:val="000000"/>
        </w:rPr>
        <w:t xml:space="preserve">of the </w:t>
      </w:r>
      <w:r w:rsidR="00991089" w:rsidRPr="00AA47C1">
        <w:rPr>
          <w:color w:val="000000"/>
        </w:rPr>
        <w:t xml:space="preserve">Bidder </w:t>
      </w:r>
      <w:r w:rsidRPr="00AA47C1">
        <w:rPr>
          <w:color w:val="000000"/>
        </w:rPr>
        <w:t>is located</w:t>
      </w:r>
      <w:r w:rsidRPr="000A2C0B">
        <w:rPr>
          <w:color w:val="000000"/>
        </w:rPr>
        <w:t>;</w:t>
      </w:r>
      <w:r w:rsidR="00F15E54">
        <w:rPr>
          <w:color w:val="000000"/>
        </w:rPr>
        <w:t xml:space="preserve"> and</w:t>
      </w:r>
    </w:p>
    <w:p w14:paraId="117AE7AA" w14:textId="77777777" w:rsidR="007E4C34" w:rsidRDefault="00885143" w:rsidP="00E10B06">
      <w:pPr>
        <w:pStyle w:val="Style1"/>
        <w:numPr>
          <w:ilvl w:val="0"/>
          <w:numId w:val="19"/>
        </w:numPr>
      </w:pPr>
      <w:r w:rsidRPr="00AA47C1">
        <w:t xml:space="preserve">Audited Financial Statements showing, among others, the prospective </w:t>
      </w:r>
      <w:r w:rsidR="002B6BFF" w:rsidRPr="00AA47C1">
        <w:t xml:space="preserve">Bidder’s </w:t>
      </w:r>
      <w:r w:rsidRPr="00AA47C1">
        <w:t>total and current assets and liabilities stamped “received” by the Bureau of Internal Revenue or its duly accredited and authorized institutions, for the preceding calendar year which should not be earlier than two years from the date of bid submission.</w:t>
      </w:r>
    </w:p>
    <w:p w14:paraId="33161ADB" w14:textId="77777777" w:rsidR="007E4C34" w:rsidRDefault="007E4C34" w:rsidP="00DB3A18">
      <w:pPr>
        <w:pStyle w:val="Style1"/>
      </w:pPr>
      <w:r w:rsidRPr="00AE1A2F">
        <w:t xml:space="preserve">Each partner of a joint venture agreement shall </w:t>
      </w:r>
      <w:r w:rsidR="00A77665" w:rsidRPr="00DA0A08">
        <w:t>likewise</w:t>
      </w:r>
      <w:r w:rsidR="00A77665" w:rsidRPr="00286A7C">
        <w:t xml:space="preserve"> </w:t>
      </w:r>
      <w:r w:rsidRPr="00286A7C">
        <w:t>submit</w:t>
      </w:r>
      <w:r w:rsidR="00D8123E" w:rsidRPr="00286A7C">
        <w:t xml:space="preserve"> the</w:t>
      </w:r>
      <w:r w:rsidRPr="00286A7C">
        <w:t xml:space="preserve"> </w:t>
      </w:r>
      <w:r w:rsidR="00D8123E" w:rsidRPr="00286A7C">
        <w:t xml:space="preserve">document required in </w:t>
      </w:r>
      <w:r w:rsidR="00D8123E" w:rsidRPr="00286A7C">
        <w:rPr>
          <w:b/>
        </w:rPr>
        <w:t>ITB</w:t>
      </w:r>
      <w:r w:rsidR="00D8123E" w:rsidRPr="00286A7C">
        <w:t xml:space="preserve"> Clause</w:t>
      </w:r>
      <w:r w:rsidR="005773E9">
        <w:t xml:space="preserve"> 12.1(a)(</w:t>
      </w:r>
      <w:proofErr w:type="spellStart"/>
      <w:r w:rsidR="005773E9">
        <w:t>i</w:t>
      </w:r>
      <w:proofErr w:type="spellEnd"/>
      <w:r w:rsidR="005773E9">
        <w:t>)</w:t>
      </w:r>
      <w:r w:rsidRPr="00286A7C">
        <w:t xml:space="preserve">. Submission of </w:t>
      </w:r>
      <w:r w:rsidR="00D8123E" w:rsidRPr="00286A7C">
        <w:t xml:space="preserve">documents </w:t>
      </w:r>
      <w:r w:rsidR="00A77665" w:rsidRPr="00286A7C">
        <w:t xml:space="preserve">required </w:t>
      </w:r>
      <w:r w:rsidR="00D8123E" w:rsidRPr="00286A7C">
        <w:t xml:space="preserve">under </w:t>
      </w:r>
      <w:r w:rsidR="00D8123E" w:rsidRPr="00286A7C">
        <w:rPr>
          <w:b/>
        </w:rPr>
        <w:t>ITB</w:t>
      </w:r>
      <w:r w:rsidR="00D8123E" w:rsidRPr="00286A7C">
        <w:t xml:space="preserve"> Clauses </w:t>
      </w:r>
      <w:r w:rsidR="007762BD">
        <w:fldChar w:fldCharType="begin"/>
      </w:r>
      <w:r w:rsidR="007762BD">
        <w:instrText xml:space="preserve"> REF _Ref242760035 \r \h  \* MERGEFORMAT </w:instrText>
      </w:r>
      <w:r w:rsidR="007762BD">
        <w:fldChar w:fldCharType="separate"/>
      </w:r>
      <w:r w:rsidR="00EE4E8E">
        <w:t>12.1(a)(ii)</w:t>
      </w:r>
      <w:r w:rsidR="007762BD">
        <w:fldChar w:fldCharType="end"/>
      </w:r>
      <w:r w:rsidR="00D8123E" w:rsidRPr="00286A7C">
        <w:t xml:space="preserve"> to </w:t>
      </w:r>
      <w:r w:rsidR="00CA20EA">
        <w:t xml:space="preserve">12.1(a)(iv) </w:t>
      </w:r>
      <w:r w:rsidRPr="00286A7C">
        <w:t>by any of the joint venture partners constitutes compliance.</w:t>
      </w:r>
    </w:p>
    <w:p w14:paraId="721122F1" w14:textId="77777777" w:rsidR="00BA4045" w:rsidRDefault="00BA4045" w:rsidP="00DB3A18">
      <w:pPr>
        <w:pStyle w:val="Style1"/>
      </w:pPr>
      <w:r>
        <w:t xml:space="preserve">The Procuring Entity shall prepare the minutes of the proceedings of the </w:t>
      </w:r>
      <w:r w:rsidR="002E0721">
        <w:t>bid opening that shall include,</w:t>
      </w:r>
      <w:r>
        <w:t xml:space="preserve"> as a minimum: (a) names of Bidders, their bid price</w:t>
      </w:r>
      <w:r w:rsidR="007379F8">
        <w:t xml:space="preserve"> (per lot, if applicable, and/or</w:t>
      </w:r>
      <w:r w:rsidR="00805716">
        <w:t xml:space="preserve"> including</w:t>
      </w:r>
      <w:r w:rsidR="007379F8">
        <w:t xml:space="preserve"> discount, if any), </w:t>
      </w:r>
      <w:r>
        <w:t xml:space="preserve">bid security, findings of preliminary examination, and whether there is a withdrawal or modification; and (b) attendance sheet. The BAC members shall sign the abstract of bids as read. </w:t>
      </w:r>
    </w:p>
    <w:p w14:paraId="16765A29" w14:textId="77777777" w:rsidR="00334A07" w:rsidRDefault="00C655EA" w:rsidP="00AA47C1">
      <w:pPr>
        <w:pStyle w:val="Style1"/>
        <w:numPr>
          <w:ilvl w:val="0"/>
          <w:numId w:val="0"/>
        </w:numPr>
        <w:ind w:left="1440" w:hanging="720"/>
      </w:pPr>
      <w:r>
        <w:t>24.</w:t>
      </w:r>
      <w:r w:rsidR="007F063B">
        <w:t>8</w:t>
      </w:r>
      <w:r w:rsidR="00402F77">
        <w:t xml:space="preserve">. </w:t>
      </w:r>
      <w:r w:rsidR="00402F77">
        <w:tab/>
      </w:r>
      <w:r w:rsidR="00334A07">
        <w:t xml:space="preserve">The </w:t>
      </w:r>
      <w:r w:rsidR="00991089">
        <w:t>Bidder</w:t>
      </w:r>
      <w:r w:rsidR="00334A07">
        <w:t>s or their duly authorized representatives may attend the opening of bids. The BAC shall ensur</w:t>
      </w:r>
      <w:r>
        <w:t>e</w:t>
      </w:r>
      <w:r w:rsidR="00334A07">
        <w:t xml:space="preserve"> the integrity, security, and confidentiality of all submitted bids. The </w:t>
      </w:r>
      <w:r w:rsidR="00DC7E49">
        <w:t xml:space="preserve">Abstract of Bids as read and the </w:t>
      </w:r>
      <w:r w:rsidR="00334A07">
        <w:t>minutes of the</w:t>
      </w:r>
      <w:r w:rsidR="00AA7106">
        <w:t xml:space="preserve"> Bid Opening </w:t>
      </w:r>
      <w:r w:rsidR="00334A07">
        <w:t>shall be made available to the public upon written request and payment of a specified fee to recover cost of materials.</w:t>
      </w:r>
    </w:p>
    <w:p w14:paraId="556D8BDE" w14:textId="77777777" w:rsidR="007F063B" w:rsidRDefault="007F063B" w:rsidP="00AA47C1">
      <w:pPr>
        <w:pStyle w:val="Style1"/>
        <w:numPr>
          <w:ilvl w:val="0"/>
          <w:numId w:val="0"/>
        </w:numPr>
        <w:ind w:left="1440" w:hanging="720"/>
      </w:pPr>
      <w:r>
        <w:t>24.9</w:t>
      </w:r>
      <w:r>
        <w:tab/>
      </w:r>
      <w:r w:rsidRPr="007F063B">
        <w:t>To ensure transparency and accurate representation of the bid submission, the BAC Secretariat shall notify in wri</w:t>
      </w:r>
      <w:r w:rsidR="00991089">
        <w:t>ting all B</w:t>
      </w:r>
      <w:r w:rsidRPr="007F063B">
        <w:t xml:space="preserve">idders whose bids it has received through its </w:t>
      </w:r>
      <w:proofErr w:type="spellStart"/>
      <w:r w:rsidRPr="007F063B">
        <w:t>PhilGEPS</w:t>
      </w:r>
      <w:proofErr w:type="spellEnd"/>
      <w:r w:rsidRPr="007F063B">
        <w:t>-registered physical address or official e-mail address. The notice shall be issued within seven (7) calendar days from the date of the bid opening.</w:t>
      </w:r>
    </w:p>
    <w:p w14:paraId="669BAD98" w14:textId="77777777" w:rsidR="0044416D" w:rsidRPr="00286A7C" w:rsidRDefault="0044416D" w:rsidP="00DB3A18">
      <w:pPr>
        <w:pStyle w:val="Heading2"/>
      </w:pPr>
      <w:bookmarkStart w:id="1341" w:name="_Toc240040476"/>
      <w:bookmarkStart w:id="1342" w:name="_Toc240040788"/>
      <w:bookmarkStart w:id="1343" w:name="_Toc240078852"/>
      <w:bookmarkStart w:id="1344" w:name="_Toc240079112"/>
      <w:bookmarkStart w:id="1345" w:name="_Toc240079528"/>
      <w:bookmarkStart w:id="1346" w:name="_Toc240079529"/>
      <w:bookmarkEnd w:id="1341"/>
      <w:bookmarkEnd w:id="1342"/>
      <w:bookmarkEnd w:id="1343"/>
      <w:bookmarkEnd w:id="1344"/>
      <w:bookmarkEnd w:id="1345"/>
      <w:r w:rsidRPr="00286A7C">
        <w:t>Evaluation and Comparison of Bids</w:t>
      </w:r>
      <w:bookmarkEnd w:id="1346"/>
    </w:p>
    <w:p w14:paraId="7D5F9A46" w14:textId="77777777" w:rsidR="00477324" w:rsidRPr="00286A7C" w:rsidRDefault="00477324" w:rsidP="000D26D8">
      <w:pPr>
        <w:pStyle w:val="Heading3"/>
      </w:pPr>
      <w:bookmarkStart w:id="1347" w:name="_Toc240040478"/>
      <w:bookmarkStart w:id="1348" w:name="_Toc240040790"/>
      <w:bookmarkStart w:id="1349" w:name="_Toc240078854"/>
      <w:bookmarkStart w:id="1350" w:name="_Toc240079114"/>
      <w:bookmarkStart w:id="1351" w:name="_Toc240079530"/>
      <w:bookmarkStart w:id="1352" w:name="_Toc240193509"/>
      <w:bookmarkStart w:id="1353" w:name="_Toc240795015"/>
      <w:bookmarkStart w:id="1354" w:name="_Toc240040481"/>
      <w:bookmarkStart w:id="1355" w:name="_Toc240040793"/>
      <w:bookmarkStart w:id="1356" w:name="_Toc240078857"/>
      <w:bookmarkStart w:id="1357" w:name="_Toc240079117"/>
      <w:bookmarkStart w:id="1358" w:name="_Toc240079533"/>
      <w:bookmarkStart w:id="1359" w:name="_Toc240193512"/>
      <w:bookmarkStart w:id="1360" w:name="_Toc240795018"/>
      <w:bookmarkStart w:id="1361" w:name="_Toc240040487"/>
      <w:bookmarkStart w:id="1362" w:name="_Toc240040799"/>
      <w:bookmarkStart w:id="1363" w:name="_Toc240078863"/>
      <w:bookmarkStart w:id="1364" w:name="_Toc240079123"/>
      <w:bookmarkStart w:id="1365" w:name="_Toc240079539"/>
      <w:bookmarkStart w:id="1366" w:name="_Toc240193518"/>
      <w:bookmarkStart w:id="1367" w:name="_Toc240795024"/>
      <w:bookmarkStart w:id="1368" w:name="_Toc240040488"/>
      <w:bookmarkStart w:id="1369" w:name="_Toc240040800"/>
      <w:bookmarkStart w:id="1370" w:name="_Toc240078864"/>
      <w:bookmarkStart w:id="1371" w:name="_Toc240079124"/>
      <w:bookmarkStart w:id="1372" w:name="_Toc240079540"/>
      <w:bookmarkStart w:id="1373" w:name="_Toc240193519"/>
      <w:bookmarkStart w:id="1374" w:name="_Toc240795025"/>
      <w:bookmarkStart w:id="1375" w:name="_Toc240040489"/>
      <w:bookmarkStart w:id="1376" w:name="_Toc240040801"/>
      <w:bookmarkStart w:id="1377" w:name="_Toc240078865"/>
      <w:bookmarkStart w:id="1378" w:name="_Toc240079125"/>
      <w:bookmarkStart w:id="1379" w:name="_Toc240079541"/>
      <w:bookmarkStart w:id="1380" w:name="_Toc240193520"/>
      <w:bookmarkStart w:id="1381" w:name="_Toc240795026"/>
      <w:bookmarkStart w:id="1382" w:name="_Toc100571219"/>
      <w:bookmarkStart w:id="1383" w:name="_Toc100571515"/>
      <w:bookmarkStart w:id="1384" w:name="_Toc101169527"/>
      <w:bookmarkStart w:id="1385" w:name="_Toc101542568"/>
      <w:bookmarkStart w:id="1386" w:name="_Toc101545845"/>
      <w:bookmarkStart w:id="1387" w:name="_Toc102300335"/>
      <w:bookmarkStart w:id="1388" w:name="_Toc102300566"/>
      <w:bookmarkStart w:id="1389" w:name="_Toc240079543"/>
      <w:bookmarkStart w:id="1390" w:name="_Toc240193522"/>
      <w:bookmarkStart w:id="1391" w:name="_Toc240795028"/>
      <w:bookmarkStart w:id="1392" w:name="_Toc24286633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r w:rsidRPr="00286A7C">
        <w:t>Process to be Confidential</w:t>
      </w:r>
      <w:bookmarkEnd w:id="282"/>
      <w:bookmarkEnd w:id="283"/>
      <w:bookmarkEnd w:id="284"/>
      <w:bookmarkEnd w:id="285"/>
      <w:bookmarkEnd w:id="286"/>
      <w:bookmarkEnd w:id="287"/>
      <w:bookmarkEnd w:id="288"/>
      <w:bookmarkEnd w:id="289"/>
      <w:bookmarkEnd w:id="290"/>
      <w:bookmarkEnd w:id="291"/>
      <w:bookmarkEnd w:id="1382"/>
      <w:bookmarkEnd w:id="1383"/>
      <w:bookmarkEnd w:id="1384"/>
      <w:bookmarkEnd w:id="1385"/>
      <w:bookmarkEnd w:id="1386"/>
      <w:bookmarkEnd w:id="1387"/>
      <w:bookmarkEnd w:id="1388"/>
      <w:bookmarkEnd w:id="1389"/>
      <w:bookmarkEnd w:id="1390"/>
      <w:bookmarkEnd w:id="1391"/>
      <w:bookmarkEnd w:id="1392"/>
      <w:r w:rsidR="00107766" w:rsidRPr="00286A7C">
        <w:t xml:space="preserve"> </w:t>
      </w:r>
    </w:p>
    <w:p w14:paraId="57AE6B83" w14:textId="77777777" w:rsidR="006A7687" w:rsidRPr="00286A7C" w:rsidRDefault="006A7687" w:rsidP="00DB3A18">
      <w:pPr>
        <w:pStyle w:val="Style1"/>
      </w:pPr>
      <w:bookmarkStart w:id="1393" w:name="_Ref240185758"/>
      <w:bookmarkStart w:id="1394" w:name="_Toc99261584"/>
      <w:bookmarkStart w:id="1395" w:name="_Toc99766195"/>
      <w:bookmarkStart w:id="1396" w:name="_Toc99862562"/>
      <w:bookmarkStart w:id="1397" w:name="_Toc99942647"/>
      <w:bookmarkStart w:id="1398" w:name="_Toc100755352"/>
      <w:bookmarkStart w:id="1399" w:name="_Toc100906976"/>
      <w:bookmarkStart w:id="1400" w:name="_Toc100978256"/>
      <w:bookmarkStart w:id="1401" w:name="_Toc100978641"/>
      <w:r w:rsidRPr="00286A7C">
        <w:t xml:space="preserve">Members of the BAC, including its staff and personnel, as well as its Secretariat and TWG, are prohibited from making or accepting any kind of communication with any </w:t>
      </w:r>
      <w:r w:rsidR="00991089">
        <w:t>B</w:t>
      </w:r>
      <w:r w:rsidRPr="00286A7C">
        <w:t xml:space="preserve">idder regarding the evaluation of their bids until the issuance of the Notice of Award, unless </w:t>
      </w:r>
      <w:r w:rsidR="008B7CE2" w:rsidRPr="00677BB3">
        <w:t xml:space="preserve">otherwise allowed </w:t>
      </w:r>
      <w:r w:rsidR="00CA20EA">
        <w:t>i</w:t>
      </w:r>
      <w:r w:rsidR="001F1B00" w:rsidRPr="00286A7C">
        <w:t xml:space="preserve">n the case of </w:t>
      </w:r>
      <w:r w:rsidR="001F1B00" w:rsidRPr="00286A7C">
        <w:rPr>
          <w:b/>
        </w:rPr>
        <w:t>ITB</w:t>
      </w:r>
      <w:r w:rsidR="001F1B00" w:rsidRPr="00286A7C">
        <w:t xml:space="preserve"> Clause 26</w:t>
      </w:r>
      <w:r w:rsidRPr="00286A7C">
        <w:t>.</w:t>
      </w:r>
      <w:bookmarkEnd w:id="1393"/>
      <w:r w:rsidRPr="00286A7C">
        <w:t xml:space="preserve">  </w:t>
      </w:r>
    </w:p>
    <w:p w14:paraId="595F52A3" w14:textId="77777777" w:rsidR="006A7687" w:rsidRPr="00286A7C" w:rsidRDefault="006A7687" w:rsidP="00DB3A18">
      <w:pPr>
        <w:pStyle w:val="Style1"/>
      </w:pPr>
      <w:bookmarkStart w:id="1402" w:name="_Toc99261587"/>
      <w:bookmarkStart w:id="1403" w:name="_Toc99766198"/>
      <w:bookmarkStart w:id="1404" w:name="_Toc99862565"/>
      <w:bookmarkStart w:id="1405" w:name="_Toc99942650"/>
      <w:bookmarkStart w:id="1406" w:name="_Toc100755355"/>
      <w:bookmarkStart w:id="1407" w:name="_Toc100906979"/>
      <w:bookmarkStart w:id="1408" w:name="_Toc100978259"/>
      <w:bookmarkStart w:id="1409" w:name="_Toc100978644"/>
      <w:bookmarkEnd w:id="1394"/>
      <w:bookmarkEnd w:id="1395"/>
      <w:bookmarkEnd w:id="1396"/>
      <w:bookmarkEnd w:id="1397"/>
      <w:bookmarkEnd w:id="1398"/>
      <w:bookmarkEnd w:id="1399"/>
      <w:bookmarkEnd w:id="1400"/>
      <w:bookmarkEnd w:id="1401"/>
      <w:r w:rsidRPr="00286A7C">
        <w:t xml:space="preserve">Any effort by a </w:t>
      </w:r>
      <w:r w:rsidR="00991089">
        <w:t>B</w:t>
      </w:r>
      <w:r w:rsidRPr="00286A7C">
        <w:t xml:space="preserve">idder to influence the Procuring Entity in the Procuring Entity’s decision in respect of </w:t>
      </w:r>
      <w:r w:rsidR="00AA7106" w:rsidRPr="00286A7C">
        <w:t xml:space="preserve">bid </w:t>
      </w:r>
      <w:r w:rsidRPr="00286A7C">
        <w:t xml:space="preserve">evaluation, </w:t>
      </w:r>
      <w:r w:rsidR="00AA7106" w:rsidRPr="00286A7C">
        <w:t xml:space="preserve">bid </w:t>
      </w:r>
      <w:r w:rsidRPr="00286A7C">
        <w:t xml:space="preserve">comparison or contract award will result in the rejection of the Bidder’s </w:t>
      </w:r>
      <w:r w:rsidR="00AA7106" w:rsidRPr="00286A7C">
        <w:t>bid</w:t>
      </w:r>
      <w:r w:rsidRPr="00286A7C">
        <w:t>.</w:t>
      </w:r>
      <w:bookmarkEnd w:id="1402"/>
      <w:bookmarkEnd w:id="1403"/>
      <w:bookmarkEnd w:id="1404"/>
      <w:bookmarkEnd w:id="1405"/>
      <w:bookmarkEnd w:id="1406"/>
      <w:bookmarkEnd w:id="1407"/>
      <w:bookmarkEnd w:id="1408"/>
      <w:bookmarkEnd w:id="1409"/>
    </w:p>
    <w:p w14:paraId="38F20D15" w14:textId="77777777" w:rsidR="00BB7CA9" w:rsidRPr="00286A7C" w:rsidRDefault="005602AB" w:rsidP="000D26D8">
      <w:pPr>
        <w:pStyle w:val="Heading3"/>
      </w:pPr>
      <w:bookmarkStart w:id="1410" w:name="_Toc240040492"/>
      <w:bookmarkStart w:id="1411" w:name="_Toc240040804"/>
      <w:bookmarkStart w:id="1412" w:name="_Toc240078868"/>
      <w:bookmarkStart w:id="1413" w:name="_Toc240079128"/>
      <w:bookmarkStart w:id="1414" w:name="_Toc240079544"/>
      <w:bookmarkStart w:id="1415" w:name="_Toc240193523"/>
      <w:bookmarkStart w:id="1416" w:name="_Toc240795029"/>
      <w:bookmarkStart w:id="1417" w:name="_Toc240040493"/>
      <w:bookmarkStart w:id="1418" w:name="_Toc240040805"/>
      <w:bookmarkStart w:id="1419" w:name="_Toc240078869"/>
      <w:bookmarkStart w:id="1420" w:name="_Toc240079129"/>
      <w:bookmarkStart w:id="1421" w:name="_Toc240079545"/>
      <w:bookmarkStart w:id="1422" w:name="_Toc240193524"/>
      <w:bookmarkStart w:id="1423" w:name="_Toc240795030"/>
      <w:bookmarkStart w:id="1424" w:name="_Toc240079546"/>
      <w:bookmarkStart w:id="1425" w:name="_Toc240193525"/>
      <w:bookmarkStart w:id="1426" w:name="_Toc240795031"/>
      <w:bookmarkStart w:id="1427" w:name="_Toc242866337"/>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r w:rsidRPr="00286A7C">
        <w:t>Clarification of Bids</w:t>
      </w:r>
      <w:bookmarkEnd w:id="1424"/>
      <w:bookmarkEnd w:id="1425"/>
      <w:bookmarkEnd w:id="1426"/>
      <w:bookmarkEnd w:id="1427"/>
      <w:r w:rsidRPr="00286A7C">
        <w:t xml:space="preserve"> </w:t>
      </w:r>
    </w:p>
    <w:p w14:paraId="38ECBE9D" w14:textId="77777777" w:rsidR="005602AB" w:rsidRPr="00286A7C" w:rsidRDefault="00BB7CA9" w:rsidP="00B650FA">
      <w:pPr>
        <w:pStyle w:val="ListParagraph"/>
        <w:ind w:left="720"/>
        <w:rPr>
          <w:b/>
          <w:color w:val="FF0000"/>
          <w:sz w:val="28"/>
          <w:szCs w:val="28"/>
        </w:rPr>
      </w:pPr>
      <w:r w:rsidRPr="00286A7C">
        <w:t xml:space="preserve">To assist in the evaluation, comparison and post-qualification of the bids, the </w:t>
      </w:r>
      <w:r w:rsidR="0057666B" w:rsidRPr="00286A7C">
        <w:t>Procuring Entity</w:t>
      </w:r>
      <w:r w:rsidRPr="00286A7C">
        <w:t xml:space="preserve"> may ask in writing any </w:t>
      </w:r>
      <w:r w:rsidR="0057666B" w:rsidRPr="00286A7C">
        <w:t xml:space="preserve">Bidder </w:t>
      </w:r>
      <w:r w:rsidRPr="00286A7C">
        <w:t xml:space="preserve">for a clarification of its bid.  All responses to requests for clarification shall be in writing. Any clarification submitted by a Bidder in </w:t>
      </w:r>
      <w:r w:rsidRPr="00286A7C">
        <w:lastRenderedPageBreak/>
        <w:t>respect to its bid and that is not in response to a request by the Procuring Entity shall not be considered</w:t>
      </w:r>
      <w:r w:rsidRPr="00286A7C" w:rsidDel="00BB7CA9">
        <w:rPr>
          <w:b/>
          <w:color w:val="FF0000"/>
          <w:sz w:val="28"/>
          <w:szCs w:val="28"/>
        </w:rPr>
        <w:t xml:space="preserve"> </w:t>
      </w:r>
    </w:p>
    <w:p w14:paraId="6D595AA9" w14:textId="77777777" w:rsidR="00477324" w:rsidRPr="00286A7C" w:rsidRDefault="00477324" w:rsidP="000D26D8">
      <w:pPr>
        <w:pStyle w:val="Heading3"/>
      </w:pPr>
      <w:bookmarkStart w:id="1428" w:name="_Toc240040495"/>
      <w:bookmarkStart w:id="1429" w:name="_Toc240040807"/>
      <w:bookmarkStart w:id="1430" w:name="_Toc240078871"/>
      <w:bookmarkStart w:id="1431" w:name="_Toc240079131"/>
      <w:bookmarkStart w:id="1432" w:name="_Toc240079547"/>
      <w:bookmarkStart w:id="1433" w:name="_Toc240193526"/>
      <w:bookmarkStart w:id="1434" w:name="_Toc240795032"/>
      <w:bookmarkStart w:id="1435" w:name="_Toc240040496"/>
      <w:bookmarkStart w:id="1436" w:name="_Toc240040808"/>
      <w:bookmarkStart w:id="1437" w:name="_Toc240078872"/>
      <w:bookmarkStart w:id="1438" w:name="_Toc240079132"/>
      <w:bookmarkStart w:id="1439" w:name="_Toc240079548"/>
      <w:bookmarkStart w:id="1440" w:name="_Toc240193527"/>
      <w:bookmarkStart w:id="1441" w:name="_Toc240795033"/>
      <w:bookmarkStart w:id="1442" w:name="_Toc240040497"/>
      <w:bookmarkStart w:id="1443" w:name="_Toc240040809"/>
      <w:bookmarkStart w:id="1444" w:name="_Toc240078873"/>
      <w:bookmarkStart w:id="1445" w:name="_Toc240079133"/>
      <w:bookmarkStart w:id="1446" w:name="_Toc240079549"/>
      <w:bookmarkStart w:id="1447" w:name="_Toc240193528"/>
      <w:bookmarkStart w:id="1448" w:name="_Toc240795034"/>
      <w:bookmarkStart w:id="1449" w:name="_Toc240040498"/>
      <w:bookmarkStart w:id="1450" w:name="_Toc240040810"/>
      <w:bookmarkStart w:id="1451" w:name="_Toc240078874"/>
      <w:bookmarkStart w:id="1452" w:name="_Toc240079134"/>
      <w:bookmarkStart w:id="1453" w:name="_Toc240079550"/>
      <w:bookmarkStart w:id="1454" w:name="_Toc240193529"/>
      <w:bookmarkStart w:id="1455" w:name="_Toc240795035"/>
      <w:bookmarkStart w:id="1456" w:name="_Toc240040499"/>
      <w:bookmarkStart w:id="1457" w:name="_Toc240040811"/>
      <w:bookmarkStart w:id="1458" w:name="_Toc240078875"/>
      <w:bookmarkStart w:id="1459" w:name="_Toc240079135"/>
      <w:bookmarkStart w:id="1460" w:name="_Toc240079551"/>
      <w:bookmarkStart w:id="1461" w:name="_Toc240193530"/>
      <w:bookmarkStart w:id="1462" w:name="_Toc240795036"/>
      <w:bookmarkStart w:id="1463" w:name="_Toc240040503"/>
      <w:bookmarkStart w:id="1464" w:name="_Toc240040815"/>
      <w:bookmarkStart w:id="1465" w:name="_Toc240078879"/>
      <w:bookmarkStart w:id="1466" w:name="_Toc240079139"/>
      <w:bookmarkStart w:id="1467" w:name="_Toc240079555"/>
      <w:bookmarkStart w:id="1468" w:name="_Toc240193534"/>
      <w:bookmarkStart w:id="1469" w:name="_Toc240795040"/>
      <w:bookmarkStart w:id="1470" w:name="_Toc240040504"/>
      <w:bookmarkStart w:id="1471" w:name="_Toc240040816"/>
      <w:bookmarkStart w:id="1472" w:name="_Toc240078880"/>
      <w:bookmarkStart w:id="1473" w:name="_Toc240079140"/>
      <w:bookmarkStart w:id="1474" w:name="_Toc240079556"/>
      <w:bookmarkStart w:id="1475" w:name="_Toc240193535"/>
      <w:bookmarkStart w:id="1476" w:name="_Toc240795041"/>
      <w:bookmarkStart w:id="1477" w:name="_Toc240040505"/>
      <w:bookmarkStart w:id="1478" w:name="_Toc240040817"/>
      <w:bookmarkStart w:id="1479" w:name="_Toc240078881"/>
      <w:bookmarkStart w:id="1480" w:name="_Toc240079141"/>
      <w:bookmarkStart w:id="1481" w:name="_Toc240079557"/>
      <w:bookmarkStart w:id="1482" w:name="_Toc240193536"/>
      <w:bookmarkStart w:id="1483" w:name="_Toc240795042"/>
      <w:bookmarkStart w:id="1484" w:name="_Toc240040506"/>
      <w:bookmarkStart w:id="1485" w:name="_Toc240040818"/>
      <w:bookmarkStart w:id="1486" w:name="_Toc240078882"/>
      <w:bookmarkStart w:id="1487" w:name="_Toc240079142"/>
      <w:bookmarkStart w:id="1488" w:name="_Toc240079558"/>
      <w:bookmarkStart w:id="1489" w:name="_Toc240193537"/>
      <w:bookmarkStart w:id="1490" w:name="_Toc240795043"/>
      <w:bookmarkStart w:id="1491" w:name="_Toc240040507"/>
      <w:bookmarkStart w:id="1492" w:name="_Toc240040819"/>
      <w:bookmarkStart w:id="1493" w:name="_Toc240078883"/>
      <w:bookmarkStart w:id="1494" w:name="_Toc240079143"/>
      <w:bookmarkStart w:id="1495" w:name="_Toc240079559"/>
      <w:bookmarkStart w:id="1496" w:name="_Toc240193538"/>
      <w:bookmarkStart w:id="1497" w:name="_Toc240795044"/>
      <w:bookmarkStart w:id="1498" w:name="_Toc240040508"/>
      <w:bookmarkStart w:id="1499" w:name="_Toc240040820"/>
      <w:bookmarkStart w:id="1500" w:name="_Toc240078884"/>
      <w:bookmarkStart w:id="1501" w:name="_Toc240079144"/>
      <w:bookmarkStart w:id="1502" w:name="_Toc240079560"/>
      <w:bookmarkStart w:id="1503" w:name="_Toc240193539"/>
      <w:bookmarkStart w:id="1504" w:name="_Toc240795045"/>
      <w:bookmarkStart w:id="1505" w:name="_Toc240040509"/>
      <w:bookmarkStart w:id="1506" w:name="_Toc240040821"/>
      <w:bookmarkStart w:id="1507" w:name="_Toc240078885"/>
      <w:bookmarkStart w:id="1508" w:name="_Toc240079145"/>
      <w:bookmarkStart w:id="1509" w:name="_Toc240079561"/>
      <w:bookmarkStart w:id="1510" w:name="_Toc240193540"/>
      <w:bookmarkStart w:id="1511" w:name="_Toc240795046"/>
      <w:bookmarkStart w:id="1512" w:name="_Toc240040510"/>
      <w:bookmarkStart w:id="1513" w:name="_Toc240040822"/>
      <w:bookmarkStart w:id="1514" w:name="_Toc240078886"/>
      <w:bookmarkStart w:id="1515" w:name="_Toc240079146"/>
      <w:bookmarkStart w:id="1516" w:name="_Toc240079562"/>
      <w:bookmarkStart w:id="1517" w:name="_Toc240193541"/>
      <w:bookmarkStart w:id="1518" w:name="_Toc240795047"/>
      <w:bookmarkStart w:id="1519" w:name="_Ref100484431"/>
      <w:bookmarkStart w:id="1520" w:name="_Toc100571220"/>
      <w:bookmarkStart w:id="1521" w:name="_Toc100571516"/>
      <w:bookmarkStart w:id="1522" w:name="_Toc101169528"/>
      <w:bookmarkStart w:id="1523" w:name="_Toc101542569"/>
      <w:bookmarkStart w:id="1524" w:name="_Toc101545846"/>
      <w:bookmarkStart w:id="1525" w:name="_Toc102300336"/>
      <w:bookmarkStart w:id="1526" w:name="_Toc102300567"/>
      <w:bookmarkStart w:id="1527" w:name="_Toc240079563"/>
      <w:bookmarkStart w:id="1528" w:name="_Toc240193542"/>
      <w:bookmarkStart w:id="1529" w:name="_Toc240795048"/>
      <w:bookmarkStart w:id="1530" w:name="_Toc242866338"/>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r w:rsidRPr="00286A7C">
        <w:t>Detailed Evaluation and Comparison of Bids</w:t>
      </w:r>
      <w:bookmarkEnd w:id="1519"/>
      <w:bookmarkEnd w:id="1520"/>
      <w:bookmarkEnd w:id="1521"/>
      <w:bookmarkEnd w:id="1522"/>
      <w:bookmarkEnd w:id="1523"/>
      <w:bookmarkEnd w:id="1524"/>
      <w:bookmarkEnd w:id="1525"/>
      <w:bookmarkEnd w:id="1526"/>
      <w:bookmarkEnd w:id="1527"/>
      <w:bookmarkEnd w:id="1528"/>
      <w:bookmarkEnd w:id="1529"/>
      <w:bookmarkEnd w:id="1530"/>
      <w:r w:rsidR="00DA06AF" w:rsidRPr="00286A7C">
        <w:t xml:space="preserve"> </w:t>
      </w:r>
    </w:p>
    <w:p w14:paraId="17F7E621" w14:textId="77777777" w:rsidR="00127C7A" w:rsidRPr="00286A7C" w:rsidRDefault="000B52F8" w:rsidP="00DB3A18">
      <w:pPr>
        <w:pStyle w:val="Style1"/>
      </w:pPr>
      <w:bookmarkStart w:id="1531" w:name="_Toc99261595"/>
      <w:bookmarkStart w:id="1532" w:name="_Toc99766206"/>
      <w:bookmarkStart w:id="1533" w:name="_Toc99862573"/>
      <w:bookmarkStart w:id="1534" w:name="_Toc99942658"/>
      <w:bookmarkStart w:id="1535" w:name="_Toc100755363"/>
      <w:bookmarkStart w:id="1536" w:name="_Toc100906987"/>
      <w:bookmarkStart w:id="1537" w:name="_Toc100978267"/>
      <w:bookmarkStart w:id="1538" w:name="_Toc100978652"/>
      <w:bookmarkStart w:id="1539"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w:t>
      </w:r>
      <w:r w:rsidR="00232F74" w:rsidRPr="00286A7C">
        <w:t>24</w:t>
      </w:r>
      <w:r w:rsidRPr="00286A7C">
        <w:t>, in order to determine the Lowest Calculated Bid.</w:t>
      </w:r>
      <w:bookmarkStart w:id="1540" w:name="_Toc99261596"/>
      <w:bookmarkStart w:id="1541" w:name="_Toc99766207"/>
      <w:bookmarkStart w:id="1542" w:name="_Toc99862574"/>
      <w:bookmarkStart w:id="1543" w:name="_Toc99942659"/>
      <w:bookmarkStart w:id="1544" w:name="_Toc100755364"/>
      <w:bookmarkStart w:id="1545" w:name="_Toc100906988"/>
      <w:bookmarkStart w:id="1546" w:name="_Toc100978268"/>
      <w:bookmarkStart w:id="1547" w:name="_Toc100978653"/>
      <w:bookmarkStart w:id="1548" w:name="_Toc99261597"/>
      <w:bookmarkStart w:id="1549" w:name="_Toc99766208"/>
      <w:bookmarkStart w:id="1550" w:name="_Toc99862575"/>
      <w:bookmarkStart w:id="1551" w:name="_Toc99942660"/>
      <w:bookmarkStart w:id="1552" w:name="_Toc100755365"/>
      <w:bookmarkStart w:id="1553" w:name="_Toc100906989"/>
      <w:bookmarkStart w:id="1554" w:name="_Toc100978269"/>
      <w:bookmarkStart w:id="1555" w:name="_Toc100978654"/>
      <w:bookmarkEnd w:id="1531"/>
      <w:bookmarkEnd w:id="1532"/>
      <w:bookmarkEnd w:id="1533"/>
      <w:bookmarkEnd w:id="1534"/>
      <w:bookmarkEnd w:id="1535"/>
      <w:bookmarkEnd w:id="1536"/>
      <w:bookmarkEnd w:id="1537"/>
      <w:bookmarkEnd w:id="1538"/>
      <w:bookmarkEnd w:id="1539"/>
    </w:p>
    <w:p w14:paraId="1C4446A6" w14:textId="77777777" w:rsidR="00371A45" w:rsidRPr="00677BB3" w:rsidRDefault="00371A45" w:rsidP="00371A45">
      <w:pPr>
        <w:pStyle w:val="Style1"/>
      </w:pPr>
      <w:bookmarkStart w:id="1556" w:name="_Toc239472959"/>
      <w:bookmarkStart w:id="1557" w:name="_Toc239473577"/>
      <w:r w:rsidRPr="00677BB3">
        <w:t>The Lowest Calculated Bid shall be determined in two steps:</w:t>
      </w:r>
      <w:bookmarkEnd w:id="1556"/>
      <w:bookmarkEnd w:id="1557"/>
    </w:p>
    <w:p w14:paraId="02570CCD" w14:textId="77777777" w:rsidR="00361782" w:rsidRPr="00286A7C" w:rsidRDefault="00361782" w:rsidP="00E10B06">
      <w:pPr>
        <w:pStyle w:val="Style1"/>
        <w:numPr>
          <w:ilvl w:val="3"/>
          <w:numId w:val="10"/>
        </w:numPr>
      </w:pPr>
      <w:r w:rsidRPr="00286A7C">
        <w:t>The detailed evaluation of the financial component of the bids, to establish the correct calculated prices of the bids; and</w:t>
      </w:r>
    </w:p>
    <w:p w14:paraId="6092B451" w14:textId="77777777" w:rsidR="00361782" w:rsidRPr="00286A7C" w:rsidRDefault="00361782" w:rsidP="00E10B06">
      <w:pPr>
        <w:pStyle w:val="Style1"/>
        <w:numPr>
          <w:ilvl w:val="3"/>
          <w:numId w:val="10"/>
        </w:numPr>
      </w:pPr>
      <w:bookmarkStart w:id="1558" w:name="_Ref240779338"/>
      <w:r w:rsidRPr="00286A7C">
        <w:t>The ranking of the total bid prices as so calculated from the lowest to highest. The bid with the lowest price shall be identified as the Lowest Calculated Bid.</w:t>
      </w:r>
      <w:bookmarkEnd w:id="1558"/>
    </w:p>
    <w:p w14:paraId="771C68D5" w14:textId="77777777" w:rsidR="00CC4A8A" w:rsidRPr="00286A7C" w:rsidRDefault="00CC4A8A" w:rsidP="00DB3A18">
      <w:pPr>
        <w:pStyle w:val="Style1"/>
      </w:pPr>
      <w:bookmarkStart w:id="1559" w:name="_Ref240187236"/>
      <w:r w:rsidRPr="00286A7C">
        <w:t xml:space="preserve">The Procuring Entity's BAC shall immediately conduct a detailed evaluation of all bids rated “passed,” using non-discretionary </w:t>
      </w:r>
      <w:r w:rsidR="00397FD1" w:rsidRPr="00286A7C">
        <w:t>“</w:t>
      </w:r>
      <w:r w:rsidRPr="00286A7C">
        <w:t>pass/fail</w:t>
      </w:r>
      <w:r w:rsidR="00397FD1" w:rsidRPr="00286A7C">
        <w:t>”</w:t>
      </w:r>
      <w:r w:rsidRPr="00286A7C">
        <w:t xml:space="preserve"> criteri</w:t>
      </w:r>
      <w:r w:rsidR="00397FD1" w:rsidRPr="00286A7C">
        <w:t>on</w:t>
      </w:r>
      <w:r w:rsidRPr="00286A7C">
        <w:t xml:space="preserve">. </w:t>
      </w:r>
      <w:r w:rsidR="00FF04FB" w:rsidRPr="00286A7C">
        <w:t>T</w:t>
      </w:r>
      <w:r w:rsidRPr="00286A7C">
        <w:t>he BAC shall consider the following in the evaluation of bids</w:t>
      </w:r>
      <w:r w:rsidR="003F6734" w:rsidRPr="00286A7C">
        <w:t>:</w:t>
      </w:r>
      <w:bookmarkEnd w:id="1559"/>
      <w:r w:rsidRPr="00286A7C">
        <w:t xml:space="preserve"> </w:t>
      </w:r>
      <w:bookmarkEnd w:id="1540"/>
      <w:bookmarkEnd w:id="1541"/>
      <w:bookmarkEnd w:id="1542"/>
      <w:bookmarkEnd w:id="1543"/>
      <w:bookmarkEnd w:id="1544"/>
      <w:bookmarkEnd w:id="1545"/>
      <w:bookmarkEnd w:id="1546"/>
      <w:bookmarkEnd w:id="1547"/>
    </w:p>
    <w:p w14:paraId="17EEA952" w14:textId="77777777" w:rsidR="00CC4A8A" w:rsidRPr="000C6926" w:rsidRDefault="00CC4A8A" w:rsidP="00E10B06">
      <w:pPr>
        <w:pStyle w:val="Style1"/>
        <w:numPr>
          <w:ilvl w:val="3"/>
          <w:numId w:val="10"/>
        </w:numPr>
      </w:pPr>
      <w:r w:rsidRPr="00286A7C">
        <w:rPr>
          <w:u w:val="single"/>
        </w:rPr>
        <w:t>Completeness of the bid</w:t>
      </w:r>
      <w:r w:rsidRPr="00286A7C">
        <w:t xml:space="preserve">. </w:t>
      </w:r>
      <w:r w:rsidR="001C192B">
        <w:t>Unl</w:t>
      </w:r>
      <w:r w:rsidR="00D36C9E">
        <w:t xml:space="preserve">ess the </w:t>
      </w:r>
      <w:r w:rsidR="00D36C9E" w:rsidRPr="00373B8C">
        <w:rPr>
          <w:b/>
          <w:u w:val="single"/>
        </w:rPr>
        <w:t>BDS</w:t>
      </w:r>
      <w:r w:rsidR="00D36C9E">
        <w:t xml:space="preserve"> allows partial bids</w:t>
      </w:r>
      <w:r w:rsidR="00282E8A">
        <w:t xml:space="preserve">, bids </w:t>
      </w:r>
      <w:r w:rsidRPr="00286A7C">
        <w:t>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C452D3">
        <w:t xml:space="preserve"> (0)</w:t>
      </w:r>
      <w:r w:rsidRPr="00286A7C">
        <w:t xml:space="preserve"> </w:t>
      </w:r>
      <w:r w:rsidR="009538BB">
        <w:t>or a dash</w:t>
      </w:r>
      <w:r w:rsidR="00C452D3">
        <w:t xml:space="preserve"> (-)</w:t>
      </w:r>
      <w:r w:rsidR="009538BB">
        <w:t xml:space="preserve"> </w:t>
      </w:r>
      <w:r w:rsidRPr="00286A7C">
        <w:t xml:space="preserve">for the said item would mean that it is </w:t>
      </w:r>
      <w:r w:rsidRPr="000C6926">
        <w:t>being offered for free to the Procuring Entity</w:t>
      </w:r>
      <w:r w:rsidR="00CF3D03" w:rsidRPr="000C6926">
        <w:t>, exce</w:t>
      </w:r>
      <w:r w:rsidR="00DE725D" w:rsidRPr="00AA47C1">
        <w:t>pt those required by law or regulations to be provided for</w:t>
      </w:r>
      <w:r w:rsidRPr="000C6926">
        <w:t>; and</w:t>
      </w:r>
    </w:p>
    <w:p w14:paraId="39E25EAB" w14:textId="77777777" w:rsidR="002B432C" w:rsidRPr="00286A7C" w:rsidRDefault="00CC4A8A" w:rsidP="00E10B06">
      <w:pPr>
        <w:pStyle w:val="Style1"/>
        <w:numPr>
          <w:ilvl w:val="3"/>
          <w:numId w:val="10"/>
        </w:numPr>
      </w:pPr>
      <w:bookmarkStart w:id="1560" w:name="_Ref240779381"/>
      <w:r w:rsidRPr="0008260F">
        <w:rPr>
          <w:u w:val="single"/>
        </w:rPr>
        <w:t>Arithmetical corrections</w:t>
      </w:r>
      <w:r w:rsidRPr="0008260F">
        <w:t>. Consider computational errors</w:t>
      </w:r>
      <w:r w:rsidR="003573BF" w:rsidRPr="00F50D2B">
        <w:t xml:space="preserve"> and</w:t>
      </w:r>
      <w:r w:rsidRPr="00F50D2B">
        <w:t xml:space="preserve"> omissions to enable prop</w:t>
      </w:r>
      <w:r w:rsidRPr="00286A7C">
        <w:t xml:space="preserve">er comparison of all eligible bids.  </w:t>
      </w:r>
      <w:r w:rsidR="00C452D3">
        <w:t xml:space="preserve">It may also consider bid modifications. </w:t>
      </w:r>
      <w:r w:rsidRPr="00286A7C">
        <w:t>Any adjustment shall be calculated in monetary terms to determine the calculated prices</w:t>
      </w:r>
      <w:r w:rsidR="00E010A0" w:rsidRPr="00286A7C">
        <w:t>.</w:t>
      </w:r>
      <w:bookmarkEnd w:id="1560"/>
    </w:p>
    <w:p w14:paraId="3C56A295" w14:textId="77777777" w:rsidR="002B432C" w:rsidRDefault="002B432C" w:rsidP="00DB3A18">
      <w:pPr>
        <w:pStyle w:val="Style1"/>
      </w:pPr>
      <w:bookmarkStart w:id="1561" w:name="_Ref260142734"/>
      <w:r w:rsidRPr="00286A7C">
        <w:t>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w:t>
      </w:r>
      <w:r w:rsidR="002D67EF" w:rsidRPr="00286A7C">
        <w:t xml:space="preserve">, unless otherwise indicated in the </w:t>
      </w:r>
      <w:hyperlink w:anchor="bds27_4" w:history="1">
        <w:r w:rsidR="002D67EF" w:rsidRPr="00286A7C">
          <w:rPr>
            <w:rStyle w:val="Hyperlink"/>
            <w:szCs w:val="20"/>
          </w:rPr>
          <w:t>BDS</w:t>
        </w:r>
      </w:hyperlink>
      <w:r w:rsidRPr="00286A7C">
        <w:t>.</w:t>
      </w:r>
      <w:bookmarkEnd w:id="1561"/>
    </w:p>
    <w:p w14:paraId="62A80D83" w14:textId="77777777" w:rsidR="00924EDE" w:rsidRPr="00286A7C" w:rsidRDefault="00924EDE" w:rsidP="00DB3A18">
      <w:pPr>
        <w:pStyle w:val="Style1"/>
      </w:pPr>
      <w:r>
        <w:t>The Procuring Entity’s evaluation of bids shall be based on the bid price quoted in the Bid Form, which includes the Bill of Quantities.</w:t>
      </w:r>
    </w:p>
    <w:p w14:paraId="641B3D32" w14:textId="77777777" w:rsidR="000B52F8" w:rsidRDefault="000B52F8" w:rsidP="00DB3A18">
      <w:pPr>
        <w:pStyle w:val="Style1"/>
      </w:pPr>
      <w:r w:rsidRPr="00286A7C">
        <w:t xml:space="preserve">Bids shall be evaluated on an equal footing to ensure fair competition.  For this purpose, all </w:t>
      </w:r>
      <w:r w:rsidR="00991089" w:rsidRPr="00286A7C">
        <w:t xml:space="preserve">Bidders </w:t>
      </w:r>
      <w:r w:rsidRPr="00286A7C">
        <w:t xml:space="preserve">shall be required to include in their bids the cost of all taxes, such as, but not limited to, value added tax (VAT), income tax, local taxes, and </w:t>
      </w:r>
      <w:r w:rsidRPr="00286A7C">
        <w:lastRenderedPageBreak/>
        <w:t>other fiscal levies and duties which shall be itemized in the bid form and reflected in the detailed estimates.  Such bids, including said taxes, shall be the basis for bid evaluation and comparison.</w:t>
      </w:r>
      <w:bookmarkEnd w:id="1548"/>
      <w:bookmarkEnd w:id="1549"/>
      <w:bookmarkEnd w:id="1550"/>
      <w:bookmarkEnd w:id="1551"/>
      <w:bookmarkEnd w:id="1552"/>
      <w:bookmarkEnd w:id="1553"/>
      <w:bookmarkEnd w:id="1554"/>
      <w:bookmarkEnd w:id="1555"/>
      <w:r w:rsidRPr="00286A7C">
        <w:t xml:space="preserve"> </w:t>
      </w:r>
    </w:p>
    <w:p w14:paraId="04078281" w14:textId="77777777" w:rsidR="005C567D" w:rsidRPr="00286A7C" w:rsidRDefault="005C567D" w:rsidP="00DB3A18">
      <w:pPr>
        <w:pStyle w:val="Style1"/>
      </w:pPr>
      <w:r>
        <w:t xml:space="preserve">If so indicated pursuant to </w:t>
      </w:r>
      <w:r w:rsidRPr="00373B8C">
        <w:rPr>
          <w:b/>
        </w:rPr>
        <w:t>ITB</w:t>
      </w:r>
      <w:r>
        <w:t xml:space="preserve"> </w:t>
      </w:r>
      <w:r w:rsidR="00D02FFD">
        <w:t xml:space="preserve">Clause </w:t>
      </w:r>
      <w:r>
        <w:t>1.2. Bids are being in</w:t>
      </w:r>
      <w:r w:rsidR="00D02FFD">
        <w:t>vited for individual lots</w:t>
      </w:r>
      <w:r>
        <w:t xml:space="preserve"> or for any combination</w:t>
      </w:r>
      <w:r w:rsidR="00D02FFD">
        <w:t xml:space="preserve"> thereof</w:t>
      </w:r>
      <w:r>
        <w:t xml:space="preserve">, provided that all Bids and combinations of Bids shall be received by the same deadline and opened and evaluated simultaneously so as to determine the </w:t>
      </w:r>
      <w:r w:rsidR="00AA7106">
        <w:t xml:space="preserve">bid </w:t>
      </w:r>
      <w:r>
        <w:t xml:space="preserve">or combination of </w:t>
      </w:r>
      <w:r w:rsidR="00AA7106">
        <w:t xml:space="preserve">bids </w:t>
      </w:r>
      <w:r>
        <w:t>offering the lowest calculated cost to the Procuring Entity. Bid prices quoted shall correspond to all of t</w:t>
      </w:r>
      <w:r w:rsidR="00D02FFD">
        <w:t>he requirements</w:t>
      </w:r>
      <w:r>
        <w:t xml:space="preserve"> specified for each lot. Bid Security as required by </w:t>
      </w:r>
      <w:r w:rsidRPr="00373B8C">
        <w:rPr>
          <w:b/>
        </w:rPr>
        <w:t>ITB</w:t>
      </w:r>
      <w:r>
        <w:t xml:space="preserve"> </w:t>
      </w:r>
      <w:r w:rsidR="00D02FFD">
        <w:t xml:space="preserve">Clause </w:t>
      </w:r>
      <w:r>
        <w:t xml:space="preserve">18 shall be submitted for each contract (lot) separately. The basis for evaluation of lots is specified in </w:t>
      </w:r>
      <w:r w:rsidRPr="00373B8C">
        <w:rPr>
          <w:b/>
        </w:rPr>
        <w:t>BDS</w:t>
      </w:r>
      <w:r w:rsidR="00D02FFD">
        <w:t xml:space="preserve"> Clause 27</w:t>
      </w:r>
      <w:r>
        <w:t>.3.</w:t>
      </w:r>
    </w:p>
    <w:p w14:paraId="2F265273" w14:textId="77777777" w:rsidR="00477324" w:rsidRPr="00286A7C" w:rsidRDefault="00477324" w:rsidP="000D26D8">
      <w:pPr>
        <w:pStyle w:val="Heading3"/>
      </w:pPr>
      <w:bookmarkStart w:id="1562" w:name="_Toc240040512"/>
      <w:bookmarkStart w:id="1563" w:name="_Toc240040824"/>
      <w:bookmarkStart w:id="1564" w:name="_Toc240078888"/>
      <w:bookmarkStart w:id="1565" w:name="_Toc240079148"/>
      <w:bookmarkStart w:id="1566" w:name="_Toc240079564"/>
      <w:bookmarkStart w:id="1567" w:name="_Toc240193543"/>
      <w:bookmarkStart w:id="1568" w:name="_Toc240795049"/>
      <w:bookmarkStart w:id="1569" w:name="_Toc240040513"/>
      <w:bookmarkStart w:id="1570" w:name="_Toc240040825"/>
      <w:bookmarkStart w:id="1571" w:name="_Toc240078889"/>
      <w:bookmarkStart w:id="1572" w:name="_Toc240079149"/>
      <w:bookmarkStart w:id="1573" w:name="_Toc240079565"/>
      <w:bookmarkStart w:id="1574" w:name="_Toc240193544"/>
      <w:bookmarkStart w:id="1575" w:name="_Toc240795050"/>
      <w:bookmarkStart w:id="1576" w:name="_Toc240040524"/>
      <w:bookmarkStart w:id="1577" w:name="_Toc240040836"/>
      <w:bookmarkStart w:id="1578" w:name="_Toc240078900"/>
      <w:bookmarkStart w:id="1579" w:name="_Toc240079160"/>
      <w:bookmarkStart w:id="1580" w:name="_Toc240079576"/>
      <w:bookmarkStart w:id="1581" w:name="_Toc240193555"/>
      <w:bookmarkStart w:id="1582" w:name="_Toc240795061"/>
      <w:bookmarkStart w:id="1583" w:name="_Toc240040525"/>
      <w:bookmarkStart w:id="1584" w:name="_Toc240040837"/>
      <w:bookmarkStart w:id="1585" w:name="_Toc240078901"/>
      <w:bookmarkStart w:id="1586" w:name="_Toc240079161"/>
      <w:bookmarkStart w:id="1587" w:name="_Toc240079577"/>
      <w:bookmarkStart w:id="1588" w:name="_Toc240193556"/>
      <w:bookmarkStart w:id="1589" w:name="_Toc240795062"/>
      <w:bookmarkStart w:id="1590" w:name="_Toc240040527"/>
      <w:bookmarkStart w:id="1591" w:name="_Toc240040839"/>
      <w:bookmarkStart w:id="1592" w:name="_Toc240078903"/>
      <w:bookmarkStart w:id="1593" w:name="_Toc240079163"/>
      <w:bookmarkStart w:id="1594" w:name="_Toc240079579"/>
      <w:bookmarkStart w:id="1595" w:name="_Toc240193558"/>
      <w:bookmarkStart w:id="1596" w:name="_Toc240795064"/>
      <w:bookmarkStart w:id="1597" w:name="_Toc240040531"/>
      <w:bookmarkStart w:id="1598" w:name="_Toc240040843"/>
      <w:bookmarkStart w:id="1599" w:name="_Toc240078907"/>
      <w:bookmarkStart w:id="1600" w:name="_Toc240079167"/>
      <w:bookmarkStart w:id="1601" w:name="_Toc240079583"/>
      <w:bookmarkStart w:id="1602" w:name="_Toc240193562"/>
      <w:bookmarkStart w:id="1603" w:name="_Toc240795068"/>
      <w:bookmarkStart w:id="1604" w:name="_Toc240079584"/>
      <w:bookmarkStart w:id="1605" w:name="_Toc240193563"/>
      <w:bookmarkStart w:id="1606" w:name="_Ref240700697"/>
      <w:bookmarkStart w:id="1607" w:name="_Ref240700768"/>
      <w:bookmarkStart w:id="1608" w:name="_Ref240790602"/>
      <w:bookmarkStart w:id="1609" w:name="_Toc240795069"/>
      <w:bookmarkStart w:id="1610" w:name="_Toc242866339"/>
      <w:bookmarkStart w:id="1611" w:name="_Ref100486782"/>
      <w:bookmarkStart w:id="1612" w:name="_Toc100571222"/>
      <w:bookmarkStart w:id="1613" w:name="_Toc100571518"/>
      <w:bookmarkStart w:id="1614" w:name="_Toc101169530"/>
      <w:bookmarkStart w:id="1615" w:name="_Toc101542571"/>
      <w:bookmarkStart w:id="1616" w:name="_Toc101545848"/>
      <w:bookmarkStart w:id="1617" w:name="_Toc102300338"/>
      <w:bookmarkStart w:id="1618" w:name="_Toc102300569"/>
      <w:bookmarkEnd w:id="292"/>
      <w:bookmarkEnd w:id="293"/>
      <w:bookmarkEnd w:id="294"/>
      <w:bookmarkEnd w:id="295"/>
      <w:bookmarkEnd w:id="296"/>
      <w:bookmarkEnd w:id="297"/>
      <w:bookmarkEnd w:id="298"/>
      <w:bookmarkEnd w:id="299"/>
      <w:bookmarkEnd w:id="300"/>
      <w:bookmarkEnd w:id="301"/>
      <w:bookmarkEnd w:id="302"/>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r w:rsidRPr="00286A7C">
        <w:t>Post Qualification</w:t>
      </w:r>
      <w:bookmarkEnd w:id="1604"/>
      <w:bookmarkEnd w:id="1605"/>
      <w:bookmarkEnd w:id="1606"/>
      <w:bookmarkEnd w:id="1607"/>
      <w:bookmarkEnd w:id="1608"/>
      <w:bookmarkEnd w:id="1609"/>
      <w:bookmarkEnd w:id="1610"/>
      <w:r w:rsidRPr="00286A7C">
        <w:t xml:space="preserve"> </w:t>
      </w:r>
      <w:bookmarkEnd w:id="303"/>
      <w:bookmarkEnd w:id="304"/>
      <w:bookmarkEnd w:id="305"/>
      <w:bookmarkEnd w:id="306"/>
      <w:bookmarkEnd w:id="307"/>
      <w:bookmarkEnd w:id="308"/>
      <w:bookmarkEnd w:id="309"/>
      <w:bookmarkEnd w:id="310"/>
      <w:bookmarkEnd w:id="311"/>
      <w:bookmarkEnd w:id="312"/>
      <w:bookmarkEnd w:id="313"/>
      <w:bookmarkEnd w:id="1611"/>
      <w:bookmarkEnd w:id="1612"/>
      <w:bookmarkEnd w:id="1613"/>
      <w:bookmarkEnd w:id="1614"/>
      <w:bookmarkEnd w:id="1615"/>
      <w:bookmarkEnd w:id="1616"/>
      <w:bookmarkEnd w:id="1617"/>
      <w:bookmarkEnd w:id="1618"/>
    </w:p>
    <w:p w14:paraId="6C35D978" w14:textId="77777777" w:rsidR="00FE6924" w:rsidRPr="00286A7C" w:rsidRDefault="00FE6924" w:rsidP="00AD2F76">
      <w:pPr>
        <w:pStyle w:val="Style1"/>
      </w:pPr>
      <w:bookmarkStart w:id="1619" w:name="_Toc99261618"/>
      <w:bookmarkStart w:id="1620" w:name="_Toc99766229"/>
      <w:bookmarkStart w:id="1621" w:name="_Toc99862596"/>
      <w:bookmarkStart w:id="1622" w:name="_Toc99942681"/>
      <w:bookmarkStart w:id="1623" w:name="_Toc100755386"/>
      <w:bookmarkStart w:id="1624" w:name="_Toc100907010"/>
      <w:bookmarkStart w:id="1625" w:name="_Toc100978290"/>
      <w:bookmarkStart w:id="1626" w:name="_Toc100978675"/>
      <w:r w:rsidRPr="00286A7C">
        <w:t xml:space="preserve">The </w:t>
      </w:r>
      <w:r w:rsidR="003C78DF">
        <w:t>BAC</w:t>
      </w:r>
      <w:r w:rsidR="00971C86" w:rsidRPr="00286A7C">
        <w:t xml:space="preserve"> </w:t>
      </w:r>
      <w:r w:rsidRPr="00286A7C">
        <w:t>shall determine to its satisfaction whether the Bidder that is evaluated as having submitted the Lowest Calculated Bid</w:t>
      </w:r>
      <w:r w:rsidR="00240853" w:rsidRPr="00286A7C">
        <w:t xml:space="preserve"> </w:t>
      </w:r>
      <w:r w:rsidRPr="00286A7C">
        <w:t xml:space="preserve">complies with and is responsive to all the requirements and conditions specified in </w:t>
      </w:r>
      <w:r w:rsidRPr="00286A7C">
        <w:rPr>
          <w:b/>
        </w:rPr>
        <w:t>ITB</w:t>
      </w:r>
      <w:r w:rsidRPr="00286A7C">
        <w:t xml:space="preserve"> Clauses 5, </w:t>
      </w:r>
      <w:r w:rsidR="007762BD">
        <w:fldChar w:fldCharType="begin"/>
      </w:r>
      <w:r w:rsidR="007762BD">
        <w:instrText xml:space="preserve"> REF _Ref240700387 \r \h  \* MERGEFORMAT </w:instrText>
      </w:r>
      <w:r w:rsidR="007762BD">
        <w:fldChar w:fldCharType="separate"/>
      </w:r>
      <w:r w:rsidR="00EE4E8E">
        <w:t>12</w:t>
      </w:r>
      <w:r w:rsidR="007762BD">
        <w:fldChar w:fldCharType="end"/>
      </w:r>
      <w:r w:rsidR="004B4B70" w:rsidRPr="00286A7C">
        <w:t xml:space="preserve">, </w:t>
      </w:r>
      <w:r w:rsidRPr="00286A7C">
        <w:t xml:space="preserve">and </w:t>
      </w:r>
      <w:r w:rsidR="007762BD">
        <w:fldChar w:fldCharType="begin"/>
      </w:r>
      <w:r w:rsidR="007762BD">
        <w:instrText xml:space="preserve"> REF _Ref240700401 \r \h  \* MERGEFORMAT </w:instrText>
      </w:r>
      <w:r w:rsidR="007762BD">
        <w:fldChar w:fldCharType="separate"/>
      </w:r>
      <w:r w:rsidR="00EE4E8E">
        <w:t>13</w:t>
      </w:r>
      <w:r w:rsidR="007762BD">
        <w:fldChar w:fldCharType="end"/>
      </w:r>
      <w:r w:rsidRPr="00286A7C">
        <w:t xml:space="preserve">. </w:t>
      </w:r>
    </w:p>
    <w:p w14:paraId="68E4CCAC" w14:textId="77777777" w:rsidR="00FE6924" w:rsidRPr="00333393" w:rsidRDefault="00FE6924" w:rsidP="00AA47C1">
      <w:pPr>
        <w:pStyle w:val="Style1"/>
      </w:pPr>
      <w:bookmarkStart w:id="1627" w:name="_Ref242166203"/>
      <w:bookmarkEnd w:id="1619"/>
      <w:bookmarkEnd w:id="1620"/>
      <w:bookmarkEnd w:id="1621"/>
      <w:bookmarkEnd w:id="1622"/>
      <w:bookmarkEnd w:id="1623"/>
      <w:bookmarkEnd w:id="1624"/>
      <w:bookmarkEnd w:id="1625"/>
      <w:bookmarkEnd w:id="1626"/>
      <w:r w:rsidRPr="00286A7C">
        <w:t>Within</w:t>
      </w:r>
      <w:r w:rsidR="00F74E3B" w:rsidRPr="00286A7C">
        <w:t xml:space="preserve"> a non-extendible period of</w:t>
      </w:r>
      <w:r w:rsidRPr="00286A7C">
        <w:t xml:space="preserve"> </w:t>
      </w:r>
      <w:r w:rsidR="00BB4F6B">
        <w:t>five</w:t>
      </w:r>
      <w:r w:rsidR="00BB4F6B" w:rsidRPr="00286A7C">
        <w:t xml:space="preserve"> </w:t>
      </w:r>
      <w:r w:rsidRPr="00286A7C">
        <w:t>(</w:t>
      </w:r>
      <w:r w:rsidR="00BB4F6B">
        <w:t>5</w:t>
      </w:r>
      <w:r w:rsidRPr="00286A7C">
        <w:t xml:space="preserve">) calendar days from receipt by the </w:t>
      </w:r>
      <w:r w:rsidR="0048277D" w:rsidRPr="00286A7C">
        <w:t xml:space="preserve">Bidder </w:t>
      </w:r>
      <w:r w:rsidRPr="00286A7C">
        <w:t xml:space="preserve">of the notice from the BAC that it </w:t>
      </w:r>
      <w:r w:rsidR="001B190F" w:rsidRPr="00286A7C">
        <w:t>submitted</w:t>
      </w:r>
      <w:r w:rsidRPr="00286A7C">
        <w:t xml:space="preserve"> the </w:t>
      </w:r>
      <w:r w:rsidR="00D33B91">
        <w:t>Lowest Calculated Bid</w:t>
      </w:r>
      <w:r w:rsidR="0048277D" w:rsidRPr="00286A7C">
        <w:t>, the Bidder shall submit</w:t>
      </w:r>
      <w:r w:rsidRPr="00286A7C">
        <w:t xml:space="preserve"> </w:t>
      </w:r>
      <w:r w:rsidR="00213022">
        <w:t>its latest income and business tax returns filed and paid through the BIR Electronic Filing and Payment System (</w:t>
      </w:r>
      <w:proofErr w:type="spellStart"/>
      <w:r w:rsidR="00251237">
        <w:t>e</w:t>
      </w:r>
      <w:r w:rsidR="00213022">
        <w:t>FPS</w:t>
      </w:r>
      <w:proofErr w:type="spellEnd"/>
      <w:r w:rsidR="00213022">
        <w:t xml:space="preserve">) and other appropriate licenses and permits required by law and stated in the </w:t>
      </w:r>
      <w:r w:rsidR="00213022" w:rsidRPr="00AA47C1">
        <w:rPr>
          <w:b/>
          <w:u w:val="single"/>
        </w:rPr>
        <w:t>BDS</w:t>
      </w:r>
      <w:r w:rsidR="00213022">
        <w:t xml:space="preserve">. </w:t>
      </w:r>
      <w:bookmarkEnd w:id="1627"/>
    </w:p>
    <w:p w14:paraId="2C8CDAE5" w14:textId="77777777" w:rsidR="00FE6924" w:rsidRPr="00286A7C" w:rsidRDefault="00141513" w:rsidP="00AD2F76">
      <w:pPr>
        <w:ind w:left="1440"/>
      </w:pPr>
      <w:r>
        <w:t xml:space="preserve">Failure to submit any of the post-qualification requirements on time, or a finding against the veracity thereof, shall disqualify the </w:t>
      </w:r>
      <w:r w:rsidR="00991089">
        <w:t xml:space="preserve">Bidder </w:t>
      </w:r>
      <w:r>
        <w:t>for award.  Provided in the event that a finding against the veracity of any of the documents submitted is made, it shall cause the forfeiture of the bid security in accordance with Section 69 of the IRR of RA 9184.</w:t>
      </w:r>
    </w:p>
    <w:p w14:paraId="32B6590F" w14:textId="77777777" w:rsidR="00FE6924" w:rsidRPr="00286A7C" w:rsidRDefault="00FE6924" w:rsidP="00AD2F76">
      <w:pPr>
        <w:pStyle w:val="Style1"/>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7762BD">
        <w:fldChar w:fldCharType="begin"/>
      </w:r>
      <w:r w:rsidR="007762BD">
        <w:instrText xml:space="preserve"> REF _Ref240700541 \r \h  \* MERGEFORMAT </w:instrText>
      </w:r>
      <w:r w:rsidR="007762BD">
        <w:fldChar w:fldCharType="separate"/>
      </w:r>
      <w:r w:rsidR="00EE4E8E">
        <w:t>12</w:t>
      </w:r>
      <w:r w:rsidR="007762BD">
        <w:fldChar w:fldCharType="end"/>
      </w:r>
      <w:r w:rsidR="00804B4C" w:rsidRPr="00286A7C">
        <w:t xml:space="preserve"> </w:t>
      </w:r>
      <w:r w:rsidRPr="00286A7C">
        <w:t xml:space="preserve">and </w:t>
      </w:r>
      <w:r w:rsidR="007762BD">
        <w:fldChar w:fldCharType="begin"/>
      </w:r>
      <w:r w:rsidR="007762BD">
        <w:instrText xml:space="preserve"> REF _Ref240700549 \r \h  \* MERGEFORMAT </w:instrText>
      </w:r>
      <w:r w:rsidR="007762BD">
        <w:fldChar w:fldCharType="separate"/>
      </w:r>
      <w:r w:rsidR="00EE4E8E">
        <w:t>13</w:t>
      </w:r>
      <w:r w:rsidR="007762BD">
        <w:fldChar w:fldCharType="end"/>
      </w:r>
      <w:r w:rsidRPr="00286A7C">
        <w:t xml:space="preserve">, as well as other information as the </w:t>
      </w:r>
      <w:r w:rsidR="00971C86" w:rsidRPr="00286A7C">
        <w:t xml:space="preserve">Procuring Entity </w:t>
      </w:r>
      <w:r w:rsidRPr="00286A7C">
        <w:t>deems necessary and appropriate</w:t>
      </w:r>
      <w:r w:rsidR="00A82595">
        <w:t>,</w:t>
      </w:r>
      <w:r w:rsidR="0018420D">
        <w:t xml:space="preserve"> </w:t>
      </w:r>
      <w:r w:rsidRPr="00286A7C">
        <w:t>using a non-discretionary “pass/fail” criterion</w:t>
      </w:r>
      <w:r w:rsidR="000740BD">
        <w:t xml:space="preserve">, </w:t>
      </w:r>
      <w:r w:rsidR="002B3F68">
        <w:t>which</w:t>
      </w:r>
      <w:r w:rsidR="000740BD">
        <w:t xml:space="preserve"> shall be completed within a period of </w:t>
      </w:r>
      <w:r w:rsidR="00A73664">
        <w:t xml:space="preserve">twelve (12) </w:t>
      </w:r>
      <w:r w:rsidR="000740BD">
        <w:t>calendar days.</w:t>
      </w:r>
    </w:p>
    <w:p w14:paraId="1883746F" w14:textId="77777777" w:rsidR="00CF0DFA" w:rsidRPr="00286A7C" w:rsidRDefault="00CF0DFA" w:rsidP="00AD2F76">
      <w:pPr>
        <w:pStyle w:val="Style1"/>
      </w:pPr>
      <w:bookmarkStart w:id="1628" w:name="_Toc99261620"/>
      <w:bookmarkStart w:id="1629" w:name="_Toc99766231"/>
      <w:bookmarkStart w:id="1630" w:name="_Toc99862598"/>
      <w:bookmarkStart w:id="1631" w:name="_Toc99942683"/>
      <w:bookmarkStart w:id="1632" w:name="_Toc100755388"/>
      <w:bookmarkStart w:id="1633" w:name="_Toc100907012"/>
      <w:bookmarkStart w:id="1634" w:name="_Toc100978292"/>
      <w:bookmarkStart w:id="1635" w:name="_Toc100978677"/>
      <w:r w:rsidRPr="00286A7C">
        <w:t xml:space="preserve">If the BAC determines that the Bidder with the Lowest Calculated Bid passes all the criteria for post-qualification, it shall declare the said bid as the </w:t>
      </w:r>
      <w:r w:rsidR="003C6DB9">
        <w:t>LCRB</w:t>
      </w:r>
      <w:r w:rsidRPr="00286A7C">
        <w:t xml:space="preserve">, and recommend to the </w:t>
      </w:r>
      <w:proofErr w:type="spellStart"/>
      <w:r w:rsidRPr="00286A7C">
        <w:t>H</w:t>
      </w:r>
      <w:r w:rsidR="004A3660">
        <w:t>oPE</w:t>
      </w:r>
      <w:proofErr w:type="spellEnd"/>
      <w:r w:rsidRPr="00286A7C">
        <w:t xml:space="preserve"> the award of contract to the said Bidder at its submitted price or its calculated bid price, whichever is lower</w:t>
      </w:r>
      <w:r w:rsidR="001A1581" w:rsidRPr="00286A7C">
        <w:t xml:space="preserve">, subject to </w:t>
      </w:r>
      <w:r w:rsidR="001A1581" w:rsidRPr="00286A7C">
        <w:rPr>
          <w:b/>
        </w:rPr>
        <w:t>ITB</w:t>
      </w:r>
      <w:r w:rsidR="001A1581" w:rsidRPr="00286A7C">
        <w:t xml:space="preserve"> </w:t>
      </w:r>
      <w:r w:rsidR="0093711A" w:rsidRPr="00286A7C">
        <w:t xml:space="preserve">Clause </w:t>
      </w:r>
      <w:r w:rsidR="007762BD">
        <w:fldChar w:fldCharType="begin"/>
      </w:r>
      <w:r w:rsidR="007762BD">
        <w:instrText xml:space="preserve"> REF _Ref242760095 \r \h  \* MERGEFORMAT </w:instrText>
      </w:r>
      <w:r w:rsidR="007762BD">
        <w:fldChar w:fldCharType="separate"/>
      </w:r>
      <w:r w:rsidR="00EE4E8E">
        <w:t>30.3</w:t>
      </w:r>
      <w:r w:rsidR="007762BD">
        <w:fldChar w:fldCharType="end"/>
      </w:r>
      <w:r w:rsidRPr="00286A7C">
        <w:t>.</w:t>
      </w:r>
    </w:p>
    <w:p w14:paraId="061693F4" w14:textId="77777777" w:rsidR="00CF0DFA" w:rsidRPr="00286A7C" w:rsidRDefault="00CF0DFA" w:rsidP="00AD2F76">
      <w:pPr>
        <w:pStyle w:val="Style1"/>
      </w:pPr>
      <w:r w:rsidRPr="00286A7C">
        <w:t xml:space="preserve">A negative determination shall result in rejection of the Bidder’s </w:t>
      </w:r>
      <w:r w:rsidR="002B6BFF" w:rsidRPr="00286A7C">
        <w:t>bid</w:t>
      </w:r>
      <w:r w:rsidRPr="00286A7C">
        <w:t>, in which event the Procuring Entity shall proceed to the next Lowest Calculated Bid</w:t>
      </w:r>
      <w:r w:rsidR="000934F3">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rsidR="003C6DB9">
        <w:t>LCRB</w:t>
      </w:r>
      <w:r w:rsidRPr="00286A7C">
        <w:t xml:space="preserve"> is determined for </w:t>
      </w:r>
      <w:r w:rsidR="003C78DF">
        <w:t xml:space="preserve">recommendation of </w:t>
      </w:r>
      <w:r w:rsidRPr="00286A7C">
        <w:t>contract award.</w:t>
      </w:r>
      <w:bookmarkEnd w:id="1628"/>
      <w:bookmarkEnd w:id="1629"/>
      <w:bookmarkEnd w:id="1630"/>
      <w:bookmarkEnd w:id="1631"/>
      <w:bookmarkEnd w:id="1632"/>
      <w:bookmarkEnd w:id="1633"/>
      <w:bookmarkEnd w:id="1634"/>
      <w:bookmarkEnd w:id="1635"/>
    </w:p>
    <w:p w14:paraId="2B36B203" w14:textId="77777777" w:rsidR="005D0AF7" w:rsidRDefault="00CF0DFA" w:rsidP="00AD2F76">
      <w:pPr>
        <w:pStyle w:val="Style1"/>
      </w:pPr>
      <w:r w:rsidRPr="00286A7C">
        <w:lastRenderedPageBreak/>
        <w:t xml:space="preserve">Within a period not exceeding </w:t>
      </w:r>
      <w:r w:rsidR="00373CAA">
        <w:t xml:space="preserve">fifteen </w:t>
      </w:r>
      <w:r w:rsidRPr="00286A7C">
        <w:t>(</w:t>
      </w:r>
      <w:r w:rsidR="00373CAA">
        <w:t>15</w:t>
      </w:r>
      <w:r w:rsidRPr="00286A7C">
        <w:t xml:space="preserve">) calendar days from the </w:t>
      </w:r>
      <w:r w:rsidR="001F4700">
        <w:t xml:space="preserve">determination by the BAC of the </w:t>
      </w:r>
      <w:r w:rsidR="003C6DB9">
        <w:t>LCRB</w:t>
      </w:r>
      <w:r w:rsidR="001F4700">
        <w:t xml:space="preserve"> and the recommendation to award the contract, </w:t>
      </w:r>
      <w:r w:rsidRPr="00286A7C">
        <w:t xml:space="preserve">the </w:t>
      </w:r>
      <w:proofErr w:type="spellStart"/>
      <w:r w:rsidRPr="00286A7C">
        <w:t>H</w:t>
      </w:r>
      <w:r w:rsidR="004A3660">
        <w:t>oPE</w:t>
      </w:r>
      <w:proofErr w:type="spellEnd"/>
      <w:r w:rsidR="001F4700">
        <w:t xml:space="preserve"> or his duly authorized representative</w:t>
      </w:r>
      <w:r w:rsidRPr="00286A7C">
        <w:t xml:space="preserve"> shall approve or disapprove the said recommendation. </w:t>
      </w:r>
    </w:p>
    <w:p w14:paraId="6C57E3AB" w14:textId="77777777" w:rsidR="0006609F" w:rsidRPr="00286A7C" w:rsidRDefault="005D0AF7" w:rsidP="0006609F">
      <w:pPr>
        <w:pStyle w:val="Style1"/>
      </w:pPr>
      <w:r>
        <w:t>In the event of disapproval, which shall be based on valid, reasonable, and justifiable grounds</w:t>
      </w:r>
      <w:r w:rsidR="0088631F">
        <w:t xml:space="preserve"> as provided for under Section 41 of the IRR of RA 9184, the </w:t>
      </w:r>
      <w:proofErr w:type="spellStart"/>
      <w:r w:rsidR="0088631F">
        <w:t>H</w:t>
      </w:r>
      <w:r w:rsidR="004A3660">
        <w:t>oPE</w:t>
      </w:r>
      <w:proofErr w:type="spellEnd"/>
      <w:r w:rsidR="0088631F">
        <w:t xml:space="preserve"> shall notify the BAC and the Bidder in writing of such decision and the grounds </w:t>
      </w:r>
      <w:r w:rsidR="008F06D0">
        <w:t>for it</w:t>
      </w:r>
      <w:r w:rsidR="0088631F">
        <w:t xml:space="preserve">. </w:t>
      </w:r>
      <w:r w:rsidR="0006609F">
        <w:t xml:space="preserve">When applicable, the BAC shall conduct a post-qualification of the Bidder with the next Lowest Calculated Bid. A request for reconsideration may be filed by the </w:t>
      </w:r>
      <w:r w:rsidR="00991089">
        <w:t>Bidder</w:t>
      </w:r>
      <w:r w:rsidR="0006609F">
        <w:t xml:space="preserve"> with the </w:t>
      </w:r>
      <w:proofErr w:type="spellStart"/>
      <w:r w:rsidR="0006609F">
        <w:t>HoPE</w:t>
      </w:r>
      <w:proofErr w:type="spellEnd"/>
      <w:r w:rsidR="0006609F">
        <w:t xml:space="preserve"> in accordance with Section 37.1.3 of the IRR of RA 9184</w:t>
      </w:r>
      <w:r w:rsidR="004F5BCC">
        <w:t>.</w:t>
      </w:r>
    </w:p>
    <w:p w14:paraId="02C61B60" w14:textId="77777777" w:rsidR="007C3CDD" w:rsidRPr="00286A7C" w:rsidRDefault="00DB5460" w:rsidP="000D26D8">
      <w:pPr>
        <w:pStyle w:val="Heading3"/>
      </w:pPr>
      <w:bookmarkStart w:id="1636" w:name="_Toc240040533"/>
      <w:bookmarkStart w:id="1637" w:name="_Toc240040845"/>
      <w:bookmarkStart w:id="1638" w:name="_Toc240078909"/>
      <w:bookmarkStart w:id="1639" w:name="_Toc240079169"/>
      <w:bookmarkStart w:id="1640" w:name="_Toc240079585"/>
      <w:bookmarkStart w:id="1641" w:name="_Toc240193564"/>
      <w:bookmarkStart w:id="1642" w:name="_Toc240795070"/>
      <w:bookmarkStart w:id="1643" w:name="_Toc240040535"/>
      <w:bookmarkStart w:id="1644" w:name="_Toc240040847"/>
      <w:bookmarkStart w:id="1645" w:name="_Toc240078911"/>
      <w:bookmarkStart w:id="1646" w:name="_Toc240079171"/>
      <w:bookmarkStart w:id="1647" w:name="_Toc240079587"/>
      <w:bookmarkStart w:id="1648" w:name="_Toc240193566"/>
      <w:bookmarkStart w:id="1649" w:name="_Toc240795072"/>
      <w:bookmarkStart w:id="1650" w:name="_Toc240079588"/>
      <w:bookmarkStart w:id="1651" w:name="_Toc240193567"/>
      <w:bookmarkStart w:id="1652" w:name="_Toc240795073"/>
      <w:bookmarkStart w:id="1653" w:name="_Toc242866340"/>
      <w:bookmarkStart w:id="1654" w:name="_Toc100571223"/>
      <w:bookmarkStart w:id="1655" w:name="_Toc100571519"/>
      <w:bookmarkStart w:id="1656" w:name="_Toc101169531"/>
      <w:bookmarkStart w:id="1657" w:name="_Toc101542572"/>
      <w:bookmarkStart w:id="1658" w:name="_Toc101545849"/>
      <w:bookmarkStart w:id="1659" w:name="_Toc102300339"/>
      <w:bookmarkStart w:id="1660" w:name="_Toc102300570"/>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r w:rsidRPr="00286A7C">
        <w:t>Reservation Clause</w:t>
      </w:r>
      <w:bookmarkEnd w:id="1650"/>
      <w:bookmarkEnd w:id="1651"/>
      <w:bookmarkEnd w:id="1652"/>
      <w:bookmarkEnd w:id="1653"/>
    </w:p>
    <w:p w14:paraId="0514D5EB" w14:textId="77777777" w:rsidR="007C3CDD" w:rsidRPr="00286A7C" w:rsidRDefault="007C3CDD" w:rsidP="00AD2F76">
      <w:pPr>
        <w:pStyle w:val="Style1"/>
      </w:pPr>
      <w:r w:rsidRPr="00286A7C">
        <w:t xml:space="preserve">Notwithstanding the eligibility or post-qualification of a </w:t>
      </w:r>
      <w:r w:rsidR="00991089" w:rsidRPr="00286A7C">
        <w:t>Bidder</w:t>
      </w:r>
      <w:r w:rsidRPr="00286A7C">
        <w:t xml:space="preserve">, the Procuring Entity concerned reserves the right to review its qualifications at any stage of the procurement process if it has reasonable grounds to believe that a misrepresentation has been made by the said </w:t>
      </w:r>
      <w:r w:rsidR="00991089" w:rsidRPr="00286A7C">
        <w:t>Bidder</w:t>
      </w:r>
      <w:r w:rsidRPr="00286A7C">
        <w:t>,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14:paraId="0B5F5A04" w14:textId="77777777" w:rsidR="00067912" w:rsidRPr="00286A7C" w:rsidRDefault="00067912" w:rsidP="00AD2F76">
      <w:pPr>
        <w:pStyle w:val="Style1"/>
      </w:pPr>
      <w:bookmarkStart w:id="1661" w:name="_Toc99261622"/>
      <w:bookmarkStart w:id="1662" w:name="_Toc99766233"/>
      <w:bookmarkStart w:id="1663" w:name="_Toc99862600"/>
      <w:bookmarkStart w:id="1664" w:name="_Toc99942685"/>
      <w:bookmarkStart w:id="1665" w:name="_Toc100755390"/>
      <w:bookmarkStart w:id="1666" w:name="_Toc100907014"/>
      <w:bookmarkStart w:id="1667" w:name="_Toc100978294"/>
      <w:bookmarkStart w:id="1668" w:name="_Toc100978679"/>
      <w:bookmarkEnd w:id="314"/>
      <w:bookmarkEnd w:id="315"/>
      <w:bookmarkEnd w:id="316"/>
      <w:bookmarkEnd w:id="317"/>
      <w:bookmarkEnd w:id="318"/>
      <w:bookmarkEnd w:id="319"/>
      <w:bookmarkEnd w:id="320"/>
      <w:bookmarkEnd w:id="321"/>
      <w:bookmarkEnd w:id="322"/>
      <w:bookmarkEnd w:id="323"/>
      <w:bookmarkEnd w:id="324"/>
      <w:bookmarkEnd w:id="1654"/>
      <w:bookmarkEnd w:id="1655"/>
      <w:bookmarkEnd w:id="1656"/>
      <w:bookmarkEnd w:id="1657"/>
      <w:bookmarkEnd w:id="1658"/>
      <w:bookmarkEnd w:id="1659"/>
      <w:bookmarkEnd w:id="1660"/>
      <w:r w:rsidRPr="00286A7C">
        <w:t xml:space="preserve">Based on the following grounds, the </w:t>
      </w:r>
      <w:r w:rsidR="00D758F2" w:rsidRPr="00286A7C">
        <w:t>Procuring Entity</w:t>
      </w:r>
      <w:r w:rsidRPr="00286A7C">
        <w:t xml:space="preserve">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661"/>
      <w:bookmarkEnd w:id="1662"/>
      <w:bookmarkEnd w:id="1663"/>
      <w:bookmarkEnd w:id="1664"/>
      <w:bookmarkEnd w:id="1665"/>
      <w:bookmarkEnd w:id="1666"/>
      <w:bookmarkEnd w:id="1667"/>
      <w:bookmarkEnd w:id="1668"/>
      <w:r w:rsidRPr="00286A7C">
        <w:t xml:space="preserve"> </w:t>
      </w:r>
    </w:p>
    <w:p w14:paraId="640CF40E" w14:textId="77777777" w:rsidR="00067912" w:rsidRPr="00286A7C" w:rsidRDefault="00F44C60" w:rsidP="00E10B06">
      <w:pPr>
        <w:pStyle w:val="Style1"/>
        <w:numPr>
          <w:ilvl w:val="3"/>
          <w:numId w:val="10"/>
        </w:numPr>
      </w:pPr>
      <w:bookmarkStart w:id="1669" w:name="_Ref97967833"/>
      <w:bookmarkStart w:id="1670" w:name="_Toc99261623"/>
      <w:bookmarkStart w:id="1671" w:name="_Toc99766234"/>
      <w:bookmarkStart w:id="1672" w:name="_Toc99862601"/>
      <w:bookmarkStart w:id="1673" w:name="_Toc99942686"/>
      <w:bookmarkStart w:id="1674" w:name="_Toc100755391"/>
      <w:bookmarkStart w:id="1675" w:name="_Toc100907015"/>
      <w:bookmarkStart w:id="1676" w:name="_Toc100978295"/>
      <w:bookmarkStart w:id="1677" w:name="_Toc100978680"/>
      <w:r w:rsidRPr="00286A7C">
        <w:t xml:space="preserve">If </w:t>
      </w:r>
      <w:r w:rsidR="00067912" w:rsidRPr="00286A7C">
        <w:t xml:space="preserve">there is </w:t>
      </w:r>
      <w:r w:rsidR="00067912" w:rsidRPr="00286A7C">
        <w:rPr>
          <w:i/>
        </w:rPr>
        <w:t>prima facie</w:t>
      </w:r>
      <w:r w:rsidR="00067912" w:rsidRPr="00286A7C">
        <w:t xml:space="preserve"> evidence of collusion between appropriate public officers or employees of the P</w:t>
      </w:r>
      <w:r w:rsidR="00213613" w:rsidRPr="00286A7C">
        <w:t>rocuring</w:t>
      </w:r>
      <w:r w:rsidR="00067912" w:rsidRPr="00286A7C">
        <w:t xml:space="preserve"> E</w:t>
      </w:r>
      <w:r w:rsidR="00213613" w:rsidRPr="00286A7C">
        <w:t>ntity</w:t>
      </w:r>
      <w:r w:rsidR="00067912" w:rsidRPr="00286A7C">
        <w:t xml:space="preserve">, or between the BAC and any of the </w:t>
      </w:r>
      <w:r w:rsidR="00991089">
        <w:t>B</w:t>
      </w:r>
      <w:r w:rsidR="00991089" w:rsidRPr="00286A7C">
        <w:t>idder</w:t>
      </w:r>
      <w:r w:rsidR="00067912" w:rsidRPr="00286A7C">
        <w:t xml:space="preserve">s, or if the collusion is between or among the </w:t>
      </w:r>
      <w:r w:rsidR="00991089" w:rsidRPr="00286A7C">
        <w:t xml:space="preserve">Bidders </w:t>
      </w:r>
      <w:r w:rsidR="00067912" w:rsidRPr="00286A7C">
        <w:t xml:space="preserve">themselves, or between a </w:t>
      </w:r>
      <w:r w:rsidR="00991089" w:rsidRPr="00286A7C">
        <w:t xml:space="preserve">Bidder </w:t>
      </w:r>
      <w:r w:rsidR="00067912" w:rsidRPr="00286A7C">
        <w:t>and a third party, including any act which restricts, suppresses or nullifies or tends to restrict, suppress or nullify competition;</w:t>
      </w:r>
      <w:bookmarkEnd w:id="1669"/>
      <w:bookmarkEnd w:id="1670"/>
      <w:bookmarkEnd w:id="1671"/>
      <w:bookmarkEnd w:id="1672"/>
      <w:bookmarkEnd w:id="1673"/>
      <w:bookmarkEnd w:id="1674"/>
      <w:bookmarkEnd w:id="1675"/>
      <w:bookmarkEnd w:id="1676"/>
      <w:bookmarkEnd w:id="1677"/>
    </w:p>
    <w:p w14:paraId="5FFB98E6" w14:textId="77777777" w:rsidR="00067912" w:rsidRPr="00286A7C" w:rsidRDefault="00F44C60" w:rsidP="00E10B06">
      <w:pPr>
        <w:pStyle w:val="Style1"/>
        <w:numPr>
          <w:ilvl w:val="3"/>
          <w:numId w:val="10"/>
        </w:numPr>
      </w:pPr>
      <w:bookmarkStart w:id="1678" w:name="_Toc99261624"/>
      <w:bookmarkStart w:id="1679" w:name="_Toc99766235"/>
      <w:bookmarkStart w:id="1680" w:name="_Toc99862602"/>
      <w:bookmarkStart w:id="1681" w:name="_Toc99942687"/>
      <w:bookmarkStart w:id="1682" w:name="_Toc100755392"/>
      <w:bookmarkStart w:id="1683" w:name="_Toc100907016"/>
      <w:bookmarkStart w:id="1684" w:name="_Toc100978296"/>
      <w:bookmarkStart w:id="1685" w:name="_Toc100978681"/>
      <w:r w:rsidRPr="00286A7C">
        <w:t xml:space="preserve">If </w:t>
      </w:r>
      <w:r w:rsidR="00067912" w:rsidRPr="00286A7C">
        <w:t>the P</w:t>
      </w:r>
      <w:r w:rsidR="00D438E7" w:rsidRPr="00286A7C">
        <w:t>rocuring</w:t>
      </w:r>
      <w:r w:rsidR="00067912" w:rsidRPr="00286A7C">
        <w:t xml:space="preserve"> E</w:t>
      </w:r>
      <w:r w:rsidR="00D438E7" w:rsidRPr="00286A7C">
        <w:t>ntity</w:t>
      </w:r>
      <w:r w:rsidR="00067912" w:rsidRPr="00286A7C">
        <w:t xml:space="preserve">’s BAC is found to have failed </w:t>
      </w:r>
      <w:proofErr w:type="gramStart"/>
      <w:r w:rsidR="00067912" w:rsidRPr="00286A7C">
        <w:t>in  following</w:t>
      </w:r>
      <w:proofErr w:type="gramEnd"/>
      <w:r w:rsidR="00067912" w:rsidRPr="00286A7C">
        <w:t xml:space="preserve"> the prescribed bidding procedures; or</w:t>
      </w:r>
      <w:bookmarkEnd w:id="1678"/>
      <w:bookmarkEnd w:id="1679"/>
      <w:bookmarkEnd w:id="1680"/>
      <w:bookmarkEnd w:id="1681"/>
      <w:bookmarkEnd w:id="1682"/>
      <w:bookmarkEnd w:id="1683"/>
      <w:bookmarkEnd w:id="1684"/>
      <w:bookmarkEnd w:id="1685"/>
    </w:p>
    <w:p w14:paraId="5225A45E" w14:textId="77777777" w:rsidR="00D20662" w:rsidRPr="00286A7C" w:rsidRDefault="00F44C60" w:rsidP="00E10B06">
      <w:pPr>
        <w:pStyle w:val="Style1"/>
        <w:numPr>
          <w:ilvl w:val="3"/>
          <w:numId w:val="10"/>
        </w:numPr>
      </w:pPr>
      <w:bookmarkStart w:id="1686" w:name="_Toc99261625"/>
      <w:bookmarkStart w:id="1687" w:name="_Toc99766236"/>
      <w:bookmarkStart w:id="1688" w:name="_Toc99862603"/>
      <w:bookmarkStart w:id="1689" w:name="_Toc99942688"/>
      <w:bookmarkStart w:id="1690" w:name="_Toc100755393"/>
      <w:bookmarkStart w:id="1691" w:name="_Toc100907017"/>
      <w:bookmarkStart w:id="1692" w:name="_Toc100978297"/>
      <w:bookmarkStart w:id="1693" w:name="_Toc100978682"/>
      <w:r w:rsidRPr="00286A7C">
        <w:t xml:space="preserve">For </w:t>
      </w:r>
      <w:r w:rsidR="00067912" w:rsidRPr="00286A7C">
        <w:t xml:space="preserve">any justifiable and reasonable ground where the award of the contract will not redound to the benefit of the </w:t>
      </w:r>
      <w:r w:rsidR="004F5BCC">
        <w:t>GOP</w:t>
      </w:r>
      <w:r w:rsidR="004F5BCC" w:rsidRPr="00286A7C">
        <w:t xml:space="preserve"> </w:t>
      </w:r>
      <w:r w:rsidR="00067912" w:rsidRPr="00286A7C">
        <w:t xml:space="preserve">as follows: </w:t>
      </w:r>
    </w:p>
    <w:p w14:paraId="091F8ACF" w14:textId="77777777" w:rsidR="00D20662" w:rsidRPr="00286A7C" w:rsidRDefault="00D20662" w:rsidP="00E10B06">
      <w:pPr>
        <w:pStyle w:val="Style1"/>
        <w:numPr>
          <w:ilvl w:val="4"/>
          <w:numId w:val="10"/>
        </w:numPr>
      </w:pPr>
      <w:r w:rsidRPr="00286A7C">
        <w:t>If</w:t>
      </w:r>
      <w:r w:rsidR="00067912" w:rsidRPr="00286A7C">
        <w:t xml:space="preserve"> the physical and economic conditions have significantly changed so as to render the project no longer economically, financially or technically feasible as determined by the </w:t>
      </w:r>
      <w:proofErr w:type="spellStart"/>
      <w:r w:rsidR="004A3660">
        <w:t>HoPE</w:t>
      </w:r>
      <w:proofErr w:type="spellEnd"/>
      <w:r w:rsidR="00067912" w:rsidRPr="00286A7C">
        <w:t xml:space="preserve">; </w:t>
      </w:r>
    </w:p>
    <w:p w14:paraId="1A1CE6D1" w14:textId="77777777" w:rsidR="00D20662" w:rsidRPr="00286A7C" w:rsidRDefault="00D20662" w:rsidP="00E10B06">
      <w:pPr>
        <w:pStyle w:val="Style1"/>
        <w:numPr>
          <w:ilvl w:val="4"/>
          <w:numId w:val="10"/>
        </w:numPr>
      </w:pPr>
      <w:r w:rsidRPr="00286A7C">
        <w:lastRenderedPageBreak/>
        <w:t>If</w:t>
      </w:r>
      <w:r w:rsidR="00067912" w:rsidRPr="00286A7C">
        <w:t xml:space="preserve"> the project is no longer necessary as determined by the </w:t>
      </w:r>
      <w:proofErr w:type="spellStart"/>
      <w:r w:rsidR="004A3660">
        <w:t>HoPE</w:t>
      </w:r>
      <w:proofErr w:type="spellEnd"/>
      <w:r w:rsidR="00067912" w:rsidRPr="00286A7C">
        <w:t xml:space="preserve">; and </w:t>
      </w:r>
    </w:p>
    <w:p w14:paraId="61CF9B91" w14:textId="77777777" w:rsidR="00D758F2" w:rsidRPr="00286A7C" w:rsidRDefault="00D20662" w:rsidP="00E10B06">
      <w:pPr>
        <w:pStyle w:val="Style1"/>
        <w:numPr>
          <w:ilvl w:val="4"/>
          <w:numId w:val="10"/>
        </w:numPr>
      </w:pPr>
      <w:r w:rsidRPr="00286A7C">
        <w:t>If</w:t>
      </w:r>
      <w:r w:rsidR="00067912" w:rsidRPr="00286A7C">
        <w:t xml:space="preserve"> the source of funds for the project has been withheld or reduced through no fault of the P</w:t>
      </w:r>
      <w:r w:rsidR="00BB6DCD" w:rsidRPr="00286A7C">
        <w:t>rocuring</w:t>
      </w:r>
      <w:r w:rsidR="00067912" w:rsidRPr="00286A7C">
        <w:t xml:space="preserve"> E</w:t>
      </w:r>
      <w:r w:rsidR="00BB6DCD" w:rsidRPr="00286A7C">
        <w:t>ntity</w:t>
      </w:r>
      <w:r w:rsidR="00067912" w:rsidRPr="00286A7C">
        <w:t>.</w:t>
      </w:r>
      <w:bookmarkEnd w:id="1686"/>
      <w:bookmarkEnd w:id="1687"/>
      <w:bookmarkEnd w:id="1688"/>
      <w:bookmarkEnd w:id="1689"/>
      <w:bookmarkEnd w:id="1690"/>
      <w:bookmarkEnd w:id="1691"/>
      <w:bookmarkEnd w:id="1692"/>
      <w:bookmarkEnd w:id="1693"/>
    </w:p>
    <w:p w14:paraId="748FF9FE" w14:textId="77777777" w:rsidR="00D758F2" w:rsidRPr="00286A7C" w:rsidRDefault="00D758F2" w:rsidP="00AD2F76">
      <w:pPr>
        <w:pStyle w:val="Style1"/>
      </w:pPr>
      <w:r w:rsidRPr="00286A7C">
        <w:t>In addition, the Procuring Entity may likewise declare a failure of bidding when:</w:t>
      </w:r>
    </w:p>
    <w:p w14:paraId="527669D4" w14:textId="77777777" w:rsidR="00D758F2" w:rsidRPr="00286A7C" w:rsidRDefault="00D758F2" w:rsidP="00E10B06">
      <w:pPr>
        <w:pStyle w:val="Style1"/>
        <w:numPr>
          <w:ilvl w:val="3"/>
          <w:numId w:val="10"/>
        </w:numPr>
      </w:pPr>
      <w:r w:rsidRPr="00286A7C">
        <w:t>No bids are received;</w:t>
      </w:r>
    </w:p>
    <w:p w14:paraId="23C6BADE" w14:textId="77777777" w:rsidR="00D758F2" w:rsidRPr="00286A7C" w:rsidRDefault="00D758F2" w:rsidP="00E10B06">
      <w:pPr>
        <w:pStyle w:val="Style1"/>
        <w:numPr>
          <w:ilvl w:val="3"/>
          <w:numId w:val="10"/>
        </w:numPr>
      </w:pPr>
      <w:r w:rsidRPr="00286A7C">
        <w:t xml:space="preserve">All prospective </w:t>
      </w:r>
      <w:r w:rsidR="002B6BFF" w:rsidRPr="00286A7C">
        <w:t xml:space="preserve">Bidders </w:t>
      </w:r>
      <w:r w:rsidRPr="00286A7C">
        <w:t>are declared ineligible;</w:t>
      </w:r>
      <w:r w:rsidR="005D0AF7">
        <w:t xml:space="preserve"> </w:t>
      </w:r>
    </w:p>
    <w:p w14:paraId="19FB89C1" w14:textId="77777777" w:rsidR="00D758F2" w:rsidRPr="00286A7C" w:rsidRDefault="00D758F2" w:rsidP="00E10B06">
      <w:pPr>
        <w:pStyle w:val="Style1"/>
        <w:numPr>
          <w:ilvl w:val="3"/>
          <w:numId w:val="10"/>
        </w:numPr>
      </w:pPr>
      <w:r w:rsidRPr="00286A7C">
        <w:t>All bids fail to comply with all the bid requirements</w:t>
      </w:r>
      <w:r w:rsidR="00141513">
        <w:t>,</w:t>
      </w:r>
      <w:r w:rsidRPr="00286A7C">
        <w:t xml:space="preserve"> fail post-qualification</w:t>
      </w:r>
      <w:r w:rsidR="005D0AF7">
        <w:t>; or</w:t>
      </w:r>
    </w:p>
    <w:p w14:paraId="61E05FF1" w14:textId="77777777" w:rsidR="00D758F2" w:rsidRPr="00571356" w:rsidRDefault="00D758F2" w:rsidP="00E10B06">
      <w:pPr>
        <w:pStyle w:val="Style1"/>
        <w:numPr>
          <w:ilvl w:val="3"/>
          <w:numId w:val="10"/>
        </w:numPr>
      </w:pPr>
      <w:r w:rsidRPr="00571356">
        <w:t xml:space="preserve">The </w:t>
      </w:r>
      <w:r w:rsidR="00991089" w:rsidRPr="00571356">
        <w:t xml:space="preserve">Bidder </w:t>
      </w:r>
      <w:r w:rsidRPr="00571356">
        <w:t xml:space="preserve">with the </w:t>
      </w:r>
      <w:r w:rsidR="003C6DB9">
        <w:t>LCRB</w:t>
      </w:r>
      <w:r w:rsidR="00F44C60">
        <w:t xml:space="preserve"> </w:t>
      </w:r>
      <w:r w:rsidRPr="00571356">
        <w:t>refuses, w</w:t>
      </w:r>
      <w:r w:rsidRPr="00F210F9">
        <w:t>ithout justifiable cause</w:t>
      </w:r>
      <w:r w:rsidR="005D0AF7" w:rsidRPr="00AA47C1">
        <w:t xml:space="preserve">, </w:t>
      </w:r>
      <w:r w:rsidRPr="00F210F9">
        <w:t>to accept the award of contract, and no award is made</w:t>
      </w:r>
      <w:r w:rsidR="005D0AF7" w:rsidRPr="00AA47C1">
        <w:t xml:space="preserve"> in accordance with Section 40 of the IRR of R</w:t>
      </w:r>
      <w:r w:rsidR="005D0AF7">
        <w:t>A</w:t>
      </w:r>
      <w:r w:rsidR="005D0AF7" w:rsidRPr="00AA47C1">
        <w:t xml:space="preserve"> 9184</w:t>
      </w:r>
      <w:r w:rsidRPr="00571356">
        <w:t>.</w:t>
      </w:r>
    </w:p>
    <w:p w14:paraId="77CD8E8B" w14:textId="77777777" w:rsidR="00067912" w:rsidRPr="00286A7C" w:rsidRDefault="008122F6" w:rsidP="00AD2F76">
      <w:pPr>
        <w:pStyle w:val="Heading2"/>
      </w:pPr>
      <w:bookmarkStart w:id="1694" w:name="_Toc240040537"/>
      <w:bookmarkStart w:id="1695" w:name="_Toc240040849"/>
      <w:bookmarkStart w:id="1696" w:name="_Toc240079589"/>
      <w:bookmarkEnd w:id="1694"/>
      <w:bookmarkEnd w:id="1695"/>
      <w:r w:rsidRPr="00286A7C">
        <w:t>Award of Contract</w:t>
      </w:r>
      <w:bookmarkStart w:id="1697" w:name="_Toc240040539"/>
      <w:bookmarkStart w:id="1698" w:name="_Toc240040851"/>
      <w:bookmarkStart w:id="1699" w:name="_Toc240040540"/>
      <w:bookmarkStart w:id="1700" w:name="_Toc240040852"/>
      <w:bookmarkStart w:id="1701" w:name="_Toc240040541"/>
      <w:bookmarkStart w:id="1702" w:name="_Toc240040853"/>
      <w:bookmarkStart w:id="1703" w:name="_Toc240040545"/>
      <w:bookmarkStart w:id="1704" w:name="_Toc240040857"/>
      <w:bookmarkEnd w:id="1696"/>
      <w:bookmarkEnd w:id="1697"/>
      <w:bookmarkEnd w:id="1698"/>
      <w:bookmarkEnd w:id="1699"/>
      <w:bookmarkEnd w:id="1700"/>
      <w:bookmarkEnd w:id="1701"/>
      <w:bookmarkEnd w:id="1702"/>
      <w:bookmarkEnd w:id="1703"/>
      <w:bookmarkEnd w:id="1704"/>
    </w:p>
    <w:p w14:paraId="23E25D37" w14:textId="77777777" w:rsidR="00477324" w:rsidRPr="00286A7C" w:rsidRDefault="00B66E03" w:rsidP="000D26D8">
      <w:pPr>
        <w:pStyle w:val="Heading3"/>
      </w:pPr>
      <w:bookmarkStart w:id="1705" w:name="_Toc100571225"/>
      <w:bookmarkStart w:id="1706" w:name="_Toc100571521"/>
      <w:bookmarkStart w:id="1707" w:name="_Toc101169533"/>
      <w:bookmarkStart w:id="1708" w:name="_Toc101542574"/>
      <w:bookmarkStart w:id="1709" w:name="_Toc101545851"/>
      <w:bookmarkStart w:id="1710" w:name="_Toc102300341"/>
      <w:bookmarkStart w:id="1711" w:name="_Toc102300572"/>
      <w:bookmarkStart w:id="1712" w:name="_Toc240079590"/>
      <w:bookmarkStart w:id="1713" w:name="_Toc240193568"/>
      <w:bookmarkStart w:id="1714" w:name="_Toc240795074"/>
      <w:bookmarkStart w:id="1715" w:name="_Toc242866341"/>
      <w:bookmarkEnd w:id="325"/>
      <w:bookmarkEnd w:id="326"/>
      <w:bookmarkEnd w:id="327"/>
      <w:bookmarkEnd w:id="328"/>
      <w:bookmarkEnd w:id="329"/>
      <w:bookmarkEnd w:id="330"/>
      <w:bookmarkEnd w:id="331"/>
      <w:bookmarkEnd w:id="332"/>
      <w:bookmarkEnd w:id="333"/>
      <w:bookmarkEnd w:id="334"/>
      <w:bookmarkEnd w:id="335"/>
      <w:r w:rsidRPr="00286A7C">
        <w:t>Contract</w:t>
      </w:r>
      <w:r w:rsidR="00477324" w:rsidRPr="00286A7C">
        <w:t xml:space="preserve"> Award</w:t>
      </w:r>
      <w:bookmarkEnd w:id="336"/>
      <w:bookmarkEnd w:id="337"/>
      <w:bookmarkEnd w:id="338"/>
      <w:bookmarkEnd w:id="339"/>
      <w:bookmarkEnd w:id="1705"/>
      <w:bookmarkEnd w:id="1706"/>
      <w:bookmarkEnd w:id="1707"/>
      <w:bookmarkEnd w:id="1708"/>
      <w:bookmarkEnd w:id="1709"/>
      <w:bookmarkEnd w:id="1710"/>
      <w:bookmarkEnd w:id="1711"/>
      <w:bookmarkEnd w:id="1712"/>
      <w:bookmarkEnd w:id="1713"/>
      <w:bookmarkEnd w:id="1714"/>
      <w:bookmarkEnd w:id="1715"/>
      <w:r w:rsidR="00225861" w:rsidRPr="00286A7C">
        <w:t xml:space="preserve"> </w:t>
      </w:r>
    </w:p>
    <w:p w14:paraId="3E1EBE0E" w14:textId="77777777" w:rsidR="0089654B" w:rsidRPr="00286A7C" w:rsidRDefault="0089654B" w:rsidP="00AD2F76">
      <w:pPr>
        <w:pStyle w:val="Style1"/>
      </w:pPr>
      <w:r w:rsidRPr="00286A7C">
        <w:rPr>
          <w:bCs/>
        </w:rPr>
        <w:t xml:space="preserve">Subject to </w:t>
      </w:r>
      <w:r w:rsidRPr="00286A7C">
        <w:rPr>
          <w:b/>
          <w:bCs/>
        </w:rPr>
        <w:t>ITB</w:t>
      </w:r>
      <w:r w:rsidRPr="00286A7C">
        <w:rPr>
          <w:bCs/>
        </w:rPr>
        <w:t xml:space="preserve"> Clause </w:t>
      </w:r>
      <w:r w:rsidR="007762BD">
        <w:fldChar w:fldCharType="begin"/>
      </w:r>
      <w:r w:rsidR="007762BD">
        <w:instrText xml:space="preserve"> REF _Ref240700697 \r \h  \* MERGEFORMAT </w:instrText>
      </w:r>
      <w:r w:rsidR="007762BD">
        <w:fldChar w:fldCharType="separate"/>
      </w:r>
      <w:r w:rsidR="00EE4E8E" w:rsidRPr="00EE4E8E">
        <w:rPr>
          <w:bCs/>
        </w:rPr>
        <w:t>28</w:t>
      </w:r>
      <w:r w:rsidR="007762BD">
        <w:fldChar w:fldCharType="end"/>
      </w:r>
      <w:r w:rsidRPr="00286A7C">
        <w:t xml:space="preserve">, the </w:t>
      </w:r>
      <w:proofErr w:type="spellStart"/>
      <w:r w:rsidR="00AA7106">
        <w:t>Ho</w:t>
      </w:r>
      <w:r w:rsidR="00F44C60">
        <w:t>PE</w:t>
      </w:r>
      <w:proofErr w:type="spellEnd"/>
      <w:r w:rsidR="003C78DF">
        <w:t xml:space="preserve"> or its duly authorized representative</w:t>
      </w:r>
      <w:r w:rsidRPr="00286A7C">
        <w:t xml:space="preserve"> shall award the contract to the Bidder whose </w:t>
      </w:r>
      <w:r w:rsidR="00AA7106" w:rsidRPr="00286A7C">
        <w:t xml:space="preserve">bid </w:t>
      </w:r>
      <w:r w:rsidRPr="00286A7C">
        <w:t xml:space="preserve">has been determined to be the </w:t>
      </w:r>
      <w:r w:rsidR="00F44C60">
        <w:t>LCRB</w:t>
      </w:r>
      <w:r w:rsidRPr="00286A7C">
        <w:t>.</w:t>
      </w:r>
    </w:p>
    <w:p w14:paraId="3C6DE5F8" w14:textId="77777777" w:rsidR="0089654B" w:rsidRPr="00286A7C" w:rsidRDefault="0089654B" w:rsidP="00AD2F76">
      <w:pPr>
        <w:pStyle w:val="Style1"/>
      </w:pPr>
      <w:r w:rsidRPr="00286A7C">
        <w:t>Prior to the expiration</w:t>
      </w:r>
      <w:r w:rsidR="00F44C60">
        <w:t xml:space="preserve"> </w:t>
      </w:r>
      <w:r w:rsidRPr="00286A7C">
        <w:t>of the period of</w:t>
      </w:r>
      <w:r w:rsidR="00AA7106" w:rsidRPr="00286A7C">
        <w:t xml:space="preserve"> bid </w:t>
      </w:r>
      <w:r w:rsidRPr="00286A7C">
        <w:t xml:space="preserve">validity, the Procuring Entity shall notify the successful Bidder in writing that its </w:t>
      </w:r>
      <w:r w:rsidR="00AA7106" w:rsidRPr="00286A7C">
        <w:t xml:space="preserve">bid </w:t>
      </w:r>
      <w:r w:rsidRPr="00286A7C">
        <w:t xml:space="preserve">has been accepted, through a Notice of Award </w:t>
      </w:r>
      <w:r w:rsidR="003C78DF">
        <w:t xml:space="preserve">duly </w:t>
      </w:r>
      <w:r w:rsidRPr="00286A7C">
        <w:t xml:space="preserve">received </w:t>
      </w:r>
      <w:r w:rsidR="00860DCC">
        <w:t xml:space="preserve">by the Bidder or its representative </w:t>
      </w:r>
      <w:r w:rsidRPr="00286A7C">
        <w:t>personally or by registered mail or electronically, receipt of which must be confirmed in writing within two (2) days by the</w:t>
      </w:r>
      <w:r w:rsidR="002B432C" w:rsidRPr="00286A7C">
        <w:t xml:space="preserve"> </w:t>
      </w:r>
      <w:r w:rsidR="00420D2E">
        <w:t xml:space="preserve">Bidder with the </w:t>
      </w:r>
      <w:r w:rsidRPr="00286A7C">
        <w:t>LCRB and submitted personally or sent by registered mail or electronically to the Procuring Entity.</w:t>
      </w:r>
    </w:p>
    <w:p w14:paraId="5F1C2E7D" w14:textId="77777777" w:rsidR="0089654B" w:rsidRPr="00286A7C" w:rsidRDefault="0089654B" w:rsidP="00AD2F76">
      <w:pPr>
        <w:pStyle w:val="Style1"/>
      </w:pPr>
      <w:bookmarkStart w:id="1716" w:name="_Ref242760095"/>
      <w:r w:rsidRPr="00286A7C">
        <w:t>Notwithstanding the issuance of the Notice of Award, award of contract shall be subject to the following conditions:</w:t>
      </w:r>
      <w:bookmarkEnd w:id="1716"/>
    </w:p>
    <w:p w14:paraId="5730519E" w14:textId="77777777" w:rsidR="00CC6D64" w:rsidRDefault="0089654B" w:rsidP="00E10B06">
      <w:pPr>
        <w:pStyle w:val="Style1"/>
        <w:numPr>
          <w:ilvl w:val="3"/>
          <w:numId w:val="10"/>
        </w:numPr>
      </w:pPr>
      <w:r w:rsidRPr="00286A7C">
        <w:t xml:space="preserve">Submission of </w:t>
      </w:r>
      <w:r w:rsidR="00533ADA">
        <w:t xml:space="preserve">the following documents within ten (10) calendar days from </w:t>
      </w:r>
      <w:r w:rsidR="00CC6D64">
        <w:t xml:space="preserve">receipt of the </w:t>
      </w:r>
      <w:r w:rsidR="00533ADA">
        <w:t>Notice of Award</w:t>
      </w:r>
      <w:r w:rsidR="00CC6D64">
        <w:t>:</w:t>
      </w:r>
    </w:p>
    <w:p w14:paraId="73B7FCED" w14:textId="77777777" w:rsidR="008236C4" w:rsidRDefault="00CC6D64" w:rsidP="00E10B06">
      <w:pPr>
        <w:pStyle w:val="Style1"/>
        <w:numPr>
          <w:ilvl w:val="4"/>
          <w:numId w:val="10"/>
        </w:numPr>
      </w:pPr>
      <w:r>
        <w:t xml:space="preserve">In </w:t>
      </w:r>
      <w:r w:rsidR="009236B9">
        <w:t xml:space="preserve">the </w:t>
      </w:r>
      <w:r>
        <w:t>case of procurement by a Philippine Foreign</w:t>
      </w:r>
      <w:r w:rsidR="008236C4">
        <w:t xml:space="preserve"> Service Office or Post, the </w:t>
      </w:r>
      <w:proofErr w:type="spellStart"/>
      <w:r w:rsidR="008236C4">
        <w:t>PhilGEPS</w:t>
      </w:r>
      <w:proofErr w:type="spellEnd"/>
      <w:r w:rsidR="008236C4">
        <w:t xml:space="preserve"> Registration Number of the </w:t>
      </w:r>
      <w:r w:rsidR="009236B9">
        <w:t xml:space="preserve">winning </w:t>
      </w:r>
      <w:r w:rsidR="008236C4">
        <w:t>foreign Bidder; or</w:t>
      </w:r>
    </w:p>
    <w:p w14:paraId="746F0AD4" w14:textId="77777777" w:rsidR="00860D87" w:rsidRPr="00286A7C" w:rsidRDefault="00CC6D64" w:rsidP="00E10B06">
      <w:pPr>
        <w:pStyle w:val="Style1"/>
        <w:numPr>
          <w:ilvl w:val="4"/>
          <w:numId w:val="10"/>
        </w:numPr>
      </w:pPr>
      <w:r>
        <w:t>Valid</w:t>
      </w:r>
      <w:r w:rsidR="00C232C4">
        <w:t xml:space="preserve"> PCAB license and registration for the type and cost of the contract to be bid for foreign bidders</w:t>
      </w:r>
      <w:r w:rsidR="008236C4">
        <w:t xml:space="preserve"> </w:t>
      </w:r>
      <w:r w:rsidR="00BA0F07">
        <w:t xml:space="preserve">when the </w:t>
      </w:r>
      <w:r w:rsidR="00C232C4">
        <w:t xml:space="preserve">Treaty or International or Executive Agreement </w:t>
      </w:r>
      <w:r w:rsidR="00BA0F07">
        <w:t>expressly allows submission of the PCAB license and registration for the type and cost of the contract to be bid as a pre-condition to the Award</w:t>
      </w:r>
      <w:r w:rsidR="00C232C4">
        <w:t xml:space="preserve">; </w:t>
      </w:r>
    </w:p>
    <w:p w14:paraId="62FF553C" w14:textId="77777777" w:rsidR="0089654B" w:rsidRPr="00286A7C" w:rsidRDefault="0089654B" w:rsidP="00E10B06">
      <w:pPr>
        <w:pStyle w:val="Style1"/>
        <w:numPr>
          <w:ilvl w:val="3"/>
          <w:numId w:val="10"/>
        </w:numPr>
      </w:pPr>
      <w:r w:rsidRPr="00286A7C">
        <w:t xml:space="preserve">Posting of the performance security </w:t>
      </w:r>
      <w:r w:rsidR="003C07C0" w:rsidRPr="00286A7C">
        <w:t xml:space="preserve">in accordance with </w:t>
      </w:r>
      <w:r w:rsidR="003C07C0" w:rsidRPr="00286A7C">
        <w:rPr>
          <w:b/>
        </w:rPr>
        <w:t>ITB</w:t>
      </w:r>
      <w:r w:rsidR="003C07C0" w:rsidRPr="00286A7C">
        <w:t xml:space="preserve"> Clause </w:t>
      </w:r>
      <w:r w:rsidR="007762BD">
        <w:fldChar w:fldCharType="begin"/>
      </w:r>
      <w:r w:rsidR="007762BD">
        <w:instrText xml:space="preserve"> REF _Ref240700839 \r \h  \* MERGEFORMAT </w:instrText>
      </w:r>
      <w:r w:rsidR="007762BD">
        <w:fldChar w:fldCharType="separate"/>
      </w:r>
      <w:r w:rsidR="00EE4E8E">
        <w:t>32</w:t>
      </w:r>
      <w:r w:rsidR="007762BD">
        <w:fldChar w:fldCharType="end"/>
      </w:r>
      <w:r w:rsidRPr="00286A7C">
        <w:t>;</w:t>
      </w:r>
    </w:p>
    <w:p w14:paraId="7875C020" w14:textId="77777777" w:rsidR="0089654B" w:rsidRPr="00286A7C" w:rsidRDefault="0089654B" w:rsidP="00E10B06">
      <w:pPr>
        <w:pStyle w:val="Style1"/>
        <w:numPr>
          <w:ilvl w:val="3"/>
          <w:numId w:val="10"/>
        </w:numPr>
      </w:pPr>
      <w:r w:rsidRPr="00286A7C">
        <w:t xml:space="preserve">Signing of the contract as provided in </w:t>
      </w:r>
      <w:r w:rsidRPr="00286A7C">
        <w:rPr>
          <w:b/>
        </w:rPr>
        <w:t>ITB</w:t>
      </w:r>
      <w:r w:rsidRPr="00286A7C">
        <w:t xml:space="preserve"> Clause </w:t>
      </w:r>
      <w:r w:rsidR="007762BD">
        <w:fldChar w:fldCharType="begin"/>
      </w:r>
      <w:r w:rsidR="007762BD">
        <w:instrText xml:space="preserve"> REF _Ref240700789 \r \h  \* MERGEFORMAT </w:instrText>
      </w:r>
      <w:r w:rsidR="007762BD">
        <w:fldChar w:fldCharType="separate"/>
      </w:r>
      <w:r w:rsidR="00EE4E8E">
        <w:t>31</w:t>
      </w:r>
      <w:r w:rsidR="007762BD">
        <w:fldChar w:fldCharType="end"/>
      </w:r>
      <w:r w:rsidRPr="00286A7C">
        <w:t>; and</w:t>
      </w:r>
    </w:p>
    <w:p w14:paraId="585889F4" w14:textId="77777777" w:rsidR="0089654B" w:rsidRPr="00286A7C" w:rsidRDefault="0089654B" w:rsidP="00E10B06">
      <w:pPr>
        <w:pStyle w:val="Style1"/>
        <w:numPr>
          <w:ilvl w:val="3"/>
          <w:numId w:val="10"/>
        </w:numPr>
      </w:pPr>
      <w:r w:rsidRPr="00286A7C">
        <w:lastRenderedPageBreak/>
        <w:t>Approval by higher authority, if required</w:t>
      </w:r>
      <w:r w:rsidR="00B85C52">
        <w:t>, as provided in Section 37.3 of the IRR</w:t>
      </w:r>
      <w:r w:rsidR="00645C53">
        <w:t xml:space="preserve"> of RA 9184</w:t>
      </w:r>
      <w:r w:rsidR="00B85C52">
        <w:t xml:space="preserve">. </w:t>
      </w:r>
    </w:p>
    <w:p w14:paraId="57B13912" w14:textId="77777777" w:rsidR="00477324" w:rsidRPr="00286A7C" w:rsidRDefault="00477324" w:rsidP="000D26D8">
      <w:pPr>
        <w:pStyle w:val="Heading3"/>
      </w:pPr>
      <w:bookmarkStart w:id="1717" w:name="_Toc240795075"/>
      <w:bookmarkStart w:id="1718" w:name="_Toc240040549"/>
      <w:bookmarkStart w:id="1719" w:name="_Toc240040861"/>
      <w:bookmarkStart w:id="1720" w:name="_Toc240078916"/>
      <w:bookmarkStart w:id="1721" w:name="_Toc240079176"/>
      <w:bookmarkStart w:id="1722" w:name="_Toc240079592"/>
      <w:bookmarkStart w:id="1723" w:name="_Toc240193570"/>
      <w:bookmarkStart w:id="1724" w:name="_Toc240795077"/>
      <w:bookmarkStart w:id="1725" w:name="_Toc100571226"/>
      <w:bookmarkStart w:id="1726" w:name="_Toc100571522"/>
      <w:bookmarkStart w:id="1727" w:name="_Toc101169534"/>
      <w:bookmarkStart w:id="1728" w:name="_Toc101542575"/>
      <w:bookmarkStart w:id="1729" w:name="_Toc101545852"/>
      <w:bookmarkStart w:id="1730" w:name="_Toc102300342"/>
      <w:bookmarkStart w:id="1731" w:name="_Toc102300573"/>
      <w:bookmarkStart w:id="1732" w:name="_Toc240079594"/>
      <w:bookmarkStart w:id="1733" w:name="_Toc240193572"/>
      <w:bookmarkStart w:id="1734" w:name="_Ref240691697"/>
      <w:bookmarkStart w:id="1735" w:name="_Ref240700789"/>
      <w:bookmarkStart w:id="1736" w:name="_Toc240795079"/>
      <w:bookmarkStart w:id="1737" w:name="_Ref242166160"/>
      <w:bookmarkStart w:id="1738" w:name="_Toc242866342"/>
      <w:bookmarkEnd w:id="1717"/>
      <w:bookmarkEnd w:id="1718"/>
      <w:bookmarkEnd w:id="1719"/>
      <w:bookmarkEnd w:id="1720"/>
      <w:bookmarkEnd w:id="1721"/>
      <w:bookmarkEnd w:id="1722"/>
      <w:bookmarkEnd w:id="1723"/>
      <w:bookmarkEnd w:id="1724"/>
      <w:r w:rsidRPr="00286A7C">
        <w:t>Signing of the Contract</w:t>
      </w:r>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p>
    <w:p w14:paraId="44E742CD" w14:textId="77777777" w:rsidR="0089654B" w:rsidRPr="00286A7C" w:rsidRDefault="0089654B" w:rsidP="00AD2F76">
      <w:pPr>
        <w:pStyle w:val="Style1"/>
      </w:pPr>
      <w:bookmarkStart w:id="1739" w:name="_Toc99261639"/>
      <w:bookmarkStart w:id="1740" w:name="_Toc99766250"/>
      <w:bookmarkStart w:id="1741" w:name="_Toc99862617"/>
      <w:bookmarkStart w:id="1742" w:name="_Toc99942702"/>
      <w:bookmarkStart w:id="1743" w:name="_Toc100755407"/>
      <w:bookmarkStart w:id="1744" w:name="_Toc100907031"/>
      <w:bookmarkStart w:id="1745" w:name="_Toc100978311"/>
      <w:bookmarkStart w:id="1746" w:name="_Toc100978696"/>
      <w:r w:rsidRPr="00286A7C">
        <w:t xml:space="preserve">At the same time as the Procuring Entity notifies the successful Bidder that its </w:t>
      </w:r>
      <w:r w:rsidR="00AA7106" w:rsidRPr="00286A7C">
        <w:t xml:space="preserve">bid </w:t>
      </w:r>
      <w:r w:rsidRPr="00286A7C">
        <w:t>has been accepted, the Procuring Entity shall send the Contract Form to the Bidder, which Contract has been provided in the Bidding Documents, incorporating therein all agreements between the parties.</w:t>
      </w:r>
      <w:bookmarkEnd w:id="1739"/>
      <w:bookmarkEnd w:id="1740"/>
      <w:bookmarkEnd w:id="1741"/>
      <w:bookmarkEnd w:id="1742"/>
      <w:bookmarkEnd w:id="1743"/>
      <w:bookmarkEnd w:id="1744"/>
      <w:bookmarkEnd w:id="1745"/>
      <w:bookmarkEnd w:id="1746"/>
    </w:p>
    <w:p w14:paraId="76FA9573" w14:textId="77777777" w:rsidR="0089654B" w:rsidRPr="00286A7C" w:rsidRDefault="0089654B" w:rsidP="00AD2F76">
      <w:pPr>
        <w:pStyle w:val="Style1"/>
      </w:pPr>
      <w:bookmarkStart w:id="1747" w:name="_Ref36545791"/>
      <w:bookmarkStart w:id="1748" w:name="_Toc99261640"/>
      <w:bookmarkStart w:id="1749" w:name="_Toc99766251"/>
      <w:bookmarkStart w:id="1750" w:name="_Toc99862618"/>
      <w:bookmarkStart w:id="1751" w:name="_Toc99942703"/>
      <w:bookmarkStart w:id="1752" w:name="_Toc100755408"/>
      <w:bookmarkStart w:id="1753" w:name="_Toc100907032"/>
      <w:bookmarkStart w:id="1754" w:name="_Toc100978312"/>
      <w:bookmarkStart w:id="1755" w:name="_Toc100978697"/>
      <w:r w:rsidRPr="00286A7C">
        <w:t>Within ten (10) calendar days from receipt of the Notice of Award, the successful Bidder shall</w:t>
      </w:r>
      <w:r w:rsidR="00117AD4" w:rsidRPr="00286A7C">
        <w:t xml:space="preserve"> post the required performance security</w:t>
      </w:r>
      <w:bookmarkEnd w:id="1747"/>
      <w:bookmarkEnd w:id="1748"/>
      <w:bookmarkEnd w:id="1749"/>
      <w:bookmarkEnd w:id="1750"/>
      <w:bookmarkEnd w:id="1751"/>
      <w:bookmarkEnd w:id="1752"/>
      <w:bookmarkEnd w:id="1753"/>
      <w:bookmarkEnd w:id="1754"/>
      <w:bookmarkEnd w:id="1755"/>
      <w:r w:rsidR="00117AD4" w:rsidRPr="00286A7C">
        <w:t>, sign and date the contract and return it to the Procuring Entity.</w:t>
      </w:r>
    </w:p>
    <w:p w14:paraId="06445AF6" w14:textId="77777777" w:rsidR="00117AD4" w:rsidRPr="00286A7C" w:rsidRDefault="00117AD4" w:rsidP="00AD2F76">
      <w:pPr>
        <w:pStyle w:val="Style1"/>
      </w:pPr>
      <w:r w:rsidRPr="00286A7C">
        <w:t>The Procuring Entity shall enter into contract with the successful Bidder within the same ten (10) calendar day period provided that all the documentary requirements are complied with.</w:t>
      </w:r>
    </w:p>
    <w:p w14:paraId="07623E5A" w14:textId="77777777" w:rsidR="0089654B" w:rsidRPr="00286A7C" w:rsidRDefault="0089654B" w:rsidP="00AD2F76">
      <w:pPr>
        <w:pStyle w:val="Style1"/>
      </w:pPr>
      <w:r w:rsidRPr="00286A7C">
        <w:t>The following documents shall form part of the contract:</w:t>
      </w:r>
    </w:p>
    <w:p w14:paraId="5EFEB1E6" w14:textId="77777777" w:rsidR="0089654B" w:rsidRPr="00286A7C" w:rsidRDefault="0089654B" w:rsidP="00E10B06">
      <w:pPr>
        <w:pStyle w:val="Style1"/>
        <w:numPr>
          <w:ilvl w:val="3"/>
          <w:numId w:val="10"/>
        </w:numPr>
      </w:pPr>
      <w:r w:rsidRPr="00286A7C">
        <w:t>Contract Agreement;</w:t>
      </w:r>
    </w:p>
    <w:p w14:paraId="6BFBAF07" w14:textId="77777777" w:rsidR="0089654B" w:rsidRPr="00286A7C" w:rsidRDefault="0089654B" w:rsidP="00E10B06">
      <w:pPr>
        <w:pStyle w:val="Style1"/>
        <w:numPr>
          <w:ilvl w:val="3"/>
          <w:numId w:val="10"/>
        </w:numPr>
      </w:pPr>
      <w:r w:rsidRPr="00286A7C">
        <w:t>Bidding Documents;</w:t>
      </w:r>
    </w:p>
    <w:p w14:paraId="31767DA7" w14:textId="77777777" w:rsidR="0089654B" w:rsidRPr="00286A7C" w:rsidRDefault="0089654B" w:rsidP="00E10B06">
      <w:pPr>
        <w:pStyle w:val="Style1"/>
        <w:numPr>
          <w:ilvl w:val="3"/>
          <w:numId w:val="10"/>
        </w:numPr>
      </w:pPr>
      <w:r w:rsidRPr="00286A7C">
        <w:t xml:space="preserve">Winning </w:t>
      </w:r>
      <w:r w:rsidR="002B6BFF" w:rsidRPr="00286A7C">
        <w:t xml:space="preserve">Bidder’s </w:t>
      </w:r>
      <w:r w:rsidRPr="00286A7C">
        <w:t>bid, including the Technical and Financial Proposals, and all other documents/statements submitted</w:t>
      </w:r>
      <w:r w:rsidR="008B6BC6">
        <w:t xml:space="preserve"> (</w:t>
      </w:r>
      <w:r w:rsidR="008B6BC6" w:rsidRPr="00373B8C">
        <w:rPr>
          <w:i/>
        </w:rPr>
        <w:t>e.g.,</w:t>
      </w:r>
      <w:r w:rsidR="008B6BC6">
        <w:t xml:space="preserve"> </w:t>
      </w:r>
      <w:r w:rsidR="00991089">
        <w:t xml:space="preserve">Bidder’s </w:t>
      </w:r>
      <w:r w:rsidR="008B6BC6">
        <w:t xml:space="preserve">response to </w:t>
      </w:r>
      <w:r w:rsidR="00F03C4F">
        <w:t xml:space="preserve">request for </w:t>
      </w:r>
      <w:r w:rsidR="008B6BC6">
        <w:t>clarifications on the bid), including corrections to the bid</w:t>
      </w:r>
      <w:r w:rsidR="00EF304A">
        <w:t>, if any,</w:t>
      </w:r>
      <w:r w:rsidR="008B6BC6">
        <w:t xml:space="preserve"> resulting from the Procuring Entity’s bid evaluation</w:t>
      </w:r>
      <w:r w:rsidRPr="00286A7C">
        <w:t>;</w:t>
      </w:r>
    </w:p>
    <w:p w14:paraId="29BF4EE7" w14:textId="77777777" w:rsidR="0089654B" w:rsidRPr="00286A7C" w:rsidRDefault="0089654B" w:rsidP="00E10B06">
      <w:pPr>
        <w:pStyle w:val="Style1"/>
        <w:numPr>
          <w:ilvl w:val="3"/>
          <w:numId w:val="10"/>
        </w:numPr>
      </w:pPr>
      <w:r w:rsidRPr="00286A7C">
        <w:t>Performance Security;</w:t>
      </w:r>
    </w:p>
    <w:p w14:paraId="2B42C897" w14:textId="77777777" w:rsidR="0089654B" w:rsidRPr="00286A7C" w:rsidRDefault="0089654B" w:rsidP="00E10B06">
      <w:pPr>
        <w:pStyle w:val="Style1"/>
        <w:numPr>
          <w:ilvl w:val="3"/>
          <w:numId w:val="10"/>
        </w:numPr>
      </w:pPr>
      <w:r w:rsidRPr="00286A7C">
        <w:t>Notice of Award of Contract; and</w:t>
      </w:r>
    </w:p>
    <w:p w14:paraId="3C160613" w14:textId="77777777" w:rsidR="0089654B" w:rsidRPr="00286A7C" w:rsidRDefault="0089654B" w:rsidP="00E10B06">
      <w:pPr>
        <w:pStyle w:val="Style1"/>
        <w:numPr>
          <w:ilvl w:val="3"/>
          <w:numId w:val="10"/>
        </w:numPr>
      </w:pPr>
      <w:bookmarkStart w:id="1756" w:name="_Ref240791789"/>
      <w:r w:rsidRPr="00286A7C">
        <w:t>Other contract documents that may be required by existing laws and</w:t>
      </w:r>
      <w:r w:rsidR="00C25FC2" w:rsidRPr="00286A7C">
        <w:t>/or</w:t>
      </w:r>
      <w:r w:rsidR="00400B96" w:rsidRPr="00286A7C">
        <w:t xml:space="preserve"> specified in the </w:t>
      </w:r>
      <w:hyperlink w:anchor="bds31_4g" w:history="1">
        <w:r w:rsidR="00400B96" w:rsidRPr="00286A7C">
          <w:rPr>
            <w:rStyle w:val="Hyperlink"/>
            <w:szCs w:val="20"/>
          </w:rPr>
          <w:t>BDS</w:t>
        </w:r>
      </w:hyperlink>
      <w:r w:rsidRPr="00286A7C">
        <w:t>.</w:t>
      </w:r>
      <w:bookmarkEnd w:id="1756"/>
    </w:p>
    <w:p w14:paraId="33F3C9BD" w14:textId="77777777" w:rsidR="00D80D47" w:rsidRPr="00286A7C" w:rsidRDefault="00477324" w:rsidP="000D26D8">
      <w:pPr>
        <w:pStyle w:val="Heading3"/>
      </w:pPr>
      <w:bookmarkStart w:id="1757" w:name="_Toc240040552"/>
      <w:bookmarkStart w:id="1758" w:name="_Toc100571227"/>
      <w:bookmarkStart w:id="1759" w:name="_Toc100571523"/>
      <w:bookmarkStart w:id="1760" w:name="_Toc101169535"/>
      <w:bookmarkStart w:id="1761" w:name="_Toc101542576"/>
      <w:bookmarkStart w:id="1762" w:name="_Toc101545853"/>
      <w:bookmarkStart w:id="1763" w:name="_Toc102300343"/>
      <w:bookmarkStart w:id="1764" w:name="_Toc102300574"/>
      <w:bookmarkStart w:id="1765" w:name="_Toc240079595"/>
      <w:bookmarkStart w:id="1766" w:name="_Toc240193573"/>
      <w:bookmarkStart w:id="1767" w:name="_Ref240691710"/>
      <w:bookmarkStart w:id="1768" w:name="_Ref240700839"/>
      <w:bookmarkStart w:id="1769" w:name="_Ref240792052"/>
      <w:bookmarkStart w:id="1770" w:name="_Toc240795080"/>
      <w:bookmarkStart w:id="1771" w:name="_Ref240879234"/>
      <w:bookmarkStart w:id="1772" w:name="_Ref242166167"/>
      <w:bookmarkStart w:id="1773" w:name="_Toc242866343"/>
      <w:bookmarkEnd w:id="1757"/>
      <w:r w:rsidRPr="00286A7C">
        <w:t>Performance Security</w:t>
      </w:r>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r w:rsidR="00521AA0" w:rsidRPr="00286A7C">
        <w:t xml:space="preserve"> </w:t>
      </w:r>
    </w:p>
    <w:p w14:paraId="2A8F3266" w14:textId="77777777" w:rsidR="00ED5E76" w:rsidRPr="00286A7C" w:rsidRDefault="00D928BE" w:rsidP="00D80D47">
      <w:pPr>
        <w:pStyle w:val="Style1"/>
      </w:pPr>
      <w:bookmarkStart w:id="1774" w:name="_Toc239473033"/>
      <w:bookmarkStart w:id="1775"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774"/>
      <w:bookmarkEnd w:id="1775"/>
    </w:p>
    <w:p w14:paraId="528D4B9E" w14:textId="77777777" w:rsidR="00ED5E76" w:rsidRPr="00286A7C" w:rsidRDefault="004902CA" w:rsidP="004902CA">
      <w:pPr>
        <w:pStyle w:val="Style1"/>
      </w:pPr>
      <w:bookmarkStart w:id="1776" w:name="_Toc239473034"/>
      <w:bookmarkStart w:id="1777" w:name="_Toc239473652"/>
      <w:bookmarkStart w:id="1778" w:name="_Ref240879103"/>
      <w:bookmarkStart w:id="1779" w:name="_Ref242758460"/>
      <w:r>
        <w:t xml:space="preserve">The </w:t>
      </w:r>
      <w:r w:rsidR="00A30B47">
        <w:t>Performance Security shall be</w:t>
      </w:r>
      <w:r w:rsidRPr="004902CA">
        <w:t xml:space="preserve"> denominated in Philippine Pesos and posted in favor o</w:t>
      </w:r>
      <w:r>
        <w:t xml:space="preserve">f the Procuring Entity </w:t>
      </w:r>
      <w:r w:rsidR="00D928BE" w:rsidRPr="00286A7C">
        <w:t xml:space="preserve">in an amount </w:t>
      </w:r>
      <w:r w:rsidR="00A30B47">
        <w:t>not less than</w:t>
      </w:r>
      <w:r w:rsidR="00D928BE" w:rsidRPr="00286A7C">
        <w:t xml:space="preserve"> the percentage of the total contract price in accordance with the following schedule:</w:t>
      </w:r>
      <w:bookmarkEnd w:id="1776"/>
      <w:bookmarkEnd w:id="1777"/>
      <w:bookmarkEnd w:id="1778"/>
      <w:bookmarkEnd w:id="1779"/>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ED5E76" w:rsidRPr="00286A7C" w14:paraId="7611EB74" w14:textId="77777777" w:rsidTr="00F95907">
        <w:tc>
          <w:tcPr>
            <w:tcW w:w="3780" w:type="dxa"/>
            <w:vAlign w:val="center"/>
          </w:tcPr>
          <w:p w14:paraId="119AE111" w14:textId="77777777" w:rsidR="00ED5E76" w:rsidRPr="00286A7C" w:rsidRDefault="0001259A" w:rsidP="00AD2F76">
            <w:pPr>
              <w:pStyle w:val="Style1"/>
              <w:numPr>
                <w:ilvl w:val="0"/>
                <w:numId w:val="0"/>
              </w:numPr>
              <w:spacing w:before="0" w:after="0" w:line="240" w:lineRule="auto"/>
              <w:jc w:val="center"/>
            </w:pPr>
            <w:r w:rsidRPr="00286A7C">
              <w:t>Form</w:t>
            </w:r>
            <w:r w:rsidR="00ED5E76" w:rsidRPr="00286A7C">
              <w:t xml:space="preserve"> of Performance Security</w:t>
            </w:r>
          </w:p>
        </w:tc>
        <w:tc>
          <w:tcPr>
            <w:tcW w:w="3780" w:type="dxa"/>
          </w:tcPr>
          <w:p w14:paraId="7DB8F588" w14:textId="77777777" w:rsidR="00ED5E76" w:rsidRPr="00286A7C" w:rsidRDefault="00ED5E76" w:rsidP="00AD2F76">
            <w:pPr>
              <w:pStyle w:val="Style1"/>
              <w:numPr>
                <w:ilvl w:val="0"/>
                <w:numId w:val="0"/>
              </w:numPr>
              <w:spacing w:before="0" w:after="0" w:line="240" w:lineRule="auto"/>
              <w:jc w:val="center"/>
            </w:pPr>
            <w:r w:rsidRPr="00286A7C">
              <w:t>Amount of Performance Security</w:t>
            </w:r>
          </w:p>
          <w:p w14:paraId="3BB050A0" w14:textId="77777777" w:rsidR="00ED5E76" w:rsidRPr="00286A7C" w:rsidRDefault="00ED5E76" w:rsidP="00360044">
            <w:pPr>
              <w:pStyle w:val="Style1"/>
              <w:numPr>
                <w:ilvl w:val="0"/>
                <w:numId w:val="0"/>
              </w:numPr>
              <w:spacing w:before="0" w:after="0" w:line="240" w:lineRule="auto"/>
              <w:jc w:val="center"/>
            </w:pPr>
            <w:r w:rsidRPr="00286A7C">
              <w:t>(</w:t>
            </w:r>
            <w:r w:rsidR="00430DCF">
              <w:t>Not less than the</w:t>
            </w:r>
            <w:r w:rsidRPr="00286A7C">
              <w:t xml:space="preserve"> Percentage of the Total Contract Price)</w:t>
            </w:r>
          </w:p>
        </w:tc>
      </w:tr>
      <w:tr w:rsidR="00AD2F76" w:rsidRPr="00286A7C" w14:paraId="217AB98D" w14:textId="77777777" w:rsidTr="00F95907">
        <w:trPr>
          <w:trHeight w:val="548"/>
        </w:trPr>
        <w:tc>
          <w:tcPr>
            <w:tcW w:w="3780" w:type="dxa"/>
          </w:tcPr>
          <w:p w14:paraId="2882BF79" w14:textId="77777777" w:rsidR="00AD2F76" w:rsidRDefault="00F95907" w:rsidP="00E10B06">
            <w:pPr>
              <w:pStyle w:val="Style1"/>
              <w:numPr>
                <w:ilvl w:val="3"/>
                <w:numId w:val="12"/>
              </w:numPr>
              <w:tabs>
                <w:tab w:val="clear" w:pos="2160"/>
              </w:tabs>
              <w:spacing w:before="0" w:after="0" w:line="240" w:lineRule="auto"/>
              <w:ind w:left="432" w:hanging="432"/>
              <w:outlineLvl w:val="1"/>
            </w:pPr>
            <w:r w:rsidRPr="00286A7C">
              <w:lastRenderedPageBreak/>
              <w:t>Cash or cashier’s/manager’s check issued by a Universal or Commercial Bank.</w:t>
            </w:r>
          </w:p>
          <w:p w14:paraId="3AF84206" w14:textId="77777777" w:rsidR="00A30B47" w:rsidRDefault="00A30B47" w:rsidP="00AA47C1">
            <w:pPr>
              <w:pStyle w:val="Style1"/>
              <w:numPr>
                <w:ilvl w:val="0"/>
                <w:numId w:val="0"/>
              </w:numPr>
              <w:spacing w:before="0" w:after="0" w:line="240" w:lineRule="auto"/>
              <w:ind w:left="432"/>
              <w:outlineLvl w:val="1"/>
            </w:pPr>
          </w:p>
          <w:p w14:paraId="6109BB71" w14:textId="77777777" w:rsidR="00A30B47" w:rsidRPr="00AA47C1" w:rsidRDefault="00A30B47" w:rsidP="00AA47C1">
            <w:pPr>
              <w:pStyle w:val="Style1"/>
              <w:numPr>
                <w:ilvl w:val="0"/>
                <w:numId w:val="0"/>
              </w:numPr>
              <w:spacing w:before="0" w:after="0" w:line="240" w:lineRule="auto"/>
              <w:ind w:left="432"/>
              <w:outlineLvl w:val="1"/>
              <w:rPr>
                <w:i/>
              </w:rPr>
            </w:pPr>
            <w:r w:rsidRPr="00AA47C1">
              <w:rPr>
                <w:i/>
              </w:rPr>
              <w:t>For biddings conducted by the LGUs, the Cashier’s/Manager’s Check may be issued by other banks certified by the BSP as authorized to issue such financial instrument.</w:t>
            </w:r>
          </w:p>
          <w:p w14:paraId="4D68C108" w14:textId="77777777" w:rsidR="00A30B47" w:rsidRPr="00286A7C" w:rsidRDefault="00A30B47" w:rsidP="00AA47C1">
            <w:pPr>
              <w:pStyle w:val="Style1"/>
              <w:numPr>
                <w:ilvl w:val="0"/>
                <w:numId w:val="0"/>
              </w:numPr>
              <w:spacing w:before="0" w:after="0" w:line="240" w:lineRule="auto"/>
              <w:ind w:left="432"/>
              <w:outlineLvl w:val="1"/>
            </w:pPr>
          </w:p>
        </w:tc>
        <w:tc>
          <w:tcPr>
            <w:tcW w:w="3780" w:type="dxa"/>
            <w:vMerge w:val="restart"/>
            <w:vAlign w:val="center"/>
          </w:tcPr>
          <w:p w14:paraId="46C227B9" w14:textId="77777777" w:rsidR="00AD2F76" w:rsidRPr="00286A7C" w:rsidRDefault="00C22239" w:rsidP="00267D08">
            <w:pPr>
              <w:pStyle w:val="Style1"/>
              <w:numPr>
                <w:ilvl w:val="0"/>
                <w:numId w:val="0"/>
              </w:numPr>
              <w:spacing w:before="0" w:after="0" w:line="240" w:lineRule="auto"/>
              <w:jc w:val="center"/>
            </w:pPr>
            <w:r>
              <w:t xml:space="preserve">Ten </w:t>
            </w:r>
            <w:r w:rsidR="00AD2F76" w:rsidRPr="00286A7C">
              <w:t>percent (</w:t>
            </w:r>
            <w:r w:rsidR="00267D08">
              <w:t>10</w:t>
            </w:r>
            <w:r w:rsidR="00AD2F76" w:rsidRPr="00286A7C">
              <w:t>%)</w:t>
            </w:r>
          </w:p>
        </w:tc>
      </w:tr>
      <w:tr w:rsidR="00AD2F76" w:rsidRPr="00286A7C" w14:paraId="102B083F" w14:textId="77777777" w:rsidTr="00F95907">
        <w:trPr>
          <w:trHeight w:val="1700"/>
        </w:trPr>
        <w:tc>
          <w:tcPr>
            <w:tcW w:w="3780" w:type="dxa"/>
          </w:tcPr>
          <w:p w14:paraId="7C2D2BCA" w14:textId="77777777" w:rsidR="00AD2F76" w:rsidRDefault="00F95907" w:rsidP="00E10B06">
            <w:pPr>
              <w:pStyle w:val="Style1"/>
              <w:numPr>
                <w:ilvl w:val="3"/>
                <w:numId w:val="12"/>
              </w:numPr>
              <w:tabs>
                <w:tab w:val="clear" w:pos="2160"/>
              </w:tabs>
              <w:spacing w:before="0" w:after="0" w:line="240" w:lineRule="auto"/>
              <w:ind w:left="432" w:hanging="432"/>
              <w:outlineLvl w:val="1"/>
            </w:pPr>
            <w:r w:rsidRPr="00286A7C">
              <w:t>Bank draft/guarantee or irrevocable letter of credit issued by a Universal or Commercial Bank: Provided, however, that it shall be confirmed or authenticated by a Universal or Commercial Bank, if issued by a foreign bank.</w:t>
            </w:r>
          </w:p>
          <w:p w14:paraId="6BF5CEDB" w14:textId="77777777" w:rsidR="00A30B47" w:rsidRDefault="00A30B47" w:rsidP="00AA47C1">
            <w:pPr>
              <w:pStyle w:val="Style1"/>
              <w:numPr>
                <w:ilvl w:val="0"/>
                <w:numId w:val="0"/>
              </w:numPr>
              <w:spacing w:before="0" w:after="0" w:line="240" w:lineRule="auto"/>
              <w:ind w:left="432"/>
              <w:outlineLvl w:val="1"/>
            </w:pPr>
          </w:p>
          <w:p w14:paraId="500D85BE" w14:textId="77777777" w:rsidR="00A30B47" w:rsidRPr="00AA47C1" w:rsidRDefault="00A30B47" w:rsidP="00AA47C1">
            <w:pPr>
              <w:pStyle w:val="Style1"/>
              <w:numPr>
                <w:ilvl w:val="0"/>
                <w:numId w:val="0"/>
              </w:numPr>
              <w:spacing w:before="0"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14:paraId="31D0B04D" w14:textId="77777777" w:rsidR="00A30B47" w:rsidRPr="00286A7C" w:rsidRDefault="00A30B47" w:rsidP="00AA47C1">
            <w:pPr>
              <w:pStyle w:val="Style1"/>
              <w:numPr>
                <w:ilvl w:val="0"/>
                <w:numId w:val="0"/>
              </w:numPr>
              <w:spacing w:before="0" w:after="0" w:line="240" w:lineRule="auto"/>
              <w:ind w:left="432"/>
              <w:outlineLvl w:val="1"/>
            </w:pPr>
          </w:p>
        </w:tc>
        <w:tc>
          <w:tcPr>
            <w:tcW w:w="3780" w:type="dxa"/>
            <w:vMerge/>
            <w:vAlign w:val="center"/>
          </w:tcPr>
          <w:p w14:paraId="2E08517E" w14:textId="77777777" w:rsidR="00AD2F76" w:rsidRPr="00286A7C" w:rsidDel="00AD2F76" w:rsidRDefault="00AD2F76" w:rsidP="00AD2F76">
            <w:pPr>
              <w:pStyle w:val="Style1"/>
              <w:numPr>
                <w:ilvl w:val="0"/>
                <w:numId w:val="0"/>
              </w:numPr>
              <w:spacing w:before="0" w:after="0" w:line="240" w:lineRule="auto"/>
              <w:jc w:val="center"/>
            </w:pPr>
          </w:p>
        </w:tc>
      </w:tr>
      <w:tr w:rsidR="00ED5E76" w:rsidRPr="00286A7C" w14:paraId="1B9C3278" w14:textId="77777777" w:rsidTr="00F95907">
        <w:tc>
          <w:tcPr>
            <w:tcW w:w="3780" w:type="dxa"/>
          </w:tcPr>
          <w:p w14:paraId="5DE81893" w14:textId="77777777" w:rsidR="00ED5E76" w:rsidRPr="00286A7C" w:rsidRDefault="00ED5E76" w:rsidP="00E10B06">
            <w:pPr>
              <w:pStyle w:val="Style1"/>
              <w:numPr>
                <w:ilvl w:val="3"/>
                <w:numId w:val="12"/>
              </w:numPr>
              <w:tabs>
                <w:tab w:val="clear" w:pos="2160"/>
              </w:tabs>
              <w:spacing w:before="0" w:after="0" w:line="240" w:lineRule="auto"/>
              <w:ind w:left="432" w:hanging="432"/>
              <w:outlineLvl w:val="1"/>
            </w:pPr>
            <w:r w:rsidRPr="00286A7C">
              <w:t>Surety bond callable upon demand issued by a surety or insurance company duly certified by the Insurance Commission as authorized to issue such security</w:t>
            </w:r>
            <w:r w:rsidR="00FF726D">
              <w:t>.</w:t>
            </w:r>
          </w:p>
        </w:tc>
        <w:tc>
          <w:tcPr>
            <w:tcW w:w="3780" w:type="dxa"/>
          </w:tcPr>
          <w:p w14:paraId="2C03A861" w14:textId="77777777" w:rsidR="00ED5E76" w:rsidRPr="00286A7C" w:rsidRDefault="00ED5E76" w:rsidP="00AD2F76">
            <w:pPr>
              <w:pStyle w:val="Style1"/>
              <w:numPr>
                <w:ilvl w:val="0"/>
                <w:numId w:val="0"/>
              </w:numPr>
              <w:spacing w:before="0" w:after="0" w:line="240" w:lineRule="auto"/>
            </w:pPr>
          </w:p>
          <w:p w14:paraId="235F5713" w14:textId="77777777" w:rsidR="00ED5E76" w:rsidRPr="00286A7C" w:rsidRDefault="00ED5E76" w:rsidP="00AD2F76">
            <w:pPr>
              <w:pStyle w:val="Style1"/>
              <w:numPr>
                <w:ilvl w:val="0"/>
                <w:numId w:val="0"/>
              </w:numPr>
              <w:spacing w:before="0" w:after="0" w:line="240" w:lineRule="auto"/>
              <w:jc w:val="center"/>
            </w:pPr>
            <w:r w:rsidRPr="00286A7C">
              <w:t>Thirty percent (30%)</w:t>
            </w:r>
          </w:p>
        </w:tc>
      </w:tr>
    </w:tbl>
    <w:p w14:paraId="5248F2C5" w14:textId="77777777" w:rsidR="00ED5E76" w:rsidRPr="00286A7C" w:rsidRDefault="00D928BE" w:rsidP="00AD2F76">
      <w:pPr>
        <w:pStyle w:val="Style1"/>
      </w:pPr>
      <w:bookmarkStart w:id="1780" w:name="_Ref47684693"/>
      <w:bookmarkStart w:id="1781" w:name="_Toc99261643"/>
      <w:bookmarkStart w:id="1782" w:name="_Toc99766254"/>
      <w:bookmarkStart w:id="1783" w:name="_Toc99862621"/>
      <w:bookmarkStart w:id="1784" w:name="_Toc99942706"/>
      <w:bookmarkStart w:id="1785" w:name="_Toc100755411"/>
      <w:bookmarkStart w:id="1786" w:name="_Toc100907035"/>
      <w:bookmarkStart w:id="1787" w:name="_Toc100978315"/>
      <w:bookmarkStart w:id="1788" w:name="_Toc100978700"/>
      <w:bookmarkStart w:id="1789" w:name="_Toc239473047"/>
      <w:bookmarkStart w:id="1790"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rsidR="00A30B47">
        <w:t xml:space="preserve">have a fresh period to </w:t>
      </w:r>
      <w:r w:rsidRPr="00286A7C">
        <w:t xml:space="preserve">initiate and complete the post qualification of the second Lowest Calculated Bid. The procedure shall be repeated until </w:t>
      </w:r>
      <w:r w:rsidR="00FF726D">
        <w:t>LCRB</w:t>
      </w:r>
      <w:r w:rsidRPr="00286A7C">
        <w:t xml:space="preserve"> is identified and selected for </w:t>
      </w:r>
      <w:r w:rsidR="00860DCC">
        <w:t xml:space="preserve">recommendation of </w:t>
      </w:r>
      <w:r w:rsidRPr="00286A7C">
        <w:t xml:space="preserve">contract award. </w:t>
      </w:r>
      <w:proofErr w:type="gramStart"/>
      <w:r w:rsidRPr="00286A7C">
        <w:t>However</w:t>
      </w:r>
      <w:proofErr w:type="gramEnd"/>
      <w:r w:rsidRPr="00286A7C">
        <w:t xml:space="preserve"> if no Bidder passed post-qualification, the BAC shall declare the bidding a failure and conduct a re-bidding with re-advertisement</w:t>
      </w:r>
      <w:r w:rsidR="00915B65">
        <w:t>, if necessary</w:t>
      </w:r>
      <w:r w:rsidRPr="00286A7C">
        <w:t>.</w:t>
      </w:r>
      <w:bookmarkEnd w:id="1780"/>
      <w:bookmarkEnd w:id="1781"/>
      <w:bookmarkEnd w:id="1782"/>
      <w:bookmarkEnd w:id="1783"/>
      <w:bookmarkEnd w:id="1784"/>
      <w:bookmarkEnd w:id="1785"/>
      <w:bookmarkEnd w:id="1786"/>
      <w:bookmarkEnd w:id="1787"/>
      <w:bookmarkEnd w:id="1788"/>
      <w:bookmarkEnd w:id="1789"/>
      <w:bookmarkEnd w:id="1790"/>
    </w:p>
    <w:p w14:paraId="53964CDA" w14:textId="77777777" w:rsidR="00477324" w:rsidRPr="00286A7C" w:rsidRDefault="00477324" w:rsidP="000D26D8">
      <w:pPr>
        <w:pStyle w:val="Heading3"/>
      </w:pPr>
      <w:bookmarkStart w:id="1791" w:name="_Toc240795081"/>
      <w:bookmarkStart w:id="1792" w:name="_Toc240795082"/>
      <w:bookmarkStart w:id="1793" w:name="_Toc240795084"/>
      <w:bookmarkStart w:id="1794" w:name="_Toc240795086"/>
      <w:bookmarkStart w:id="1795" w:name="_Toc240795087"/>
      <w:bookmarkStart w:id="1796" w:name="_Toc240795088"/>
      <w:bookmarkStart w:id="1797" w:name="_Toc240795089"/>
      <w:bookmarkStart w:id="1798" w:name="_Toc240795090"/>
      <w:bookmarkStart w:id="1799" w:name="_Toc240795091"/>
      <w:bookmarkStart w:id="1800" w:name="_Toc240795092"/>
      <w:bookmarkStart w:id="1801" w:name="_Toc240795093"/>
      <w:bookmarkStart w:id="1802" w:name="_Toc240795094"/>
      <w:bookmarkStart w:id="1803" w:name="_Toc240795095"/>
      <w:bookmarkStart w:id="1804" w:name="_Toc240795097"/>
      <w:bookmarkStart w:id="1805" w:name="_Toc240795098"/>
      <w:bookmarkStart w:id="1806" w:name="_Toc240795099"/>
      <w:bookmarkStart w:id="1807" w:name="_Toc240795101"/>
      <w:bookmarkStart w:id="1808" w:name="_Toc240795103"/>
      <w:bookmarkStart w:id="1809" w:name="_Toc240795104"/>
      <w:bookmarkStart w:id="1810" w:name="_Toc240795105"/>
      <w:bookmarkStart w:id="1811" w:name="_Toc240795106"/>
      <w:bookmarkStart w:id="1812" w:name="_Toc240795107"/>
      <w:bookmarkStart w:id="1813" w:name="_Toc240795108"/>
      <w:bookmarkStart w:id="1814" w:name="_Toc240795109"/>
      <w:bookmarkStart w:id="1815" w:name="_Toc240795111"/>
      <w:bookmarkStart w:id="1816" w:name="_Toc240795113"/>
      <w:bookmarkStart w:id="1817" w:name="_Toc240795114"/>
      <w:bookmarkStart w:id="1818" w:name="_Toc240795115"/>
      <w:bookmarkStart w:id="1819" w:name="_Toc240795117"/>
      <w:bookmarkStart w:id="1820" w:name="_Toc240795119"/>
      <w:bookmarkStart w:id="1821" w:name="_Toc240795120"/>
      <w:bookmarkStart w:id="1822" w:name="_Toc240040560"/>
      <w:bookmarkStart w:id="1823" w:name="_Toc240040865"/>
      <w:bookmarkStart w:id="1824" w:name="_Toc240078920"/>
      <w:bookmarkStart w:id="1825" w:name="_Toc240079180"/>
      <w:bookmarkStart w:id="1826" w:name="_Toc240079596"/>
      <w:bookmarkStart w:id="1827" w:name="_Toc240193574"/>
      <w:bookmarkStart w:id="1828" w:name="_Toc240795121"/>
      <w:bookmarkStart w:id="1829" w:name="_Toc240040565"/>
      <w:bookmarkStart w:id="1830" w:name="_Toc240040870"/>
      <w:bookmarkStart w:id="1831" w:name="_Toc240078925"/>
      <w:bookmarkStart w:id="1832" w:name="_Toc240079185"/>
      <w:bookmarkStart w:id="1833" w:name="_Toc240079601"/>
      <w:bookmarkStart w:id="1834" w:name="_Toc240193579"/>
      <w:bookmarkStart w:id="1835" w:name="_Toc240795126"/>
      <w:bookmarkStart w:id="1836" w:name="_Toc240040566"/>
      <w:bookmarkStart w:id="1837" w:name="_Toc240040871"/>
      <w:bookmarkStart w:id="1838" w:name="_Toc240078926"/>
      <w:bookmarkStart w:id="1839" w:name="_Toc240079186"/>
      <w:bookmarkStart w:id="1840" w:name="_Toc240079602"/>
      <w:bookmarkStart w:id="1841" w:name="_Toc240193580"/>
      <w:bookmarkStart w:id="1842" w:name="_Toc240795127"/>
      <w:bookmarkStart w:id="1843" w:name="_Toc240040567"/>
      <w:bookmarkStart w:id="1844" w:name="_Toc240040872"/>
      <w:bookmarkStart w:id="1845" w:name="_Toc240078927"/>
      <w:bookmarkStart w:id="1846" w:name="_Toc240079187"/>
      <w:bookmarkStart w:id="1847" w:name="_Toc240079603"/>
      <w:bookmarkStart w:id="1848" w:name="_Toc240193581"/>
      <w:bookmarkStart w:id="1849" w:name="_Toc240795128"/>
      <w:bookmarkStart w:id="1850" w:name="_Toc100571228"/>
      <w:bookmarkStart w:id="1851" w:name="_Toc100571524"/>
      <w:bookmarkStart w:id="1852" w:name="_Toc101169536"/>
      <w:bookmarkStart w:id="1853" w:name="_Toc101542577"/>
      <w:bookmarkStart w:id="1854" w:name="_Toc101545854"/>
      <w:bookmarkStart w:id="1855" w:name="_Toc102300344"/>
      <w:bookmarkStart w:id="1856" w:name="_Toc102300575"/>
      <w:bookmarkStart w:id="1857" w:name="_Toc240079608"/>
      <w:bookmarkStart w:id="1858" w:name="_Toc240193586"/>
      <w:bookmarkStart w:id="1859" w:name="_Toc240795133"/>
      <w:bookmarkStart w:id="1860" w:name="_Toc242866344"/>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r w:rsidRPr="00286A7C">
        <w:t>Notice to Proceed</w:t>
      </w:r>
      <w:bookmarkEnd w:id="340"/>
      <w:bookmarkEnd w:id="341"/>
      <w:bookmarkEnd w:id="342"/>
      <w:bookmarkEnd w:id="343"/>
      <w:bookmarkEnd w:id="344"/>
      <w:bookmarkEnd w:id="345"/>
      <w:bookmarkEnd w:id="346"/>
      <w:bookmarkEnd w:id="347"/>
      <w:bookmarkEnd w:id="348"/>
      <w:bookmarkEnd w:id="349"/>
      <w:bookmarkEnd w:id="1850"/>
      <w:bookmarkEnd w:id="1851"/>
      <w:bookmarkEnd w:id="1852"/>
      <w:bookmarkEnd w:id="1853"/>
      <w:bookmarkEnd w:id="1854"/>
      <w:bookmarkEnd w:id="1855"/>
      <w:bookmarkEnd w:id="1856"/>
      <w:bookmarkEnd w:id="1857"/>
      <w:bookmarkEnd w:id="1858"/>
      <w:bookmarkEnd w:id="1859"/>
      <w:bookmarkEnd w:id="1860"/>
    </w:p>
    <w:p w14:paraId="480F2681" w14:textId="77777777" w:rsidR="00F02582" w:rsidRDefault="00A35C1C" w:rsidP="00DE6494">
      <w:pPr>
        <w:pStyle w:val="Style1"/>
        <w:numPr>
          <w:ilvl w:val="0"/>
          <w:numId w:val="0"/>
        </w:numPr>
        <w:spacing w:before="0"/>
        <w:ind w:left="720"/>
      </w:pPr>
      <w:bookmarkStart w:id="1861" w:name="_Toc99261645"/>
      <w:bookmarkStart w:id="1862" w:name="_Toc99766256"/>
      <w:bookmarkStart w:id="1863" w:name="_Toc99862623"/>
      <w:bookmarkStart w:id="1864" w:name="_Toc99942708"/>
      <w:bookmarkStart w:id="1865" w:name="_Toc100755413"/>
      <w:bookmarkStart w:id="1866" w:name="_Toc100907037"/>
      <w:bookmarkStart w:id="1867" w:name="_Toc100978317"/>
      <w:bookmarkStart w:id="1868" w:name="_Toc100978702"/>
      <w:r w:rsidRPr="00DA0A08">
        <w:t>Within se</w:t>
      </w:r>
      <w:r w:rsidRPr="006831F0">
        <w:t xml:space="preserve">ven (7) calendar days </w:t>
      </w:r>
      <w:bookmarkEnd w:id="1861"/>
      <w:bookmarkEnd w:id="1862"/>
      <w:bookmarkEnd w:id="1863"/>
      <w:bookmarkEnd w:id="1864"/>
      <w:bookmarkEnd w:id="1865"/>
      <w:bookmarkEnd w:id="1866"/>
      <w:bookmarkEnd w:id="1867"/>
      <w:bookmarkEnd w:id="1868"/>
      <w:r w:rsidR="00E86285" w:rsidRPr="00915B65">
        <w:t xml:space="preserve">from the date of approval of the </w:t>
      </w:r>
      <w:r w:rsidRPr="003B3C6B">
        <w:t>C</w:t>
      </w:r>
      <w:r w:rsidR="00E86285" w:rsidRPr="00CF3D03">
        <w:t xml:space="preserve">ontract by the </w:t>
      </w:r>
      <w:r w:rsidR="00E86285" w:rsidRPr="00360044">
        <w:t xml:space="preserve">appropriate </w:t>
      </w:r>
      <w:r w:rsidR="00E86285" w:rsidRPr="00E53B92">
        <w:t>government approving authority</w:t>
      </w:r>
      <w:r w:rsidRPr="008A176B">
        <w:t>, t</w:t>
      </w:r>
      <w:r w:rsidRPr="003576BC">
        <w:t>he Procuring Entity shall issue</w:t>
      </w:r>
      <w:r w:rsidRPr="00C655EA">
        <w:t xml:space="preserve"> the Notice to Proceed (NTP) </w:t>
      </w:r>
      <w:r w:rsidR="00AE1086">
        <w:t xml:space="preserve">together with </w:t>
      </w:r>
      <w:r w:rsidR="00A3229E">
        <w:t xml:space="preserve">a copy or </w:t>
      </w:r>
      <w:r w:rsidR="00AE1086">
        <w:t xml:space="preserve">copies of the approved contract </w:t>
      </w:r>
      <w:r w:rsidRPr="00AA7652">
        <w:t xml:space="preserve">to the </w:t>
      </w:r>
      <w:r w:rsidR="00A3229E">
        <w:lastRenderedPageBreak/>
        <w:t xml:space="preserve">successful </w:t>
      </w:r>
      <w:r w:rsidR="00991089">
        <w:t>B</w:t>
      </w:r>
      <w:r w:rsidR="00991089" w:rsidRPr="00AA7652">
        <w:t>idder</w:t>
      </w:r>
      <w:r w:rsidR="00E86285" w:rsidRPr="005F6A9B">
        <w:t xml:space="preserve">. </w:t>
      </w:r>
      <w:r w:rsidR="00E86285" w:rsidRPr="00915B65">
        <w:t>All notices called for by the terms of the contract</w:t>
      </w:r>
      <w:r w:rsidR="00E86285" w:rsidRPr="003B3C6B">
        <w:t xml:space="preserve"> shall be effective only at the time of receipt thereof by the </w:t>
      </w:r>
      <w:r w:rsidR="00E86285" w:rsidRPr="006E46AF">
        <w:t>successful</w:t>
      </w:r>
      <w:r w:rsidR="00E86285" w:rsidRPr="00CF3D03">
        <w:t xml:space="preserve"> </w:t>
      </w:r>
      <w:r w:rsidR="00991089" w:rsidRPr="00360044">
        <w:t>Bidder</w:t>
      </w:r>
      <w:r w:rsidR="00E86285" w:rsidRPr="00360044">
        <w:t xml:space="preserve">. </w:t>
      </w:r>
    </w:p>
    <w:p w14:paraId="0844FE81" w14:textId="77777777" w:rsidR="0041054F" w:rsidRDefault="00600F0E" w:rsidP="00AA47C1">
      <w:pPr>
        <w:pStyle w:val="Heading3"/>
      </w:pPr>
      <w:r>
        <w:t>Protest Mechanism</w:t>
      </w:r>
    </w:p>
    <w:p w14:paraId="59E453F5" w14:textId="77777777" w:rsidR="00600F0E" w:rsidRPr="00954A57" w:rsidRDefault="00600F0E" w:rsidP="00AA47C1">
      <w:pPr>
        <w:pStyle w:val="Style1"/>
        <w:numPr>
          <w:ilvl w:val="0"/>
          <w:numId w:val="0"/>
        </w:numPr>
        <w:ind w:left="720"/>
      </w:pPr>
      <w:r>
        <w:t>Decision of the procuring entity at any stage of the procurement process may be</w:t>
      </w:r>
      <w:r w:rsidR="000D1D2F">
        <w:t xml:space="preserve"> questioned in accordance with S</w:t>
      </w:r>
      <w:r>
        <w:t>ection</w:t>
      </w:r>
      <w:r w:rsidR="00860DCC">
        <w:t xml:space="preserve">s </w:t>
      </w:r>
      <w:r>
        <w:t xml:space="preserve">55 of the </w:t>
      </w:r>
      <w:r w:rsidR="00B5660D">
        <w:t>IRR of RA 9184.</w:t>
      </w:r>
    </w:p>
    <w:bookmarkEnd w:id="350"/>
    <w:bookmarkEnd w:id="351"/>
    <w:bookmarkEnd w:id="352"/>
    <w:bookmarkEnd w:id="353"/>
    <w:bookmarkEnd w:id="354"/>
    <w:bookmarkEnd w:id="355"/>
    <w:bookmarkEnd w:id="356"/>
    <w:bookmarkEnd w:id="357"/>
    <w:bookmarkEnd w:id="358"/>
    <w:bookmarkEnd w:id="359"/>
    <w:p w14:paraId="2775C794" w14:textId="77777777" w:rsidR="00477324" w:rsidRPr="00286A7C" w:rsidRDefault="00477324" w:rsidP="0066035E"/>
    <w:p w14:paraId="6C764FFB" w14:textId="77777777" w:rsidR="00477324" w:rsidRPr="00286A7C" w:rsidRDefault="00477324" w:rsidP="0066035E">
      <w:pPr>
        <w:sectPr w:rsidR="00477324" w:rsidRPr="00286A7C" w:rsidSect="00AD2AEC">
          <w:headerReference w:type="even" r:id="rId35"/>
          <w:headerReference w:type="default" r:id="rId36"/>
          <w:footerReference w:type="default" r:id="rId37"/>
          <w:headerReference w:type="first" r:id="rId38"/>
          <w:pgSz w:w="11909" w:h="16834" w:code="9"/>
          <w:pgMar w:top="1440" w:right="1440" w:bottom="1440" w:left="1440" w:header="720" w:footer="720" w:gutter="0"/>
          <w:cols w:space="720"/>
          <w:docGrid w:linePitch="360"/>
        </w:sectPr>
      </w:pPr>
    </w:p>
    <w:p w14:paraId="11E73A83" w14:textId="77777777" w:rsidR="00477324" w:rsidRPr="00286A7C" w:rsidRDefault="00477324" w:rsidP="00C665BC">
      <w:pPr>
        <w:pStyle w:val="Heading1"/>
      </w:pPr>
      <w:bookmarkStart w:id="1869" w:name="_Toc36968678"/>
      <w:bookmarkStart w:id="1870" w:name="_Toc36968775"/>
      <w:bookmarkStart w:id="1871" w:name="_Ref60480529"/>
      <w:bookmarkStart w:id="1872" w:name="_Toc60484216"/>
      <w:bookmarkStart w:id="1873" w:name="_Toc60484424"/>
      <w:bookmarkStart w:id="1874" w:name="_Toc60484762"/>
      <w:bookmarkStart w:id="1875" w:name="_Toc60484821"/>
      <w:bookmarkStart w:id="1876" w:name="_Toc60485735"/>
      <w:bookmarkStart w:id="1877" w:name="_Toc60486222"/>
      <w:bookmarkStart w:id="1878" w:name="_Toc60486475"/>
      <w:bookmarkStart w:id="1879" w:name="_Toc63167464"/>
      <w:bookmarkStart w:id="1880" w:name="_Toc63167705"/>
      <w:bookmarkStart w:id="1881" w:name="_Toc69537699"/>
      <w:bookmarkStart w:id="1882" w:name="_Toc69540462"/>
      <w:bookmarkStart w:id="1883" w:name="_Toc69541321"/>
      <w:bookmarkStart w:id="1884" w:name="_Toc70521039"/>
      <w:bookmarkStart w:id="1885" w:name="_Toc79306993"/>
      <w:bookmarkStart w:id="1886" w:name="_Toc79308351"/>
      <w:bookmarkStart w:id="1887" w:name="_Toc79310237"/>
      <w:bookmarkStart w:id="1888" w:name="_Toc94079214"/>
      <w:bookmarkStart w:id="1889" w:name="_Toc100469177"/>
      <w:bookmarkStart w:id="1890" w:name="_Toc100571230"/>
      <w:bookmarkStart w:id="1891" w:name="_Toc100571526"/>
      <w:bookmarkStart w:id="1892" w:name="_Ref100625772"/>
      <w:bookmarkStart w:id="1893" w:name="_Ref100625946"/>
      <w:bookmarkStart w:id="1894" w:name="_Ref100687552"/>
      <w:bookmarkStart w:id="1895" w:name="_Toc101169538"/>
      <w:bookmarkStart w:id="1896" w:name="_Toc101542579"/>
      <w:bookmarkStart w:id="1897" w:name="_Toc101545687"/>
      <w:bookmarkStart w:id="1898" w:name="_Toc101545856"/>
      <w:bookmarkStart w:id="1899" w:name="_Ref101959050"/>
      <w:bookmarkStart w:id="1900" w:name="_Toc102300346"/>
      <w:bookmarkStart w:id="1901" w:name="_Toc102300577"/>
      <w:bookmarkStart w:id="1902" w:name="_Ref240788471"/>
      <w:bookmarkStart w:id="1903" w:name="_Ref240788854"/>
      <w:bookmarkStart w:id="1904" w:name="_Ref240795986"/>
      <w:bookmarkStart w:id="1905" w:name="_Ref240796032"/>
      <w:bookmarkStart w:id="1906" w:name="_Toc260146151"/>
      <w:r w:rsidRPr="00286A7C">
        <w:lastRenderedPageBreak/>
        <w:t xml:space="preserve">Section </w:t>
      </w:r>
      <w:r w:rsidR="009B0E9F" w:rsidRPr="00286A7C">
        <w:t>I</w:t>
      </w:r>
      <w:r w:rsidRPr="00286A7C">
        <w:t>II. Bid Data Sheet</w:t>
      </w:r>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p>
    <w:p w14:paraId="6EBC5D79" w14:textId="77777777" w:rsidR="00FA14E5" w:rsidRPr="00286A7C" w:rsidRDefault="00FA14E5" w:rsidP="0066035E"/>
    <w:p w14:paraId="4B5AD967" w14:textId="77777777" w:rsidR="00FA14E5" w:rsidRPr="00286A7C" w:rsidRDefault="00FA14E5" w:rsidP="0066035E">
      <w:pPr>
        <w:sectPr w:rsidR="00FA14E5" w:rsidRPr="00286A7C" w:rsidSect="00AD2AEC">
          <w:headerReference w:type="even" r:id="rId39"/>
          <w:headerReference w:type="default" r:id="rId40"/>
          <w:footerReference w:type="default" r:id="rId41"/>
          <w:headerReference w:type="first" r:id="rId42"/>
          <w:pgSz w:w="11909" w:h="16834" w:code="9"/>
          <w:pgMar w:top="1440" w:right="1440" w:bottom="1440" w:left="1440" w:header="720" w:footer="720" w:gutter="0"/>
          <w:cols w:space="720"/>
          <w:docGrid w:linePitch="360"/>
        </w:sectPr>
      </w:pPr>
    </w:p>
    <w:p w14:paraId="7753145D" w14:textId="77777777" w:rsidR="00477324" w:rsidRPr="00286A7C" w:rsidRDefault="00477324" w:rsidP="00744043">
      <w:pPr>
        <w:jc w:val="center"/>
        <w:rPr>
          <w:b/>
          <w:sz w:val="48"/>
          <w:szCs w:val="48"/>
        </w:rPr>
      </w:pPr>
      <w:r w:rsidRPr="00286A7C">
        <w:rPr>
          <w:b/>
          <w:sz w:val="48"/>
          <w:szCs w:val="48"/>
        </w:rPr>
        <w:lastRenderedPageBreak/>
        <w:t>Bid Data Sheet</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645"/>
        <w:gridCol w:w="7614"/>
      </w:tblGrid>
      <w:tr w:rsidR="005B25F6" w:rsidRPr="00286A7C" w14:paraId="6F82C7DD" w14:textId="77777777" w:rsidTr="007B16B9">
        <w:trPr>
          <w:jc w:val="center"/>
        </w:trPr>
        <w:tc>
          <w:tcPr>
            <w:tcW w:w="1645" w:type="dxa"/>
            <w:vAlign w:val="center"/>
          </w:tcPr>
          <w:p w14:paraId="49412CB8" w14:textId="77777777" w:rsidR="00477324" w:rsidRPr="00286A7C" w:rsidRDefault="00477324" w:rsidP="005B25F6">
            <w:pPr>
              <w:widowControl w:val="0"/>
              <w:spacing w:before="0" w:after="0"/>
              <w:jc w:val="center"/>
              <w:rPr>
                <w:b/>
                <w:szCs w:val="24"/>
              </w:rPr>
            </w:pPr>
            <w:r w:rsidRPr="00286A7C">
              <w:rPr>
                <w:b/>
                <w:szCs w:val="24"/>
              </w:rPr>
              <w:t>ITB Clause</w:t>
            </w:r>
          </w:p>
        </w:tc>
        <w:tc>
          <w:tcPr>
            <w:tcW w:w="7614" w:type="dxa"/>
          </w:tcPr>
          <w:p w14:paraId="645D6F46" w14:textId="77777777" w:rsidR="00477324" w:rsidRPr="00286A7C" w:rsidRDefault="00477324" w:rsidP="00A32603">
            <w:pPr>
              <w:widowControl w:val="0"/>
              <w:spacing w:before="0"/>
              <w:rPr>
                <w:szCs w:val="24"/>
              </w:rPr>
            </w:pPr>
          </w:p>
        </w:tc>
      </w:tr>
      <w:bookmarkStart w:id="1907" w:name="bds1_1"/>
      <w:bookmarkEnd w:id="1907"/>
      <w:tr w:rsidR="005B25F6" w:rsidRPr="00286A7C" w14:paraId="4815CCAC" w14:textId="77777777" w:rsidTr="007B16B9">
        <w:trPr>
          <w:jc w:val="center"/>
        </w:trPr>
        <w:tc>
          <w:tcPr>
            <w:tcW w:w="1645" w:type="dxa"/>
          </w:tcPr>
          <w:p w14:paraId="073A57A9" w14:textId="77777777" w:rsidR="00332B91" w:rsidRPr="00286A7C" w:rsidRDefault="00256AD3" w:rsidP="005B25F6">
            <w:pPr>
              <w:widowControl w:val="0"/>
              <w:spacing w:before="0"/>
              <w:rPr>
                <w:szCs w:val="24"/>
              </w:rPr>
            </w:pPr>
            <w:r w:rsidRPr="00286A7C">
              <w:rPr>
                <w:szCs w:val="24"/>
              </w:rPr>
              <w:fldChar w:fldCharType="begin"/>
            </w:r>
            <w:r w:rsidR="00477324" w:rsidRPr="00286A7C">
              <w:rPr>
                <w:szCs w:val="24"/>
              </w:rPr>
              <w:instrText xml:space="preserve"> REF _Ref35158489 \r \h  \* MERGEFORMAT </w:instrText>
            </w:r>
            <w:r w:rsidRPr="00286A7C">
              <w:rPr>
                <w:szCs w:val="24"/>
              </w:rPr>
            </w:r>
            <w:r w:rsidRPr="00286A7C">
              <w:rPr>
                <w:szCs w:val="24"/>
              </w:rPr>
              <w:fldChar w:fldCharType="separate"/>
            </w:r>
            <w:r w:rsidR="00EE4E8E">
              <w:rPr>
                <w:szCs w:val="24"/>
              </w:rPr>
              <w:t>1.1</w:t>
            </w:r>
            <w:r w:rsidRPr="00286A7C">
              <w:rPr>
                <w:szCs w:val="24"/>
              </w:rPr>
              <w:fldChar w:fldCharType="end"/>
            </w:r>
          </w:p>
        </w:tc>
        <w:tc>
          <w:tcPr>
            <w:tcW w:w="7614" w:type="dxa"/>
          </w:tcPr>
          <w:p w14:paraId="644190EF" w14:textId="40B40E61" w:rsidR="00477324" w:rsidRPr="001B1CD7" w:rsidRDefault="00477324" w:rsidP="00A32603">
            <w:pPr>
              <w:widowControl w:val="0"/>
              <w:spacing w:before="0"/>
              <w:rPr>
                <w:i/>
                <w:color w:val="4F81BD" w:themeColor="accent1"/>
                <w:szCs w:val="24"/>
              </w:rPr>
            </w:pPr>
            <w:r w:rsidRPr="001B1CD7">
              <w:rPr>
                <w:color w:val="4F81BD" w:themeColor="accent1"/>
                <w:szCs w:val="24"/>
              </w:rPr>
              <w:t xml:space="preserve">The </w:t>
            </w:r>
            <w:r w:rsidR="00C74DC9" w:rsidRPr="001B1CD7">
              <w:rPr>
                <w:color w:val="4F81BD" w:themeColor="accent1"/>
                <w:szCs w:val="24"/>
              </w:rPr>
              <w:t xml:space="preserve">Procuring Entity </w:t>
            </w:r>
            <w:r w:rsidRPr="001B1CD7">
              <w:rPr>
                <w:color w:val="4F81BD" w:themeColor="accent1"/>
                <w:szCs w:val="24"/>
              </w:rPr>
              <w:t xml:space="preserve">is </w:t>
            </w:r>
            <w:r w:rsidR="0010756B" w:rsidRPr="001B1CD7">
              <w:rPr>
                <w:color w:val="4F81BD" w:themeColor="accent1"/>
              </w:rPr>
              <w:t xml:space="preserve">Department of Education– Division of </w:t>
            </w:r>
            <w:r w:rsidR="001B1CD7" w:rsidRPr="001B1CD7">
              <w:rPr>
                <w:color w:val="4F81BD" w:themeColor="accent1"/>
              </w:rPr>
              <w:t>Angeles City</w:t>
            </w:r>
            <w:r w:rsidRPr="001B1CD7">
              <w:rPr>
                <w:i/>
                <w:color w:val="4F81BD" w:themeColor="accent1"/>
                <w:szCs w:val="24"/>
              </w:rPr>
              <w:t>.</w:t>
            </w:r>
          </w:p>
          <w:p w14:paraId="426216E9" w14:textId="4012DF87" w:rsidR="00477324" w:rsidRPr="001B1CD7" w:rsidRDefault="00477324" w:rsidP="003108C0">
            <w:pPr>
              <w:widowControl w:val="0"/>
              <w:spacing w:before="0"/>
              <w:rPr>
                <w:i/>
                <w:color w:val="4F81BD" w:themeColor="accent1"/>
                <w:szCs w:val="24"/>
              </w:rPr>
            </w:pPr>
            <w:r w:rsidRPr="001B1CD7">
              <w:rPr>
                <w:color w:val="4F81BD" w:themeColor="accent1"/>
                <w:szCs w:val="24"/>
              </w:rPr>
              <w:t xml:space="preserve">The name of the Contract is </w:t>
            </w:r>
            <w:r w:rsidR="00556DFE" w:rsidRPr="001B1CD7">
              <w:rPr>
                <w:color w:val="4F81BD" w:themeColor="accent1"/>
                <w:spacing w:val="-2"/>
              </w:rPr>
              <w:t xml:space="preserve">for </w:t>
            </w:r>
            <w:r w:rsidR="00705C16" w:rsidRPr="0096309F">
              <w:rPr>
                <w:b/>
                <w:bCs/>
                <w:color w:val="4F81BD" w:themeColor="accent1"/>
                <w:spacing w:val="-2"/>
              </w:rPr>
              <w:t xml:space="preserve">Procurement of Projects Under the CY </w:t>
            </w:r>
            <w:r w:rsidR="00705C16" w:rsidRPr="0096309F">
              <w:rPr>
                <w:b/>
                <w:bCs/>
                <w:color w:val="4F81BD" w:themeColor="accent1"/>
                <w:szCs w:val="28"/>
              </w:rPr>
              <w:t>2021 Basic Educational Facilities (BEFF) Repair of Classrooms</w:t>
            </w:r>
            <w:r w:rsidR="001B1CD7" w:rsidRPr="001B1CD7">
              <w:rPr>
                <w:b/>
                <w:color w:val="4F81BD" w:themeColor="accent1"/>
                <w:szCs w:val="24"/>
              </w:rPr>
              <w:t>.</w:t>
            </w:r>
          </w:p>
        </w:tc>
      </w:tr>
      <w:bookmarkStart w:id="1908" w:name="bds2"/>
      <w:bookmarkEnd w:id="1908"/>
      <w:tr w:rsidR="005B25F6" w:rsidRPr="00286A7C" w14:paraId="2169DB83" w14:textId="77777777" w:rsidTr="007B16B9">
        <w:trPr>
          <w:jc w:val="center"/>
        </w:trPr>
        <w:tc>
          <w:tcPr>
            <w:tcW w:w="1645" w:type="dxa"/>
          </w:tcPr>
          <w:p w14:paraId="0759CF22" w14:textId="77777777" w:rsidR="00332B91" w:rsidRPr="00286A7C" w:rsidRDefault="00256AD3" w:rsidP="005B25F6">
            <w:pPr>
              <w:widowControl w:val="0"/>
              <w:spacing w:before="0"/>
              <w:rPr>
                <w:szCs w:val="24"/>
              </w:rPr>
            </w:pPr>
            <w:r w:rsidRPr="00286A7C">
              <w:rPr>
                <w:szCs w:val="24"/>
              </w:rPr>
              <w:fldChar w:fldCharType="begin"/>
            </w:r>
            <w:r w:rsidR="00446234" w:rsidRPr="00286A7C">
              <w:rPr>
                <w:szCs w:val="24"/>
              </w:rPr>
              <w:instrText xml:space="preserve"> REF _Ref240043014 \r \h </w:instrText>
            </w:r>
            <w:r w:rsidR="00A32603" w:rsidRPr="00286A7C">
              <w:rPr>
                <w:szCs w:val="24"/>
              </w:rPr>
              <w:instrText xml:space="preserve"> \* MERGEFORMAT </w:instrText>
            </w:r>
            <w:r w:rsidRPr="00286A7C">
              <w:rPr>
                <w:szCs w:val="24"/>
              </w:rPr>
            </w:r>
            <w:r w:rsidRPr="00286A7C">
              <w:rPr>
                <w:szCs w:val="24"/>
              </w:rPr>
              <w:fldChar w:fldCharType="separate"/>
            </w:r>
            <w:r w:rsidR="00EE4E8E">
              <w:rPr>
                <w:szCs w:val="24"/>
              </w:rPr>
              <w:t>2</w:t>
            </w:r>
            <w:r w:rsidRPr="00286A7C">
              <w:rPr>
                <w:szCs w:val="24"/>
              </w:rPr>
              <w:fldChar w:fldCharType="end"/>
            </w:r>
          </w:p>
          <w:p w14:paraId="1B6C0D5E" w14:textId="77777777" w:rsidR="00332B91" w:rsidRPr="00286A7C" w:rsidRDefault="00332B91" w:rsidP="005B25F6">
            <w:pPr>
              <w:widowControl w:val="0"/>
              <w:spacing w:before="0"/>
              <w:rPr>
                <w:szCs w:val="24"/>
              </w:rPr>
            </w:pPr>
          </w:p>
        </w:tc>
        <w:tc>
          <w:tcPr>
            <w:tcW w:w="7614" w:type="dxa"/>
          </w:tcPr>
          <w:p w14:paraId="1B49839A" w14:textId="77777777" w:rsidR="00332B91" w:rsidRPr="001B1CD7" w:rsidRDefault="00332B91" w:rsidP="00A32603">
            <w:pPr>
              <w:widowControl w:val="0"/>
              <w:spacing w:before="0"/>
              <w:rPr>
                <w:color w:val="4F81BD" w:themeColor="accent1"/>
                <w:szCs w:val="24"/>
              </w:rPr>
            </w:pPr>
            <w:r w:rsidRPr="001B1CD7">
              <w:rPr>
                <w:color w:val="4F81BD" w:themeColor="accent1"/>
                <w:szCs w:val="24"/>
              </w:rPr>
              <w:t>The Funding Source is:</w:t>
            </w:r>
          </w:p>
          <w:p w14:paraId="6E4A641D" w14:textId="0F3CC533" w:rsidR="00332B91" w:rsidRPr="001B1CD7" w:rsidRDefault="00705C16" w:rsidP="00A32603">
            <w:pPr>
              <w:widowControl w:val="0"/>
              <w:spacing w:before="0"/>
              <w:rPr>
                <w:color w:val="4F81BD" w:themeColor="accent1"/>
                <w:szCs w:val="24"/>
              </w:rPr>
            </w:pPr>
            <w:r w:rsidRPr="004E4310">
              <w:rPr>
                <w:color w:val="4F81BD" w:themeColor="accent1"/>
                <w:spacing w:val="-4"/>
              </w:rPr>
              <w:t>Memorandum 00-0521-0104 dated May 6, 2021</w:t>
            </w:r>
            <w:r w:rsidR="00332B91" w:rsidRPr="004E4310">
              <w:rPr>
                <w:i/>
                <w:color w:val="4F81BD" w:themeColor="accent1"/>
                <w:szCs w:val="24"/>
              </w:rPr>
              <w:t>.</w:t>
            </w:r>
          </w:p>
          <w:p w14:paraId="36EF9D14" w14:textId="7F625677" w:rsidR="00332B91" w:rsidRPr="001B1CD7" w:rsidRDefault="00332B91" w:rsidP="00B058AC">
            <w:pPr>
              <w:widowControl w:val="0"/>
              <w:spacing w:before="0"/>
              <w:rPr>
                <w:i/>
                <w:color w:val="4F81BD" w:themeColor="accent1"/>
                <w:szCs w:val="24"/>
              </w:rPr>
            </w:pPr>
            <w:r w:rsidRPr="001B1CD7">
              <w:rPr>
                <w:color w:val="4F81BD" w:themeColor="accent1"/>
                <w:szCs w:val="24"/>
              </w:rPr>
              <w:t>The name of the Project is</w:t>
            </w:r>
            <w:r w:rsidR="00460113" w:rsidRPr="001B1CD7">
              <w:rPr>
                <w:color w:val="4F81BD" w:themeColor="accent1"/>
                <w:szCs w:val="24"/>
              </w:rPr>
              <w:t xml:space="preserve"> </w:t>
            </w:r>
            <w:r w:rsidR="00556DFE" w:rsidRPr="001B1CD7">
              <w:rPr>
                <w:color w:val="4F81BD" w:themeColor="accent1"/>
                <w:spacing w:val="-2"/>
              </w:rPr>
              <w:t xml:space="preserve">for </w:t>
            </w:r>
            <w:r w:rsidR="00705C16" w:rsidRPr="0096309F">
              <w:rPr>
                <w:b/>
                <w:bCs/>
                <w:color w:val="4F81BD" w:themeColor="accent1"/>
                <w:spacing w:val="-2"/>
              </w:rPr>
              <w:t xml:space="preserve">Procurement of Projects Under the CY </w:t>
            </w:r>
            <w:r w:rsidR="00705C16" w:rsidRPr="0096309F">
              <w:rPr>
                <w:b/>
                <w:bCs/>
                <w:color w:val="4F81BD" w:themeColor="accent1"/>
                <w:szCs w:val="28"/>
              </w:rPr>
              <w:t>2021 Basic Educational Facilities (BEFF) Repair of Classrooms</w:t>
            </w:r>
            <w:r w:rsidR="001B1CD7" w:rsidRPr="001B1CD7">
              <w:rPr>
                <w:b/>
                <w:color w:val="4F81BD" w:themeColor="accent1"/>
                <w:szCs w:val="24"/>
              </w:rPr>
              <w:t>.</w:t>
            </w:r>
          </w:p>
        </w:tc>
      </w:tr>
      <w:tr w:rsidR="005E724E" w:rsidRPr="00286A7C" w14:paraId="33E92C5C" w14:textId="77777777" w:rsidTr="007B16B9">
        <w:trPr>
          <w:jc w:val="center"/>
        </w:trPr>
        <w:tc>
          <w:tcPr>
            <w:tcW w:w="1645" w:type="dxa"/>
          </w:tcPr>
          <w:p w14:paraId="751702DC" w14:textId="77777777" w:rsidR="005E724E" w:rsidRPr="00286A7C" w:rsidRDefault="005E724E" w:rsidP="005B25F6">
            <w:pPr>
              <w:widowControl w:val="0"/>
              <w:spacing w:before="0"/>
              <w:rPr>
                <w:szCs w:val="24"/>
              </w:rPr>
            </w:pPr>
            <w:r w:rsidRPr="00286A7C">
              <w:rPr>
                <w:szCs w:val="24"/>
              </w:rPr>
              <w:t>3.1</w:t>
            </w:r>
          </w:p>
        </w:tc>
        <w:tc>
          <w:tcPr>
            <w:tcW w:w="7614" w:type="dxa"/>
          </w:tcPr>
          <w:p w14:paraId="0ED59CB3" w14:textId="77777777" w:rsidR="005E724E" w:rsidRPr="001B1CD7" w:rsidRDefault="005E724E" w:rsidP="00A32603">
            <w:pPr>
              <w:widowControl w:val="0"/>
              <w:spacing w:before="0"/>
              <w:rPr>
                <w:color w:val="4F81BD" w:themeColor="accent1"/>
                <w:szCs w:val="24"/>
              </w:rPr>
            </w:pPr>
            <w:r w:rsidRPr="001B1CD7">
              <w:rPr>
                <w:color w:val="4F81BD" w:themeColor="accent1"/>
                <w:szCs w:val="24"/>
              </w:rPr>
              <w:t>No further instructions.</w:t>
            </w:r>
          </w:p>
        </w:tc>
      </w:tr>
      <w:tr w:rsidR="00A57FE3" w:rsidRPr="00286A7C" w14:paraId="27114F7F" w14:textId="77777777" w:rsidTr="007B16B9">
        <w:trPr>
          <w:jc w:val="center"/>
        </w:trPr>
        <w:tc>
          <w:tcPr>
            <w:tcW w:w="1645" w:type="dxa"/>
          </w:tcPr>
          <w:p w14:paraId="13579B25" w14:textId="77777777" w:rsidR="00A57FE3" w:rsidRPr="00286A7C" w:rsidRDefault="00A57FE3" w:rsidP="005B25F6">
            <w:pPr>
              <w:widowControl w:val="0"/>
              <w:spacing w:before="0"/>
              <w:rPr>
                <w:szCs w:val="24"/>
              </w:rPr>
            </w:pPr>
            <w:r w:rsidRPr="00286A7C">
              <w:rPr>
                <w:szCs w:val="24"/>
              </w:rPr>
              <w:t>5.1</w:t>
            </w:r>
          </w:p>
        </w:tc>
        <w:tc>
          <w:tcPr>
            <w:tcW w:w="7614" w:type="dxa"/>
          </w:tcPr>
          <w:p w14:paraId="22E78620" w14:textId="77777777" w:rsidR="00A57FE3" w:rsidRPr="001B1CD7" w:rsidRDefault="00A57FE3" w:rsidP="00A32603">
            <w:pPr>
              <w:widowControl w:val="0"/>
              <w:spacing w:before="0"/>
              <w:rPr>
                <w:color w:val="4F81BD" w:themeColor="accent1"/>
                <w:szCs w:val="24"/>
              </w:rPr>
            </w:pPr>
            <w:r w:rsidRPr="001B1CD7">
              <w:rPr>
                <w:color w:val="4F81BD" w:themeColor="accent1"/>
                <w:szCs w:val="24"/>
              </w:rPr>
              <w:t>No further instructions.</w:t>
            </w:r>
          </w:p>
        </w:tc>
      </w:tr>
      <w:bookmarkStart w:id="1909" w:name="bds5_1"/>
      <w:bookmarkStart w:id="1910" w:name="bds5_2"/>
      <w:bookmarkEnd w:id="1909"/>
      <w:bookmarkEnd w:id="1910"/>
      <w:tr w:rsidR="005B25F6" w:rsidRPr="00286A7C" w14:paraId="53013A2D" w14:textId="77777777" w:rsidTr="007B16B9">
        <w:trPr>
          <w:jc w:val="center"/>
        </w:trPr>
        <w:tc>
          <w:tcPr>
            <w:tcW w:w="1645" w:type="dxa"/>
          </w:tcPr>
          <w:p w14:paraId="5E2374C1" w14:textId="77777777" w:rsidR="00A32603" w:rsidRPr="00286A7C" w:rsidDel="00332B91" w:rsidRDefault="00256AD3" w:rsidP="005B25F6">
            <w:pPr>
              <w:widowControl w:val="0"/>
              <w:spacing w:before="0"/>
              <w:rPr>
                <w:szCs w:val="24"/>
              </w:rPr>
            </w:pPr>
            <w:r w:rsidRPr="00286A7C">
              <w:rPr>
                <w:szCs w:val="24"/>
              </w:rPr>
              <w:fldChar w:fldCharType="begin"/>
            </w:r>
            <w:r w:rsidR="00A32603" w:rsidRPr="00286A7C">
              <w:rPr>
                <w:szCs w:val="24"/>
              </w:rPr>
              <w:instrText xml:space="preserve"> REF _Ref240079997 \r \h </w:instrText>
            </w:r>
            <w:r w:rsidR="00286A7C">
              <w:rPr>
                <w:szCs w:val="24"/>
              </w:rPr>
              <w:instrText xml:space="preserve"> \* MERGEFORMAT </w:instrText>
            </w:r>
            <w:r w:rsidRPr="00286A7C">
              <w:rPr>
                <w:szCs w:val="24"/>
              </w:rPr>
            </w:r>
            <w:r w:rsidRPr="00286A7C">
              <w:rPr>
                <w:szCs w:val="24"/>
              </w:rPr>
              <w:fldChar w:fldCharType="separate"/>
            </w:r>
            <w:r w:rsidR="00EE4E8E">
              <w:rPr>
                <w:szCs w:val="24"/>
              </w:rPr>
              <w:t>5.2</w:t>
            </w:r>
            <w:r w:rsidRPr="00286A7C">
              <w:rPr>
                <w:szCs w:val="24"/>
              </w:rPr>
              <w:fldChar w:fldCharType="end"/>
            </w:r>
          </w:p>
        </w:tc>
        <w:tc>
          <w:tcPr>
            <w:tcW w:w="7614" w:type="dxa"/>
          </w:tcPr>
          <w:p w14:paraId="1143041B" w14:textId="77777777" w:rsidR="00F02582" w:rsidRPr="001B1CD7" w:rsidRDefault="00F02582" w:rsidP="00915B65">
            <w:pPr>
              <w:widowControl w:val="0"/>
              <w:spacing w:before="0"/>
              <w:rPr>
                <w:color w:val="4F81BD" w:themeColor="accent1"/>
                <w:szCs w:val="24"/>
              </w:rPr>
            </w:pPr>
            <w:r w:rsidRPr="001B1CD7">
              <w:rPr>
                <w:color w:val="4F81BD" w:themeColor="accent1"/>
              </w:rPr>
              <w:t>Bidding is restricted to eligible bidders as defined in ITB Clause 5.1.</w:t>
            </w:r>
          </w:p>
        </w:tc>
      </w:tr>
      <w:bookmarkStart w:id="1911" w:name="bds5_4"/>
      <w:bookmarkEnd w:id="1911"/>
      <w:tr w:rsidR="00C232C4" w:rsidRPr="00286A7C" w14:paraId="45DC16C1" w14:textId="77777777" w:rsidTr="007B16B9">
        <w:trPr>
          <w:trHeight w:val="962"/>
          <w:jc w:val="center"/>
        </w:trPr>
        <w:tc>
          <w:tcPr>
            <w:tcW w:w="1645" w:type="dxa"/>
          </w:tcPr>
          <w:p w14:paraId="7121BD4A" w14:textId="77777777" w:rsidR="00C232C4" w:rsidRPr="00286A7C" w:rsidDel="00332B91" w:rsidRDefault="00256AD3" w:rsidP="005B25F6">
            <w:pPr>
              <w:widowControl w:val="0"/>
              <w:spacing w:before="0"/>
              <w:rPr>
                <w:szCs w:val="24"/>
              </w:rPr>
            </w:pPr>
            <w:r w:rsidRPr="00286A7C">
              <w:rPr>
                <w:szCs w:val="24"/>
              </w:rPr>
              <w:fldChar w:fldCharType="begin"/>
            </w:r>
            <w:r w:rsidR="00C232C4" w:rsidRPr="00286A7C">
              <w:rPr>
                <w:szCs w:val="24"/>
              </w:rPr>
              <w:instrText xml:space="preserve"> REF _Ref240081381 \r \h  \* MERGEFORMAT </w:instrText>
            </w:r>
            <w:r w:rsidRPr="00286A7C">
              <w:rPr>
                <w:szCs w:val="24"/>
              </w:rPr>
            </w:r>
            <w:r w:rsidRPr="00286A7C">
              <w:rPr>
                <w:szCs w:val="24"/>
              </w:rPr>
              <w:fldChar w:fldCharType="separate"/>
            </w:r>
            <w:r w:rsidR="00EE4E8E">
              <w:rPr>
                <w:szCs w:val="24"/>
              </w:rPr>
              <w:t>5.4</w:t>
            </w:r>
            <w:r w:rsidRPr="00286A7C">
              <w:rPr>
                <w:szCs w:val="24"/>
              </w:rPr>
              <w:fldChar w:fldCharType="end"/>
            </w:r>
            <w:r w:rsidR="00C232C4">
              <w:rPr>
                <w:szCs w:val="24"/>
              </w:rPr>
              <w:t>(a)</w:t>
            </w:r>
          </w:p>
        </w:tc>
        <w:tc>
          <w:tcPr>
            <w:tcW w:w="7614" w:type="dxa"/>
          </w:tcPr>
          <w:p w14:paraId="3667C422" w14:textId="77777777" w:rsidR="00C232C4" w:rsidRPr="001B1CD7" w:rsidRDefault="00C232C4" w:rsidP="00CB3B22">
            <w:pPr>
              <w:spacing w:before="0"/>
              <w:rPr>
                <w:color w:val="4F81BD" w:themeColor="accent1"/>
                <w:szCs w:val="24"/>
              </w:rPr>
            </w:pPr>
            <w:r w:rsidRPr="001B1CD7">
              <w:rPr>
                <w:color w:val="4F81BD" w:themeColor="accent1"/>
              </w:rPr>
              <w:t>No further instructions.</w:t>
            </w:r>
          </w:p>
        </w:tc>
      </w:tr>
      <w:tr w:rsidR="00C232C4" w:rsidRPr="00286A7C" w14:paraId="5A413562" w14:textId="77777777" w:rsidTr="007B16B9">
        <w:trPr>
          <w:trHeight w:val="1200"/>
          <w:jc w:val="center"/>
        </w:trPr>
        <w:tc>
          <w:tcPr>
            <w:tcW w:w="1645" w:type="dxa"/>
          </w:tcPr>
          <w:p w14:paraId="2761D21E" w14:textId="77777777" w:rsidR="00C232C4" w:rsidRDefault="00C232C4" w:rsidP="005B25F6">
            <w:pPr>
              <w:widowControl w:val="0"/>
              <w:spacing w:before="0"/>
              <w:rPr>
                <w:szCs w:val="24"/>
              </w:rPr>
            </w:pPr>
            <w:r>
              <w:rPr>
                <w:szCs w:val="24"/>
              </w:rPr>
              <w:t>5.4(b)</w:t>
            </w:r>
          </w:p>
          <w:p w14:paraId="6EC680DE" w14:textId="77777777" w:rsidR="0078560D" w:rsidRDefault="0078560D" w:rsidP="005B25F6">
            <w:pPr>
              <w:widowControl w:val="0"/>
              <w:spacing w:before="0"/>
              <w:rPr>
                <w:szCs w:val="24"/>
              </w:rPr>
            </w:pPr>
          </w:p>
          <w:p w14:paraId="504AB8C9" w14:textId="77777777" w:rsidR="0078560D" w:rsidRPr="00286A7C" w:rsidRDefault="0078560D" w:rsidP="005B25F6">
            <w:pPr>
              <w:widowControl w:val="0"/>
              <w:spacing w:before="0"/>
              <w:rPr>
                <w:szCs w:val="24"/>
              </w:rPr>
            </w:pPr>
          </w:p>
        </w:tc>
        <w:tc>
          <w:tcPr>
            <w:tcW w:w="7614" w:type="dxa"/>
          </w:tcPr>
          <w:p w14:paraId="5D9FE5D6" w14:textId="48A857E2" w:rsidR="00D37807" w:rsidRPr="001B1CD7" w:rsidRDefault="000C23D9" w:rsidP="00D37807">
            <w:pPr>
              <w:widowControl w:val="0"/>
              <w:spacing w:before="0"/>
              <w:rPr>
                <w:color w:val="4F81BD" w:themeColor="accent1"/>
                <w:szCs w:val="24"/>
              </w:rPr>
            </w:pPr>
            <w:r w:rsidRPr="001B1CD7">
              <w:rPr>
                <w:color w:val="4F81BD" w:themeColor="accent1"/>
              </w:rPr>
              <w:t xml:space="preserve">For this purpose, similar contracts shall refer to contracts which have the same major categories of work. </w:t>
            </w:r>
            <w:r w:rsidR="00556DFE" w:rsidRPr="001B1CD7">
              <w:rPr>
                <w:color w:val="4F81BD" w:themeColor="accent1"/>
                <w:spacing w:val="-2"/>
              </w:rPr>
              <w:t xml:space="preserve">for </w:t>
            </w:r>
            <w:r w:rsidR="00705C16" w:rsidRPr="0096309F">
              <w:rPr>
                <w:b/>
                <w:bCs/>
                <w:color w:val="4F81BD" w:themeColor="accent1"/>
                <w:spacing w:val="-2"/>
              </w:rPr>
              <w:t xml:space="preserve">Procurement of Projects Under the CY </w:t>
            </w:r>
            <w:r w:rsidR="00705C16" w:rsidRPr="0096309F">
              <w:rPr>
                <w:b/>
                <w:bCs/>
                <w:color w:val="4F81BD" w:themeColor="accent1"/>
                <w:szCs w:val="28"/>
              </w:rPr>
              <w:t>2021 Basic Educational Facilities (BEFF) Repair of Classrooms</w:t>
            </w:r>
            <w:r w:rsidR="001B1CD7" w:rsidRPr="001B1CD7">
              <w:rPr>
                <w:b/>
                <w:color w:val="4F81BD" w:themeColor="accent1"/>
                <w:szCs w:val="24"/>
              </w:rPr>
              <w:t>.</w:t>
            </w:r>
          </w:p>
        </w:tc>
      </w:tr>
      <w:bookmarkStart w:id="1912" w:name="bds5_5"/>
      <w:bookmarkStart w:id="1913" w:name="bds11"/>
      <w:bookmarkStart w:id="1914" w:name="bds6_2"/>
      <w:bookmarkStart w:id="1915" w:name="bds11_1o"/>
      <w:bookmarkStart w:id="1916" w:name="bds7"/>
      <w:bookmarkStart w:id="1917" w:name="bds11_2d"/>
      <w:bookmarkStart w:id="1918" w:name="bds8"/>
      <w:bookmarkEnd w:id="1912"/>
      <w:bookmarkEnd w:id="1913"/>
      <w:bookmarkEnd w:id="1914"/>
      <w:bookmarkEnd w:id="1915"/>
      <w:bookmarkEnd w:id="1916"/>
      <w:bookmarkEnd w:id="1917"/>
      <w:bookmarkEnd w:id="1918"/>
      <w:tr w:rsidR="005B25F6" w:rsidRPr="00286A7C" w14:paraId="1B1F58FB" w14:textId="77777777" w:rsidTr="007B16B9">
        <w:trPr>
          <w:jc w:val="center"/>
        </w:trPr>
        <w:tc>
          <w:tcPr>
            <w:tcW w:w="1645" w:type="dxa"/>
          </w:tcPr>
          <w:p w14:paraId="12A9C6FF" w14:textId="77777777" w:rsidR="00332B91" w:rsidRPr="00286A7C" w:rsidRDefault="00256AD3" w:rsidP="005B25F6">
            <w:pPr>
              <w:widowControl w:val="0"/>
              <w:spacing w:before="0"/>
              <w:rPr>
                <w:szCs w:val="24"/>
              </w:rPr>
            </w:pPr>
            <w:r w:rsidRPr="00286A7C">
              <w:rPr>
                <w:szCs w:val="24"/>
              </w:rPr>
              <w:fldChar w:fldCharType="begin"/>
            </w:r>
            <w:r w:rsidR="00AB45E1" w:rsidRPr="00286A7C">
              <w:rPr>
                <w:szCs w:val="24"/>
              </w:rPr>
              <w:instrText xml:space="preserve"> REF _Ref242161391 \r \h </w:instrText>
            </w:r>
            <w:r w:rsidR="00CE7070" w:rsidRPr="00286A7C">
              <w:rPr>
                <w:szCs w:val="24"/>
              </w:rPr>
              <w:instrText xml:space="preserve"> \* MERGEFORMAT </w:instrText>
            </w:r>
            <w:r w:rsidRPr="00286A7C">
              <w:rPr>
                <w:szCs w:val="24"/>
              </w:rPr>
            </w:r>
            <w:r w:rsidRPr="00286A7C">
              <w:rPr>
                <w:szCs w:val="24"/>
              </w:rPr>
              <w:fldChar w:fldCharType="separate"/>
            </w:r>
            <w:r w:rsidR="00EE4E8E">
              <w:rPr>
                <w:szCs w:val="24"/>
              </w:rPr>
              <w:t>8.1</w:t>
            </w:r>
            <w:r w:rsidRPr="00286A7C">
              <w:rPr>
                <w:szCs w:val="24"/>
              </w:rPr>
              <w:fldChar w:fldCharType="end"/>
            </w:r>
          </w:p>
          <w:p w14:paraId="1643E8AD" w14:textId="77777777" w:rsidR="00CE7070" w:rsidRPr="00286A7C" w:rsidRDefault="00CE7070" w:rsidP="005B25F6">
            <w:pPr>
              <w:widowControl w:val="0"/>
              <w:spacing w:before="0"/>
              <w:rPr>
                <w:szCs w:val="24"/>
              </w:rPr>
            </w:pPr>
          </w:p>
        </w:tc>
        <w:tc>
          <w:tcPr>
            <w:tcW w:w="7614" w:type="dxa"/>
          </w:tcPr>
          <w:p w14:paraId="4641E5A0" w14:textId="77777777" w:rsidR="00532615" w:rsidRPr="001B1CD7" w:rsidRDefault="0049204D" w:rsidP="00532615">
            <w:pPr>
              <w:widowControl w:val="0"/>
              <w:spacing w:before="0"/>
              <w:rPr>
                <w:i/>
                <w:color w:val="4F81BD" w:themeColor="accent1"/>
                <w:spacing w:val="-2"/>
                <w:szCs w:val="24"/>
              </w:rPr>
            </w:pPr>
            <w:r w:rsidRPr="001B1CD7">
              <w:rPr>
                <w:color w:val="4F81BD" w:themeColor="accent1"/>
                <w:spacing w:val="-2"/>
                <w:szCs w:val="24"/>
              </w:rPr>
              <w:t>Subcontracting is not allowed</w:t>
            </w:r>
            <w:r w:rsidR="00532615" w:rsidRPr="001B1CD7">
              <w:rPr>
                <w:color w:val="4F81BD" w:themeColor="accent1"/>
                <w:spacing w:val="-2"/>
                <w:szCs w:val="24"/>
              </w:rPr>
              <w:t>.</w:t>
            </w:r>
          </w:p>
          <w:p w14:paraId="69130E7A" w14:textId="77777777" w:rsidR="00627965" w:rsidRPr="001B1CD7" w:rsidRDefault="0049204D" w:rsidP="00627965">
            <w:pPr>
              <w:widowControl w:val="0"/>
              <w:spacing w:before="0"/>
              <w:rPr>
                <w:i/>
                <w:color w:val="4F81BD" w:themeColor="accent1"/>
                <w:spacing w:val="-2"/>
                <w:szCs w:val="24"/>
              </w:rPr>
            </w:pPr>
            <w:r w:rsidRPr="001B1CD7">
              <w:rPr>
                <w:i/>
                <w:color w:val="4F81BD" w:themeColor="accent1"/>
                <w:spacing w:val="-2"/>
                <w:szCs w:val="24"/>
              </w:rPr>
              <w:t xml:space="preserve"> </w:t>
            </w:r>
          </w:p>
        </w:tc>
      </w:tr>
      <w:tr w:rsidR="0049204D" w:rsidRPr="00286A7C" w14:paraId="1C059537" w14:textId="77777777" w:rsidTr="007B16B9">
        <w:trPr>
          <w:jc w:val="center"/>
        </w:trPr>
        <w:tc>
          <w:tcPr>
            <w:tcW w:w="1645" w:type="dxa"/>
          </w:tcPr>
          <w:p w14:paraId="1CA555ED" w14:textId="77777777" w:rsidR="0049204D" w:rsidRPr="00286A7C" w:rsidRDefault="007762BD" w:rsidP="005B25F6">
            <w:pPr>
              <w:widowControl w:val="0"/>
              <w:spacing w:before="0"/>
              <w:rPr>
                <w:szCs w:val="24"/>
              </w:rPr>
            </w:pPr>
            <w:r>
              <w:fldChar w:fldCharType="begin"/>
            </w:r>
            <w:r>
              <w:instrText xml:space="preserve"> REF _Ref242621981 \r \h  \* MERGEFORMAT </w:instrText>
            </w:r>
            <w:r>
              <w:fldChar w:fldCharType="separate"/>
            </w:r>
            <w:r w:rsidR="00EE4E8E" w:rsidRPr="00EE4E8E">
              <w:rPr>
                <w:szCs w:val="24"/>
              </w:rPr>
              <w:t>8.2</w:t>
            </w:r>
            <w:r>
              <w:fldChar w:fldCharType="end"/>
            </w:r>
            <w:bookmarkStart w:id="1919" w:name="bds8_2"/>
            <w:bookmarkEnd w:id="1919"/>
          </w:p>
        </w:tc>
        <w:tc>
          <w:tcPr>
            <w:tcW w:w="7614" w:type="dxa"/>
          </w:tcPr>
          <w:p w14:paraId="0DDE162E" w14:textId="77777777" w:rsidR="0049204D" w:rsidRPr="001B1CD7" w:rsidRDefault="0049204D" w:rsidP="00716116">
            <w:pPr>
              <w:widowControl w:val="0"/>
              <w:spacing w:before="0"/>
              <w:rPr>
                <w:i/>
                <w:color w:val="4F81BD" w:themeColor="accent1"/>
                <w:spacing w:val="-2"/>
                <w:szCs w:val="24"/>
              </w:rPr>
            </w:pPr>
            <w:r w:rsidRPr="001B1CD7">
              <w:rPr>
                <w:color w:val="4F81BD" w:themeColor="accent1"/>
                <w:spacing w:val="-2"/>
                <w:szCs w:val="24"/>
              </w:rPr>
              <w:t>Not applicable</w:t>
            </w:r>
            <w:r w:rsidR="002804A6" w:rsidRPr="001B1CD7">
              <w:rPr>
                <w:color w:val="4F81BD" w:themeColor="accent1"/>
                <w:spacing w:val="-2"/>
                <w:szCs w:val="24"/>
              </w:rPr>
              <w:t>.</w:t>
            </w:r>
          </w:p>
        </w:tc>
      </w:tr>
      <w:bookmarkStart w:id="1920" w:name="bds9_1"/>
      <w:bookmarkEnd w:id="1920"/>
      <w:tr w:rsidR="005B25F6" w:rsidRPr="00286A7C" w14:paraId="1E4E97E7" w14:textId="77777777" w:rsidTr="007B16B9">
        <w:trPr>
          <w:jc w:val="center"/>
        </w:trPr>
        <w:tc>
          <w:tcPr>
            <w:tcW w:w="1645" w:type="dxa"/>
          </w:tcPr>
          <w:p w14:paraId="1D3A22CB" w14:textId="77777777" w:rsidR="00332B91" w:rsidRPr="00286A7C" w:rsidRDefault="00256AD3" w:rsidP="005B25F6">
            <w:pPr>
              <w:widowControl w:val="0"/>
              <w:spacing w:before="0"/>
              <w:rPr>
                <w:szCs w:val="24"/>
              </w:rPr>
            </w:pPr>
            <w:r w:rsidRPr="00286A7C">
              <w:rPr>
                <w:szCs w:val="24"/>
              </w:rPr>
              <w:fldChar w:fldCharType="begin"/>
            </w:r>
            <w:r w:rsidR="00DA2F5A" w:rsidRPr="00286A7C">
              <w:rPr>
                <w:szCs w:val="24"/>
              </w:rPr>
              <w:instrText xml:space="preserve"> REF _Ref240084619 \r \h </w:instrText>
            </w:r>
            <w:r w:rsidR="0040736E" w:rsidRPr="00286A7C">
              <w:rPr>
                <w:szCs w:val="24"/>
              </w:rPr>
              <w:instrText xml:space="preserve"> \* MERGEFORMAT </w:instrText>
            </w:r>
            <w:r w:rsidRPr="00286A7C">
              <w:rPr>
                <w:szCs w:val="24"/>
              </w:rPr>
            </w:r>
            <w:r w:rsidRPr="00286A7C">
              <w:rPr>
                <w:szCs w:val="24"/>
              </w:rPr>
              <w:fldChar w:fldCharType="separate"/>
            </w:r>
            <w:r w:rsidR="00EE4E8E">
              <w:rPr>
                <w:szCs w:val="24"/>
              </w:rPr>
              <w:t>9.1</w:t>
            </w:r>
            <w:r w:rsidRPr="00286A7C">
              <w:rPr>
                <w:szCs w:val="24"/>
              </w:rPr>
              <w:fldChar w:fldCharType="end"/>
            </w:r>
          </w:p>
        </w:tc>
        <w:tc>
          <w:tcPr>
            <w:tcW w:w="7614" w:type="dxa"/>
          </w:tcPr>
          <w:p w14:paraId="5A5587FB" w14:textId="2D720F19" w:rsidR="00DB693F" w:rsidRPr="001B1CD7" w:rsidRDefault="00DA2F5A" w:rsidP="003F58C9">
            <w:pPr>
              <w:widowControl w:val="0"/>
              <w:spacing w:before="0"/>
              <w:rPr>
                <w:i/>
                <w:color w:val="4F81BD" w:themeColor="accent1"/>
                <w:szCs w:val="24"/>
              </w:rPr>
            </w:pPr>
            <w:r w:rsidRPr="001B1CD7">
              <w:rPr>
                <w:color w:val="4F81BD" w:themeColor="accent1"/>
              </w:rPr>
              <w:t xml:space="preserve">The Procuring Entity will hold a </w:t>
            </w:r>
            <w:r w:rsidR="00705C16">
              <w:rPr>
                <w:color w:val="4F81BD" w:themeColor="accent1"/>
              </w:rPr>
              <w:t>P</w:t>
            </w:r>
            <w:r w:rsidRPr="001B1CD7">
              <w:rPr>
                <w:color w:val="4F81BD" w:themeColor="accent1"/>
              </w:rPr>
              <w:t>re-</w:t>
            </w:r>
            <w:r w:rsidR="00705C16">
              <w:rPr>
                <w:color w:val="4F81BD" w:themeColor="accent1"/>
              </w:rPr>
              <w:t>B</w:t>
            </w:r>
            <w:r w:rsidRPr="001B1CD7">
              <w:rPr>
                <w:color w:val="4F81BD" w:themeColor="accent1"/>
              </w:rPr>
              <w:t xml:space="preserve">id </w:t>
            </w:r>
            <w:r w:rsidR="00705C16">
              <w:rPr>
                <w:color w:val="4F81BD" w:themeColor="accent1"/>
              </w:rPr>
              <w:t>C</w:t>
            </w:r>
            <w:r w:rsidRPr="001B1CD7">
              <w:rPr>
                <w:color w:val="4F81BD" w:themeColor="accent1"/>
              </w:rPr>
              <w:t>onference for this Project</w:t>
            </w:r>
            <w:r w:rsidR="004127EA">
              <w:rPr>
                <w:color w:val="4F81BD" w:themeColor="accent1"/>
              </w:rPr>
              <w:t xml:space="preserve"> is </w:t>
            </w:r>
            <w:r w:rsidRPr="001B1CD7">
              <w:rPr>
                <w:color w:val="4F81BD" w:themeColor="accent1"/>
              </w:rPr>
              <w:t xml:space="preserve">on </w:t>
            </w:r>
            <w:r w:rsidR="00705C16">
              <w:rPr>
                <w:color w:val="4F81BD" w:themeColor="accent1"/>
              </w:rPr>
              <w:t>June 24</w:t>
            </w:r>
            <w:r w:rsidR="001B1CD7" w:rsidRPr="001B1CD7">
              <w:rPr>
                <w:color w:val="4F81BD" w:themeColor="accent1"/>
              </w:rPr>
              <w:t>, 202</w:t>
            </w:r>
            <w:r w:rsidR="00705C16">
              <w:rPr>
                <w:color w:val="4F81BD" w:themeColor="accent1"/>
              </w:rPr>
              <w:t>1</w:t>
            </w:r>
            <w:r w:rsidR="001B1CD7" w:rsidRPr="001B1CD7">
              <w:rPr>
                <w:color w:val="4F81BD" w:themeColor="accent1"/>
              </w:rPr>
              <w:t xml:space="preserve">, 10:00 </w:t>
            </w:r>
            <w:proofErr w:type="spellStart"/>
            <w:r w:rsidR="001B1CD7" w:rsidRPr="001B1CD7">
              <w:rPr>
                <w:color w:val="4F81BD" w:themeColor="accent1"/>
              </w:rPr>
              <w:t>a.m</w:t>
            </w:r>
            <w:proofErr w:type="spellEnd"/>
            <w:r w:rsidR="001B1CD7" w:rsidRPr="001B1CD7">
              <w:rPr>
                <w:color w:val="4F81BD" w:themeColor="accent1"/>
              </w:rPr>
              <w:t xml:space="preserve"> through video-conferencing/webcasting via Google Meet.</w:t>
            </w:r>
          </w:p>
        </w:tc>
      </w:tr>
      <w:tr w:rsidR="005B25F6" w:rsidRPr="00286A7C" w14:paraId="197C481D" w14:textId="77777777" w:rsidTr="007B16B9">
        <w:trPr>
          <w:jc w:val="center"/>
        </w:trPr>
        <w:tc>
          <w:tcPr>
            <w:tcW w:w="1645" w:type="dxa"/>
          </w:tcPr>
          <w:p w14:paraId="48264C17" w14:textId="77777777" w:rsidR="00332B91" w:rsidRDefault="00440745" w:rsidP="008F1CDC">
            <w:pPr>
              <w:widowControl w:val="0"/>
              <w:spacing w:before="0"/>
              <w:rPr>
                <w:szCs w:val="24"/>
              </w:rPr>
            </w:pPr>
            <w:bookmarkStart w:id="1921" w:name="bds10_1"/>
            <w:bookmarkEnd w:id="1921"/>
            <w:r>
              <w:rPr>
                <w:szCs w:val="24"/>
              </w:rPr>
              <w:t>10.1</w:t>
            </w:r>
          </w:p>
          <w:p w14:paraId="0041D9AA" w14:textId="77777777" w:rsidR="008F1CDC" w:rsidRPr="00286A7C" w:rsidRDefault="008F1CDC" w:rsidP="008F1CDC">
            <w:pPr>
              <w:widowControl w:val="0"/>
              <w:spacing w:before="0"/>
              <w:rPr>
                <w:szCs w:val="24"/>
              </w:rPr>
            </w:pPr>
          </w:p>
        </w:tc>
        <w:tc>
          <w:tcPr>
            <w:tcW w:w="7614" w:type="dxa"/>
          </w:tcPr>
          <w:p w14:paraId="7947F0EC" w14:textId="77777777" w:rsidR="00332B91" w:rsidRPr="001B1CD7" w:rsidRDefault="00332B91" w:rsidP="00A32603">
            <w:pPr>
              <w:widowControl w:val="0"/>
              <w:spacing w:before="0"/>
              <w:rPr>
                <w:color w:val="4F81BD" w:themeColor="accent1"/>
                <w:szCs w:val="24"/>
              </w:rPr>
            </w:pPr>
            <w:r w:rsidRPr="001B1CD7">
              <w:rPr>
                <w:color w:val="4F81BD" w:themeColor="accent1"/>
                <w:szCs w:val="24"/>
              </w:rPr>
              <w:t>The Procuring Entity’s address is:</w:t>
            </w:r>
          </w:p>
          <w:p w14:paraId="57F28758" w14:textId="0CC3BB8D" w:rsidR="00332B91" w:rsidRPr="001B1CD7" w:rsidRDefault="005E6E5E" w:rsidP="00A32603">
            <w:pPr>
              <w:widowControl w:val="0"/>
              <w:spacing w:before="0"/>
              <w:rPr>
                <w:i/>
                <w:color w:val="4F81BD" w:themeColor="accent1"/>
                <w:szCs w:val="24"/>
              </w:rPr>
            </w:pPr>
            <w:r w:rsidRPr="001B1CD7">
              <w:rPr>
                <w:color w:val="4F81BD" w:themeColor="accent1"/>
                <w:spacing w:val="-2"/>
              </w:rPr>
              <w:t xml:space="preserve">Department of Education– Division of </w:t>
            </w:r>
            <w:r w:rsidR="001B1CD7">
              <w:rPr>
                <w:color w:val="4F81BD" w:themeColor="accent1"/>
                <w:spacing w:val="-2"/>
              </w:rPr>
              <w:t>Angeles City</w:t>
            </w:r>
          </w:p>
          <w:p w14:paraId="4735291A" w14:textId="77777777" w:rsidR="001B1CD7" w:rsidRPr="00E13794" w:rsidRDefault="001B1CD7" w:rsidP="001B1CD7">
            <w:pPr>
              <w:spacing w:after="0" w:line="240" w:lineRule="auto"/>
              <w:rPr>
                <w:b/>
                <w:color w:val="4472C4"/>
                <w:szCs w:val="24"/>
              </w:rPr>
            </w:pPr>
            <w:r w:rsidRPr="00E13794">
              <w:rPr>
                <w:b/>
                <w:color w:val="4472C4"/>
                <w:szCs w:val="24"/>
              </w:rPr>
              <w:t>FERNANDINA P. OTCHENGCO PhD, CESE</w:t>
            </w:r>
          </w:p>
          <w:p w14:paraId="5D76AFD2" w14:textId="424CFB29" w:rsidR="001B1CD7" w:rsidRPr="00E13794" w:rsidRDefault="001B1CD7" w:rsidP="001B1CD7">
            <w:pPr>
              <w:widowControl w:val="0"/>
              <w:spacing w:before="0"/>
              <w:rPr>
                <w:color w:val="4472C4"/>
                <w:szCs w:val="24"/>
              </w:rPr>
            </w:pPr>
            <w:r>
              <w:rPr>
                <w:rFonts w:eastAsia="MS Mincho"/>
                <w:color w:val="4472C4"/>
                <w:spacing w:val="-2"/>
                <w:szCs w:val="24"/>
              </w:rPr>
              <w:t xml:space="preserve">BAC </w:t>
            </w:r>
            <w:r w:rsidRPr="00E13794">
              <w:rPr>
                <w:rFonts w:eastAsia="MS Mincho"/>
                <w:color w:val="4472C4"/>
                <w:spacing w:val="-2"/>
                <w:szCs w:val="24"/>
              </w:rPr>
              <w:t>Chairman</w:t>
            </w:r>
          </w:p>
          <w:p w14:paraId="1F7982BA" w14:textId="77777777" w:rsidR="001B1CD7" w:rsidRPr="00E13794" w:rsidRDefault="001B1CD7" w:rsidP="001B1CD7">
            <w:pPr>
              <w:widowControl w:val="0"/>
              <w:spacing w:after="0" w:line="240" w:lineRule="auto"/>
              <w:rPr>
                <w:rFonts w:eastAsia="MS Mincho"/>
                <w:color w:val="4472C4"/>
                <w:spacing w:val="-2"/>
                <w:szCs w:val="24"/>
              </w:rPr>
            </w:pPr>
            <w:r w:rsidRPr="00E13794">
              <w:rPr>
                <w:rFonts w:eastAsia="MS Mincho"/>
                <w:color w:val="4472C4"/>
                <w:spacing w:val="-2"/>
                <w:szCs w:val="24"/>
              </w:rPr>
              <w:t>Tel. No.</w:t>
            </w:r>
            <w:proofErr w:type="gramStart"/>
            <w:r w:rsidRPr="00E13794">
              <w:rPr>
                <w:rFonts w:eastAsia="MS Mincho"/>
                <w:color w:val="4472C4"/>
                <w:spacing w:val="-2"/>
                <w:szCs w:val="24"/>
              </w:rPr>
              <w:t>:  (</w:t>
            </w:r>
            <w:proofErr w:type="gramEnd"/>
            <w:r w:rsidRPr="00E13794">
              <w:rPr>
                <w:rFonts w:eastAsia="MS Mincho"/>
                <w:color w:val="4472C4"/>
                <w:spacing w:val="-2"/>
                <w:szCs w:val="24"/>
              </w:rPr>
              <w:t>045) 322-4104</w:t>
            </w:r>
          </w:p>
          <w:p w14:paraId="6E60FAA4" w14:textId="0006E2AF" w:rsidR="00332B91" w:rsidRPr="001B1CD7" w:rsidRDefault="001B1CD7" w:rsidP="001B1CD7">
            <w:pPr>
              <w:widowControl w:val="0"/>
              <w:spacing w:before="0"/>
              <w:jc w:val="left"/>
              <w:rPr>
                <w:b/>
                <w:color w:val="4F81BD" w:themeColor="accent1"/>
                <w:szCs w:val="24"/>
              </w:rPr>
            </w:pPr>
            <w:r w:rsidRPr="00E13794">
              <w:rPr>
                <w:rFonts w:eastAsia="MS Mincho"/>
                <w:color w:val="4472C4"/>
                <w:spacing w:val="-2"/>
                <w:szCs w:val="24"/>
              </w:rPr>
              <w:t>Telefax No.</w:t>
            </w:r>
            <w:proofErr w:type="gramStart"/>
            <w:r w:rsidRPr="00E13794">
              <w:rPr>
                <w:rFonts w:eastAsia="MS Mincho"/>
                <w:color w:val="4472C4"/>
                <w:spacing w:val="-2"/>
                <w:szCs w:val="24"/>
              </w:rPr>
              <w:t>:  (</w:t>
            </w:r>
            <w:proofErr w:type="gramEnd"/>
            <w:r w:rsidRPr="00E13794">
              <w:rPr>
                <w:rFonts w:eastAsia="MS Mincho"/>
                <w:color w:val="4472C4"/>
                <w:spacing w:val="-2"/>
                <w:szCs w:val="24"/>
              </w:rPr>
              <w:t>045) 322-4702</w:t>
            </w:r>
          </w:p>
        </w:tc>
      </w:tr>
      <w:tr w:rsidR="00835807" w:rsidRPr="00286A7C" w14:paraId="1D31D21B" w14:textId="77777777" w:rsidTr="007B16B9">
        <w:trPr>
          <w:jc w:val="center"/>
        </w:trPr>
        <w:tc>
          <w:tcPr>
            <w:tcW w:w="1645" w:type="dxa"/>
          </w:tcPr>
          <w:p w14:paraId="4FE72E9E" w14:textId="77777777" w:rsidR="00835807" w:rsidRPr="00286A7C" w:rsidRDefault="007762BD" w:rsidP="005B25F6">
            <w:pPr>
              <w:widowControl w:val="0"/>
              <w:spacing w:before="0"/>
              <w:rPr>
                <w:szCs w:val="24"/>
              </w:rPr>
            </w:pPr>
            <w:r>
              <w:lastRenderedPageBreak/>
              <w:fldChar w:fldCharType="begin"/>
            </w:r>
            <w:r>
              <w:instrText xml:space="preserve"> REF _Ref242695033 \r \h  \* MERGEFORMAT </w:instrText>
            </w:r>
            <w:r>
              <w:fldChar w:fldCharType="separate"/>
            </w:r>
            <w:r w:rsidR="00EE4E8E" w:rsidRPr="00EE4E8E">
              <w:rPr>
                <w:szCs w:val="24"/>
              </w:rPr>
              <w:t>10.4</w:t>
            </w:r>
            <w:r>
              <w:fldChar w:fldCharType="end"/>
            </w:r>
            <w:bookmarkStart w:id="1922" w:name="bds10_3"/>
            <w:bookmarkEnd w:id="1922"/>
          </w:p>
        </w:tc>
        <w:tc>
          <w:tcPr>
            <w:tcW w:w="7614" w:type="dxa"/>
          </w:tcPr>
          <w:p w14:paraId="72F43212" w14:textId="77777777" w:rsidR="00835807" w:rsidRPr="00286A7C" w:rsidRDefault="00835807" w:rsidP="00835807">
            <w:pPr>
              <w:widowControl w:val="0"/>
              <w:spacing w:before="0"/>
              <w:rPr>
                <w:szCs w:val="24"/>
              </w:rPr>
            </w:pPr>
            <w:r w:rsidRPr="00286A7C">
              <w:rPr>
                <w:szCs w:val="24"/>
              </w:rPr>
              <w:t>No further instructions.</w:t>
            </w:r>
          </w:p>
        </w:tc>
      </w:tr>
      <w:bookmarkStart w:id="1923" w:name="bds12_1"/>
      <w:bookmarkEnd w:id="1923"/>
      <w:tr w:rsidR="005B25F6" w:rsidRPr="00286A7C" w14:paraId="4F26E869" w14:textId="77777777" w:rsidTr="007B16B9">
        <w:trPr>
          <w:trHeight w:val="692"/>
          <w:jc w:val="center"/>
        </w:trPr>
        <w:tc>
          <w:tcPr>
            <w:tcW w:w="1645" w:type="dxa"/>
          </w:tcPr>
          <w:p w14:paraId="1B560923" w14:textId="77777777" w:rsidR="002C1E80" w:rsidRPr="00286A7C" w:rsidRDefault="00256AD3" w:rsidP="00B862FF">
            <w:pPr>
              <w:widowControl w:val="0"/>
              <w:spacing w:before="0"/>
              <w:rPr>
                <w:szCs w:val="24"/>
              </w:rPr>
            </w:pPr>
            <w:r w:rsidRPr="00286A7C">
              <w:rPr>
                <w:szCs w:val="24"/>
              </w:rPr>
              <w:fldChar w:fldCharType="begin"/>
            </w:r>
            <w:r w:rsidR="00DA2F5A" w:rsidRPr="00286A7C">
              <w:rPr>
                <w:szCs w:val="24"/>
              </w:rPr>
              <w:instrText xml:space="preserve"> REF _Ref240085317 \r \h </w:instrText>
            </w:r>
            <w:r w:rsidR="00544CD3" w:rsidRPr="00286A7C">
              <w:rPr>
                <w:szCs w:val="24"/>
              </w:rPr>
              <w:instrText xml:space="preserve"> \* MERGEFORMAT </w:instrText>
            </w:r>
            <w:r w:rsidRPr="00286A7C">
              <w:rPr>
                <w:szCs w:val="24"/>
              </w:rPr>
            </w:r>
            <w:r w:rsidRPr="00286A7C">
              <w:rPr>
                <w:szCs w:val="24"/>
              </w:rPr>
              <w:fldChar w:fldCharType="separate"/>
            </w:r>
            <w:r w:rsidR="00EE4E8E">
              <w:rPr>
                <w:szCs w:val="24"/>
              </w:rPr>
              <w:t>12.1</w:t>
            </w:r>
            <w:r w:rsidRPr="00286A7C">
              <w:rPr>
                <w:szCs w:val="24"/>
              </w:rPr>
              <w:fldChar w:fldCharType="end"/>
            </w:r>
          </w:p>
        </w:tc>
        <w:tc>
          <w:tcPr>
            <w:tcW w:w="7614" w:type="dxa"/>
          </w:tcPr>
          <w:p w14:paraId="4EA94773" w14:textId="77777777" w:rsidR="00332B91" w:rsidRPr="00286A7C" w:rsidRDefault="00440745" w:rsidP="00991B5B">
            <w:pPr>
              <w:spacing w:before="0"/>
              <w:rPr>
                <w:szCs w:val="24"/>
              </w:rPr>
            </w:pPr>
            <w:r>
              <w:t>No further instructions.</w:t>
            </w:r>
          </w:p>
        </w:tc>
      </w:tr>
      <w:bookmarkStart w:id="1924" w:name="bds12_1ai"/>
      <w:bookmarkStart w:id="1925" w:name="bds12_1aiii"/>
      <w:bookmarkStart w:id="1926" w:name="bds12_1aiv"/>
      <w:bookmarkEnd w:id="1924"/>
      <w:bookmarkEnd w:id="1925"/>
      <w:bookmarkEnd w:id="1926"/>
      <w:tr w:rsidR="00FB24C1" w:rsidRPr="00286A7C" w14:paraId="22A5A3C7" w14:textId="77777777" w:rsidTr="007B16B9">
        <w:trPr>
          <w:jc w:val="center"/>
        </w:trPr>
        <w:tc>
          <w:tcPr>
            <w:tcW w:w="1645" w:type="dxa"/>
          </w:tcPr>
          <w:p w14:paraId="22AED19F" w14:textId="77777777" w:rsidR="00FC42F7" w:rsidRPr="00286A7C" w:rsidRDefault="00256AD3" w:rsidP="00B862FF">
            <w:pPr>
              <w:widowControl w:val="0"/>
              <w:spacing w:before="0"/>
              <w:rPr>
                <w:szCs w:val="24"/>
              </w:rPr>
            </w:pPr>
            <w:r w:rsidRPr="00286A7C">
              <w:rPr>
                <w:szCs w:val="24"/>
              </w:rPr>
              <w:fldChar w:fldCharType="begin"/>
            </w:r>
            <w:r w:rsidR="00FB24C1" w:rsidRPr="00286A7C">
              <w:rPr>
                <w:szCs w:val="24"/>
              </w:rPr>
              <w:instrText xml:space="preserve"> REF _Ref240123968 \r \h </w:instrText>
            </w:r>
            <w:r w:rsidR="00286A7C">
              <w:rPr>
                <w:szCs w:val="24"/>
              </w:rPr>
              <w:instrText xml:space="preserve"> \* MERGEFORMAT </w:instrText>
            </w:r>
            <w:r w:rsidRPr="00286A7C">
              <w:rPr>
                <w:szCs w:val="24"/>
              </w:rPr>
            </w:r>
            <w:r w:rsidRPr="00286A7C">
              <w:rPr>
                <w:szCs w:val="24"/>
              </w:rPr>
              <w:fldChar w:fldCharType="separate"/>
            </w:r>
            <w:r w:rsidR="00EE4E8E">
              <w:rPr>
                <w:szCs w:val="24"/>
              </w:rPr>
              <w:t>12.1(a)(iii)</w:t>
            </w:r>
            <w:r w:rsidRPr="00286A7C">
              <w:rPr>
                <w:szCs w:val="24"/>
              </w:rPr>
              <w:fldChar w:fldCharType="end"/>
            </w:r>
          </w:p>
        </w:tc>
        <w:tc>
          <w:tcPr>
            <w:tcW w:w="7614" w:type="dxa"/>
          </w:tcPr>
          <w:p w14:paraId="27AC938F" w14:textId="77777777" w:rsidR="00FB24C1" w:rsidRPr="00286A7C" w:rsidRDefault="001207A5" w:rsidP="001207A5">
            <w:pPr>
              <w:widowControl w:val="0"/>
              <w:spacing w:before="0"/>
            </w:pPr>
            <w:r w:rsidRPr="00286A7C">
              <w:t>No further instructions.</w:t>
            </w:r>
          </w:p>
        </w:tc>
      </w:tr>
      <w:tr w:rsidR="00E64E9C" w:rsidRPr="00286A7C" w14:paraId="460CE358" w14:textId="77777777" w:rsidTr="007B16B9">
        <w:trPr>
          <w:jc w:val="center"/>
        </w:trPr>
        <w:tc>
          <w:tcPr>
            <w:tcW w:w="1645" w:type="dxa"/>
          </w:tcPr>
          <w:p w14:paraId="4788C011" w14:textId="77777777" w:rsidR="00E64E9C" w:rsidRPr="00286A7C" w:rsidRDefault="00E64E9C" w:rsidP="005B25F6">
            <w:pPr>
              <w:widowControl w:val="0"/>
              <w:spacing w:before="0"/>
              <w:rPr>
                <w:szCs w:val="24"/>
              </w:rPr>
            </w:pPr>
            <w:r>
              <w:rPr>
                <w:szCs w:val="24"/>
              </w:rPr>
              <w:t>12.1(b</w:t>
            </w:r>
            <w:proofErr w:type="gramStart"/>
            <w:r>
              <w:rPr>
                <w:szCs w:val="24"/>
              </w:rPr>
              <w:t>)(</w:t>
            </w:r>
            <w:proofErr w:type="gramEnd"/>
            <w:r>
              <w:rPr>
                <w:szCs w:val="24"/>
              </w:rPr>
              <w:t>ii.2)</w:t>
            </w:r>
          </w:p>
        </w:tc>
        <w:tc>
          <w:tcPr>
            <w:tcW w:w="7614" w:type="dxa"/>
          </w:tcPr>
          <w:p w14:paraId="643D1D8C" w14:textId="77777777" w:rsidR="00E64E9C" w:rsidRPr="00F33854" w:rsidRDefault="00E64E9C" w:rsidP="001207A5">
            <w:pPr>
              <w:widowControl w:val="0"/>
              <w:spacing w:before="0"/>
            </w:pPr>
            <w:r w:rsidRPr="00F33854">
              <w:t>The minimum work experience requirements for key personnel are the following:</w:t>
            </w:r>
          </w:p>
          <w:p w14:paraId="17A367BE" w14:textId="77777777" w:rsidR="00E64E9C" w:rsidRPr="00F33854" w:rsidRDefault="00E64E9C" w:rsidP="001207A5">
            <w:pPr>
              <w:widowControl w:val="0"/>
              <w:spacing w:before="0"/>
              <w:rPr>
                <w:u w:val="single"/>
              </w:rPr>
            </w:pPr>
            <w:r w:rsidRPr="00F33854">
              <w:rPr>
                <w:u w:val="single"/>
              </w:rPr>
              <w:t>Key Personnel</w:t>
            </w:r>
            <w:r w:rsidR="00AE1086" w:rsidRPr="00F33854">
              <w:t xml:space="preserve">                 </w:t>
            </w:r>
            <w:r w:rsidR="00AE1086" w:rsidRPr="00F33854">
              <w:rPr>
                <w:u w:val="single"/>
              </w:rPr>
              <w:t>General</w:t>
            </w:r>
            <w:r w:rsidRPr="00F33854">
              <w:rPr>
                <w:u w:val="single"/>
              </w:rPr>
              <w:t xml:space="preserve"> Experience</w:t>
            </w:r>
            <w:r w:rsidR="00AE1086" w:rsidRPr="00F33854">
              <w:t xml:space="preserve">     </w:t>
            </w:r>
            <w:r w:rsidR="00F02582" w:rsidRPr="00F33854">
              <w:t xml:space="preserve">    </w:t>
            </w:r>
            <w:r w:rsidR="00AE1086" w:rsidRPr="00F33854">
              <w:rPr>
                <w:u w:val="single"/>
              </w:rPr>
              <w:t>Relevant Experience</w:t>
            </w:r>
          </w:p>
          <w:p w14:paraId="72CF9C5E" w14:textId="77777777" w:rsidR="00E64E9C" w:rsidRPr="001B1CD7" w:rsidRDefault="000675A8" w:rsidP="001207A5">
            <w:pPr>
              <w:widowControl w:val="0"/>
              <w:spacing w:before="0"/>
              <w:rPr>
                <w:color w:val="4F81BD" w:themeColor="accent1"/>
              </w:rPr>
            </w:pPr>
            <w:r w:rsidRPr="001B1CD7">
              <w:rPr>
                <w:color w:val="4F81BD" w:themeColor="accent1"/>
              </w:rPr>
              <w:t>Project Engineer                       5 years                           5 years</w:t>
            </w:r>
          </w:p>
          <w:p w14:paraId="21AEB2C5" w14:textId="77777777" w:rsidR="000675A8" w:rsidRPr="001B1CD7" w:rsidRDefault="000675A8" w:rsidP="001207A5">
            <w:pPr>
              <w:widowControl w:val="0"/>
              <w:spacing w:before="0"/>
              <w:rPr>
                <w:color w:val="4F81BD" w:themeColor="accent1"/>
              </w:rPr>
            </w:pPr>
            <w:r w:rsidRPr="001B1CD7">
              <w:rPr>
                <w:color w:val="4F81BD" w:themeColor="accent1"/>
              </w:rPr>
              <w:t>Project</w:t>
            </w:r>
            <w:r w:rsidR="006A2986" w:rsidRPr="001B1CD7">
              <w:rPr>
                <w:color w:val="4F81BD" w:themeColor="accent1"/>
              </w:rPr>
              <w:t xml:space="preserve"> Foreman                       </w:t>
            </w:r>
            <w:r w:rsidRPr="001B1CD7">
              <w:rPr>
                <w:color w:val="4F81BD" w:themeColor="accent1"/>
              </w:rPr>
              <w:t xml:space="preserve">5 years                          </w:t>
            </w:r>
            <w:r w:rsidR="006A2986" w:rsidRPr="001B1CD7">
              <w:rPr>
                <w:color w:val="4F81BD" w:themeColor="accent1"/>
              </w:rPr>
              <w:t xml:space="preserve"> </w:t>
            </w:r>
            <w:r w:rsidRPr="001B1CD7">
              <w:rPr>
                <w:color w:val="4F81BD" w:themeColor="accent1"/>
              </w:rPr>
              <w:t>5 years</w:t>
            </w:r>
          </w:p>
        </w:tc>
      </w:tr>
      <w:tr w:rsidR="00E64E9C" w:rsidRPr="00286A7C" w14:paraId="0E6EBD5F" w14:textId="77777777" w:rsidTr="007B16B9">
        <w:trPr>
          <w:jc w:val="center"/>
        </w:trPr>
        <w:tc>
          <w:tcPr>
            <w:tcW w:w="1645" w:type="dxa"/>
          </w:tcPr>
          <w:p w14:paraId="777A6E26" w14:textId="77777777" w:rsidR="00E64E9C" w:rsidRPr="00286A7C" w:rsidRDefault="00E64E9C" w:rsidP="005B25F6">
            <w:pPr>
              <w:widowControl w:val="0"/>
              <w:spacing w:before="0"/>
              <w:rPr>
                <w:szCs w:val="24"/>
              </w:rPr>
            </w:pPr>
            <w:r>
              <w:rPr>
                <w:szCs w:val="24"/>
              </w:rPr>
              <w:t>12.1(b</w:t>
            </w:r>
            <w:proofErr w:type="gramStart"/>
            <w:r>
              <w:rPr>
                <w:szCs w:val="24"/>
              </w:rPr>
              <w:t>)(</w:t>
            </w:r>
            <w:proofErr w:type="gramEnd"/>
            <w:r>
              <w:rPr>
                <w:szCs w:val="24"/>
              </w:rPr>
              <w:t>iii.3)</w:t>
            </w:r>
          </w:p>
        </w:tc>
        <w:tc>
          <w:tcPr>
            <w:tcW w:w="7614" w:type="dxa"/>
          </w:tcPr>
          <w:p w14:paraId="2EE09713" w14:textId="77777777" w:rsidR="00E64E9C" w:rsidRPr="00F33854" w:rsidRDefault="00E64E9C" w:rsidP="001207A5">
            <w:pPr>
              <w:widowControl w:val="0"/>
              <w:spacing w:before="0"/>
            </w:pPr>
            <w:r w:rsidRPr="00F33854">
              <w:t>The minimum major equipment requirements are the following:</w:t>
            </w:r>
          </w:p>
          <w:p w14:paraId="791083B3" w14:textId="77777777" w:rsidR="00FB115E" w:rsidRPr="00F33854" w:rsidRDefault="00FB115E" w:rsidP="001207A5">
            <w:pPr>
              <w:widowControl w:val="0"/>
              <w:spacing w:before="0"/>
              <w:rPr>
                <w:u w:val="single"/>
              </w:rPr>
            </w:pPr>
            <w:r w:rsidRPr="00F33854">
              <w:rPr>
                <w:u w:val="single"/>
              </w:rPr>
              <w:t>Equipment</w:t>
            </w:r>
            <w:r w:rsidRPr="00F33854">
              <w:t xml:space="preserve">                   </w:t>
            </w:r>
            <w:r w:rsidRPr="00F33854">
              <w:rPr>
                <w:u w:val="single"/>
              </w:rPr>
              <w:t>Capacity</w:t>
            </w:r>
            <w:r w:rsidRPr="00F33854">
              <w:t xml:space="preserve">                </w:t>
            </w:r>
            <w:r w:rsidRPr="00F33854">
              <w:rPr>
                <w:u w:val="single"/>
              </w:rPr>
              <w:t>Number of Units</w:t>
            </w:r>
          </w:p>
          <w:p w14:paraId="09995507" w14:textId="77777777" w:rsidR="000675A8" w:rsidRPr="001B1CD7" w:rsidRDefault="000675A8" w:rsidP="001207A5">
            <w:pPr>
              <w:widowControl w:val="0"/>
              <w:spacing w:before="0"/>
              <w:rPr>
                <w:color w:val="4F81BD" w:themeColor="accent1"/>
              </w:rPr>
            </w:pPr>
            <w:r w:rsidRPr="001B1CD7">
              <w:rPr>
                <w:color w:val="4F81BD" w:themeColor="accent1"/>
              </w:rPr>
              <w:t xml:space="preserve">Concrete Vibrator       </w:t>
            </w:r>
          </w:p>
          <w:p w14:paraId="5A5FAFB4" w14:textId="77777777" w:rsidR="000675A8" w:rsidRPr="001B1CD7" w:rsidRDefault="000675A8" w:rsidP="001207A5">
            <w:pPr>
              <w:widowControl w:val="0"/>
              <w:spacing w:before="0"/>
              <w:rPr>
                <w:color w:val="4F81BD" w:themeColor="accent1"/>
              </w:rPr>
            </w:pPr>
            <w:r w:rsidRPr="001B1CD7">
              <w:rPr>
                <w:color w:val="4F81BD" w:themeColor="accent1"/>
              </w:rPr>
              <w:t>Compactor</w:t>
            </w:r>
          </w:p>
          <w:p w14:paraId="23E47524" w14:textId="77777777" w:rsidR="000675A8" w:rsidRPr="001B1CD7" w:rsidRDefault="00CE2EB0" w:rsidP="001207A5">
            <w:pPr>
              <w:widowControl w:val="0"/>
              <w:spacing w:before="0"/>
              <w:rPr>
                <w:color w:val="4F81BD" w:themeColor="accent1"/>
                <w:lang w:val="en-PH"/>
              </w:rPr>
            </w:pPr>
            <w:r w:rsidRPr="001B1CD7">
              <w:rPr>
                <w:color w:val="4F81BD" w:themeColor="accent1"/>
              </w:rPr>
              <w:t>Bagger Mixer</w:t>
            </w:r>
          </w:p>
        </w:tc>
      </w:tr>
      <w:bookmarkStart w:id="1927" w:name="bds13_1"/>
      <w:bookmarkEnd w:id="1927"/>
      <w:tr w:rsidR="00905CCA" w:rsidRPr="00286A7C" w14:paraId="66D4EC4B" w14:textId="77777777" w:rsidTr="007B16B9">
        <w:trPr>
          <w:jc w:val="center"/>
        </w:trPr>
        <w:tc>
          <w:tcPr>
            <w:tcW w:w="1645" w:type="dxa"/>
          </w:tcPr>
          <w:p w14:paraId="4963B071" w14:textId="77777777" w:rsidR="00905CCA" w:rsidRPr="00286A7C" w:rsidRDefault="00256AD3" w:rsidP="005B25F6">
            <w:pPr>
              <w:widowControl w:val="0"/>
              <w:spacing w:before="0"/>
              <w:rPr>
                <w:szCs w:val="24"/>
              </w:rPr>
            </w:pPr>
            <w:r w:rsidRPr="00286A7C">
              <w:rPr>
                <w:szCs w:val="24"/>
              </w:rPr>
              <w:fldChar w:fldCharType="begin"/>
            </w:r>
            <w:r w:rsidR="00905CCA" w:rsidRPr="00286A7C">
              <w:rPr>
                <w:szCs w:val="24"/>
              </w:rPr>
              <w:instrText xml:space="preserve"> REF _Ref240095307 \r \h </w:instrText>
            </w:r>
            <w:r w:rsidR="00286A7C">
              <w:rPr>
                <w:szCs w:val="24"/>
              </w:rPr>
              <w:instrText xml:space="preserve"> \* MERGEFORMAT </w:instrText>
            </w:r>
            <w:r w:rsidRPr="00286A7C">
              <w:rPr>
                <w:szCs w:val="24"/>
              </w:rPr>
            </w:r>
            <w:r w:rsidRPr="00286A7C">
              <w:rPr>
                <w:szCs w:val="24"/>
              </w:rPr>
              <w:fldChar w:fldCharType="separate"/>
            </w:r>
            <w:r w:rsidR="00EE4E8E">
              <w:rPr>
                <w:szCs w:val="24"/>
              </w:rPr>
              <w:t>13.1</w:t>
            </w:r>
            <w:r w:rsidRPr="00286A7C">
              <w:rPr>
                <w:szCs w:val="24"/>
              </w:rPr>
              <w:fldChar w:fldCharType="end"/>
            </w:r>
          </w:p>
        </w:tc>
        <w:tc>
          <w:tcPr>
            <w:tcW w:w="7614" w:type="dxa"/>
          </w:tcPr>
          <w:p w14:paraId="1074AB1B" w14:textId="77777777" w:rsidR="00905CCA" w:rsidRPr="001B1CD7" w:rsidRDefault="00D07352" w:rsidP="00A32603">
            <w:pPr>
              <w:widowControl w:val="0"/>
              <w:spacing w:before="0"/>
              <w:rPr>
                <w:i/>
                <w:color w:val="4F81BD" w:themeColor="accent1"/>
                <w:szCs w:val="24"/>
              </w:rPr>
            </w:pPr>
            <w:r w:rsidRPr="001B1CD7">
              <w:rPr>
                <w:color w:val="4F81BD" w:themeColor="accent1"/>
              </w:rPr>
              <w:t>No additional Requirements</w:t>
            </w:r>
          </w:p>
        </w:tc>
      </w:tr>
      <w:tr w:rsidR="00AA5834" w:rsidRPr="00286A7C" w14:paraId="3B4D6A42" w14:textId="77777777" w:rsidTr="007B16B9">
        <w:trPr>
          <w:jc w:val="center"/>
        </w:trPr>
        <w:tc>
          <w:tcPr>
            <w:tcW w:w="1645" w:type="dxa"/>
          </w:tcPr>
          <w:p w14:paraId="1179F003" w14:textId="77777777" w:rsidR="00AA5834" w:rsidRPr="00286A7C" w:rsidRDefault="00AA5834" w:rsidP="005B25F6">
            <w:pPr>
              <w:widowControl w:val="0"/>
              <w:spacing w:before="0"/>
              <w:rPr>
                <w:szCs w:val="24"/>
              </w:rPr>
            </w:pPr>
            <w:r>
              <w:rPr>
                <w:szCs w:val="24"/>
              </w:rPr>
              <w:t>13.1(b)</w:t>
            </w:r>
          </w:p>
        </w:tc>
        <w:tc>
          <w:tcPr>
            <w:tcW w:w="7614" w:type="dxa"/>
          </w:tcPr>
          <w:p w14:paraId="0DF952BF" w14:textId="77777777" w:rsidR="00AA5834" w:rsidRPr="001B1CD7" w:rsidRDefault="00AA5834" w:rsidP="00A32603">
            <w:pPr>
              <w:widowControl w:val="0"/>
              <w:spacing w:before="0"/>
              <w:rPr>
                <w:color w:val="4F81BD" w:themeColor="accent1"/>
              </w:rPr>
            </w:pPr>
            <w:r w:rsidRPr="001B1CD7">
              <w:rPr>
                <w:color w:val="4F81BD" w:themeColor="accent1"/>
              </w:rPr>
              <w:t>This shall include all of the following documents:</w:t>
            </w:r>
          </w:p>
          <w:p w14:paraId="30E830F2" w14:textId="77777777" w:rsidR="00AA5834" w:rsidRPr="001B1CD7" w:rsidRDefault="00894894" w:rsidP="00E10B06">
            <w:pPr>
              <w:widowControl w:val="0"/>
              <w:numPr>
                <w:ilvl w:val="0"/>
                <w:numId w:val="17"/>
              </w:numPr>
              <w:spacing w:before="0"/>
              <w:rPr>
                <w:color w:val="4F81BD" w:themeColor="accent1"/>
              </w:rPr>
            </w:pPr>
            <w:r w:rsidRPr="001B1CD7">
              <w:rPr>
                <w:color w:val="4F81BD" w:themeColor="accent1"/>
              </w:rPr>
              <w:t>Bid prices in the Bill of Quantities;</w:t>
            </w:r>
          </w:p>
          <w:p w14:paraId="56AA794C" w14:textId="77777777" w:rsidR="00894894" w:rsidRPr="001B1CD7" w:rsidRDefault="00894894" w:rsidP="00E10B06">
            <w:pPr>
              <w:widowControl w:val="0"/>
              <w:numPr>
                <w:ilvl w:val="0"/>
                <w:numId w:val="17"/>
              </w:numPr>
              <w:spacing w:before="0"/>
              <w:rPr>
                <w:color w:val="4F81BD" w:themeColor="accent1"/>
              </w:rPr>
            </w:pPr>
            <w:r w:rsidRPr="001B1CD7">
              <w:rPr>
                <w:color w:val="4F81BD" w:themeColor="accent1"/>
              </w:rPr>
              <w:t xml:space="preserve">Detailed estimates, including a summary sheet indicating the unit prices of construction materials, labor rates, and equipment rentals used </w:t>
            </w:r>
            <w:r w:rsidR="00440745" w:rsidRPr="001B1CD7">
              <w:rPr>
                <w:color w:val="4F81BD" w:themeColor="accent1"/>
              </w:rPr>
              <w:t>in</w:t>
            </w:r>
            <w:r w:rsidRPr="001B1CD7">
              <w:rPr>
                <w:color w:val="4F81BD" w:themeColor="accent1"/>
              </w:rPr>
              <w:t xml:space="preserve"> coming up with the Bid; and </w:t>
            </w:r>
          </w:p>
          <w:p w14:paraId="64FC3A17" w14:textId="77777777" w:rsidR="00894894" w:rsidRPr="001B1CD7" w:rsidRDefault="00894894" w:rsidP="00E10B06">
            <w:pPr>
              <w:widowControl w:val="0"/>
              <w:numPr>
                <w:ilvl w:val="0"/>
                <w:numId w:val="17"/>
              </w:numPr>
              <w:spacing w:before="0"/>
              <w:rPr>
                <w:color w:val="4F81BD" w:themeColor="accent1"/>
              </w:rPr>
            </w:pPr>
            <w:r w:rsidRPr="001B1CD7">
              <w:rPr>
                <w:color w:val="4F81BD" w:themeColor="accent1"/>
              </w:rPr>
              <w:t xml:space="preserve">Cash flow by </w:t>
            </w:r>
            <w:r w:rsidR="00AE1086" w:rsidRPr="001B1CD7">
              <w:rPr>
                <w:color w:val="4F81BD" w:themeColor="accent1"/>
              </w:rPr>
              <w:t>quarter or payment schedule</w:t>
            </w:r>
            <w:r w:rsidRPr="001B1CD7">
              <w:rPr>
                <w:color w:val="4F81BD" w:themeColor="accent1"/>
              </w:rPr>
              <w:t>.</w:t>
            </w:r>
          </w:p>
        </w:tc>
      </w:tr>
      <w:tr w:rsidR="00C15001" w:rsidRPr="00286A7C" w14:paraId="1EDB0B77" w14:textId="77777777" w:rsidTr="007B16B9">
        <w:trPr>
          <w:jc w:val="center"/>
        </w:trPr>
        <w:tc>
          <w:tcPr>
            <w:tcW w:w="1645" w:type="dxa"/>
          </w:tcPr>
          <w:p w14:paraId="23F24104" w14:textId="77777777" w:rsidR="00C15001" w:rsidRPr="00286A7C" w:rsidRDefault="00AD27BF" w:rsidP="00B862FF">
            <w:pPr>
              <w:widowControl w:val="0"/>
              <w:spacing w:before="0"/>
              <w:rPr>
                <w:szCs w:val="24"/>
              </w:rPr>
            </w:pPr>
            <w:bookmarkStart w:id="1928" w:name="bds13_2"/>
            <w:bookmarkStart w:id="1929" w:name="bds14_2"/>
            <w:bookmarkEnd w:id="1928"/>
            <w:bookmarkEnd w:id="1929"/>
            <w:r>
              <w:rPr>
                <w:szCs w:val="24"/>
              </w:rPr>
              <w:t>13.2</w:t>
            </w:r>
          </w:p>
        </w:tc>
        <w:tc>
          <w:tcPr>
            <w:tcW w:w="7614" w:type="dxa"/>
          </w:tcPr>
          <w:p w14:paraId="1FB50488" w14:textId="77777777" w:rsidR="0031170E" w:rsidRPr="001B1CD7" w:rsidRDefault="00C15001" w:rsidP="0031170E">
            <w:pPr>
              <w:rPr>
                <w:color w:val="4F81BD" w:themeColor="accent1"/>
                <w:spacing w:val="-2"/>
              </w:rPr>
            </w:pPr>
            <w:r w:rsidRPr="001B1CD7">
              <w:rPr>
                <w:color w:val="4F81BD" w:themeColor="accent1"/>
              </w:rPr>
              <w:t xml:space="preserve">The ABC </w:t>
            </w:r>
            <w:r w:rsidR="0031170E" w:rsidRPr="001B1CD7">
              <w:rPr>
                <w:color w:val="4F81BD" w:themeColor="accent1"/>
              </w:rPr>
              <w:t>per lot is as follows:</w:t>
            </w:r>
            <w:r w:rsidRPr="001B1CD7">
              <w:rPr>
                <w:color w:val="4F81BD" w:themeColor="accent1"/>
              </w:rPr>
              <w:t xml:space="preserve"> </w:t>
            </w:r>
          </w:p>
          <w:tbl>
            <w:tblPr>
              <w:tblW w:w="7360" w:type="dxa"/>
              <w:tblLayout w:type="fixed"/>
              <w:tblLook w:val="04A0" w:firstRow="1" w:lastRow="0" w:firstColumn="1" w:lastColumn="0" w:noHBand="0" w:noVBand="1"/>
            </w:tblPr>
            <w:tblGrid>
              <w:gridCol w:w="640"/>
              <w:gridCol w:w="3119"/>
              <w:gridCol w:w="1842"/>
              <w:gridCol w:w="1759"/>
            </w:tblGrid>
            <w:tr w:rsidR="007B16B9" w:rsidRPr="001B1CD7" w14:paraId="67361620" w14:textId="77777777" w:rsidTr="006578F6">
              <w:trPr>
                <w:trHeight w:val="675"/>
              </w:trPr>
              <w:tc>
                <w:tcPr>
                  <w:tcW w:w="640" w:type="dxa"/>
                  <w:tcBorders>
                    <w:top w:val="single" w:sz="4" w:space="0" w:color="auto"/>
                    <w:left w:val="single" w:sz="4" w:space="0" w:color="auto"/>
                    <w:bottom w:val="single" w:sz="4" w:space="0" w:color="auto"/>
                    <w:right w:val="single" w:sz="4" w:space="0" w:color="auto"/>
                  </w:tcBorders>
                  <w:vAlign w:val="bottom"/>
                </w:tcPr>
                <w:p w14:paraId="7E7B9338" w14:textId="77777777" w:rsidR="00EC6DC0" w:rsidRPr="007B16B9" w:rsidRDefault="00EC6DC0">
                  <w:pPr>
                    <w:jc w:val="center"/>
                    <w:rPr>
                      <w:b/>
                      <w:bCs/>
                      <w:color w:val="4F81BD" w:themeColor="accent1"/>
                      <w:sz w:val="20"/>
                    </w:rPr>
                  </w:pPr>
                  <w:r w:rsidRPr="007B16B9">
                    <w:rPr>
                      <w:b/>
                      <w:bCs/>
                      <w:color w:val="4F81BD" w:themeColor="accent1"/>
                      <w:sz w:val="20"/>
                    </w:rPr>
                    <w:t>LOT #</w:t>
                  </w:r>
                </w:p>
              </w:tc>
              <w:tc>
                <w:tcPr>
                  <w:tcW w:w="3119"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65CBC5ED" w14:textId="77777777" w:rsidR="00EC6DC0" w:rsidRPr="007B16B9" w:rsidRDefault="00EC6DC0" w:rsidP="0031170E">
                  <w:pPr>
                    <w:overflowPunct/>
                    <w:autoSpaceDE/>
                    <w:autoSpaceDN/>
                    <w:adjustRightInd/>
                    <w:spacing w:before="0" w:after="0" w:line="240" w:lineRule="auto"/>
                    <w:jc w:val="center"/>
                    <w:textAlignment w:val="auto"/>
                    <w:rPr>
                      <w:b/>
                      <w:bCs/>
                      <w:color w:val="4F81BD" w:themeColor="accent1"/>
                      <w:sz w:val="20"/>
                      <w:lang w:val="fil-PH" w:eastAsia="fil-PH"/>
                    </w:rPr>
                  </w:pPr>
                  <w:r w:rsidRPr="007B16B9">
                    <w:rPr>
                      <w:b/>
                      <w:bCs/>
                      <w:color w:val="4F81BD" w:themeColor="accent1"/>
                      <w:sz w:val="20"/>
                      <w:lang w:val="fil-PH" w:eastAsia="fil-PH"/>
                    </w:rPr>
                    <w:t>SCHOOL NAME</w:t>
                  </w:r>
                </w:p>
              </w:tc>
              <w:tc>
                <w:tcPr>
                  <w:tcW w:w="1842" w:type="dxa"/>
                  <w:tcBorders>
                    <w:top w:val="single" w:sz="8" w:space="0" w:color="auto"/>
                    <w:left w:val="nil"/>
                    <w:bottom w:val="single" w:sz="8" w:space="0" w:color="auto"/>
                    <w:right w:val="single" w:sz="8" w:space="0" w:color="auto"/>
                  </w:tcBorders>
                  <w:shd w:val="clear" w:color="auto" w:fill="auto"/>
                  <w:vAlign w:val="bottom"/>
                  <w:hideMark/>
                </w:tcPr>
                <w:p w14:paraId="5574F53B" w14:textId="77777777" w:rsidR="00EC6DC0" w:rsidRPr="007B16B9" w:rsidRDefault="00EC6DC0" w:rsidP="0031170E">
                  <w:pPr>
                    <w:overflowPunct/>
                    <w:autoSpaceDE/>
                    <w:autoSpaceDN/>
                    <w:adjustRightInd/>
                    <w:spacing w:before="0" w:after="0" w:line="240" w:lineRule="auto"/>
                    <w:jc w:val="center"/>
                    <w:textAlignment w:val="auto"/>
                    <w:rPr>
                      <w:b/>
                      <w:bCs/>
                      <w:color w:val="4F81BD" w:themeColor="accent1"/>
                      <w:sz w:val="20"/>
                      <w:lang w:val="fil-PH" w:eastAsia="fil-PH"/>
                    </w:rPr>
                  </w:pPr>
                  <w:r w:rsidRPr="007B16B9">
                    <w:rPr>
                      <w:b/>
                      <w:bCs/>
                      <w:color w:val="4F81BD" w:themeColor="accent1"/>
                      <w:sz w:val="20"/>
                      <w:lang w:val="fil-PH" w:eastAsia="fil-PH"/>
                    </w:rPr>
                    <w:t>MUNICIPALITY</w:t>
                  </w:r>
                </w:p>
              </w:tc>
              <w:tc>
                <w:tcPr>
                  <w:tcW w:w="1759" w:type="dxa"/>
                  <w:tcBorders>
                    <w:top w:val="single" w:sz="8" w:space="0" w:color="auto"/>
                    <w:left w:val="nil"/>
                    <w:bottom w:val="single" w:sz="8" w:space="0" w:color="auto"/>
                    <w:right w:val="single" w:sz="8" w:space="0" w:color="auto"/>
                  </w:tcBorders>
                  <w:shd w:val="clear" w:color="auto" w:fill="auto"/>
                  <w:vAlign w:val="bottom"/>
                  <w:hideMark/>
                </w:tcPr>
                <w:p w14:paraId="02F0B400" w14:textId="77777777" w:rsidR="00EC6DC0" w:rsidRPr="007B16B9" w:rsidRDefault="00EC6DC0" w:rsidP="0031170E">
                  <w:pPr>
                    <w:overflowPunct/>
                    <w:autoSpaceDE/>
                    <w:autoSpaceDN/>
                    <w:adjustRightInd/>
                    <w:spacing w:before="0" w:after="0" w:line="240" w:lineRule="auto"/>
                    <w:jc w:val="center"/>
                    <w:textAlignment w:val="auto"/>
                    <w:rPr>
                      <w:b/>
                      <w:bCs/>
                      <w:color w:val="4F81BD" w:themeColor="accent1"/>
                      <w:sz w:val="20"/>
                      <w:lang w:val="fil-PH" w:eastAsia="fil-PH"/>
                    </w:rPr>
                  </w:pPr>
                  <w:r w:rsidRPr="007B16B9">
                    <w:rPr>
                      <w:b/>
                      <w:bCs/>
                      <w:color w:val="4F81BD" w:themeColor="accent1"/>
                      <w:sz w:val="20"/>
                      <w:lang w:val="fil-PH" w:eastAsia="fil-PH"/>
                    </w:rPr>
                    <w:t>APPROVED BUDGET OF CONTRACT</w:t>
                  </w:r>
                </w:p>
              </w:tc>
            </w:tr>
            <w:tr w:rsidR="00C836D9" w:rsidRPr="001B1CD7" w14:paraId="6FEFA2D4" w14:textId="77777777" w:rsidTr="006578F6">
              <w:trPr>
                <w:trHeight w:val="315"/>
              </w:trPr>
              <w:tc>
                <w:tcPr>
                  <w:tcW w:w="640" w:type="dxa"/>
                  <w:tcBorders>
                    <w:top w:val="single" w:sz="4" w:space="0" w:color="auto"/>
                    <w:left w:val="single" w:sz="4" w:space="0" w:color="auto"/>
                    <w:bottom w:val="single" w:sz="4" w:space="0" w:color="auto"/>
                    <w:right w:val="single" w:sz="4" w:space="0" w:color="auto"/>
                  </w:tcBorders>
                  <w:vAlign w:val="center"/>
                </w:tcPr>
                <w:p w14:paraId="20FBB753" w14:textId="6C4C8BB2" w:rsidR="00C836D9" w:rsidRPr="001B1CD7" w:rsidRDefault="00C836D9" w:rsidP="00C836D9">
                  <w:pPr>
                    <w:jc w:val="center"/>
                    <w:rPr>
                      <w:color w:val="4F81BD" w:themeColor="accent1"/>
                      <w:sz w:val="16"/>
                      <w:szCs w:val="16"/>
                    </w:rPr>
                  </w:pPr>
                  <w:r w:rsidRPr="001B1CD7">
                    <w:rPr>
                      <w:rFonts w:ascii="Arial" w:hAnsi="Arial" w:cs="Arial"/>
                      <w:color w:val="4F81BD" w:themeColor="accent1"/>
                      <w:sz w:val="20"/>
                    </w:rPr>
                    <w:t>1</w:t>
                  </w:r>
                </w:p>
              </w:tc>
              <w:tc>
                <w:tcPr>
                  <w:tcW w:w="3119" w:type="dxa"/>
                  <w:tcBorders>
                    <w:top w:val="nil"/>
                    <w:left w:val="single" w:sz="4" w:space="0" w:color="auto"/>
                    <w:bottom w:val="single" w:sz="8" w:space="0" w:color="auto"/>
                    <w:right w:val="single" w:sz="8" w:space="0" w:color="auto"/>
                  </w:tcBorders>
                  <w:shd w:val="clear" w:color="auto" w:fill="auto"/>
                  <w:vAlign w:val="center"/>
                  <w:hideMark/>
                </w:tcPr>
                <w:p w14:paraId="73B4B2A2" w14:textId="061AB900" w:rsidR="00C836D9" w:rsidRPr="00C836D9" w:rsidRDefault="00C836D9" w:rsidP="00C836D9">
                  <w:pPr>
                    <w:overflowPunct/>
                    <w:autoSpaceDE/>
                    <w:autoSpaceDN/>
                    <w:adjustRightInd/>
                    <w:spacing w:before="0" w:after="0" w:line="240" w:lineRule="auto"/>
                    <w:jc w:val="center"/>
                    <w:textAlignment w:val="auto"/>
                    <w:rPr>
                      <w:color w:val="548DD4" w:themeColor="text2" w:themeTint="99"/>
                      <w:sz w:val="16"/>
                      <w:szCs w:val="16"/>
                      <w:lang w:val="fil-PH" w:eastAsia="fil-PH"/>
                    </w:rPr>
                  </w:pPr>
                  <w:r w:rsidRPr="00C836D9">
                    <w:rPr>
                      <w:rFonts w:ascii="Arial" w:hAnsi="Arial" w:cs="Arial"/>
                      <w:color w:val="548DD4" w:themeColor="text2" w:themeTint="99"/>
                      <w:sz w:val="20"/>
                    </w:rPr>
                    <w:t>ANGELES CITY NATIONAL TRADE SCHOOL</w:t>
                  </w:r>
                </w:p>
              </w:tc>
              <w:tc>
                <w:tcPr>
                  <w:tcW w:w="1842" w:type="dxa"/>
                  <w:tcBorders>
                    <w:top w:val="nil"/>
                    <w:left w:val="nil"/>
                    <w:bottom w:val="single" w:sz="8" w:space="0" w:color="auto"/>
                    <w:right w:val="single" w:sz="8" w:space="0" w:color="auto"/>
                  </w:tcBorders>
                  <w:shd w:val="clear" w:color="auto" w:fill="auto"/>
                  <w:vAlign w:val="center"/>
                  <w:hideMark/>
                </w:tcPr>
                <w:p w14:paraId="7635D5A1" w14:textId="48EEEA44" w:rsidR="00C836D9" w:rsidRPr="001B1CD7" w:rsidRDefault="00C836D9" w:rsidP="00C836D9">
                  <w:pPr>
                    <w:overflowPunct/>
                    <w:autoSpaceDE/>
                    <w:autoSpaceDN/>
                    <w:adjustRightInd/>
                    <w:spacing w:before="0" w:after="0" w:line="240" w:lineRule="auto"/>
                    <w:jc w:val="center"/>
                    <w:textAlignment w:val="auto"/>
                    <w:rPr>
                      <w:color w:val="4F81BD" w:themeColor="accent1"/>
                      <w:sz w:val="16"/>
                      <w:szCs w:val="16"/>
                      <w:lang w:val="fil-PH" w:eastAsia="fil-PH"/>
                    </w:rPr>
                  </w:pPr>
                  <w:r w:rsidRPr="001B1CD7">
                    <w:rPr>
                      <w:rFonts w:ascii="Arial" w:hAnsi="Arial" w:cs="Arial"/>
                      <w:color w:val="4F81BD" w:themeColor="accent1"/>
                      <w:sz w:val="20"/>
                    </w:rPr>
                    <w:t>ANGELES CITY</w:t>
                  </w:r>
                </w:p>
              </w:tc>
              <w:tc>
                <w:tcPr>
                  <w:tcW w:w="1759" w:type="dxa"/>
                  <w:tcBorders>
                    <w:top w:val="nil"/>
                    <w:left w:val="nil"/>
                    <w:bottom w:val="single" w:sz="8" w:space="0" w:color="auto"/>
                    <w:right w:val="single" w:sz="8" w:space="0" w:color="auto"/>
                  </w:tcBorders>
                  <w:shd w:val="clear" w:color="auto" w:fill="auto"/>
                  <w:noWrap/>
                  <w:vAlign w:val="center"/>
                  <w:hideMark/>
                </w:tcPr>
                <w:p w14:paraId="0A51672B" w14:textId="3DF5C72D" w:rsidR="00C836D9" w:rsidRPr="00C836D9" w:rsidRDefault="00C836D9" w:rsidP="00C836D9">
                  <w:pPr>
                    <w:overflowPunct/>
                    <w:autoSpaceDE/>
                    <w:autoSpaceDN/>
                    <w:adjustRightInd/>
                    <w:spacing w:before="0" w:after="0" w:line="240" w:lineRule="auto"/>
                    <w:jc w:val="center"/>
                    <w:textAlignment w:val="auto"/>
                    <w:rPr>
                      <w:color w:val="548DD4" w:themeColor="text2" w:themeTint="99"/>
                      <w:sz w:val="16"/>
                      <w:szCs w:val="16"/>
                      <w:lang w:val="fil-PH" w:eastAsia="fil-PH"/>
                    </w:rPr>
                  </w:pPr>
                  <w:r w:rsidRPr="00C836D9">
                    <w:rPr>
                      <w:rFonts w:ascii="Arial" w:hAnsi="Arial" w:cs="Arial"/>
                      <w:color w:val="548DD4" w:themeColor="text2" w:themeTint="99"/>
                      <w:sz w:val="20"/>
                    </w:rPr>
                    <w:t>3,116,479.76</w:t>
                  </w:r>
                </w:p>
              </w:tc>
            </w:tr>
            <w:tr w:rsidR="00C836D9" w:rsidRPr="001B1CD7" w14:paraId="69D20EC2" w14:textId="77777777" w:rsidTr="006578F6">
              <w:trPr>
                <w:trHeight w:val="315"/>
              </w:trPr>
              <w:tc>
                <w:tcPr>
                  <w:tcW w:w="640" w:type="dxa"/>
                  <w:tcBorders>
                    <w:top w:val="single" w:sz="4" w:space="0" w:color="auto"/>
                    <w:left w:val="single" w:sz="4" w:space="0" w:color="auto"/>
                    <w:bottom w:val="single" w:sz="4" w:space="0" w:color="auto"/>
                    <w:right w:val="single" w:sz="4" w:space="0" w:color="auto"/>
                  </w:tcBorders>
                  <w:vAlign w:val="center"/>
                </w:tcPr>
                <w:p w14:paraId="5746806C" w14:textId="17F57D75" w:rsidR="00C836D9" w:rsidRPr="001B1CD7" w:rsidRDefault="00C836D9" w:rsidP="00C836D9">
                  <w:pPr>
                    <w:jc w:val="center"/>
                    <w:rPr>
                      <w:color w:val="4F81BD" w:themeColor="accent1"/>
                      <w:sz w:val="16"/>
                      <w:szCs w:val="16"/>
                    </w:rPr>
                  </w:pPr>
                  <w:r w:rsidRPr="001B1CD7">
                    <w:rPr>
                      <w:rFonts w:ascii="Arial" w:hAnsi="Arial" w:cs="Arial"/>
                      <w:color w:val="4F81BD" w:themeColor="accent1"/>
                      <w:sz w:val="20"/>
                    </w:rPr>
                    <w:t>2</w:t>
                  </w:r>
                </w:p>
              </w:tc>
              <w:tc>
                <w:tcPr>
                  <w:tcW w:w="3119" w:type="dxa"/>
                  <w:tcBorders>
                    <w:top w:val="nil"/>
                    <w:left w:val="single" w:sz="4" w:space="0" w:color="auto"/>
                    <w:bottom w:val="single" w:sz="8" w:space="0" w:color="auto"/>
                    <w:right w:val="single" w:sz="8" w:space="0" w:color="auto"/>
                  </w:tcBorders>
                  <w:shd w:val="clear" w:color="auto" w:fill="auto"/>
                  <w:vAlign w:val="center"/>
                  <w:hideMark/>
                </w:tcPr>
                <w:p w14:paraId="46B98E2B" w14:textId="5C23B5E8" w:rsidR="00C836D9" w:rsidRPr="00C836D9" w:rsidRDefault="00C836D9" w:rsidP="00C836D9">
                  <w:pPr>
                    <w:overflowPunct/>
                    <w:autoSpaceDE/>
                    <w:autoSpaceDN/>
                    <w:adjustRightInd/>
                    <w:spacing w:before="0" w:after="0" w:line="240" w:lineRule="auto"/>
                    <w:jc w:val="center"/>
                    <w:textAlignment w:val="auto"/>
                    <w:rPr>
                      <w:color w:val="548DD4" w:themeColor="text2" w:themeTint="99"/>
                      <w:sz w:val="16"/>
                      <w:szCs w:val="16"/>
                      <w:lang w:val="fil-PH" w:eastAsia="fil-PH"/>
                    </w:rPr>
                  </w:pPr>
                  <w:r w:rsidRPr="00C836D9">
                    <w:rPr>
                      <w:rFonts w:ascii="Arial" w:hAnsi="Arial" w:cs="Arial"/>
                      <w:color w:val="548DD4" w:themeColor="text2" w:themeTint="99"/>
                      <w:sz w:val="20"/>
                    </w:rPr>
                    <w:t>FRANCISCO G. NEPOMUCENO MEM. HS</w:t>
                  </w:r>
                </w:p>
              </w:tc>
              <w:tc>
                <w:tcPr>
                  <w:tcW w:w="1842" w:type="dxa"/>
                  <w:tcBorders>
                    <w:top w:val="nil"/>
                    <w:left w:val="nil"/>
                    <w:bottom w:val="single" w:sz="8" w:space="0" w:color="auto"/>
                    <w:right w:val="single" w:sz="8" w:space="0" w:color="auto"/>
                  </w:tcBorders>
                  <w:shd w:val="clear" w:color="auto" w:fill="auto"/>
                  <w:hideMark/>
                </w:tcPr>
                <w:p w14:paraId="578FE6C7" w14:textId="7614806D" w:rsidR="00C836D9" w:rsidRPr="001B1CD7" w:rsidRDefault="00C836D9" w:rsidP="00C836D9">
                  <w:pPr>
                    <w:overflowPunct/>
                    <w:autoSpaceDE/>
                    <w:autoSpaceDN/>
                    <w:adjustRightInd/>
                    <w:spacing w:before="0" w:after="0" w:line="240" w:lineRule="auto"/>
                    <w:jc w:val="center"/>
                    <w:textAlignment w:val="auto"/>
                    <w:rPr>
                      <w:color w:val="4F81BD" w:themeColor="accent1"/>
                      <w:sz w:val="16"/>
                      <w:szCs w:val="16"/>
                      <w:lang w:val="fil-PH" w:eastAsia="fil-PH"/>
                    </w:rPr>
                  </w:pPr>
                  <w:r w:rsidRPr="001B1CD7">
                    <w:rPr>
                      <w:rFonts w:ascii="Arial" w:hAnsi="Arial" w:cs="Arial"/>
                      <w:color w:val="4F81BD" w:themeColor="accent1"/>
                      <w:sz w:val="20"/>
                    </w:rPr>
                    <w:t>ANGELES CITY</w:t>
                  </w:r>
                </w:p>
              </w:tc>
              <w:tc>
                <w:tcPr>
                  <w:tcW w:w="1759" w:type="dxa"/>
                  <w:tcBorders>
                    <w:top w:val="nil"/>
                    <w:left w:val="nil"/>
                    <w:bottom w:val="single" w:sz="8" w:space="0" w:color="auto"/>
                    <w:right w:val="single" w:sz="8" w:space="0" w:color="auto"/>
                  </w:tcBorders>
                  <w:shd w:val="clear" w:color="auto" w:fill="auto"/>
                  <w:noWrap/>
                  <w:vAlign w:val="center"/>
                  <w:hideMark/>
                </w:tcPr>
                <w:p w14:paraId="4695545B" w14:textId="69B27C1F" w:rsidR="00C836D9" w:rsidRPr="00C836D9" w:rsidRDefault="00C836D9" w:rsidP="00C836D9">
                  <w:pPr>
                    <w:overflowPunct/>
                    <w:autoSpaceDE/>
                    <w:autoSpaceDN/>
                    <w:adjustRightInd/>
                    <w:spacing w:before="0" w:after="0" w:line="240" w:lineRule="auto"/>
                    <w:jc w:val="center"/>
                    <w:textAlignment w:val="auto"/>
                    <w:rPr>
                      <w:color w:val="548DD4" w:themeColor="text2" w:themeTint="99"/>
                      <w:sz w:val="16"/>
                      <w:szCs w:val="16"/>
                      <w:lang w:val="fil-PH" w:eastAsia="fil-PH"/>
                    </w:rPr>
                  </w:pPr>
                  <w:r w:rsidRPr="00C836D9">
                    <w:rPr>
                      <w:rFonts w:ascii="Arial" w:hAnsi="Arial" w:cs="Arial"/>
                      <w:color w:val="548DD4" w:themeColor="text2" w:themeTint="99"/>
                      <w:sz w:val="20"/>
                    </w:rPr>
                    <w:t>2,923,827.98</w:t>
                  </w:r>
                </w:p>
              </w:tc>
            </w:tr>
            <w:tr w:rsidR="00C836D9" w:rsidRPr="001B1CD7" w14:paraId="61AA0BA0" w14:textId="77777777" w:rsidTr="006578F6">
              <w:trPr>
                <w:trHeight w:val="315"/>
              </w:trPr>
              <w:tc>
                <w:tcPr>
                  <w:tcW w:w="640" w:type="dxa"/>
                  <w:tcBorders>
                    <w:top w:val="single" w:sz="4" w:space="0" w:color="auto"/>
                    <w:left w:val="single" w:sz="4" w:space="0" w:color="auto"/>
                    <w:bottom w:val="single" w:sz="4" w:space="0" w:color="auto"/>
                    <w:right w:val="single" w:sz="4" w:space="0" w:color="auto"/>
                  </w:tcBorders>
                  <w:vAlign w:val="center"/>
                </w:tcPr>
                <w:p w14:paraId="3A8D114D" w14:textId="275A932F" w:rsidR="00C836D9" w:rsidRPr="001B1CD7" w:rsidRDefault="00C836D9" w:rsidP="00C836D9">
                  <w:pPr>
                    <w:jc w:val="center"/>
                    <w:rPr>
                      <w:color w:val="4F81BD" w:themeColor="accent1"/>
                      <w:sz w:val="16"/>
                      <w:szCs w:val="16"/>
                    </w:rPr>
                  </w:pPr>
                  <w:r w:rsidRPr="001B1CD7">
                    <w:rPr>
                      <w:rFonts w:ascii="Arial" w:hAnsi="Arial" w:cs="Arial"/>
                      <w:color w:val="4F81BD" w:themeColor="accent1"/>
                      <w:sz w:val="20"/>
                    </w:rPr>
                    <w:t>3</w:t>
                  </w:r>
                </w:p>
              </w:tc>
              <w:tc>
                <w:tcPr>
                  <w:tcW w:w="3119" w:type="dxa"/>
                  <w:tcBorders>
                    <w:top w:val="nil"/>
                    <w:left w:val="single" w:sz="4" w:space="0" w:color="auto"/>
                    <w:bottom w:val="single" w:sz="8" w:space="0" w:color="auto"/>
                    <w:right w:val="single" w:sz="8" w:space="0" w:color="auto"/>
                  </w:tcBorders>
                  <w:shd w:val="clear" w:color="auto" w:fill="auto"/>
                  <w:vAlign w:val="center"/>
                  <w:hideMark/>
                </w:tcPr>
                <w:p w14:paraId="50DD953B" w14:textId="4F89D6C2" w:rsidR="00C836D9" w:rsidRPr="00C836D9" w:rsidRDefault="00C836D9" w:rsidP="00C836D9">
                  <w:pPr>
                    <w:overflowPunct/>
                    <w:autoSpaceDE/>
                    <w:autoSpaceDN/>
                    <w:adjustRightInd/>
                    <w:spacing w:before="0" w:after="0" w:line="240" w:lineRule="auto"/>
                    <w:jc w:val="center"/>
                    <w:textAlignment w:val="auto"/>
                    <w:rPr>
                      <w:color w:val="548DD4" w:themeColor="text2" w:themeTint="99"/>
                      <w:sz w:val="16"/>
                      <w:szCs w:val="16"/>
                      <w:lang w:val="fil-PH" w:eastAsia="fil-PH"/>
                    </w:rPr>
                  </w:pPr>
                  <w:r w:rsidRPr="00C836D9">
                    <w:rPr>
                      <w:rFonts w:ascii="Arial" w:hAnsi="Arial" w:cs="Arial"/>
                      <w:color w:val="548DD4" w:themeColor="text2" w:themeTint="99"/>
                      <w:sz w:val="20"/>
                    </w:rPr>
                    <w:t>RAFAEL L. LAZATIN MEM. HS</w:t>
                  </w:r>
                </w:p>
              </w:tc>
              <w:tc>
                <w:tcPr>
                  <w:tcW w:w="1842" w:type="dxa"/>
                  <w:tcBorders>
                    <w:top w:val="nil"/>
                    <w:left w:val="nil"/>
                    <w:bottom w:val="single" w:sz="8" w:space="0" w:color="auto"/>
                    <w:right w:val="single" w:sz="8" w:space="0" w:color="auto"/>
                  </w:tcBorders>
                  <w:shd w:val="clear" w:color="auto" w:fill="auto"/>
                  <w:hideMark/>
                </w:tcPr>
                <w:p w14:paraId="5FB2E59A" w14:textId="5DC12D3C" w:rsidR="00C836D9" w:rsidRPr="001B1CD7" w:rsidRDefault="00C836D9" w:rsidP="00C836D9">
                  <w:pPr>
                    <w:overflowPunct/>
                    <w:autoSpaceDE/>
                    <w:autoSpaceDN/>
                    <w:adjustRightInd/>
                    <w:spacing w:before="0" w:after="0" w:line="240" w:lineRule="auto"/>
                    <w:jc w:val="center"/>
                    <w:textAlignment w:val="auto"/>
                    <w:rPr>
                      <w:color w:val="4F81BD" w:themeColor="accent1"/>
                      <w:sz w:val="16"/>
                      <w:szCs w:val="16"/>
                      <w:lang w:val="fil-PH" w:eastAsia="fil-PH"/>
                    </w:rPr>
                  </w:pPr>
                  <w:r w:rsidRPr="001B1CD7">
                    <w:rPr>
                      <w:rFonts w:ascii="Arial" w:hAnsi="Arial" w:cs="Arial"/>
                      <w:color w:val="4F81BD" w:themeColor="accent1"/>
                      <w:sz w:val="20"/>
                    </w:rPr>
                    <w:t>ANGELES CITY</w:t>
                  </w:r>
                </w:p>
              </w:tc>
              <w:tc>
                <w:tcPr>
                  <w:tcW w:w="1759" w:type="dxa"/>
                  <w:tcBorders>
                    <w:top w:val="nil"/>
                    <w:left w:val="nil"/>
                    <w:bottom w:val="single" w:sz="8" w:space="0" w:color="auto"/>
                    <w:right w:val="single" w:sz="8" w:space="0" w:color="auto"/>
                  </w:tcBorders>
                  <w:shd w:val="clear" w:color="auto" w:fill="auto"/>
                  <w:noWrap/>
                  <w:vAlign w:val="center"/>
                  <w:hideMark/>
                </w:tcPr>
                <w:p w14:paraId="6D1F37BC" w14:textId="5156C636" w:rsidR="00C836D9" w:rsidRPr="00C836D9" w:rsidRDefault="00C836D9" w:rsidP="00C836D9">
                  <w:pPr>
                    <w:overflowPunct/>
                    <w:autoSpaceDE/>
                    <w:autoSpaceDN/>
                    <w:adjustRightInd/>
                    <w:spacing w:before="0" w:after="0" w:line="240" w:lineRule="auto"/>
                    <w:jc w:val="center"/>
                    <w:textAlignment w:val="auto"/>
                    <w:rPr>
                      <w:color w:val="548DD4" w:themeColor="text2" w:themeTint="99"/>
                      <w:sz w:val="16"/>
                      <w:szCs w:val="16"/>
                      <w:lang w:val="fil-PH" w:eastAsia="fil-PH"/>
                    </w:rPr>
                  </w:pPr>
                  <w:r w:rsidRPr="00C836D9">
                    <w:rPr>
                      <w:rFonts w:ascii="Arial" w:hAnsi="Arial" w:cs="Arial"/>
                      <w:color w:val="548DD4" w:themeColor="text2" w:themeTint="99"/>
                      <w:sz w:val="20"/>
                    </w:rPr>
                    <w:t>2,2515,459.64</w:t>
                  </w:r>
                </w:p>
              </w:tc>
            </w:tr>
            <w:tr w:rsidR="00C836D9" w:rsidRPr="001B1CD7" w14:paraId="67EC24AD" w14:textId="77777777" w:rsidTr="006578F6">
              <w:trPr>
                <w:trHeight w:val="315"/>
              </w:trPr>
              <w:tc>
                <w:tcPr>
                  <w:tcW w:w="640" w:type="dxa"/>
                  <w:tcBorders>
                    <w:top w:val="single" w:sz="4" w:space="0" w:color="auto"/>
                    <w:left w:val="single" w:sz="4" w:space="0" w:color="auto"/>
                    <w:bottom w:val="single" w:sz="4" w:space="0" w:color="auto"/>
                    <w:right w:val="single" w:sz="4" w:space="0" w:color="auto"/>
                  </w:tcBorders>
                  <w:vAlign w:val="center"/>
                </w:tcPr>
                <w:p w14:paraId="538CDB5B" w14:textId="7EA44638" w:rsidR="00C836D9" w:rsidRPr="001B1CD7" w:rsidRDefault="00C836D9" w:rsidP="00C836D9">
                  <w:pPr>
                    <w:jc w:val="center"/>
                    <w:rPr>
                      <w:color w:val="4F81BD" w:themeColor="accent1"/>
                      <w:sz w:val="16"/>
                      <w:szCs w:val="16"/>
                    </w:rPr>
                  </w:pPr>
                  <w:r w:rsidRPr="001B1CD7">
                    <w:rPr>
                      <w:rFonts w:ascii="Arial" w:hAnsi="Arial" w:cs="Arial"/>
                      <w:color w:val="4F81BD" w:themeColor="accent1"/>
                      <w:sz w:val="20"/>
                    </w:rPr>
                    <w:t>4</w:t>
                  </w:r>
                </w:p>
              </w:tc>
              <w:tc>
                <w:tcPr>
                  <w:tcW w:w="3119" w:type="dxa"/>
                  <w:tcBorders>
                    <w:top w:val="nil"/>
                    <w:left w:val="single" w:sz="4" w:space="0" w:color="auto"/>
                    <w:bottom w:val="single" w:sz="8" w:space="0" w:color="auto"/>
                    <w:right w:val="single" w:sz="8" w:space="0" w:color="auto"/>
                  </w:tcBorders>
                  <w:shd w:val="clear" w:color="auto" w:fill="auto"/>
                  <w:vAlign w:val="center"/>
                  <w:hideMark/>
                </w:tcPr>
                <w:p w14:paraId="5DC810EB" w14:textId="113F865C" w:rsidR="00C836D9" w:rsidRPr="00C836D9" w:rsidRDefault="00C836D9" w:rsidP="00C836D9">
                  <w:pPr>
                    <w:overflowPunct/>
                    <w:autoSpaceDE/>
                    <w:autoSpaceDN/>
                    <w:adjustRightInd/>
                    <w:spacing w:before="0" w:after="0" w:line="240" w:lineRule="auto"/>
                    <w:jc w:val="center"/>
                    <w:textAlignment w:val="auto"/>
                    <w:rPr>
                      <w:color w:val="548DD4" w:themeColor="text2" w:themeTint="99"/>
                      <w:sz w:val="16"/>
                      <w:szCs w:val="16"/>
                      <w:lang w:val="fil-PH" w:eastAsia="fil-PH"/>
                    </w:rPr>
                  </w:pPr>
                  <w:r w:rsidRPr="00C836D9">
                    <w:rPr>
                      <w:rFonts w:ascii="Arial" w:hAnsi="Arial" w:cs="Arial"/>
                      <w:color w:val="548DD4" w:themeColor="text2" w:themeTint="99"/>
                      <w:sz w:val="20"/>
                    </w:rPr>
                    <w:t>ANGELES CITY NHS</w:t>
                  </w:r>
                </w:p>
              </w:tc>
              <w:tc>
                <w:tcPr>
                  <w:tcW w:w="1842" w:type="dxa"/>
                  <w:tcBorders>
                    <w:top w:val="nil"/>
                    <w:left w:val="nil"/>
                    <w:bottom w:val="single" w:sz="8" w:space="0" w:color="auto"/>
                    <w:right w:val="single" w:sz="8" w:space="0" w:color="auto"/>
                  </w:tcBorders>
                  <w:shd w:val="clear" w:color="auto" w:fill="auto"/>
                  <w:hideMark/>
                </w:tcPr>
                <w:p w14:paraId="5F3DDF8F" w14:textId="5EEE1282" w:rsidR="00C836D9" w:rsidRPr="001B1CD7" w:rsidRDefault="00C836D9" w:rsidP="00C836D9">
                  <w:pPr>
                    <w:overflowPunct/>
                    <w:autoSpaceDE/>
                    <w:autoSpaceDN/>
                    <w:adjustRightInd/>
                    <w:spacing w:before="0" w:after="0" w:line="240" w:lineRule="auto"/>
                    <w:jc w:val="center"/>
                    <w:textAlignment w:val="auto"/>
                    <w:rPr>
                      <w:color w:val="4F81BD" w:themeColor="accent1"/>
                      <w:sz w:val="16"/>
                      <w:szCs w:val="16"/>
                      <w:lang w:val="fil-PH" w:eastAsia="fil-PH"/>
                    </w:rPr>
                  </w:pPr>
                  <w:r w:rsidRPr="001B1CD7">
                    <w:rPr>
                      <w:rFonts w:ascii="Arial" w:hAnsi="Arial" w:cs="Arial"/>
                      <w:color w:val="4F81BD" w:themeColor="accent1"/>
                      <w:sz w:val="20"/>
                    </w:rPr>
                    <w:t>ANGELES CITY</w:t>
                  </w:r>
                </w:p>
              </w:tc>
              <w:tc>
                <w:tcPr>
                  <w:tcW w:w="1759" w:type="dxa"/>
                  <w:tcBorders>
                    <w:top w:val="nil"/>
                    <w:left w:val="nil"/>
                    <w:bottom w:val="single" w:sz="8" w:space="0" w:color="auto"/>
                    <w:right w:val="single" w:sz="8" w:space="0" w:color="auto"/>
                  </w:tcBorders>
                  <w:shd w:val="clear" w:color="auto" w:fill="auto"/>
                  <w:vAlign w:val="center"/>
                  <w:hideMark/>
                </w:tcPr>
                <w:p w14:paraId="63B66922" w14:textId="3387ABEC" w:rsidR="00C836D9" w:rsidRPr="00C836D9" w:rsidRDefault="00C836D9" w:rsidP="00C836D9">
                  <w:pPr>
                    <w:overflowPunct/>
                    <w:autoSpaceDE/>
                    <w:autoSpaceDN/>
                    <w:adjustRightInd/>
                    <w:spacing w:before="0" w:after="0" w:line="240" w:lineRule="auto"/>
                    <w:jc w:val="center"/>
                    <w:textAlignment w:val="auto"/>
                    <w:rPr>
                      <w:color w:val="548DD4" w:themeColor="text2" w:themeTint="99"/>
                      <w:sz w:val="16"/>
                      <w:szCs w:val="16"/>
                      <w:lang w:val="fil-PH" w:eastAsia="fil-PH"/>
                    </w:rPr>
                  </w:pPr>
                  <w:r w:rsidRPr="00C836D9">
                    <w:rPr>
                      <w:rFonts w:ascii="Arial" w:hAnsi="Arial" w:cs="Arial"/>
                      <w:color w:val="548DD4" w:themeColor="text2" w:themeTint="99"/>
                      <w:sz w:val="20"/>
                    </w:rPr>
                    <w:t>7,096,381.72</w:t>
                  </w:r>
                </w:p>
              </w:tc>
            </w:tr>
            <w:tr w:rsidR="00C836D9" w:rsidRPr="001B1CD7" w14:paraId="102A7488" w14:textId="77777777" w:rsidTr="006578F6">
              <w:trPr>
                <w:trHeight w:val="315"/>
              </w:trPr>
              <w:tc>
                <w:tcPr>
                  <w:tcW w:w="640" w:type="dxa"/>
                  <w:tcBorders>
                    <w:top w:val="single" w:sz="4" w:space="0" w:color="auto"/>
                    <w:left w:val="single" w:sz="4" w:space="0" w:color="auto"/>
                    <w:bottom w:val="single" w:sz="4" w:space="0" w:color="auto"/>
                    <w:right w:val="single" w:sz="4" w:space="0" w:color="auto"/>
                  </w:tcBorders>
                  <w:vAlign w:val="center"/>
                </w:tcPr>
                <w:p w14:paraId="6947ED31" w14:textId="7EA209D3" w:rsidR="00C836D9" w:rsidRPr="001B1CD7" w:rsidRDefault="00C836D9" w:rsidP="00C836D9">
                  <w:pPr>
                    <w:jc w:val="center"/>
                    <w:rPr>
                      <w:color w:val="4F81BD" w:themeColor="accent1"/>
                      <w:sz w:val="16"/>
                      <w:szCs w:val="16"/>
                    </w:rPr>
                  </w:pPr>
                  <w:r w:rsidRPr="001B1CD7">
                    <w:rPr>
                      <w:rFonts w:ascii="Arial" w:hAnsi="Arial" w:cs="Arial"/>
                      <w:color w:val="4F81BD" w:themeColor="accent1"/>
                      <w:sz w:val="20"/>
                    </w:rPr>
                    <w:lastRenderedPageBreak/>
                    <w:t>5</w:t>
                  </w:r>
                </w:p>
              </w:tc>
              <w:tc>
                <w:tcPr>
                  <w:tcW w:w="3119" w:type="dxa"/>
                  <w:tcBorders>
                    <w:top w:val="nil"/>
                    <w:left w:val="single" w:sz="4" w:space="0" w:color="auto"/>
                    <w:bottom w:val="single" w:sz="8" w:space="0" w:color="auto"/>
                    <w:right w:val="single" w:sz="8" w:space="0" w:color="auto"/>
                  </w:tcBorders>
                  <w:shd w:val="clear" w:color="auto" w:fill="auto"/>
                  <w:vAlign w:val="center"/>
                  <w:hideMark/>
                </w:tcPr>
                <w:p w14:paraId="076363AB" w14:textId="50D5DF41" w:rsidR="00C836D9" w:rsidRPr="00C836D9" w:rsidRDefault="00C836D9" w:rsidP="00C836D9">
                  <w:pPr>
                    <w:overflowPunct/>
                    <w:autoSpaceDE/>
                    <w:autoSpaceDN/>
                    <w:adjustRightInd/>
                    <w:spacing w:before="0" w:after="0" w:line="240" w:lineRule="auto"/>
                    <w:jc w:val="center"/>
                    <w:textAlignment w:val="auto"/>
                    <w:rPr>
                      <w:color w:val="548DD4" w:themeColor="text2" w:themeTint="99"/>
                      <w:sz w:val="16"/>
                      <w:szCs w:val="16"/>
                      <w:lang w:val="fil-PH" w:eastAsia="fil-PH"/>
                    </w:rPr>
                  </w:pPr>
                  <w:r w:rsidRPr="00C836D9">
                    <w:rPr>
                      <w:rFonts w:ascii="Arial" w:hAnsi="Arial" w:cs="Arial"/>
                      <w:color w:val="548DD4" w:themeColor="text2" w:themeTint="99"/>
                      <w:sz w:val="20"/>
                    </w:rPr>
                    <w:t>CUTUD ES</w:t>
                  </w:r>
                </w:p>
              </w:tc>
              <w:tc>
                <w:tcPr>
                  <w:tcW w:w="1842" w:type="dxa"/>
                  <w:tcBorders>
                    <w:top w:val="nil"/>
                    <w:left w:val="nil"/>
                    <w:bottom w:val="single" w:sz="8" w:space="0" w:color="auto"/>
                    <w:right w:val="single" w:sz="8" w:space="0" w:color="auto"/>
                  </w:tcBorders>
                  <w:shd w:val="clear" w:color="auto" w:fill="auto"/>
                  <w:hideMark/>
                </w:tcPr>
                <w:p w14:paraId="0AF35C0F" w14:textId="2E91E2FB" w:rsidR="00C836D9" w:rsidRPr="001B1CD7" w:rsidRDefault="00C836D9" w:rsidP="00C836D9">
                  <w:pPr>
                    <w:overflowPunct/>
                    <w:autoSpaceDE/>
                    <w:autoSpaceDN/>
                    <w:adjustRightInd/>
                    <w:spacing w:before="0" w:after="0" w:line="240" w:lineRule="auto"/>
                    <w:jc w:val="center"/>
                    <w:textAlignment w:val="auto"/>
                    <w:rPr>
                      <w:color w:val="4F81BD" w:themeColor="accent1"/>
                      <w:sz w:val="16"/>
                      <w:szCs w:val="16"/>
                      <w:lang w:val="fil-PH" w:eastAsia="fil-PH"/>
                    </w:rPr>
                  </w:pPr>
                  <w:r w:rsidRPr="001B1CD7">
                    <w:rPr>
                      <w:rFonts w:ascii="Arial" w:hAnsi="Arial" w:cs="Arial"/>
                      <w:color w:val="4F81BD" w:themeColor="accent1"/>
                      <w:sz w:val="20"/>
                    </w:rPr>
                    <w:t>ANGELES CITY</w:t>
                  </w:r>
                </w:p>
              </w:tc>
              <w:tc>
                <w:tcPr>
                  <w:tcW w:w="1759" w:type="dxa"/>
                  <w:tcBorders>
                    <w:top w:val="nil"/>
                    <w:left w:val="nil"/>
                    <w:bottom w:val="single" w:sz="8" w:space="0" w:color="auto"/>
                    <w:right w:val="single" w:sz="8" w:space="0" w:color="auto"/>
                  </w:tcBorders>
                  <w:shd w:val="clear" w:color="auto" w:fill="auto"/>
                  <w:noWrap/>
                  <w:vAlign w:val="center"/>
                  <w:hideMark/>
                </w:tcPr>
                <w:p w14:paraId="351F631F" w14:textId="532E49C5" w:rsidR="00C836D9" w:rsidRPr="00C836D9" w:rsidRDefault="00C836D9" w:rsidP="00C836D9">
                  <w:pPr>
                    <w:overflowPunct/>
                    <w:autoSpaceDE/>
                    <w:autoSpaceDN/>
                    <w:adjustRightInd/>
                    <w:spacing w:before="0" w:after="0" w:line="240" w:lineRule="auto"/>
                    <w:jc w:val="center"/>
                    <w:textAlignment w:val="auto"/>
                    <w:rPr>
                      <w:color w:val="548DD4" w:themeColor="text2" w:themeTint="99"/>
                      <w:sz w:val="16"/>
                      <w:szCs w:val="16"/>
                      <w:lang w:val="fil-PH" w:eastAsia="fil-PH"/>
                    </w:rPr>
                  </w:pPr>
                  <w:r w:rsidRPr="00C836D9">
                    <w:rPr>
                      <w:rFonts w:ascii="Arial" w:hAnsi="Arial" w:cs="Arial"/>
                      <w:color w:val="548DD4" w:themeColor="text2" w:themeTint="99"/>
                      <w:sz w:val="20"/>
                    </w:rPr>
                    <w:t>1,350,000.00</w:t>
                  </w:r>
                </w:p>
              </w:tc>
            </w:tr>
            <w:tr w:rsidR="00C836D9" w:rsidRPr="001B1CD7" w14:paraId="72B1C5E8" w14:textId="77777777" w:rsidTr="006578F6">
              <w:trPr>
                <w:trHeight w:val="315"/>
              </w:trPr>
              <w:tc>
                <w:tcPr>
                  <w:tcW w:w="640" w:type="dxa"/>
                  <w:tcBorders>
                    <w:top w:val="single" w:sz="4" w:space="0" w:color="auto"/>
                    <w:left w:val="single" w:sz="4" w:space="0" w:color="auto"/>
                    <w:bottom w:val="single" w:sz="4" w:space="0" w:color="auto"/>
                    <w:right w:val="single" w:sz="4" w:space="0" w:color="auto"/>
                  </w:tcBorders>
                  <w:vAlign w:val="center"/>
                </w:tcPr>
                <w:p w14:paraId="47C537D5" w14:textId="5BC7CC7B" w:rsidR="00C836D9" w:rsidRPr="001B1CD7" w:rsidRDefault="00C836D9" w:rsidP="00C836D9">
                  <w:pPr>
                    <w:jc w:val="center"/>
                    <w:rPr>
                      <w:color w:val="4F81BD" w:themeColor="accent1"/>
                      <w:sz w:val="16"/>
                      <w:szCs w:val="16"/>
                    </w:rPr>
                  </w:pPr>
                  <w:r w:rsidRPr="001B1CD7">
                    <w:rPr>
                      <w:rFonts w:ascii="Arial" w:hAnsi="Arial" w:cs="Arial"/>
                      <w:color w:val="4F81BD" w:themeColor="accent1"/>
                      <w:sz w:val="20"/>
                    </w:rPr>
                    <w:t>6</w:t>
                  </w:r>
                </w:p>
              </w:tc>
              <w:tc>
                <w:tcPr>
                  <w:tcW w:w="3119" w:type="dxa"/>
                  <w:tcBorders>
                    <w:top w:val="nil"/>
                    <w:left w:val="single" w:sz="4" w:space="0" w:color="auto"/>
                    <w:bottom w:val="single" w:sz="8" w:space="0" w:color="auto"/>
                    <w:right w:val="single" w:sz="8" w:space="0" w:color="auto"/>
                  </w:tcBorders>
                  <w:shd w:val="clear" w:color="auto" w:fill="auto"/>
                  <w:vAlign w:val="center"/>
                  <w:hideMark/>
                </w:tcPr>
                <w:p w14:paraId="73FBC995" w14:textId="0DF84709" w:rsidR="00C836D9" w:rsidRPr="00C836D9" w:rsidRDefault="00C836D9" w:rsidP="00C836D9">
                  <w:pPr>
                    <w:overflowPunct/>
                    <w:autoSpaceDE/>
                    <w:autoSpaceDN/>
                    <w:adjustRightInd/>
                    <w:spacing w:before="0" w:after="0" w:line="240" w:lineRule="auto"/>
                    <w:jc w:val="center"/>
                    <w:textAlignment w:val="auto"/>
                    <w:rPr>
                      <w:color w:val="548DD4" w:themeColor="text2" w:themeTint="99"/>
                      <w:sz w:val="16"/>
                      <w:szCs w:val="16"/>
                      <w:lang w:val="fil-PH" w:eastAsia="fil-PH"/>
                    </w:rPr>
                  </w:pPr>
                  <w:r w:rsidRPr="00C836D9">
                    <w:rPr>
                      <w:rFonts w:ascii="Arial" w:hAnsi="Arial" w:cs="Arial"/>
                      <w:color w:val="548DD4" w:themeColor="text2" w:themeTint="99"/>
                      <w:sz w:val="20"/>
                    </w:rPr>
                    <w:t>EPZA RESETTLEMENT ES</w:t>
                  </w:r>
                </w:p>
              </w:tc>
              <w:tc>
                <w:tcPr>
                  <w:tcW w:w="1842" w:type="dxa"/>
                  <w:tcBorders>
                    <w:top w:val="nil"/>
                    <w:left w:val="nil"/>
                    <w:bottom w:val="single" w:sz="8" w:space="0" w:color="auto"/>
                    <w:right w:val="single" w:sz="8" w:space="0" w:color="auto"/>
                  </w:tcBorders>
                  <w:shd w:val="clear" w:color="auto" w:fill="auto"/>
                  <w:hideMark/>
                </w:tcPr>
                <w:p w14:paraId="1D7145DA" w14:textId="54DE3414" w:rsidR="00C836D9" w:rsidRPr="001B1CD7" w:rsidRDefault="00C836D9" w:rsidP="00C836D9">
                  <w:pPr>
                    <w:overflowPunct/>
                    <w:autoSpaceDE/>
                    <w:autoSpaceDN/>
                    <w:adjustRightInd/>
                    <w:spacing w:before="0" w:after="0" w:line="240" w:lineRule="auto"/>
                    <w:jc w:val="center"/>
                    <w:textAlignment w:val="auto"/>
                    <w:rPr>
                      <w:color w:val="4F81BD" w:themeColor="accent1"/>
                      <w:sz w:val="16"/>
                      <w:szCs w:val="16"/>
                      <w:lang w:val="fil-PH" w:eastAsia="fil-PH"/>
                    </w:rPr>
                  </w:pPr>
                  <w:r w:rsidRPr="001B1CD7">
                    <w:rPr>
                      <w:rFonts w:ascii="Arial" w:hAnsi="Arial" w:cs="Arial"/>
                      <w:color w:val="4F81BD" w:themeColor="accent1"/>
                      <w:sz w:val="20"/>
                    </w:rPr>
                    <w:t>ANGELES CITY</w:t>
                  </w:r>
                </w:p>
              </w:tc>
              <w:tc>
                <w:tcPr>
                  <w:tcW w:w="1759" w:type="dxa"/>
                  <w:tcBorders>
                    <w:top w:val="nil"/>
                    <w:left w:val="nil"/>
                    <w:bottom w:val="single" w:sz="8" w:space="0" w:color="auto"/>
                    <w:right w:val="single" w:sz="8" w:space="0" w:color="auto"/>
                  </w:tcBorders>
                  <w:shd w:val="clear" w:color="auto" w:fill="auto"/>
                  <w:noWrap/>
                  <w:vAlign w:val="center"/>
                  <w:hideMark/>
                </w:tcPr>
                <w:p w14:paraId="1D918541" w14:textId="366CB4BB" w:rsidR="00C836D9" w:rsidRPr="00C836D9" w:rsidRDefault="00C836D9" w:rsidP="00C836D9">
                  <w:pPr>
                    <w:overflowPunct/>
                    <w:autoSpaceDE/>
                    <w:autoSpaceDN/>
                    <w:adjustRightInd/>
                    <w:spacing w:before="0" w:after="0" w:line="240" w:lineRule="auto"/>
                    <w:jc w:val="center"/>
                    <w:textAlignment w:val="auto"/>
                    <w:rPr>
                      <w:color w:val="548DD4" w:themeColor="text2" w:themeTint="99"/>
                      <w:sz w:val="16"/>
                      <w:szCs w:val="16"/>
                      <w:lang w:val="fil-PH" w:eastAsia="fil-PH"/>
                    </w:rPr>
                  </w:pPr>
                  <w:r w:rsidRPr="00C836D9">
                    <w:rPr>
                      <w:rFonts w:ascii="Arial" w:hAnsi="Arial" w:cs="Arial"/>
                      <w:color w:val="548DD4" w:themeColor="text2" w:themeTint="99"/>
                      <w:sz w:val="20"/>
                    </w:rPr>
                    <w:t>1,800,000.00</w:t>
                  </w:r>
                </w:p>
              </w:tc>
            </w:tr>
            <w:tr w:rsidR="00C836D9" w:rsidRPr="001B1CD7" w14:paraId="48C32CBB" w14:textId="77777777" w:rsidTr="006578F6">
              <w:trPr>
                <w:trHeight w:val="315"/>
              </w:trPr>
              <w:tc>
                <w:tcPr>
                  <w:tcW w:w="640" w:type="dxa"/>
                  <w:tcBorders>
                    <w:top w:val="single" w:sz="4" w:space="0" w:color="auto"/>
                    <w:left w:val="single" w:sz="4" w:space="0" w:color="auto"/>
                    <w:bottom w:val="single" w:sz="4" w:space="0" w:color="auto"/>
                    <w:right w:val="single" w:sz="4" w:space="0" w:color="auto"/>
                  </w:tcBorders>
                  <w:vAlign w:val="center"/>
                </w:tcPr>
                <w:p w14:paraId="2902576F" w14:textId="46A1126F" w:rsidR="00C836D9" w:rsidRPr="001B1CD7" w:rsidRDefault="00C836D9" w:rsidP="00C836D9">
                  <w:pPr>
                    <w:jc w:val="center"/>
                    <w:rPr>
                      <w:color w:val="4F81BD" w:themeColor="accent1"/>
                      <w:sz w:val="16"/>
                      <w:szCs w:val="16"/>
                    </w:rPr>
                  </w:pPr>
                  <w:r w:rsidRPr="001B1CD7">
                    <w:rPr>
                      <w:rFonts w:ascii="Arial" w:hAnsi="Arial" w:cs="Arial"/>
                      <w:color w:val="4F81BD" w:themeColor="accent1"/>
                      <w:sz w:val="20"/>
                    </w:rPr>
                    <w:t>7</w:t>
                  </w:r>
                </w:p>
              </w:tc>
              <w:tc>
                <w:tcPr>
                  <w:tcW w:w="3119" w:type="dxa"/>
                  <w:tcBorders>
                    <w:top w:val="nil"/>
                    <w:left w:val="single" w:sz="4" w:space="0" w:color="auto"/>
                    <w:bottom w:val="single" w:sz="8" w:space="0" w:color="auto"/>
                    <w:right w:val="single" w:sz="8" w:space="0" w:color="auto"/>
                  </w:tcBorders>
                  <w:shd w:val="clear" w:color="auto" w:fill="auto"/>
                  <w:vAlign w:val="center"/>
                  <w:hideMark/>
                </w:tcPr>
                <w:p w14:paraId="59E1046E" w14:textId="44D37020" w:rsidR="00C836D9" w:rsidRPr="00C836D9" w:rsidRDefault="00C836D9" w:rsidP="00C836D9">
                  <w:pPr>
                    <w:overflowPunct/>
                    <w:autoSpaceDE/>
                    <w:autoSpaceDN/>
                    <w:adjustRightInd/>
                    <w:spacing w:before="0" w:after="0" w:line="240" w:lineRule="auto"/>
                    <w:jc w:val="center"/>
                    <w:textAlignment w:val="auto"/>
                    <w:rPr>
                      <w:color w:val="548DD4" w:themeColor="text2" w:themeTint="99"/>
                      <w:sz w:val="16"/>
                      <w:szCs w:val="16"/>
                      <w:lang w:val="fil-PH" w:eastAsia="fil-PH"/>
                    </w:rPr>
                  </w:pPr>
                  <w:r w:rsidRPr="00C836D9">
                    <w:rPr>
                      <w:rFonts w:ascii="Arial" w:hAnsi="Arial" w:cs="Arial"/>
                      <w:color w:val="548DD4" w:themeColor="text2" w:themeTint="99"/>
                      <w:sz w:val="20"/>
                    </w:rPr>
                    <w:t>STO. DOMINGO IS</w:t>
                  </w:r>
                </w:p>
              </w:tc>
              <w:tc>
                <w:tcPr>
                  <w:tcW w:w="1842" w:type="dxa"/>
                  <w:tcBorders>
                    <w:top w:val="nil"/>
                    <w:left w:val="nil"/>
                    <w:bottom w:val="single" w:sz="8" w:space="0" w:color="auto"/>
                    <w:right w:val="single" w:sz="8" w:space="0" w:color="auto"/>
                  </w:tcBorders>
                  <w:shd w:val="clear" w:color="auto" w:fill="auto"/>
                  <w:hideMark/>
                </w:tcPr>
                <w:p w14:paraId="2873D843" w14:textId="2AFBADB4" w:rsidR="00C836D9" w:rsidRPr="001B1CD7" w:rsidRDefault="00C836D9" w:rsidP="00C836D9">
                  <w:pPr>
                    <w:overflowPunct/>
                    <w:autoSpaceDE/>
                    <w:autoSpaceDN/>
                    <w:adjustRightInd/>
                    <w:spacing w:before="0" w:after="0" w:line="240" w:lineRule="auto"/>
                    <w:jc w:val="center"/>
                    <w:textAlignment w:val="auto"/>
                    <w:rPr>
                      <w:color w:val="4F81BD" w:themeColor="accent1"/>
                      <w:sz w:val="16"/>
                      <w:szCs w:val="16"/>
                      <w:lang w:val="fil-PH" w:eastAsia="fil-PH"/>
                    </w:rPr>
                  </w:pPr>
                  <w:r w:rsidRPr="001B1CD7">
                    <w:rPr>
                      <w:rFonts w:ascii="Arial" w:hAnsi="Arial" w:cs="Arial"/>
                      <w:color w:val="4F81BD" w:themeColor="accent1"/>
                      <w:sz w:val="20"/>
                    </w:rPr>
                    <w:t>ANGELES CITY</w:t>
                  </w:r>
                </w:p>
              </w:tc>
              <w:tc>
                <w:tcPr>
                  <w:tcW w:w="1759" w:type="dxa"/>
                  <w:tcBorders>
                    <w:top w:val="nil"/>
                    <w:left w:val="nil"/>
                    <w:bottom w:val="single" w:sz="8" w:space="0" w:color="auto"/>
                    <w:right w:val="single" w:sz="8" w:space="0" w:color="auto"/>
                  </w:tcBorders>
                  <w:shd w:val="clear" w:color="auto" w:fill="auto"/>
                  <w:vAlign w:val="center"/>
                  <w:hideMark/>
                </w:tcPr>
                <w:p w14:paraId="7F3C562E" w14:textId="4EEB3C2D" w:rsidR="00C836D9" w:rsidRPr="00C836D9" w:rsidRDefault="00C836D9" w:rsidP="00C836D9">
                  <w:pPr>
                    <w:overflowPunct/>
                    <w:autoSpaceDE/>
                    <w:autoSpaceDN/>
                    <w:adjustRightInd/>
                    <w:spacing w:before="0" w:after="0" w:line="240" w:lineRule="auto"/>
                    <w:jc w:val="center"/>
                    <w:textAlignment w:val="auto"/>
                    <w:rPr>
                      <w:color w:val="548DD4" w:themeColor="text2" w:themeTint="99"/>
                      <w:sz w:val="16"/>
                      <w:szCs w:val="16"/>
                      <w:lang w:val="fil-PH" w:eastAsia="fil-PH"/>
                    </w:rPr>
                  </w:pPr>
                  <w:r w:rsidRPr="00C836D9">
                    <w:rPr>
                      <w:rFonts w:ascii="Arial" w:hAnsi="Arial" w:cs="Arial"/>
                      <w:color w:val="548DD4" w:themeColor="text2" w:themeTint="99"/>
                      <w:sz w:val="20"/>
                    </w:rPr>
                    <w:t>2,700,000.00</w:t>
                  </w:r>
                </w:p>
              </w:tc>
            </w:tr>
            <w:tr w:rsidR="00C836D9" w:rsidRPr="001B1CD7" w14:paraId="49BB836B" w14:textId="77777777" w:rsidTr="006578F6">
              <w:trPr>
                <w:trHeight w:val="315"/>
              </w:trPr>
              <w:tc>
                <w:tcPr>
                  <w:tcW w:w="640" w:type="dxa"/>
                  <w:tcBorders>
                    <w:top w:val="single" w:sz="4" w:space="0" w:color="auto"/>
                    <w:left w:val="single" w:sz="4" w:space="0" w:color="auto"/>
                    <w:bottom w:val="single" w:sz="4" w:space="0" w:color="auto"/>
                    <w:right w:val="single" w:sz="4" w:space="0" w:color="auto"/>
                  </w:tcBorders>
                  <w:vAlign w:val="center"/>
                </w:tcPr>
                <w:p w14:paraId="0297CBE4" w14:textId="013EFB9D" w:rsidR="00C836D9" w:rsidRPr="001B1CD7" w:rsidRDefault="00C836D9" w:rsidP="00C836D9">
                  <w:pPr>
                    <w:jc w:val="center"/>
                    <w:rPr>
                      <w:color w:val="4F81BD" w:themeColor="accent1"/>
                      <w:sz w:val="16"/>
                      <w:szCs w:val="16"/>
                    </w:rPr>
                  </w:pPr>
                  <w:r w:rsidRPr="001B1CD7">
                    <w:rPr>
                      <w:rFonts w:ascii="Arial" w:hAnsi="Arial" w:cs="Arial"/>
                      <w:color w:val="4F81BD" w:themeColor="accent1"/>
                      <w:sz w:val="20"/>
                    </w:rPr>
                    <w:t>8</w:t>
                  </w:r>
                </w:p>
              </w:tc>
              <w:tc>
                <w:tcPr>
                  <w:tcW w:w="3119" w:type="dxa"/>
                  <w:tcBorders>
                    <w:top w:val="nil"/>
                    <w:left w:val="single" w:sz="4" w:space="0" w:color="auto"/>
                    <w:bottom w:val="single" w:sz="8" w:space="0" w:color="auto"/>
                    <w:right w:val="single" w:sz="8" w:space="0" w:color="auto"/>
                  </w:tcBorders>
                  <w:shd w:val="clear" w:color="auto" w:fill="auto"/>
                  <w:vAlign w:val="center"/>
                  <w:hideMark/>
                </w:tcPr>
                <w:p w14:paraId="1475A806" w14:textId="417C5621" w:rsidR="00C836D9" w:rsidRPr="00C836D9" w:rsidRDefault="00C836D9" w:rsidP="00C836D9">
                  <w:pPr>
                    <w:overflowPunct/>
                    <w:autoSpaceDE/>
                    <w:autoSpaceDN/>
                    <w:adjustRightInd/>
                    <w:spacing w:before="0" w:after="0" w:line="240" w:lineRule="auto"/>
                    <w:jc w:val="center"/>
                    <w:textAlignment w:val="auto"/>
                    <w:rPr>
                      <w:color w:val="548DD4" w:themeColor="text2" w:themeTint="99"/>
                      <w:sz w:val="16"/>
                      <w:szCs w:val="16"/>
                      <w:lang w:val="fil-PH" w:eastAsia="fil-PH"/>
                    </w:rPr>
                  </w:pPr>
                  <w:r w:rsidRPr="00C836D9">
                    <w:rPr>
                      <w:rFonts w:ascii="Arial" w:hAnsi="Arial" w:cs="Arial"/>
                      <w:color w:val="548DD4" w:themeColor="text2" w:themeTint="99"/>
                      <w:sz w:val="20"/>
                    </w:rPr>
                    <w:t>ANGELES ES</w:t>
                  </w:r>
                </w:p>
              </w:tc>
              <w:tc>
                <w:tcPr>
                  <w:tcW w:w="1842" w:type="dxa"/>
                  <w:tcBorders>
                    <w:top w:val="nil"/>
                    <w:left w:val="nil"/>
                    <w:bottom w:val="single" w:sz="8" w:space="0" w:color="auto"/>
                    <w:right w:val="single" w:sz="8" w:space="0" w:color="auto"/>
                  </w:tcBorders>
                  <w:shd w:val="clear" w:color="auto" w:fill="auto"/>
                  <w:hideMark/>
                </w:tcPr>
                <w:p w14:paraId="00BB9885" w14:textId="29CE0E1F" w:rsidR="00C836D9" w:rsidRPr="001B1CD7" w:rsidRDefault="00C836D9" w:rsidP="00C836D9">
                  <w:pPr>
                    <w:overflowPunct/>
                    <w:autoSpaceDE/>
                    <w:autoSpaceDN/>
                    <w:adjustRightInd/>
                    <w:spacing w:before="0" w:after="0" w:line="240" w:lineRule="auto"/>
                    <w:jc w:val="center"/>
                    <w:textAlignment w:val="auto"/>
                    <w:rPr>
                      <w:color w:val="4F81BD" w:themeColor="accent1"/>
                      <w:sz w:val="16"/>
                      <w:szCs w:val="16"/>
                      <w:lang w:val="fil-PH" w:eastAsia="fil-PH"/>
                    </w:rPr>
                  </w:pPr>
                  <w:r w:rsidRPr="001B1CD7">
                    <w:rPr>
                      <w:rFonts w:ascii="Arial" w:hAnsi="Arial" w:cs="Arial"/>
                      <w:color w:val="4F81BD" w:themeColor="accent1"/>
                      <w:sz w:val="20"/>
                    </w:rPr>
                    <w:t>ANGELES CITY</w:t>
                  </w:r>
                </w:p>
              </w:tc>
              <w:tc>
                <w:tcPr>
                  <w:tcW w:w="1759" w:type="dxa"/>
                  <w:tcBorders>
                    <w:top w:val="nil"/>
                    <w:left w:val="nil"/>
                    <w:bottom w:val="single" w:sz="8" w:space="0" w:color="auto"/>
                    <w:right w:val="single" w:sz="8" w:space="0" w:color="auto"/>
                  </w:tcBorders>
                  <w:shd w:val="clear" w:color="auto" w:fill="auto"/>
                  <w:noWrap/>
                  <w:vAlign w:val="center"/>
                  <w:hideMark/>
                </w:tcPr>
                <w:p w14:paraId="37D6E27C" w14:textId="3EF1606C" w:rsidR="00C836D9" w:rsidRPr="00C836D9" w:rsidRDefault="00C836D9" w:rsidP="00C836D9">
                  <w:pPr>
                    <w:overflowPunct/>
                    <w:autoSpaceDE/>
                    <w:autoSpaceDN/>
                    <w:adjustRightInd/>
                    <w:spacing w:before="0" w:after="0" w:line="240" w:lineRule="auto"/>
                    <w:jc w:val="center"/>
                    <w:textAlignment w:val="auto"/>
                    <w:rPr>
                      <w:color w:val="548DD4" w:themeColor="text2" w:themeTint="99"/>
                      <w:sz w:val="16"/>
                      <w:szCs w:val="16"/>
                      <w:lang w:val="fil-PH" w:eastAsia="fil-PH"/>
                    </w:rPr>
                  </w:pPr>
                  <w:r w:rsidRPr="00C836D9">
                    <w:rPr>
                      <w:rFonts w:ascii="Arial" w:hAnsi="Arial" w:cs="Arial"/>
                      <w:color w:val="548DD4" w:themeColor="text2" w:themeTint="99"/>
                      <w:sz w:val="20"/>
                    </w:rPr>
                    <w:t>3,600,000.00</w:t>
                  </w:r>
                </w:p>
              </w:tc>
            </w:tr>
            <w:tr w:rsidR="00C836D9" w:rsidRPr="001B1CD7" w14:paraId="56C20671" w14:textId="77777777" w:rsidTr="006578F6">
              <w:trPr>
                <w:trHeight w:val="315"/>
              </w:trPr>
              <w:tc>
                <w:tcPr>
                  <w:tcW w:w="640" w:type="dxa"/>
                  <w:tcBorders>
                    <w:top w:val="single" w:sz="4" w:space="0" w:color="auto"/>
                    <w:left w:val="single" w:sz="4" w:space="0" w:color="auto"/>
                    <w:bottom w:val="single" w:sz="4" w:space="0" w:color="auto"/>
                    <w:right w:val="single" w:sz="4" w:space="0" w:color="auto"/>
                  </w:tcBorders>
                  <w:vAlign w:val="center"/>
                </w:tcPr>
                <w:p w14:paraId="39AD730B" w14:textId="6A17E9A6" w:rsidR="00C836D9" w:rsidRPr="001B1CD7" w:rsidRDefault="00C836D9" w:rsidP="00C836D9">
                  <w:pPr>
                    <w:jc w:val="center"/>
                    <w:rPr>
                      <w:color w:val="4F81BD" w:themeColor="accent1"/>
                      <w:sz w:val="16"/>
                      <w:szCs w:val="16"/>
                    </w:rPr>
                  </w:pPr>
                  <w:r w:rsidRPr="001B1CD7">
                    <w:rPr>
                      <w:rFonts w:ascii="Arial" w:hAnsi="Arial" w:cs="Arial"/>
                      <w:color w:val="4F81BD" w:themeColor="accent1"/>
                      <w:sz w:val="20"/>
                    </w:rPr>
                    <w:t>9</w:t>
                  </w:r>
                </w:p>
              </w:tc>
              <w:tc>
                <w:tcPr>
                  <w:tcW w:w="3119" w:type="dxa"/>
                  <w:tcBorders>
                    <w:top w:val="nil"/>
                    <w:left w:val="single" w:sz="4" w:space="0" w:color="auto"/>
                    <w:bottom w:val="single" w:sz="8" w:space="0" w:color="auto"/>
                    <w:right w:val="single" w:sz="8" w:space="0" w:color="auto"/>
                  </w:tcBorders>
                  <w:shd w:val="clear" w:color="auto" w:fill="auto"/>
                  <w:vAlign w:val="center"/>
                  <w:hideMark/>
                </w:tcPr>
                <w:p w14:paraId="4E23384C" w14:textId="73C3689E" w:rsidR="00C836D9" w:rsidRPr="00C836D9" w:rsidRDefault="00C836D9" w:rsidP="00C836D9">
                  <w:pPr>
                    <w:overflowPunct/>
                    <w:autoSpaceDE/>
                    <w:autoSpaceDN/>
                    <w:adjustRightInd/>
                    <w:spacing w:before="0" w:after="0" w:line="240" w:lineRule="auto"/>
                    <w:jc w:val="center"/>
                    <w:textAlignment w:val="auto"/>
                    <w:rPr>
                      <w:color w:val="548DD4" w:themeColor="text2" w:themeTint="99"/>
                      <w:sz w:val="16"/>
                      <w:szCs w:val="16"/>
                      <w:lang w:val="fil-PH" w:eastAsia="fil-PH"/>
                    </w:rPr>
                  </w:pPr>
                  <w:r w:rsidRPr="00C836D9">
                    <w:rPr>
                      <w:rFonts w:ascii="Arial" w:hAnsi="Arial" w:cs="Arial"/>
                      <w:color w:val="548DD4" w:themeColor="text2" w:themeTint="99"/>
                      <w:sz w:val="20"/>
                    </w:rPr>
                    <w:t>STA. TERESITA ES</w:t>
                  </w:r>
                </w:p>
              </w:tc>
              <w:tc>
                <w:tcPr>
                  <w:tcW w:w="1842" w:type="dxa"/>
                  <w:tcBorders>
                    <w:top w:val="nil"/>
                    <w:left w:val="nil"/>
                    <w:bottom w:val="single" w:sz="8" w:space="0" w:color="auto"/>
                    <w:right w:val="single" w:sz="8" w:space="0" w:color="auto"/>
                  </w:tcBorders>
                  <w:shd w:val="clear" w:color="auto" w:fill="auto"/>
                  <w:hideMark/>
                </w:tcPr>
                <w:p w14:paraId="3833AA81" w14:textId="3912FCE9" w:rsidR="00C836D9" w:rsidRPr="001B1CD7" w:rsidRDefault="00C836D9" w:rsidP="00C836D9">
                  <w:pPr>
                    <w:overflowPunct/>
                    <w:autoSpaceDE/>
                    <w:autoSpaceDN/>
                    <w:adjustRightInd/>
                    <w:spacing w:before="0" w:after="0" w:line="240" w:lineRule="auto"/>
                    <w:jc w:val="center"/>
                    <w:textAlignment w:val="auto"/>
                    <w:rPr>
                      <w:color w:val="4F81BD" w:themeColor="accent1"/>
                      <w:sz w:val="16"/>
                      <w:szCs w:val="16"/>
                      <w:lang w:val="fil-PH" w:eastAsia="fil-PH"/>
                    </w:rPr>
                  </w:pPr>
                  <w:r w:rsidRPr="001B1CD7">
                    <w:rPr>
                      <w:rFonts w:ascii="Arial" w:hAnsi="Arial" w:cs="Arial"/>
                      <w:color w:val="4F81BD" w:themeColor="accent1"/>
                      <w:sz w:val="20"/>
                    </w:rPr>
                    <w:t>ANGELES CITY</w:t>
                  </w:r>
                </w:p>
              </w:tc>
              <w:tc>
                <w:tcPr>
                  <w:tcW w:w="1759" w:type="dxa"/>
                  <w:tcBorders>
                    <w:top w:val="nil"/>
                    <w:left w:val="nil"/>
                    <w:bottom w:val="single" w:sz="8" w:space="0" w:color="auto"/>
                    <w:right w:val="single" w:sz="8" w:space="0" w:color="auto"/>
                  </w:tcBorders>
                  <w:shd w:val="clear" w:color="auto" w:fill="auto"/>
                  <w:noWrap/>
                  <w:vAlign w:val="center"/>
                  <w:hideMark/>
                </w:tcPr>
                <w:p w14:paraId="3120EA1C" w14:textId="01BE21F1" w:rsidR="00C836D9" w:rsidRPr="00C836D9" w:rsidRDefault="00C836D9" w:rsidP="00C836D9">
                  <w:pPr>
                    <w:overflowPunct/>
                    <w:autoSpaceDE/>
                    <w:autoSpaceDN/>
                    <w:adjustRightInd/>
                    <w:spacing w:before="0" w:after="0" w:line="240" w:lineRule="auto"/>
                    <w:jc w:val="center"/>
                    <w:textAlignment w:val="auto"/>
                    <w:rPr>
                      <w:color w:val="548DD4" w:themeColor="text2" w:themeTint="99"/>
                      <w:sz w:val="16"/>
                      <w:szCs w:val="16"/>
                      <w:lang w:val="fil-PH" w:eastAsia="fil-PH"/>
                    </w:rPr>
                  </w:pPr>
                  <w:r w:rsidRPr="00C836D9">
                    <w:rPr>
                      <w:rFonts w:ascii="Arial" w:hAnsi="Arial" w:cs="Arial"/>
                      <w:color w:val="548DD4" w:themeColor="text2" w:themeTint="99"/>
                      <w:sz w:val="20"/>
                    </w:rPr>
                    <w:t>4,950,000.00</w:t>
                  </w:r>
                </w:p>
              </w:tc>
            </w:tr>
            <w:tr w:rsidR="00C836D9" w:rsidRPr="001B1CD7" w14:paraId="69FEBC3B" w14:textId="77777777" w:rsidTr="006578F6">
              <w:trPr>
                <w:trHeight w:val="315"/>
              </w:trPr>
              <w:tc>
                <w:tcPr>
                  <w:tcW w:w="640" w:type="dxa"/>
                  <w:tcBorders>
                    <w:top w:val="single" w:sz="4" w:space="0" w:color="auto"/>
                    <w:left w:val="single" w:sz="4" w:space="0" w:color="auto"/>
                    <w:bottom w:val="single" w:sz="4" w:space="0" w:color="auto"/>
                    <w:right w:val="single" w:sz="4" w:space="0" w:color="auto"/>
                  </w:tcBorders>
                  <w:vAlign w:val="center"/>
                </w:tcPr>
                <w:p w14:paraId="6C7E07D2" w14:textId="678BB8FD" w:rsidR="00C836D9" w:rsidRPr="001B1CD7" w:rsidRDefault="00C836D9" w:rsidP="00C836D9">
                  <w:pPr>
                    <w:jc w:val="center"/>
                    <w:rPr>
                      <w:color w:val="4F81BD" w:themeColor="accent1"/>
                      <w:sz w:val="16"/>
                      <w:szCs w:val="16"/>
                    </w:rPr>
                  </w:pPr>
                  <w:r w:rsidRPr="001B1CD7">
                    <w:rPr>
                      <w:rFonts w:ascii="Arial" w:hAnsi="Arial" w:cs="Arial"/>
                      <w:color w:val="4F81BD" w:themeColor="accent1"/>
                      <w:sz w:val="20"/>
                    </w:rPr>
                    <w:t>10</w:t>
                  </w:r>
                </w:p>
              </w:tc>
              <w:tc>
                <w:tcPr>
                  <w:tcW w:w="3119" w:type="dxa"/>
                  <w:tcBorders>
                    <w:top w:val="nil"/>
                    <w:left w:val="single" w:sz="4" w:space="0" w:color="auto"/>
                    <w:bottom w:val="single" w:sz="8" w:space="0" w:color="auto"/>
                    <w:right w:val="single" w:sz="8" w:space="0" w:color="auto"/>
                  </w:tcBorders>
                  <w:shd w:val="clear" w:color="auto" w:fill="auto"/>
                  <w:vAlign w:val="center"/>
                  <w:hideMark/>
                </w:tcPr>
                <w:p w14:paraId="39FEFD46" w14:textId="27CCB88A" w:rsidR="00C836D9" w:rsidRPr="00C836D9" w:rsidRDefault="00C836D9" w:rsidP="00C836D9">
                  <w:pPr>
                    <w:overflowPunct/>
                    <w:autoSpaceDE/>
                    <w:autoSpaceDN/>
                    <w:adjustRightInd/>
                    <w:spacing w:before="0" w:after="0" w:line="240" w:lineRule="auto"/>
                    <w:jc w:val="center"/>
                    <w:textAlignment w:val="auto"/>
                    <w:rPr>
                      <w:color w:val="548DD4" w:themeColor="text2" w:themeTint="99"/>
                      <w:sz w:val="16"/>
                      <w:szCs w:val="16"/>
                      <w:lang w:val="fil-PH" w:eastAsia="fil-PH"/>
                    </w:rPr>
                  </w:pPr>
                  <w:r w:rsidRPr="00C836D9">
                    <w:rPr>
                      <w:rFonts w:ascii="Arial" w:hAnsi="Arial" w:cs="Arial"/>
                      <w:color w:val="548DD4" w:themeColor="text2" w:themeTint="99"/>
                      <w:sz w:val="20"/>
                    </w:rPr>
                    <w:t>PAMPANG ES</w:t>
                  </w:r>
                </w:p>
              </w:tc>
              <w:tc>
                <w:tcPr>
                  <w:tcW w:w="1842" w:type="dxa"/>
                  <w:tcBorders>
                    <w:top w:val="nil"/>
                    <w:left w:val="nil"/>
                    <w:bottom w:val="single" w:sz="8" w:space="0" w:color="auto"/>
                    <w:right w:val="single" w:sz="8" w:space="0" w:color="auto"/>
                  </w:tcBorders>
                  <w:shd w:val="clear" w:color="auto" w:fill="auto"/>
                  <w:hideMark/>
                </w:tcPr>
                <w:p w14:paraId="0647352F" w14:textId="1EEA2578" w:rsidR="00C836D9" w:rsidRPr="001B1CD7" w:rsidRDefault="00C836D9" w:rsidP="00C836D9">
                  <w:pPr>
                    <w:overflowPunct/>
                    <w:autoSpaceDE/>
                    <w:autoSpaceDN/>
                    <w:adjustRightInd/>
                    <w:spacing w:before="0" w:after="0" w:line="240" w:lineRule="auto"/>
                    <w:jc w:val="center"/>
                    <w:textAlignment w:val="auto"/>
                    <w:rPr>
                      <w:color w:val="4F81BD" w:themeColor="accent1"/>
                      <w:sz w:val="16"/>
                      <w:szCs w:val="16"/>
                      <w:lang w:val="fil-PH" w:eastAsia="fil-PH"/>
                    </w:rPr>
                  </w:pPr>
                  <w:r w:rsidRPr="001B1CD7">
                    <w:rPr>
                      <w:rFonts w:ascii="Arial" w:hAnsi="Arial" w:cs="Arial"/>
                      <w:color w:val="4F81BD" w:themeColor="accent1"/>
                      <w:sz w:val="20"/>
                    </w:rPr>
                    <w:t>ANGELES CITY</w:t>
                  </w:r>
                </w:p>
              </w:tc>
              <w:tc>
                <w:tcPr>
                  <w:tcW w:w="1759" w:type="dxa"/>
                  <w:tcBorders>
                    <w:top w:val="nil"/>
                    <w:left w:val="nil"/>
                    <w:bottom w:val="single" w:sz="8" w:space="0" w:color="auto"/>
                    <w:right w:val="single" w:sz="8" w:space="0" w:color="auto"/>
                  </w:tcBorders>
                  <w:shd w:val="clear" w:color="auto" w:fill="auto"/>
                  <w:noWrap/>
                  <w:vAlign w:val="center"/>
                  <w:hideMark/>
                </w:tcPr>
                <w:p w14:paraId="74CFFBE0" w14:textId="17D9242F" w:rsidR="00C836D9" w:rsidRPr="00C836D9" w:rsidRDefault="00C836D9" w:rsidP="00C836D9">
                  <w:pPr>
                    <w:overflowPunct/>
                    <w:autoSpaceDE/>
                    <w:autoSpaceDN/>
                    <w:adjustRightInd/>
                    <w:spacing w:before="0" w:after="0" w:line="240" w:lineRule="auto"/>
                    <w:jc w:val="center"/>
                    <w:textAlignment w:val="auto"/>
                    <w:rPr>
                      <w:color w:val="548DD4" w:themeColor="text2" w:themeTint="99"/>
                      <w:sz w:val="16"/>
                      <w:szCs w:val="16"/>
                      <w:lang w:val="fil-PH" w:eastAsia="fil-PH"/>
                    </w:rPr>
                  </w:pPr>
                  <w:r w:rsidRPr="00C836D9">
                    <w:rPr>
                      <w:rFonts w:ascii="Arial" w:hAnsi="Arial" w:cs="Arial"/>
                      <w:color w:val="548DD4" w:themeColor="text2" w:themeTint="99"/>
                      <w:sz w:val="20"/>
                    </w:rPr>
                    <w:t>2,250,000.00</w:t>
                  </w:r>
                </w:p>
              </w:tc>
            </w:tr>
            <w:tr w:rsidR="00C836D9" w:rsidRPr="001B1CD7" w14:paraId="2BAE9CD1" w14:textId="77777777" w:rsidTr="006578F6">
              <w:trPr>
                <w:trHeight w:val="480"/>
              </w:trPr>
              <w:tc>
                <w:tcPr>
                  <w:tcW w:w="640" w:type="dxa"/>
                  <w:tcBorders>
                    <w:top w:val="single" w:sz="4" w:space="0" w:color="auto"/>
                    <w:left w:val="single" w:sz="4" w:space="0" w:color="auto"/>
                    <w:bottom w:val="single" w:sz="4" w:space="0" w:color="auto"/>
                    <w:right w:val="single" w:sz="4" w:space="0" w:color="auto"/>
                  </w:tcBorders>
                  <w:vAlign w:val="center"/>
                </w:tcPr>
                <w:p w14:paraId="6C880703" w14:textId="42205B29" w:rsidR="00C836D9" w:rsidRPr="001B1CD7" w:rsidRDefault="00C836D9" w:rsidP="00C836D9">
                  <w:pPr>
                    <w:jc w:val="center"/>
                    <w:rPr>
                      <w:color w:val="4F81BD" w:themeColor="accent1"/>
                      <w:sz w:val="16"/>
                      <w:szCs w:val="16"/>
                    </w:rPr>
                  </w:pPr>
                  <w:r w:rsidRPr="001B1CD7">
                    <w:rPr>
                      <w:rFonts w:ascii="Arial" w:hAnsi="Arial" w:cs="Arial"/>
                      <w:color w:val="4F81BD" w:themeColor="accent1"/>
                      <w:sz w:val="20"/>
                    </w:rPr>
                    <w:t>11</w:t>
                  </w:r>
                </w:p>
              </w:tc>
              <w:tc>
                <w:tcPr>
                  <w:tcW w:w="3119" w:type="dxa"/>
                  <w:tcBorders>
                    <w:top w:val="nil"/>
                    <w:left w:val="single" w:sz="4" w:space="0" w:color="auto"/>
                    <w:bottom w:val="single" w:sz="8" w:space="0" w:color="auto"/>
                    <w:right w:val="single" w:sz="8" w:space="0" w:color="auto"/>
                  </w:tcBorders>
                  <w:shd w:val="clear" w:color="auto" w:fill="auto"/>
                  <w:vAlign w:val="center"/>
                  <w:hideMark/>
                </w:tcPr>
                <w:p w14:paraId="3981E74A" w14:textId="1BF60585" w:rsidR="00C836D9" w:rsidRPr="00C836D9" w:rsidRDefault="00C836D9" w:rsidP="00C836D9">
                  <w:pPr>
                    <w:overflowPunct/>
                    <w:autoSpaceDE/>
                    <w:autoSpaceDN/>
                    <w:adjustRightInd/>
                    <w:spacing w:before="0" w:after="0" w:line="240" w:lineRule="auto"/>
                    <w:jc w:val="center"/>
                    <w:textAlignment w:val="auto"/>
                    <w:rPr>
                      <w:color w:val="548DD4" w:themeColor="text2" w:themeTint="99"/>
                      <w:sz w:val="16"/>
                      <w:szCs w:val="16"/>
                      <w:lang w:val="fil-PH" w:eastAsia="fil-PH"/>
                    </w:rPr>
                  </w:pPr>
                  <w:r w:rsidRPr="00C836D9">
                    <w:rPr>
                      <w:rFonts w:ascii="Arial" w:hAnsi="Arial" w:cs="Arial"/>
                      <w:color w:val="548DD4" w:themeColor="text2" w:themeTint="99"/>
                      <w:sz w:val="20"/>
                    </w:rPr>
                    <w:t>SAPALIBUTAD ES</w:t>
                  </w:r>
                </w:p>
              </w:tc>
              <w:tc>
                <w:tcPr>
                  <w:tcW w:w="1842" w:type="dxa"/>
                  <w:tcBorders>
                    <w:top w:val="nil"/>
                    <w:left w:val="nil"/>
                    <w:bottom w:val="single" w:sz="8" w:space="0" w:color="auto"/>
                    <w:right w:val="single" w:sz="8" w:space="0" w:color="auto"/>
                  </w:tcBorders>
                  <w:shd w:val="clear" w:color="auto" w:fill="auto"/>
                  <w:hideMark/>
                </w:tcPr>
                <w:p w14:paraId="4792DC9F" w14:textId="597AE8EF" w:rsidR="00C836D9" w:rsidRPr="001B1CD7" w:rsidRDefault="00C836D9" w:rsidP="00C836D9">
                  <w:pPr>
                    <w:overflowPunct/>
                    <w:autoSpaceDE/>
                    <w:autoSpaceDN/>
                    <w:adjustRightInd/>
                    <w:spacing w:before="0" w:after="0" w:line="240" w:lineRule="auto"/>
                    <w:jc w:val="center"/>
                    <w:textAlignment w:val="auto"/>
                    <w:rPr>
                      <w:color w:val="4F81BD" w:themeColor="accent1"/>
                      <w:sz w:val="16"/>
                      <w:szCs w:val="16"/>
                      <w:lang w:val="fil-PH" w:eastAsia="fil-PH"/>
                    </w:rPr>
                  </w:pPr>
                  <w:r w:rsidRPr="001B1CD7">
                    <w:rPr>
                      <w:rFonts w:ascii="Arial" w:hAnsi="Arial" w:cs="Arial"/>
                      <w:color w:val="4F81BD" w:themeColor="accent1"/>
                      <w:sz w:val="20"/>
                    </w:rPr>
                    <w:t>ANGELES CITY</w:t>
                  </w:r>
                </w:p>
              </w:tc>
              <w:tc>
                <w:tcPr>
                  <w:tcW w:w="1759" w:type="dxa"/>
                  <w:tcBorders>
                    <w:top w:val="nil"/>
                    <w:left w:val="nil"/>
                    <w:bottom w:val="single" w:sz="8" w:space="0" w:color="auto"/>
                    <w:right w:val="single" w:sz="8" w:space="0" w:color="auto"/>
                  </w:tcBorders>
                  <w:shd w:val="clear" w:color="auto" w:fill="auto"/>
                  <w:vAlign w:val="center"/>
                  <w:hideMark/>
                </w:tcPr>
                <w:p w14:paraId="68269853" w14:textId="461FEB0C" w:rsidR="00C836D9" w:rsidRPr="00C836D9" w:rsidRDefault="00C836D9" w:rsidP="00C836D9">
                  <w:pPr>
                    <w:overflowPunct/>
                    <w:autoSpaceDE/>
                    <w:autoSpaceDN/>
                    <w:adjustRightInd/>
                    <w:spacing w:before="0" w:after="0" w:line="240" w:lineRule="auto"/>
                    <w:jc w:val="center"/>
                    <w:textAlignment w:val="auto"/>
                    <w:rPr>
                      <w:color w:val="548DD4" w:themeColor="text2" w:themeTint="99"/>
                      <w:sz w:val="16"/>
                      <w:szCs w:val="16"/>
                      <w:lang w:val="fil-PH" w:eastAsia="fil-PH"/>
                    </w:rPr>
                  </w:pPr>
                  <w:r w:rsidRPr="00C836D9">
                    <w:rPr>
                      <w:rFonts w:ascii="Arial" w:hAnsi="Arial" w:cs="Arial"/>
                      <w:color w:val="548DD4" w:themeColor="text2" w:themeTint="99"/>
                      <w:sz w:val="20"/>
                    </w:rPr>
                    <w:t>1,350,000.00</w:t>
                  </w:r>
                </w:p>
              </w:tc>
            </w:tr>
            <w:tr w:rsidR="00C836D9" w:rsidRPr="001B1CD7" w14:paraId="0D0665AA" w14:textId="77777777" w:rsidTr="006578F6">
              <w:trPr>
                <w:trHeight w:val="315"/>
              </w:trPr>
              <w:tc>
                <w:tcPr>
                  <w:tcW w:w="640" w:type="dxa"/>
                  <w:tcBorders>
                    <w:top w:val="single" w:sz="4" w:space="0" w:color="auto"/>
                    <w:left w:val="single" w:sz="4" w:space="0" w:color="auto"/>
                    <w:bottom w:val="single" w:sz="4" w:space="0" w:color="auto"/>
                    <w:right w:val="single" w:sz="4" w:space="0" w:color="auto"/>
                  </w:tcBorders>
                  <w:vAlign w:val="center"/>
                </w:tcPr>
                <w:p w14:paraId="64C2D0A5" w14:textId="4F1CAFCC" w:rsidR="00C836D9" w:rsidRPr="001B1CD7" w:rsidRDefault="00C836D9" w:rsidP="00C836D9">
                  <w:pPr>
                    <w:jc w:val="center"/>
                    <w:rPr>
                      <w:color w:val="4F81BD" w:themeColor="accent1"/>
                      <w:sz w:val="16"/>
                      <w:szCs w:val="16"/>
                    </w:rPr>
                  </w:pPr>
                  <w:r w:rsidRPr="001B1CD7">
                    <w:rPr>
                      <w:rFonts w:ascii="Arial" w:hAnsi="Arial" w:cs="Arial"/>
                      <w:color w:val="4F81BD" w:themeColor="accent1"/>
                      <w:sz w:val="20"/>
                    </w:rPr>
                    <w:t>12</w:t>
                  </w:r>
                </w:p>
              </w:tc>
              <w:tc>
                <w:tcPr>
                  <w:tcW w:w="3119" w:type="dxa"/>
                  <w:tcBorders>
                    <w:top w:val="nil"/>
                    <w:left w:val="single" w:sz="4" w:space="0" w:color="auto"/>
                    <w:bottom w:val="single" w:sz="4" w:space="0" w:color="auto"/>
                    <w:right w:val="single" w:sz="8" w:space="0" w:color="auto"/>
                  </w:tcBorders>
                  <w:shd w:val="clear" w:color="auto" w:fill="auto"/>
                  <w:vAlign w:val="center"/>
                  <w:hideMark/>
                </w:tcPr>
                <w:p w14:paraId="20CB382A" w14:textId="209292BA" w:rsidR="00C836D9" w:rsidRPr="00C836D9" w:rsidRDefault="00C836D9" w:rsidP="00C836D9">
                  <w:pPr>
                    <w:overflowPunct/>
                    <w:autoSpaceDE/>
                    <w:autoSpaceDN/>
                    <w:adjustRightInd/>
                    <w:spacing w:before="0" w:after="0" w:line="240" w:lineRule="auto"/>
                    <w:jc w:val="center"/>
                    <w:textAlignment w:val="auto"/>
                    <w:rPr>
                      <w:color w:val="548DD4" w:themeColor="text2" w:themeTint="99"/>
                      <w:sz w:val="16"/>
                      <w:szCs w:val="16"/>
                      <w:lang w:val="fil-PH" w:eastAsia="fil-PH"/>
                    </w:rPr>
                  </w:pPr>
                  <w:r w:rsidRPr="00C836D9">
                    <w:rPr>
                      <w:rFonts w:ascii="Arial" w:hAnsi="Arial" w:cs="Arial"/>
                      <w:color w:val="548DD4" w:themeColor="text2" w:themeTint="99"/>
                      <w:sz w:val="20"/>
                    </w:rPr>
                    <w:t>SALAPUNGAN ES</w:t>
                  </w:r>
                </w:p>
              </w:tc>
              <w:tc>
                <w:tcPr>
                  <w:tcW w:w="1842" w:type="dxa"/>
                  <w:tcBorders>
                    <w:top w:val="nil"/>
                    <w:left w:val="nil"/>
                    <w:bottom w:val="single" w:sz="4" w:space="0" w:color="auto"/>
                    <w:right w:val="single" w:sz="8" w:space="0" w:color="auto"/>
                  </w:tcBorders>
                  <w:shd w:val="clear" w:color="auto" w:fill="auto"/>
                  <w:hideMark/>
                </w:tcPr>
                <w:p w14:paraId="2F365E27" w14:textId="5E098229" w:rsidR="00C836D9" w:rsidRPr="001B1CD7" w:rsidRDefault="00C836D9" w:rsidP="00C836D9">
                  <w:pPr>
                    <w:overflowPunct/>
                    <w:autoSpaceDE/>
                    <w:autoSpaceDN/>
                    <w:adjustRightInd/>
                    <w:spacing w:before="0" w:after="0" w:line="240" w:lineRule="auto"/>
                    <w:jc w:val="center"/>
                    <w:textAlignment w:val="auto"/>
                    <w:rPr>
                      <w:color w:val="4F81BD" w:themeColor="accent1"/>
                      <w:sz w:val="16"/>
                      <w:szCs w:val="16"/>
                      <w:lang w:val="fil-PH" w:eastAsia="fil-PH"/>
                    </w:rPr>
                  </w:pPr>
                  <w:r w:rsidRPr="001B1CD7">
                    <w:rPr>
                      <w:rFonts w:ascii="Arial" w:hAnsi="Arial" w:cs="Arial"/>
                      <w:color w:val="4F81BD" w:themeColor="accent1"/>
                      <w:sz w:val="20"/>
                    </w:rPr>
                    <w:t>ANGELES CITY</w:t>
                  </w:r>
                </w:p>
              </w:tc>
              <w:tc>
                <w:tcPr>
                  <w:tcW w:w="1759" w:type="dxa"/>
                  <w:tcBorders>
                    <w:top w:val="nil"/>
                    <w:left w:val="nil"/>
                    <w:bottom w:val="single" w:sz="4" w:space="0" w:color="auto"/>
                    <w:right w:val="single" w:sz="8" w:space="0" w:color="auto"/>
                  </w:tcBorders>
                  <w:shd w:val="clear" w:color="auto" w:fill="auto"/>
                  <w:noWrap/>
                  <w:vAlign w:val="center"/>
                  <w:hideMark/>
                </w:tcPr>
                <w:p w14:paraId="53C6CF2A" w14:textId="118ACABA" w:rsidR="00C836D9" w:rsidRPr="00C836D9" w:rsidRDefault="00C836D9" w:rsidP="00C836D9">
                  <w:pPr>
                    <w:overflowPunct/>
                    <w:autoSpaceDE/>
                    <w:autoSpaceDN/>
                    <w:adjustRightInd/>
                    <w:spacing w:before="0" w:after="0" w:line="240" w:lineRule="auto"/>
                    <w:jc w:val="center"/>
                    <w:textAlignment w:val="auto"/>
                    <w:rPr>
                      <w:color w:val="548DD4" w:themeColor="text2" w:themeTint="99"/>
                      <w:sz w:val="16"/>
                      <w:szCs w:val="16"/>
                      <w:lang w:val="fil-PH" w:eastAsia="fil-PH"/>
                    </w:rPr>
                  </w:pPr>
                  <w:r w:rsidRPr="00C836D9">
                    <w:rPr>
                      <w:rFonts w:ascii="Arial" w:hAnsi="Arial" w:cs="Arial"/>
                      <w:color w:val="548DD4" w:themeColor="text2" w:themeTint="99"/>
                      <w:sz w:val="20"/>
                    </w:rPr>
                    <w:t>1,350,000.00</w:t>
                  </w:r>
                </w:p>
              </w:tc>
            </w:tr>
            <w:tr w:rsidR="00C836D9" w:rsidRPr="001B1CD7" w14:paraId="18A7B4E4" w14:textId="77777777" w:rsidTr="006578F6">
              <w:trPr>
                <w:trHeight w:val="315"/>
              </w:trPr>
              <w:tc>
                <w:tcPr>
                  <w:tcW w:w="640" w:type="dxa"/>
                  <w:tcBorders>
                    <w:top w:val="single" w:sz="4" w:space="0" w:color="auto"/>
                    <w:left w:val="single" w:sz="4" w:space="0" w:color="auto"/>
                    <w:bottom w:val="single" w:sz="4" w:space="0" w:color="auto"/>
                    <w:right w:val="single" w:sz="4" w:space="0" w:color="auto"/>
                  </w:tcBorders>
                  <w:vAlign w:val="center"/>
                </w:tcPr>
                <w:p w14:paraId="7E701F13" w14:textId="35D1191E" w:rsidR="00C836D9" w:rsidRPr="001B1CD7" w:rsidRDefault="00C836D9" w:rsidP="00C836D9">
                  <w:pPr>
                    <w:jc w:val="center"/>
                    <w:rPr>
                      <w:rFonts w:ascii="Arial" w:hAnsi="Arial" w:cs="Arial"/>
                      <w:color w:val="4F81BD" w:themeColor="accent1"/>
                      <w:sz w:val="20"/>
                    </w:rPr>
                  </w:pPr>
                  <w:r w:rsidRPr="001B1CD7">
                    <w:rPr>
                      <w:rFonts w:ascii="Arial" w:hAnsi="Arial" w:cs="Arial"/>
                      <w:color w:val="4F81BD" w:themeColor="accent1"/>
                      <w:sz w:val="20"/>
                    </w:rPr>
                    <w:t>13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E652253" w14:textId="3A173202" w:rsidR="00C836D9" w:rsidRPr="00C836D9" w:rsidRDefault="00C836D9" w:rsidP="00C836D9">
                  <w:pPr>
                    <w:overflowPunct/>
                    <w:autoSpaceDE/>
                    <w:autoSpaceDN/>
                    <w:adjustRightInd/>
                    <w:spacing w:before="0" w:after="0" w:line="240" w:lineRule="auto"/>
                    <w:jc w:val="center"/>
                    <w:textAlignment w:val="auto"/>
                    <w:rPr>
                      <w:rFonts w:ascii="Arial" w:hAnsi="Arial" w:cs="Arial"/>
                      <w:color w:val="548DD4" w:themeColor="text2" w:themeTint="99"/>
                      <w:sz w:val="20"/>
                    </w:rPr>
                  </w:pPr>
                  <w:r w:rsidRPr="00C836D9">
                    <w:rPr>
                      <w:rFonts w:ascii="Arial" w:hAnsi="Arial" w:cs="Arial"/>
                      <w:color w:val="548DD4" w:themeColor="text2" w:themeTint="99"/>
                      <w:sz w:val="20"/>
                    </w:rPr>
                    <w:t>SAN IGNACIO 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E29EE5" w14:textId="485EDD68" w:rsidR="00C836D9" w:rsidRPr="001B1CD7" w:rsidRDefault="00C836D9" w:rsidP="00C836D9">
                  <w:pPr>
                    <w:overflowPunct/>
                    <w:autoSpaceDE/>
                    <w:autoSpaceDN/>
                    <w:adjustRightInd/>
                    <w:spacing w:before="0" w:after="0" w:line="240" w:lineRule="auto"/>
                    <w:jc w:val="center"/>
                    <w:textAlignment w:val="auto"/>
                    <w:rPr>
                      <w:rFonts w:ascii="Arial" w:hAnsi="Arial" w:cs="Arial"/>
                      <w:color w:val="4F81BD" w:themeColor="accent1"/>
                      <w:sz w:val="20"/>
                    </w:rPr>
                  </w:pPr>
                  <w:r w:rsidRPr="001B1CD7">
                    <w:rPr>
                      <w:rFonts w:ascii="Arial" w:hAnsi="Arial" w:cs="Arial"/>
                      <w:color w:val="4F81BD" w:themeColor="accent1"/>
                      <w:sz w:val="20"/>
                    </w:rPr>
                    <w:t>ANGELES CITY</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6A1BE" w14:textId="70CCE9A2" w:rsidR="00C836D9" w:rsidRPr="00C836D9" w:rsidRDefault="00C836D9" w:rsidP="00C836D9">
                  <w:pPr>
                    <w:overflowPunct/>
                    <w:autoSpaceDE/>
                    <w:autoSpaceDN/>
                    <w:adjustRightInd/>
                    <w:spacing w:before="0" w:after="0" w:line="240" w:lineRule="auto"/>
                    <w:jc w:val="center"/>
                    <w:textAlignment w:val="auto"/>
                    <w:rPr>
                      <w:rFonts w:ascii="Arial" w:hAnsi="Arial" w:cs="Arial"/>
                      <w:color w:val="548DD4" w:themeColor="text2" w:themeTint="99"/>
                      <w:sz w:val="20"/>
                    </w:rPr>
                  </w:pPr>
                  <w:r w:rsidRPr="00C836D9">
                    <w:rPr>
                      <w:rFonts w:ascii="Arial" w:hAnsi="Arial" w:cs="Arial"/>
                      <w:color w:val="548DD4" w:themeColor="text2" w:themeTint="99"/>
                      <w:sz w:val="20"/>
                    </w:rPr>
                    <w:t>1,800,000.00</w:t>
                  </w:r>
                </w:p>
              </w:tc>
            </w:tr>
            <w:tr w:rsidR="00C836D9" w:rsidRPr="001B1CD7" w14:paraId="245D3126" w14:textId="77777777" w:rsidTr="006578F6">
              <w:trPr>
                <w:trHeight w:val="315"/>
              </w:trPr>
              <w:tc>
                <w:tcPr>
                  <w:tcW w:w="640" w:type="dxa"/>
                  <w:tcBorders>
                    <w:top w:val="single" w:sz="4" w:space="0" w:color="auto"/>
                    <w:left w:val="single" w:sz="4" w:space="0" w:color="auto"/>
                    <w:bottom w:val="single" w:sz="4" w:space="0" w:color="auto"/>
                    <w:right w:val="single" w:sz="4" w:space="0" w:color="auto"/>
                  </w:tcBorders>
                  <w:vAlign w:val="center"/>
                </w:tcPr>
                <w:p w14:paraId="225CA10E" w14:textId="6A4CBAD9" w:rsidR="00C836D9" w:rsidRPr="001B1CD7" w:rsidRDefault="00C836D9" w:rsidP="00C836D9">
                  <w:pPr>
                    <w:jc w:val="center"/>
                    <w:rPr>
                      <w:rFonts w:ascii="Arial" w:hAnsi="Arial" w:cs="Arial"/>
                      <w:color w:val="4F81BD" w:themeColor="accent1"/>
                      <w:sz w:val="20"/>
                    </w:rPr>
                  </w:pPr>
                  <w:r>
                    <w:rPr>
                      <w:rFonts w:ascii="Arial" w:hAnsi="Arial" w:cs="Arial"/>
                      <w:color w:val="4F81BD" w:themeColor="accent1"/>
                      <w:sz w:val="20"/>
                    </w:rPr>
                    <w:t>14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69B5D6B" w14:textId="6C5D1FF7" w:rsidR="00C836D9" w:rsidRPr="00C836D9" w:rsidRDefault="00C836D9" w:rsidP="00C836D9">
                  <w:pPr>
                    <w:overflowPunct/>
                    <w:autoSpaceDE/>
                    <w:autoSpaceDN/>
                    <w:adjustRightInd/>
                    <w:spacing w:before="0" w:after="0" w:line="240" w:lineRule="auto"/>
                    <w:jc w:val="center"/>
                    <w:textAlignment w:val="auto"/>
                    <w:rPr>
                      <w:rFonts w:ascii="Arial" w:hAnsi="Arial" w:cs="Arial"/>
                      <w:color w:val="548DD4" w:themeColor="text2" w:themeTint="99"/>
                      <w:sz w:val="20"/>
                    </w:rPr>
                  </w:pPr>
                  <w:r w:rsidRPr="00C836D9">
                    <w:rPr>
                      <w:rFonts w:ascii="Arial" w:hAnsi="Arial" w:cs="Arial"/>
                      <w:color w:val="548DD4" w:themeColor="text2" w:themeTint="99"/>
                      <w:sz w:val="20"/>
                    </w:rPr>
                    <w:t>BELEN HOMESITE 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5BA8B7" w14:textId="63F697F0" w:rsidR="00C836D9" w:rsidRPr="001B1CD7" w:rsidRDefault="00C836D9" w:rsidP="00C836D9">
                  <w:pPr>
                    <w:overflowPunct/>
                    <w:autoSpaceDE/>
                    <w:autoSpaceDN/>
                    <w:adjustRightInd/>
                    <w:spacing w:before="0" w:after="0" w:line="240" w:lineRule="auto"/>
                    <w:jc w:val="center"/>
                    <w:textAlignment w:val="auto"/>
                    <w:rPr>
                      <w:rFonts w:ascii="Arial" w:hAnsi="Arial" w:cs="Arial"/>
                      <w:color w:val="4F81BD" w:themeColor="accent1"/>
                      <w:sz w:val="20"/>
                    </w:rPr>
                  </w:pPr>
                  <w:r w:rsidRPr="001B1CD7">
                    <w:rPr>
                      <w:rFonts w:ascii="Arial" w:hAnsi="Arial" w:cs="Arial"/>
                      <w:color w:val="4F81BD" w:themeColor="accent1"/>
                      <w:sz w:val="20"/>
                    </w:rPr>
                    <w:t>ANGELES CITY</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43BF6" w14:textId="2EE0B449" w:rsidR="00C836D9" w:rsidRPr="00C836D9" w:rsidRDefault="00C836D9" w:rsidP="00C836D9">
                  <w:pPr>
                    <w:overflowPunct/>
                    <w:autoSpaceDE/>
                    <w:autoSpaceDN/>
                    <w:adjustRightInd/>
                    <w:spacing w:before="0" w:after="0" w:line="240" w:lineRule="auto"/>
                    <w:jc w:val="center"/>
                    <w:textAlignment w:val="auto"/>
                    <w:rPr>
                      <w:rFonts w:ascii="Arial" w:hAnsi="Arial" w:cs="Arial"/>
                      <w:color w:val="548DD4" w:themeColor="text2" w:themeTint="99"/>
                      <w:sz w:val="20"/>
                    </w:rPr>
                  </w:pPr>
                  <w:r w:rsidRPr="00C836D9">
                    <w:rPr>
                      <w:rFonts w:ascii="Arial" w:hAnsi="Arial" w:cs="Arial"/>
                      <w:color w:val="548DD4" w:themeColor="text2" w:themeTint="99"/>
                      <w:sz w:val="20"/>
                    </w:rPr>
                    <w:t>1,350,000.00</w:t>
                  </w:r>
                </w:p>
              </w:tc>
            </w:tr>
            <w:tr w:rsidR="00C836D9" w:rsidRPr="001B1CD7" w14:paraId="7252CC22" w14:textId="77777777" w:rsidTr="006578F6">
              <w:trPr>
                <w:trHeight w:val="315"/>
              </w:trPr>
              <w:tc>
                <w:tcPr>
                  <w:tcW w:w="640" w:type="dxa"/>
                  <w:tcBorders>
                    <w:top w:val="single" w:sz="4" w:space="0" w:color="auto"/>
                    <w:left w:val="single" w:sz="4" w:space="0" w:color="auto"/>
                    <w:bottom w:val="single" w:sz="4" w:space="0" w:color="auto"/>
                    <w:right w:val="single" w:sz="4" w:space="0" w:color="auto"/>
                  </w:tcBorders>
                  <w:vAlign w:val="center"/>
                </w:tcPr>
                <w:p w14:paraId="06411545" w14:textId="18F79EB8" w:rsidR="00C836D9" w:rsidRPr="001B1CD7" w:rsidRDefault="00C836D9" w:rsidP="00C836D9">
                  <w:pPr>
                    <w:jc w:val="center"/>
                    <w:rPr>
                      <w:rFonts w:ascii="Arial" w:hAnsi="Arial" w:cs="Arial"/>
                      <w:color w:val="4F81BD" w:themeColor="accent1"/>
                      <w:sz w:val="20"/>
                    </w:rPr>
                  </w:pPr>
                  <w:r>
                    <w:rPr>
                      <w:rFonts w:ascii="Arial" w:hAnsi="Arial" w:cs="Arial"/>
                      <w:color w:val="4F81BD" w:themeColor="accent1"/>
                      <w:sz w:val="20"/>
                    </w:rPr>
                    <w:t>15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9D9B6EF" w14:textId="5EC850D4" w:rsidR="00C836D9" w:rsidRPr="00C836D9" w:rsidRDefault="00C836D9" w:rsidP="00C836D9">
                  <w:pPr>
                    <w:overflowPunct/>
                    <w:autoSpaceDE/>
                    <w:autoSpaceDN/>
                    <w:adjustRightInd/>
                    <w:spacing w:before="0" w:after="0" w:line="240" w:lineRule="auto"/>
                    <w:jc w:val="center"/>
                    <w:textAlignment w:val="auto"/>
                    <w:rPr>
                      <w:rFonts w:ascii="Arial" w:hAnsi="Arial" w:cs="Arial"/>
                      <w:color w:val="548DD4" w:themeColor="text2" w:themeTint="99"/>
                      <w:sz w:val="20"/>
                    </w:rPr>
                  </w:pPr>
                  <w:r w:rsidRPr="00C836D9">
                    <w:rPr>
                      <w:rFonts w:ascii="Arial" w:hAnsi="Arial" w:cs="Arial"/>
                      <w:color w:val="548DD4" w:themeColor="text2" w:themeTint="99"/>
                      <w:sz w:val="20"/>
                    </w:rPr>
                    <w:t>AIR FORCE CITY ES</w:t>
                  </w:r>
                </w:p>
              </w:tc>
              <w:tc>
                <w:tcPr>
                  <w:tcW w:w="1842" w:type="dxa"/>
                  <w:tcBorders>
                    <w:top w:val="single" w:sz="4" w:space="0" w:color="auto"/>
                    <w:left w:val="single" w:sz="4" w:space="0" w:color="auto"/>
                    <w:bottom w:val="single" w:sz="4" w:space="0" w:color="auto"/>
                    <w:right w:val="single" w:sz="8" w:space="0" w:color="auto"/>
                  </w:tcBorders>
                  <w:shd w:val="clear" w:color="auto" w:fill="auto"/>
                </w:tcPr>
                <w:p w14:paraId="004BB184" w14:textId="062FB6E5" w:rsidR="00C836D9" w:rsidRPr="001B1CD7" w:rsidRDefault="00C836D9" w:rsidP="00C836D9">
                  <w:pPr>
                    <w:overflowPunct/>
                    <w:autoSpaceDE/>
                    <w:autoSpaceDN/>
                    <w:adjustRightInd/>
                    <w:spacing w:before="0" w:after="0" w:line="240" w:lineRule="auto"/>
                    <w:jc w:val="center"/>
                    <w:textAlignment w:val="auto"/>
                    <w:rPr>
                      <w:rFonts w:ascii="Arial" w:hAnsi="Arial" w:cs="Arial"/>
                      <w:color w:val="4F81BD" w:themeColor="accent1"/>
                      <w:sz w:val="20"/>
                    </w:rPr>
                  </w:pPr>
                  <w:r w:rsidRPr="001B1CD7">
                    <w:rPr>
                      <w:rFonts w:ascii="Arial" w:hAnsi="Arial" w:cs="Arial"/>
                      <w:color w:val="4F81BD" w:themeColor="accent1"/>
                      <w:sz w:val="20"/>
                    </w:rPr>
                    <w:t>ANGELES CITY</w:t>
                  </w:r>
                </w:p>
              </w:tc>
              <w:tc>
                <w:tcPr>
                  <w:tcW w:w="1759" w:type="dxa"/>
                  <w:tcBorders>
                    <w:top w:val="single" w:sz="4" w:space="0" w:color="auto"/>
                    <w:left w:val="nil"/>
                    <w:bottom w:val="single" w:sz="4" w:space="0" w:color="auto"/>
                    <w:right w:val="single" w:sz="8" w:space="0" w:color="auto"/>
                  </w:tcBorders>
                  <w:shd w:val="clear" w:color="auto" w:fill="auto"/>
                  <w:noWrap/>
                  <w:vAlign w:val="center"/>
                </w:tcPr>
                <w:p w14:paraId="72E5BB63" w14:textId="7643AB0F" w:rsidR="00C836D9" w:rsidRPr="00C836D9" w:rsidRDefault="00C836D9" w:rsidP="00C836D9">
                  <w:pPr>
                    <w:overflowPunct/>
                    <w:autoSpaceDE/>
                    <w:autoSpaceDN/>
                    <w:adjustRightInd/>
                    <w:spacing w:before="0" w:after="0" w:line="240" w:lineRule="auto"/>
                    <w:jc w:val="center"/>
                    <w:textAlignment w:val="auto"/>
                    <w:rPr>
                      <w:rFonts w:ascii="Arial" w:hAnsi="Arial" w:cs="Arial"/>
                      <w:color w:val="548DD4" w:themeColor="text2" w:themeTint="99"/>
                      <w:sz w:val="20"/>
                    </w:rPr>
                  </w:pPr>
                  <w:r w:rsidRPr="00C836D9">
                    <w:rPr>
                      <w:rFonts w:ascii="Arial" w:hAnsi="Arial" w:cs="Arial"/>
                      <w:color w:val="548DD4" w:themeColor="text2" w:themeTint="99"/>
                      <w:sz w:val="20"/>
                    </w:rPr>
                    <w:t>1,350,000.00</w:t>
                  </w:r>
                </w:p>
              </w:tc>
            </w:tr>
            <w:tr w:rsidR="00C836D9" w:rsidRPr="001B1CD7" w14:paraId="16827D09" w14:textId="77777777" w:rsidTr="006578F6">
              <w:trPr>
                <w:trHeight w:val="315"/>
              </w:trPr>
              <w:tc>
                <w:tcPr>
                  <w:tcW w:w="640" w:type="dxa"/>
                  <w:tcBorders>
                    <w:top w:val="single" w:sz="4" w:space="0" w:color="auto"/>
                    <w:left w:val="single" w:sz="4" w:space="0" w:color="auto"/>
                    <w:bottom w:val="single" w:sz="4" w:space="0" w:color="auto"/>
                    <w:right w:val="single" w:sz="4" w:space="0" w:color="auto"/>
                  </w:tcBorders>
                  <w:vAlign w:val="center"/>
                </w:tcPr>
                <w:p w14:paraId="786F6FD1" w14:textId="40072DC3" w:rsidR="00C836D9" w:rsidRPr="001B1CD7" w:rsidRDefault="00C836D9" w:rsidP="00C836D9">
                  <w:pPr>
                    <w:jc w:val="center"/>
                    <w:rPr>
                      <w:rFonts w:ascii="Arial" w:hAnsi="Arial" w:cs="Arial"/>
                      <w:color w:val="4F81BD" w:themeColor="accent1"/>
                      <w:sz w:val="20"/>
                    </w:rPr>
                  </w:pPr>
                  <w:r>
                    <w:rPr>
                      <w:rFonts w:ascii="Arial" w:hAnsi="Arial" w:cs="Arial"/>
                      <w:color w:val="4F81BD" w:themeColor="accent1"/>
                      <w:sz w:val="20"/>
                    </w:rPr>
                    <w:t>16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621AD38" w14:textId="1A641FC1" w:rsidR="00C836D9" w:rsidRPr="00C836D9" w:rsidRDefault="00C836D9" w:rsidP="00C836D9">
                  <w:pPr>
                    <w:overflowPunct/>
                    <w:autoSpaceDE/>
                    <w:autoSpaceDN/>
                    <w:adjustRightInd/>
                    <w:spacing w:before="0" w:after="0" w:line="240" w:lineRule="auto"/>
                    <w:jc w:val="center"/>
                    <w:textAlignment w:val="auto"/>
                    <w:rPr>
                      <w:rFonts w:ascii="Arial" w:hAnsi="Arial" w:cs="Arial"/>
                      <w:color w:val="548DD4" w:themeColor="text2" w:themeTint="99"/>
                      <w:sz w:val="20"/>
                    </w:rPr>
                  </w:pPr>
                  <w:r w:rsidRPr="00C836D9">
                    <w:rPr>
                      <w:rFonts w:ascii="Arial" w:hAnsi="Arial" w:cs="Arial"/>
                      <w:color w:val="548DD4" w:themeColor="text2" w:themeTint="99"/>
                      <w:sz w:val="20"/>
                    </w:rPr>
                    <w:t>GUECO BALIBAGO 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4FF26C5" w14:textId="6F882776" w:rsidR="00C836D9" w:rsidRPr="001B1CD7" w:rsidRDefault="00C836D9" w:rsidP="00C836D9">
                  <w:pPr>
                    <w:overflowPunct/>
                    <w:autoSpaceDE/>
                    <w:autoSpaceDN/>
                    <w:adjustRightInd/>
                    <w:spacing w:before="0" w:after="0" w:line="240" w:lineRule="auto"/>
                    <w:jc w:val="center"/>
                    <w:textAlignment w:val="auto"/>
                    <w:rPr>
                      <w:rFonts w:ascii="Arial" w:hAnsi="Arial" w:cs="Arial"/>
                      <w:color w:val="4F81BD" w:themeColor="accent1"/>
                      <w:sz w:val="20"/>
                    </w:rPr>
                  </w:pPr>
                  <w:r w:rsidRPr="001B1CD7">
                    <w:rPr>
                      <w:rFonts w:ascii="Arial" w:hAnsi="Arial" w:cs="Arial"/>
                      <w:color w:val="4F81BD" w:themeColor="accent1"/>
                      <w:sz w:val="20"/>
                    </w:rPr>
                    <w:t>ANGELES CITY</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F1CD9" w14:textId="18CBBA05" w:rsidR="00C836D9" w:rsidRPr="00C836D9" w:rsidRDefault="00C836D9" w:rsidP="00C836D9">
                  <w:pPr>
                    <w:overflowPunct/>
                    <w:autoSpaceDE/>
                    <w:autoSpaceDN/>
                    <w:adjustRightInd/>
                    <w:spacing w:before="0" w:after="0" w:line="240" w:lineRule="auto"/>
                    <w:jc w:val="center"/>
                    <w:textAlignment w:val="auto"/>
                    <w:rPr>
                      <w:rFonts w:ascii="Arial" w:hAnsi="Arial" w:cs="Arial"/>
                      <w:color w:val="548DD4" w:themeColor="text2" w:themeTint="99"/>
                      <w:sz w:val="20"/>
                    </w:rPr>
                  </w:pPr>
                  <w:r w:rsidRPr="00C836D9">
                    <w:rPr>
                      <w:rFonts w:ascii="Arial" w:hAnsi="Arial" w:cs="Arial"/>
                      <w:color w:val="548DD4" w:themeColor="text2" w:themeTint="99"/>
                      <w:sz w:val="20"/>
                    </w:rPr>
                    <w:t>2,250,000.00</w:t>
                  </w:r>
                </w:p>
              </w:tc>
            </w:tr>
          </w:tbl>
          <w:p w14:paraId="2188F992" w14:textId="77777777" w:rsidR="00722E42" w:rsidRPr="001B1CD7" w:rsidRDefault="00C90CAC" w:rsidP="0031170E">
            <w:pPr>
              <w:rPr>
                <w:i/>
                <w:color w:val="4F81BD" w:themeColor="accent1"/>
              </w:rPr>
            </w:pPr>
            <w:r w:rsidRPr="001B1CD7">
              <w:rPr>
                <w:color w:val="4F81BD" w:themeColor="accent1"/>
                <w:spacing w:val="-2"/>
              </w:rPr>
              <w:t xml:space="preserve"> </w:t>
            </w:r>
            <w:r w:rsidR="00C15001" w:rsidRPr="001B1CD7">
              <w:rPr>
                <w:color w:val="4F81BD" w:themeColor="accent1"/>
              </w:rPr>
              <w:t>Any bid with a financial component exceeding this amount shall not be accepted.</w:t>
            </w:r>
          </w:p>
        </w:tc>
      </w:tr>
      <w:tr w:rsidR="008B5A33" w:rsidRPr="00286A7C" w14:paraId="6D6FB073" w14:textId="77777777" w:rsidTr="007B16B9">
        <w:trPr>
          <w:jc w:val="center"/>
        </w:trPr>
        <w:tc>
          <w:tcPr>
            <w:tcW w:w="1645" w:type="dxa"/>
          </w:tcPr>
          <w:p w14:paraId="54539B43" w14:textId="77777777" w:rsidR="008B5A33" w:rsidRPr="00286A7C" w:rsidRDefault="00256AD3" w:rsidP="005B25F6">
            <w:pPr>
              <w:widowControl w:val="0"/>
              <w:spacing w:before="0"/>
              <w:rPr>
                <w:szCs w:val="24"/>
              </w:rPr>
            </w:pPr>
            <w:r w:rsidRPr="00286A7C">
              <w:rPr>
                <w:szCs w:val="24"/>
              </w:rPr>
              <w:lastRenderedPageBreak/>
              <w:fldChar w:fldCharType="begin"/>
            </w:r>
            <w:r w:rsidR="00CF6EFA" w:rsidRPr="00286A7C">
              <w:rPr>
                <w:szCs w:val="24"/>
              </w:rPr>
              <w:instrText xml:space="preserve"> REF _Ref240791228 \r \h </w:instrText>
            </w:r>
            <w:r w:rsidR="00286A7C">
              <w:rPr>
                <w:szCs w:val="24"/>
              </w:rPr>
              <w:instrText xml:space="preserve"> \* MERGEFORMAT </w:instrText>
            </w:r>
            <w:r w:rsidRPr="00286A7C">
              <w:rPr>
                <w:szCs w:val="24"/>
              </w:rPr>
            </w:r>
            <w:r w:rsidRPr="00286A7C">
              <w:rPr>
                <w:szCs w:val="24"/>
              </w:rPr>
              <w:fldChar w:fldCharType="separate"/>
            </w:r>
            <w:r w:rsidR="00EE4E8E">
              <w:rPr>
                <w:szCs w:val="24"/>
              </w:rPr>
              <w:t>14.2</w:t>
            </w:r>
            <w:r w:rsidRPr="00286A7C">
              <w:rPr>
                <w:szCs w:val="24"/>
              </w:rPr>
              <w:fldChar w:fldCharType="end"/>
            </w:r>
          </w:p>
        </w:tc>
        <w:tc>
          <w:tcPr>
            <w:tcW w:w="7614" w:type="dxa"/>
          </w:tcPr>
          <w:p w14:paraId="26783AAC" w14:textId="77777777" w:rsidR="008B5A33" w:rsidRPr="005A7F9C" w:rsidRDefault="00CF6EFA" w:rsidP="00D07352">
            <w:pPr>
              <w:widowControl w:val="0"/>
              <w:spacing w:before="0"/>
              <w:rPr>
                <w:color w:val="0000FF"/>
              </w:rPr>
            </w:pPr>
            <w:r w:rsidRPr="005A7F9C">
              <w:rPr>
                <w:color w:val="0000FF"/>
              </w:rPr>
              <w:t>No further instructions.</w:t>
            </w:r>
          </w:p>
        </w:tc>
      </w:tr>
      <w:tr w:rsidR="00081BE4" w:rsidRPr="00286A7C" w14:paraId="48A49A19" w14:textId="77777777" w:rsidTr="007B16B9">
        <w:trPr>
          <w:jc w:val="center"/>
        </w:trPr>
        <w:tc>
          <w:tcPr>
            <w:tcW w:w="1645" w:type="dxa"/>
          </w:tcPr>
          <w:p w14:paraId="70D10F0E" w14:textId="77777777" w:rsidR="00081BE4" w:rsidRPr="00286A7C" w:rsidRDefault="00081BE4" w:rsidP="005B25F6">
            <w:pPr>
              <w:widowControl w:val="0"/>
              <w:spacing w:before="0"/>
              <w:rPr>
                <w:szCs w:val="24"/>
              </w:rPr>
            </w:pPr>
            <w:r>
              <w:rPr>
                <w:szCs w:val="24"/>
              </w:rPr>
              <w:t>15.4</w:t>
            </w:r>
          </w:p>
        </w:tc>
        <w:tc>
          <w:tcPr>
            <w:tcW w:w="7614" w:type="dxa"/>
          </w:tcPr>
          <w:p w14:paraId="1F3B7FDA" w14:textId="77777777" w:rsidR="00081BE4" w:rsidRPr="00475599" w:rsidRDefault="00081BE4" w:rsidP="00AE45E1">
            <w:pPr>
              <w:widowControl w:val="0"/>
              <w:spacing w:before="0"/>
            </w:pPr>
            <w:r>
              <w:t>No further instruction.</w:t>
            </w:r>
          </w:p>
        </w:tc>
      </w:tr>
      <w:bookmarkStart w:id="1930" w:name="bds15_4"/>
      <w:bookmarkStart w:id="1931" w:name="bds16_1"/>
      <w:bookmarkEnd w:id="1930"/>
      <w:bookmarkEnd w:id="1931"/>
      <w:tr w:rsidR="006C6A31" w:rsidRPr="00286A7C" w14:paraId="6AA44622" w14:textId="77777777" w:rsidTr="007B16B9">
        <w:trPr>
          <w:jc w:val="center"/>
        </w:trPr>
        <w:tc>
          <w:tcPr>
            <w:tcW w:w="1645" w:type="dxa"/>
          </w:tcPr>
          <w:p w14:paraId="6DB88AFE" w14:textId="77777777" w:rsidR="006C6A31" w:rsidRPr="00286A7C" w:rsidRDefault="00256AD3" w:rsidP="005B25F6">
            <w:pPr>
              <w:widowControl w:val="0"/>
              <w:spacing w:before="0"/>
              <w:rPr>
                <w:szCs w:val="24"/>
              </w:rPr>
            </w:pPr>
            <w:r w:rsidRPr="00286A7C">
              <w:rPr>
                <w:szCs w:val="24"/>
              </w:rPr>
              <w:fldChar w:fldCharType="begin"/>
            </w:r>
            <w:r w:rsidR="006C6A31" w:rsidRPr="00286A7C">
              <w:rPr>
                <w:szCs w:val="24"/>
              </w:rPr>
              <w:instrText xml:space="preserve"> REF _Ref240096273 \r \h </w:instrText>
            </w:r>
            <w:r w:rsidR="00286A7C">
              <w:rPr>
                <w:szCs w:val="24"/>
              </w:rPr>
              <w:instrText xml:space="preserve"> \* MERGEFORMAT </w:instrText>
            </w:r>
            <w:r w:rsidRPr="00286A7C">
              <w:rPr>
                <w:szCs w:val="24"/>
              </w:rPr>
            </w:r>
            <w:r w:rsidRPr="00286A7C">
              <w:rPr>
                <w:szCs w:val="24"/>
              </w:rPr>
              <w:fldChar w:fldCharType="separate"/>
            </w:r>
            <w:r w:rsidR="00EE4E8E">
              <w:rPr>
                <w:szCs w:val="24"/>
              </w:rPr>
              <w:t>16.1</w:t>
            </w:r>
            <w:r w:rsidRPr="00286A7C">
              <w:rPr>
                <w:szCs w:val="24"/>
              </w:rPr>
              <w:fldChar w:fldCharType="end"/>
            </w:r>
          </w:p>
        </w:tc>
        <w:tc>
          <w:tcPr>
            <w:tcW w:w="7614" w:type="dxa"/>
          </w:tcPr>
          <w:p w14:paraId="5BB93147" w14:textId="77777777" w:rsidR="006C6A31" w:rsidRPr="008D3AE5" w:rsidRDefault="006C6A31" w:rsidP="008D3AE5">
            <w:pPr>
              <w:spacing w:before="0"/>
            </w:pPr>
            <w:r w:rsidRPr="00286A7C">
              <w:t>The bid prices shall</w:t>
            </w:r>
            <w:r w:rsidR="008D3AE5">
              <w:t xml:space="preserve"> be quoted in Philippine Pesos.</w:t>
            </w:r>
          </w:p>
        </w:tc>
      </w:tr>
      <w:tr w:rsidR="00FB115E" w:rsidRPr="00286A7C" w14:paraId="1B54749A" w14:textId="77777777" w:rsidTr="007B16B9">
        <w:trPr>
          <w:jc w:val="center"/>
        </w:trPr>
        <w:tc>
          <w:tcPr>
            <w:tcW w:w="1645" w:type="dxa"/>
          </w:tcPr>
          <w:p w14:paraId="3B238249" w14:textId="77777777" w:rsidR="00FB115E" w:rsidRPr="00286A7C" w:rsidRDefault="00FB115E" w:rsidP="005B25F6">
            <w:pPr>
              <w:widowControl w:val="0"/>
              <w:spacing w:before="0"/>
              <w:rPr>
                <w:szCs w:val="24"/>
              </w:rPr>
            </w:pPr>
            <w:r>
              <w:rPr>
                <w:szCs w:val="24"/>
              </w:rPr>
              <w:t>16.3</w:t>
            </w:r>
          </w:p>
        </w:tc>
        <w:tc>
          <w:tcPr>
            <w:tcW w:w="7614" w:type="dxa"/>
          </w:tcPr>
          <w:p w14:paraId="5C49EEA1" w14:textId="77777777" w:rsidR="00FB115E" w:rsidRPr="00AA47C1" w:rsidRDefault="00FB115E" w:rsidP="006C6A31">
            <w:pPr>
              <w:spacing w:before="0"/>
            </w:pPr>
            <w:r>
              <w:t>No further instructions.</w:t>
            </w:r>
          </w:p>
        </w:tc>
      </w:tr>
      <w:bookmarkStart w:id="1932" w:name="bds16_3"/>
      <w:bookmarkStart w:id="1933" w:name="bds15_5"/>
      <w:bookmarkStart w:id="1934" w:name="bds17_1"/>
      <w:bookmarkEnd w:id="1932"/>
      <w:bookmarkEnd w:id="1933"/>
      <w:bookmarkEnd w:id="1934"/>
      <w:tr w:rsidR="00C15001" w:rsidRPr="00286A7C" w14:paraId="17CEE8CD" w14:textId="77777777" w:rsidTr="007B16B9">
        <w:trPr>
          <w:jc w:val="center"/>
        </w:trPr>
        <w:tc>
          <w:tcPr>
            <w:tcW w:w="1645" w:type="dxa"/>
          </w:tcPr>
          <w:p w14:paraId="1209F0D2" w14:textId="77777777" w:rsidR="00C15001" w:rsidRPr="00286A7C" w:rsidRDefault="00256AD3" w:rsidP="005B25F6">
            <w:pPr>
              <w:widowControl w:val="0"/>
              <w:spacing w:before="0"/>
              <w:rPr>
                <w:szCs w:val="24"/>
              </w:rPr>
            </w:pPr>
            <w:r w:rsidRPr="00286A7C">
              <w:rPr>
                <w:szCs w:val="24"/>
              </w:rPr>
              <w:fldChar w:fldCharType="begin"/>
            </w:r>
            <w:r w:rsidR="00C548EB" w:rsidRPr="00286A7C">
              <w:rPr>
                <w:szCs w:val="24"/>
              </w:rPr>
              <w:instrText xml:space="preserve"> REF _Ref240127468 \r \h </w:instrText>
            </w:r>
            <w:r w:rsidR="00286A7C">
              <w:rPr>
                <w:szCs w:val="24"/>
              </w:rPr>
              <w:instrText xml:space="preserve"> \* MERGEFORMAT </w:instrText>
            </w:r>
            <w:r w:rsidRPr="00286A7C">
              <w:rPr>
                <w:szCs w:val="24"/>
              </w:rPr>
            </w:r>
            <w:r w:rsidRPr="00286A7C">
              <w:rPr>
                <w:szCs w:val="24"/>
              </w:rPr>
              <w:fldChar w:fldCharType="separate"/>
            </w:r>
            <w:r w:rsidR="00EE4E8E">
              <w:rPr>
                <w:szCs w:val="24"/>
              </w:rPr>
              <w:t>17.1</w:t>
            </w:r>
            <w:r w:rsidRPr="00286A7C">
              <w:rPr>
                <w:szCs w:val="24"/>
              </w:rPr>
              <w:fldChar w:fldCharType="end"/>
            </w:r>
          </w:p>
        </w:tc>
        <w:tc>
          <w:tcPr>
            <w:tcW w:w="7614" w:type="dxa"/>
          </w:tcPr>
          <w:p w14:paraId="22685699" w14:textId="77777777" w:rsidR="00C15001" w:rsidRPr="00286A7C" w:rsidRDefault="00C15001" w:rsidP="00A32603">
            <w:pPr>
              <w:widowControl w:val="0"/>
              <w:spacing w:before="0"/>
              <w:rPr>
                <w:szCs w:val="24"/>
              </w:rPr>
            </w:pPr>
            <w:r w:rsidRPr="00286A7C">
              <w:rPr>
                <w:szCs w:val="24"/>
              </w:rPr>
              <w:t xml:space="preserve">Bids will be valid until </w:t>
            </w:r>
            <w:r w:rsidR="00CF34CF" w:rsidRPr="008D3AE5">
              <w:rPr>
                <w:color w:val="0000FF"/>
              </w:rPr>
              <w:t>one hundred twenty (120) calendar days</w:t>
            </w:r>
            <w:r w:rsidR="003B0AAF">
              <w:rPr>
                <w:i/>
                <w:color w:val="FF0000"/>
              </w:rPr>
              <w:t>.</w:t>
            </w:r>
          </w:p>
        </w:tc>
      </w:tr>
      <w:bookmarkStart w:id="1935" w:name="bds18_1"/>
      <w:bookmarkEnd w:id="1935"/>
      <w:tr w:rsidR="00C15001" w:rsidRPr="00286A7C" w14:paraId="7118BD7D" w14:textId="77777777" w:rsidTr="007B16B9">
        <w:trPr>
          <w:jc w:val="center"/>
        </w:trPr>
        <w:tc>
          <w:tcPr>
            <w:tcW w:w="1645" w:type="dxa"/>
          </w:tcPr>
          <w:p w14:paraId="77C5C34E" w14:textId="77777777" w:rsidR="00C15001" w:rsidRPr="00286A7C" w:rsidRDefault="00256AD3" w:rsidP="005B25F6">
            <w:pPr>
              <w:widowControl w:val="0"/>
              <w:spacing w:before="0"/>
              <w:rPr>
                <w:szCs w:val="24"/>
              </w:rPr>
            </w:pPr>
            <w:r w:rsidRPr="00286A7C">
              <w:rPr>
                <w:szCs w:val="24"/>
              </w:rPr>
              <w:fldChar w:fldCharType="begin"/>
            </w:r>
            <w:r w:rsidR="00C20737" w:rsidRPr="00286A7C">
              <w:rPr>
                <w:szCs w:val="24"/>
              </w:rPr>
              <w:instrText xml:space="preserve"> REF _Ref242760519 \r \h </w:instrText>
            </w:r>
            <w:r w:rsidR="00286A7C">
              <w:rPr>
                <w:szCs w:val="24"/>
              </w:rPr>
              <w:instrText xml:space="preserve"> \* MERGEFORMAT </w:instrText>
            </w:r>
            <w:r w:rsidRPr="00286A7C">
              <w:rPr>
                <w:szCs w:val="24"/>
              </w:rPr>
            </w:r>
            <w:r w:rsidRPr="00286A7C">
              <w:rPr>
                <w:szCs w:val="24"/>
              </w:rPr>
              <w:fldChar w:fldCharType="separate"/>
            </w:r>
            <w:r w:rsidR="00EE4E8E">
              <w:rPr>
                <w:szCs w:val="24"/>
              </w:rPr>
              <w:t>18.1</w:t>
            </w:r>
            <w:r w:rsidRPr="00286A7C">
              <w:rPr>
                <w:szCs w:val="24"/>
              </w:rPr>
              <w:fldChar w:fldCharType="end"/>
            </w:r>
          </w:p>
        </w:tc>
        <w:tc>
          <w:tcPr>
            <w:tcW w:w="7614" w:type="dxa"/>
          </w:tcPr>
          <w:p w14:paraId="78E2886F" w14:textId="77777777" w:rsidR="00C64657" w:rsidRPr="00286A7C" w:rsidRDefault="004902CA" w:rsidP="00C64657">
            <w:pPr>
              <w:spacing w:before="0"/>
            </w:pPr>
            <w:r w:rsidRPr="004902CA">
              <w:t xml:space="preserve">The bid security shall be </w:t>
            </w:r>
            <w:r w:rsidR="00CF6C08">
              <w:t xml:space="preserve">in the form of </w:t>
            </w:r>
            <w:r w:rsidR="00922634">
              <w:t xml:space="preserve">a </w:t>
            </w:r>
            <w:r w:rsidRPr="004902CA">
              <w:t xml:space="preserve">Bid Securing Declaration </w:t>
            </w:r>
            <w:r w:rsidR="00922634">
              <w:t xml:space="preserve">or </w:t>
            </w:r>
            <w:r w:rsidR="00CF6C08">
              <w:t>any</w:t>
            </w:r>
            <w:r w:rsidR="00922634">
              <w:t xml:space="preserve"> of the following</w:t>
            </w:r>
            <w:r w:rsidRPr="004902CA">
              <w:t xml:space="preserve"> form</w:t>
            </w:r>
            <w:r w:rsidR="00922634">
              <w:t>s</w:t>
            </w:r>
            <w:r w:rsidRPr="004902CA">
              <w:t xml:space="preserve"> </w:t>
            </w:r>
            <w:r w:rsidR="00CF6C08">
              <w:t>and</w:t>
            </w:r>
            <w:r w:rsidRPr="004902CA">
              <w:t xml:space="preserve"> amount</w:t>
            </w:r>
            <w:r w:rsidR="00922634">
              <w:t>s</w:t>
            </w:r>
            <w:r w:rsidRPr="004902CA">
              <w:t>:</w:t>
            </w:r>
          </w:p>
          <w:p w14:paraId="25990954" w14:textId="77777777" w:rsidR="00C64657" w:rsidRPr="00286A7C" w:rsidRDefault="00347860" w:rsidP="00E10B06">
            <w:pPr>
              <w:numPr>
                <w:ilvl w:val="0"/>
                <w:numId w:val="13"/>
              </w:numPr>
              <w:spacing w:before="0"/>
            </w:pPr>
            <w:r w:rsidRPr="00286A7C">
              <w:t>The amount of</w:t>
            </w:r>
            <w:r w:rsidR="00040A42" w:rsidRPr="00286A7C">
              <w:t xml:space="preserve"> </w:t>
            </w:r>
            <w:r w:rsidR="00CF6C08">
              <w:t>not less than</w:t>
            </w:r>
            <w:r w:rsidR="00CF6C08" w:rsidRPr="00286A7C">
              <w:t xml:space="preserve"> </w:t>
            </w:r>
            <w:r w:rsidR="00C64657" w:rsidRPr="00286A7C">
              <w:rPr>
                <w:i/>
              </w:rPr>
              <w:t xml:space="preserve">[2% of ABC], </w:t>
            </w:r>
            <w:r w:rsidR="00C64657" w:rsidRPr="00286A7C">
              <w:t>if bid security is in cash, cashier’s/manager’s check, bank draft/guarantee or irrevocable letter of credit;</w:t>
            </w:r>
          </w:p>
          <w:p w14:paraId="7B07B0DB" w14:textId="77777777" w:rsidR="00C15001" w:rsidRPr="00286A7C" w:rsidRDefault="00347860" w:rsidP="00E10B06">
            <w:pPr>
              <w:numPr>
                <w:ilvl w:val="0"/>
                <w:numId w:val="13"/>
              </w:numPr>
              <w:spacing w:before="0"/>
              <w:rPr>
                <w:szCs w:val="24"/>
              </w:rPr>
            </w:pPr>
            <w:r w:rsidRPr="00286A7C">
              <w:t>The amount of</w:t>
            </w:r>
            <w:r w:rsidR="00040A42" w:rsidRPr="00286A7C">
              <w:t xml:space="preserve"> </w:t>
            </w:r>
            <w:r w:rsidR="00CF6C08">
              <w:t>not less than</w:t>
            </w:r>
            <w:r w:rsidR="00CF6C08" w:rsidRPr="00286A7C">
              <w:t xml:space="preserve"> </w:t>
            </w:r>
            <w:r w:rsidR="00C64657" w:rsidRPr="00286A7C">
              <w:rPr>
                <w:i/>
              </w:rPr>
              <w:t>[5% of ABC]</w:t>
            </w:r>
            <w:r w:rsidR="00C64657" w:rsidRPr="00286A7C">
              <w:t xml:space="preserve"> if bid security is in Surety Bond</w:t>
            </w:r>
            <w:r w:rsidR="00EF1B2D">
              <w:t>.</w:t>
            </w:r>
          </w:p>
        </w:tc>
      </w:tr>
      <w:bookmarkStart w:id="1936" w:name="bds18_2"/>
      <w:bookmarkEnd w:id="1936"/>
      <w:tr w:rsidR="00C15001" w:rsidRPr="00286A7C" w14:paraId="5B543480" w14:textId="77777777" w:rsidTr="007B16B9">
        <w:trPr>
          <w:jc w:val="center"/>
        </w:trPr>
        <w:tc>
          <w:tcPr>
            <w:tcW w:w="1645" w:type="dxa"/>
          </w:tcPr>
          <w:p w14:paraId="5D2A4F08" w14:textId="77777777" w:rsidR="00C15001" w:rsidRPr="00286A7C" w:rsidRDefault="00256AD3" w:rsidP="004C28B6">
            <w:pPr>
              <w:widowControl w:val="0"/>
              <w:spacing w:before="0"/>
              <w:jc w:val="left"/>
              <w:rPr>
                <w:szCs w:val="24"/>
              </w:rPr>
            </w:pPr>
            <w:r w:rsidRPr="00286A7C">
              <w:rPr>
                <w:szCs w:val="24"/>
              </w:rPr>
              <w:fldChar w:fldCharType="begin"/>
            </w:r>
            <w:r w:rsidR="00534091" w:rsidRPr="00286A7C">
              <w:rPr>
                <w:szCs w:val="24"/>
              </w:rPr>
              <w:instrText xml:space="preserve"> REF _Ref240128322 \r \h  \* MERGEFORMAT </w:instrText>
            </w:r>
            <w:r w:rsidRPr="00286A7C">
              <w:rPr>
                <w:szCs w:val="24"/>
              </w:rPr>
            </w:r>
            <w:r w:rsidRPr="00286A7C">
              <w:rPr>
                <w:szCs w:val="24"/>
              </w:rPr>
              <w:fldChar w:fldCharType="separate"/>
            </w:r>
            <w:r w:rsidR="00EE4E8E">
              <w:rPr>
                <w:szCs w:val="24"/>
              </w:rPr>
              <w:t>18.2</w:t>
            </w:r>
            <w:r w:rsidRPr="00286A7C">
              <w:rPr>
                <w:szCs w:val="24"/>
              </w:rPr>
              <w:fldChar w:fldCharType="end"/>
            </w:r>
          </w:p>
        </w:tc>
        <w:tc>
          <w:tcPr>
            <w:tcW w:w="7614" w:type="dxa"/>
          </w:tcPr>
          <w:p w14:paraId="3B26D207" w14:textId="77777777" w:rsidR="00C15001" w:rsidRPr="00C4681D" w:rsidRDefault="00C15001" w:rsidP="00C4681D">
            <w:pPr>
              <w:widowControl w:val="0"/>
              <w:spacing w:before="0"/>
              <w:rPr>
                <w:i/>
                <w:szCs w:val="24"/>
              </w:rPr>
            </w:pPr>
            <w:r w:rsidRPr="00C4681D">
              <w:rPr>
                <w:szCs w:val="24"/>
              </w:rPr>
              <w:t xml:space="preserve">The bid security shall be valid until </w:t>
            </w:r>
            <w:r w:rsidR="00453C70" w:rsidRPr="00C4681D">
              <w:rPr>
                <w:color w:val="0000FF"/>
              </w:rPr>
              <w:t>one hundred twenty (120) calendar days</w:t>
            </w:r>
            <w:r w:rsidRPr="00C4681D">
              <w:rPr>
                <w:i/>
                <w:szCs w:val="24"/>
              </w:rPr>
              <w:t>.</w:t>
            </w:r>
          </w:p>
        </w:tc>
      </w:tr>
      <w:bookmarkStart w:id="1937" w:name="bds18_5aiv"/>
      <w:bookmarkStart w:id="1938" w:name="bds18_5biii"/>
      <w:bookmarkStart w:id="1939" w:name="bds20_1"/>
      <w:bookmarkStart w:id="1940" w:name="bds20_3"/>
      <w:bookmarkEnd w:id="1937"/>
      <w:bookmarkEnd w:id="1938"/>
      <w:bookmarkEnd w:id="1939"/>
      <w:bookmarkEnd w:id="1940"/>
      <w:tr w:rsidR="00953F08" w:rsidRPr="00286A7C" w14:paraId="12C9F8AB" w14:textId="77777777" w:rsidTr="007B16B9">
        <w:trPr>
          <w:jc w:val="center"/>
        </w:trPr>
        <w:tc>
          <w:tcPr>
            <w:tcW w:w="1645" w:type="dxa"/>
          </w:tcPr>
          <w:p w14:paraId="486F0A29" w14:textId="77777777" w:rsidR="00953F08" w:rsidRPr="00286A7C" w:rsidRDefault="00256AD3" w:rsidP="005B25F6">
            <w:pPr>
              <w:widowControl w:val="0"/>
              <w:spacing w:before="0"/>
              <w:rPr>
                <w:szCs w:val="24"/>
              </w:rPr>
            </w:pPr>
            <w:r w:rsidRPr="00286A7C">
              <w:rPr>
                <w:szCs w:val="24"/>
              </w:rPr>
              <w:lastRenderedPageBreak/>
              <w:fldChar w:fldCharType="begin"/>
            </w:r>
            <w:r w:rsidR="00953F08" w:rsidRPr="00286A7C">
              <w:rPr>
                <w:szCs w:val="24"/>
              </w:rPr>
              <w:instrText xml:space="preserve"> REF _Ref240184137 \r \h </w:instrText>
            </w:r>
            <w:r w:rsidR="00286A7C">
              <w:rPr>
                <w:szCs w:val="24"/>
              </w:rPr>
              <w:instrText xml:space="preserve"> \* MERGEFORMAT </w:instrText>
            </w:r>
            <w:r w:rsidRPr="00286A7C">
              <w:rPr>
                <w:szCs w:val="24"/>
              </w:rPr>
            </w:r>
            <w:r w:rsidRPr="00286A7C">
              <w:rPr>
                <w:szCs w:val="24"/>
              </w:rPr>
              <w:fldChar w:fldCharType="separate"/>
            </w:r>
            <w:r w:rsidR="00EE4E8E">
              <w:rPr>
                <w:szCs w:val="24"/>
              </w:rPr>
              <w:t>20.3</w:t>
            </w:r>
            <w:r w:rsidRPr="00286A7C">
              <w:rPr>
                <w:szCs w:val="24"/>
              </w:rPr>
              <w:fldChar w:fldCharType="end"/>
            </w:r>
          </w:p>
        </w:tc>
        <w:tc>
          <w:tcPr>
            <w:tcW w:w="7614" w:type="dxa"/>
          </w:tcPr>
          <w:p w14:paraId="66E5A3CE" w14:textId="77777777" w:rsidR="00953F08" w:rsidRPr="00286A7C" w:rsidRDefault="00953F08" w:rsidP="00E06CF8">
            <w:pPr>
              <w:spacing w:before="0"/>
              <w:rPr>
                <w:i/>
              </w:rPr>
            </w:pPr>
            <w:r w:rsidRPr="00286A7C">
              <w:t xml:space="preserve">Each Bidder shall submit </w:t>
            </w:r>
            <w:r w:rsidR="00F76BF3">
              <w:rPr>
                <w:color w:val="0000FF"/>
              </w:rPr>
              <w:t>one (1)</w:t>
            </w:r>
            <w:r w:rsidRPr="00286A7C">
              <w:t xml:space="preserve"> original and</w:t>
            </w:r>
            <w:r w:rsidRPr="00BD5517">
              <w:rPr>
                <w:color w:val="0000FF"/>
              </w:rPr>
              <w:t xml:space="preserve"> </w:t>
            </w:r>
            <w:r w:rsidR="00BD5517" w:rsidRPr="00BD5517">
              <w:rPr>
                <w:color w:val="0000FF"/>
              </w:rPr>
              <w:t>one</w:t>
            </w:r>
            <w:r w:rsidR="00F76BF3" w:rsidRPr="00BD5517">
              <w:rPr>
                <w:color w:val="0000FF"/>
              </w:rPr>
              <w:t xml:space="preserve"> (</w:t>
            </w:r>
            <w:r w:rsidR="00BD5517" w:rsidRPr="00BD5517">
              <w:rPr>
                <w:color w:val="0000FF"/>
              </w:rPr>
              <w:t>1</w:t>
            </w:r>
            <w:r w:rsidR="00F76BF3" w:rsidRPr="00BD5517">
              <w:rPr>
                <w:color w:val="0000FF"/>
              </w:rPr>
              <w:t>)</w:t>
            </w:r>
            <w:r w:rsidR="00F76BF3" w:rsidRPr="00BD5517">
              <w:rPr>
                <w:i/>
                <w:color w:val="0000FF"/>
              </w:rPr>
              <w:t xml:space="preserve"> </w:t>
            </w:r>
            <w:r w:rsidR="00F76BF3" w:rsidRPr="00E06CF8">
              <w:rPr>
                <w:sz w:val="22"/>
              </w:rPr>
              <w:t>cop</w:t>
            </w:r>
            <w:r w:rsidR="00BD5517" w:rsidRPr="00E06CF8">
              <w:rPr>
                <w:sz w:val="22"/>
              </w:rPr>
              <w:t>y</w:t>
            </w:r>
            <w:r w:rsidR="00F76BF3" w:rsidRPr="00BD5517">
              <w:rPr>
                <w:color w:val="0000FF"/>
                <w:sz w:val="22"/>
              </w:rPr>
              <w:t xml:space="preserve"> (copy 1)</w:t>
            </w:r>
            <w:r w:rsidR="00F76BF3" w:rsidRPr="001B126D">
              <w:rPr>
                <w:color w:val="0000FF"/>
                <w:sz w:val="22"/>
              </w:rPr>
              <w:t xml:space="preserve"> </w:t>
            </w:r>
            <w:r w:rsidRPr="00286A7C">
              <w:t>of the first and second components of its bid.</w:t>
            </w:r>
          </w:p>
        </w:tc>
      </w:tr>
      <w:bookmarkStart w:id="1941" w:name="bds21"/>
      <w:bookmarkEnd w:id="1941"/>
      <w:tr w:rsidR="00200504" w:rsidRPr="00286A7C" w14:paraId="56248A37" w14:textId="77777777" w:rsidTr="007B16B9">
        <w:trPr>
          <w:jc w:val="center"/>
        </w:trPr>
        <w:tc>
          <w:tcPr>
            <w:tcW w:w="1645" w:type="dxa"/>
          </w:tcPr>
          <w:p w14:paraId="69558200" w14:textId="77777777" w:rsidR="00200504" w:rsidRPr="00286A7C" w:rsidRDefault="00256AD3" w:rsidP="005B25F6">
            <w:pPr>
              <w:widowControl w:val="0"/>
              <w:spacing w:before="0"/>
              <w:rPr>
                <w:szCs w:val="24"/>
              </w:rPr>
            </w:pPr>
            <w:r w:rsidRPr="00286A7C">
              <w:rPr>
                <w:szCs w:val="24"/>
              </w:rPr>
              <w:fldChar w:fldCharType="begin"/>
            </w:r>
            <w:r w:rsidR="00200504" w:rsidRPr="00286A7C">
              <w:rPr>
                <w:szCs w:val="24"/>
              </w:rPr>
              <w:instrText xml:space="preserve"> REF _Ref240184293 \r \h </w:instrText>
            </w:r>
            <w:r w:rsidR="00286A7C">
              <w:rPr>
                <w:szCs w:val="24"/>
              </w:rPr>
              <w:instrText xml:space="preserve"> \* MERGEFORMAT </w:instrText>
            </w:r>
            <w:r w:rsidRPr="00286A7C">
              <w:rPr>
                <w:szCs w:val="24"/>
              </w:rPr>
            </w:r>
            <w:r w:rsidRPr="00286A7C">
              <w:rPr>
                <w:szCs w:val="24"/>
              </w:rPr>
              <w:fldChar w:fldCharType="separate"/>
            </w:r>
            <w:r w:rsidR="00EE4E8E">
              <w:rPr>
                <w:szCs w:val="24"/>
              </w:rPr>
              <w:t>21</w:t>
            </w:r>
            <w:r w:rsidRPr="00286A7C">
              <w:rPr>
                <w:szCs w:val="24"/>
              </w:rPr>
              <w:fldChar w:fldCharType="end"/>
            </w:r>
          </w:p>
        </w:tc>
        <w:tc>
          <w:tcPr>
            <w:tcW w:w="7614" w:type="dxa"/>
          </w:tcPr>
          <w:p w14:paraId="737C0451" w14:textId="1EF5AA3D" w:rsidR="007B16B9" w:rsidRPr="005F22C5" w:rsidRDefault="00200504" w:rsidP="007B16B9">
            <w:pPr>
              <w:spacing w:before="0"/>
            </w:pPr>
            <w:r w:rsidRPr="00286A7C">
              <w:t xml:space="preserve">The address for submission of bids is </w:t>
            </w:r>
            <w:r w:rsidR="00F33854">
              <w:t xml:space="preserve">at </w:t>
            </w:r>
            <w:r w:rsidR="007B16B9" w:rsidRPr="00E13794">
              <w:rPr>
                <w:color w:val="4472C4"/>
              </w:rPr>
              <w:t xml:space="preserve">Jesus Street, </w:t>
            </w:r>
            <w:proofErr w:type="spellStart"/>
            <w:r w:rsidR="007B16B9" w:rsidRPr="00E13794">
              <w:rPr>
                <w:color w:val="4472C4"/>
              </w:rPr>
              <w:t>Pulungbulu</w:t>
            </w:r>
            <w:proofErr w:type="spellEnd"/>
            <w:r w:rsidR="007B16B9" w:rsidRPr="00E13794">
              <w:rPr>
                <w:color w:val="4472C4"/>
              </w:rPr>
              <w:t>, Angeles City.</w:t>
            </w:r>
          </w:p>
          <w:p w14:paraId="2ABAAA50" w14:textId="43EB8266" w:rsidR="00200504" w:rsidRPr="00286A7C" w:rsidRDefault="00200504" w:rsidP="00797CCE">
            <w:pPr>
              <w:spacing w:before="0"/>
            </w:pPr>
            <w:r w:rsidRPr="00286A7C">
              <w:t xml:space="preserve">The deadline for submission of </w:t>
            </w:r>
            <w:r w:rsidRPr="007B16B9">
              <w:t xml:space="preserve">bids is </w:t>
            </w:r>
            <w:r w:rsidR="007B16B9" w:rsidRPr="007B16B9">
              <w:t xml:space="preserve">on </w:t>
            </w:r>
            <w:r w:rsidR="006578F6">
              <w:rPr>
                <w:color w:val="4472C4"/>
                <w:szCs w:val="24"/>
              </w:rPr>
              <w:t>July 6</w:t>
            </w:r>
            <w:r w:rsidR="007B16B9" w:rsidRPr="00E13794">
              <w:rPr>
                <w:color w:val="4472C4"/>
                <w:szCs w:val="24"/>
              </w:rPr>
              <w:t>, 202</w:t>
            </w:r>
            <w:r w:rsidR="006578F6">
              <w:rPr>
                <w:color w:val="4472C4"/>
                <w:szCs w:val="24"/>
              </w:rPr>
              <w:t>1</w:t>
            </w:r>
            <w:r w:rsidR="007B16B9" w:rsidRPr="00E13794">
              <w:rPr>
                <w:color w:val="4472C4"/>
                <w:szCs w:val="24"/>
              </w:rPr>
              <w:t xml:space="preserve">, on or before </w:t>
            </w:r>
            <w:r w:rsidR="006578F6">
              <w:rPr>
                <w:color w:val="4472C4"/>
                <w:szCs w:val="24"/>
              </w:rPr>
              <w:t>9</w:t>
            </w:r>
            <w:r w:rsidR="007B16B9" w:rsidRPr="00E13794">
              <w:rPr>
                <w:color w:val="4472C4"/>
                <w:szCs w:val="24"/>
              </w:rPr>
              <w:t>:</w:t>
            </w:r>
            <w:r w:rsidR="006578F6">
              <w:rPr>
                <w:color w:val="4472C4"/>
                <w:szCs w:val="24"/>
              </w:rPr>
              <w:t>0</w:t>
            </w:r>
            <w:r w:rsidR="007B16B9" w:rsidRPr="00E13794">
              <w:rPr>
                <w:color w:val="4472C4"/>
                <w:szCs w:val="24"/>
              </w:rPr>
              <w:t>0 a.m..</w:t>
            </w:r>
          </w:p>
        </w:tc>
      </w:tr>
      <w:bookmarkStart w:id="1942" w:name="bds24_1"/>
      <w:bookmarkEnd w:id="1942"/>
      <w:tr w:rsidR="007B16B9" w:rsidRPr="00286A7C" w14:paraId="52F52FF7" w14:textId="77777777" w:rsidTr="007B16B9">
        <w:trPr>
          <w:jc w:val="center"/>
        </w:trPr>
        <w:tc>
          <w:tcPr>
            <w:tcW w:w="1645" w:type="dxa"/>
          </w:tcPr>
          <w:p w14:paraId="52D740F0" w14:textId="77777777" w:rsidR="007B16B9" w:rsidRPr="00286A7C" w:rsidRDefault="007B16B9" w:rsidP="007B16B9">
            <w:pPr>
              <w:widowControl w:val="0"/>
              <w:spacing w:before="0"/>
              <w:rPr>
                <w:szCs w:val="24"/>
              </w:rPr>
            </w:pPr>
            <w:r w:rsidRPr="00286A7C">
              <w:rPr>
                <w:szCs w:val="24"/>
              </w:rPr>
              <w:fldChar w:fldCharType="begin"/>
            </w:r>
            <w:r w:rsidRPr="00286A7C">
              <w:rPr>
                <w:szCs w:val="24"/>
              </w:rPr>
              <w:instrText xml:space="preserve"> REF _Ref240184476 \r \h </w:instrText>
            </w:r>
            <w:r>
              <w:rPr>
                <w:szCs w:val="24"/>
              </w:rPr>
              <w:instrText xml:space="preserve"> \* MERGEFORMAT </w:instrText>
            </w:r>
            <w:r w:rsidRPr="00286A7C">
              <w:rPr>
                <w:szCs w:val="24"/>
              </w:rPr>
            </w:r>
            <w:r w:rsidRPr="00286A7C">
              <w:rPr>
                <w:szCs w:val="24"/>
              </w:rPr>
              <w:fldChar w:fldCharType="separate"/>
            </w:r>
            <w:r>
              <w:rPr>
                <w:szCs w:val="24"/>
              </w:rPr>
              <w:t>24.1</w:t>
            </w:r>
            <w:r w:rsidRPr="00286A7C">
              <w:rPr>
                <w:szCs w:val="24"/>
              </w:rPr>
              <w:fldChar w:fldCharType="end"/>
            </w:r>
          </w:p>
        </w:tc>
        <w:tc>
          <w:tcPr>
            <w:tcW w:w="7614" w:type="dxa"/>
          </w:tcPr>
          <w:p w14:paraId="53F87CD1" w14:textId="77777777" w:rsidR="007B16B9" w:rsidRPr="00570295" w:rsidRDefault="007B16B9" w:rsidP="007B16B9">
            <w:pPr>
              <w:spacing w:before="0"/>
            </w:pPr>
            <w:r w:rsidRPr="00570295">
              <w:t>The place of bid opening is via virtual flatform.</w:t>
            </w:r>
          </w:p>
          <w:p w14:paraId="7050485E" w14:textId="586AB616" w:rsidR="007B16B9" w:rsidRPr="009761A2" w:rsidRDefault="007B16B9" w:rsidP="007B16B9">
            <w:pPr>
              <w:spacing w:before="0"/>
            </w:pPr>
            <w:r w:rsidRPr="00570295">
              <w:t xml:space="preserve">The date and time of bid opening is </w:t>
            </w:r>
            <w:r>
              <w:t xml:space="preserve">on </w:t>
            </w:r>
            <w:r w:rsidR="006578F6">
              <w:rPr>
                <w:color w:val="4472C4"/>
              </w:rPr>
              <w:t>July</w:t>
            </w:r>
            <w:r w:rsidRPr="00E13794">
              <w:rPr>
                <w:color w:val="4472C4"/>
              </w:rPr>
              <w:t xml:space="preserve"> </w:t>
            </w:r>
            <w:r w:rsidR="006578F6">
              <w:rPr>
                <w:color w:val="4472C4"/>
              </w:rPr>
              <w:t>6 – July 9</w:t>
            </w:r>
            <w:r w:rsidRPr="00E13794">
              <w:rPr>
                <w:color w:val="4472C4"/>
              </w:rPr>
              <w:t>, 202</w:t>
            </w:r>
            <w:r w:rsidR="006578F6">
              <w:rPr>
                <w:color w:val="4472C4"/>
              </w:rPr>
              <w:t>1</w:t>
            </w:r>
            <w:r w:rsidRPr="00E13794">
              <w:rPr>
                <w:color w:val="4472C4"/>
              </w:rPr>
              <w:t xml:space="preserve">, </w:t>
            </w:r>
            <w:r w:rsidR="006578F6">
              <w:rPr>
                <w:color w:val="4472C4"/>
              </w:rPr>
              <w:t>10</w:t>
            </w:r>
            <w:r w:rsidRPr="00E13794">
              <w:rPr>
                <w:color w:val="4472C4"/>
              </w:rPr>
              <w:t>:00 a.m. via virtual flatform.</w:t>
            </w:r>
          </w:p>
        </w:tc>
      </w:tr>
      <w:tr w:rsidR="005C2E68" w:rsidRPr="00286A7C" w14:paraId="1EE60652" w14:textId="77777777" w:rsidTr="007B16B9">
        <w:trPr>
          <w:jc w:val="center"/>
        </w:trPr>
        <w:tc>
          <w:tcPr>
            <w:tcW w:w="1645" w:type="dxa"/>
          </w:tcPr>
          <w:p w14:paraId="233DED46" w14:textId="77777777" w:rsidR="005C2E68" w:rsidRPr="00286A7C" w:rsidRDefault="005C2E68" w:rsidP="005E5A7E">
            <w:pPr>
              <w:widowControl w:val="0"/>
              <w:spacing w:before="0"/>
              <w:rPr>
                <w:szCs w:val="24"/>
              </w:rPr>
            </w:pPr>
            <w:r>
              <w:rPr>
                <w:szCs w:val="24"/>
              </w:rPr>
              <w:t>24.2</w:t>
            </w:r>
          </w:p>
        </w:tc>
        <w:tc>
          <w:tcPr>
            <w:tcW w:w="7614" w:type="dxa"/>
          </w:tcPr>
          <w:p w14:paraId="19C46867" w14:textId="77777777" w:rsidR="005C2E68" w:rsidRPr="00286A7C" w:rsidRDefault="005C2E68" w:rsidP="00200504">
            <w:pPr>
              <w:spacing w:before="0"/>
            </w:pPr>
            <w:r>
              <w:t>No further instructions.</w:t>
            </w:r>
          </w:p>
        </w:tc>
      </w:tr>
      <w:tr w:rsidR="005E724E" w:rsidRPr="00286A7C" w14:paraId="1E07645D" w14:textId="77777777" w:rsidTr="007B16B9">
        <w:trPr>
          <w:jc w:val="center"/>
        </w:trPr>
        <w:tc>
          <w:tcPr>
            <w:tcW w:w="1645" w:type="dxa"/>
          </w:tcPr>
          <w:p w14:paraId="798D3587" w14:textId="77777777" w:rsidR="005E724E" w:rsidRPr="00286A7C" w:rsidRDefault="005E724E" w:rsidP="005E5A7E">
            <w:pPr>
              <w:widowControl w:val="0"/>
              <w:spacing w:before="0"/>
              <w:rPr>
                <w:szCs w:val="24"/>
              </w:rPr>
            </w:pPr>
            <w:r w:rsidRPr="00286A7C">
              <w:rPr>
                <w:szCs w:val="24"/>
              </w:rPr>
              <w:t>24.</w:t>
            </w:r>
            <w:r w:rsidR="005E5A7E">
              <w:rPr>
                <w:szCs w:val="24"/>
              </w:rPr>
              <w:t>3</w:t>
            </w:r>
          </w:p>
        </w:tc>
        <w:tc>
          <w:tcPr>
            <w:tcW w:w="7614" w:type="dxa"/>
          </w:tcPr>
          <w:p w14:paraId="394B6FA8" w14:textId="77777777" w:rsidR="005E724E" w:rsidRPr="00286A7C" w:rsidRDefault="005E724E" w:rsidP="00200504">
            <w:pPr>
              <w:spacing w:before="0"/>
            </w:pPr>
            <w:r w:rsidRPr="00286A7C">
              <w:t>No further instructions.</w:t>
            </w:r>
          </w:p>
        </w:tc>
      </w:tr>
      <w:tr w:rsidR="00D36C9E" w:rsidRPr="00286A7C" w14:paraId="4CD32E6A" w14:textId="77777777" w:rsidTr="007B16B9">
        <w:trPr>
          <w:jc w:val="center"/>
        </w:trPr>
        <w:tc>
          <w:tcPr>
            <w:tcW w:w="1645" w:type="dxa"/>
          </w:tcPr>
          <w:p w14:paraId="1CA1FF95" w14:textId="77777777" w:rsidR="00D36C9E" w:rsidRPr="00286A7C" w:rsidRDefault="00D36C9E" w:rsidP="005E5A7E">
            <w:pPr>
              <w:widowControl w:val="0"/>
              <w:spacing w:before="0"/>
              <w:rPr>
                <w:szCs w:val="24"/>
              </w:rPr>
            </w:pPr>
            <w:r>
              <w:rPr>
                <w:szCs w:val="24"/>
              </w:rPr>
              <w:t>27.3</w:t>
            </w:r>
          </w:p>
        </w:tc>
        <w:tc>
          <w:tcPr>
            <w:tcW w:w="7614" w:type="dxa"/>
          </w:tcPr>
          <w:p w14:paraId="0DD6A8A9" w14:textId="77777777" w:rsidR="00D36C9E" w:rsidRPr="00EC6DC0" w:rsidRDefault="00EC6DC0" w:rsidP="00D36C9E">
            <w:pPr>
              <w:rPr>
                <w:color w:val="0000FF"/>
              </w:rPr>
            </w:pPr>
            <w:r w:rsidRPr="00EC6DC0">
              <w:rPr>
                <w:color w:val="0000FF"/>
              </w:rPr>
              <w:t>All infrastructure projects are packaged in lots listed below. Bidders shall have the option of submitting a proposal on any or all lots and evaluation and contract award will be undertaken on a per lot basis. Lots shall not be divided further into sub-lots for the purpose of bidding, evaluation, and contract award.</w:t>
            </w:r>
          </w:p>
          <w:p w14:paraId="7F111157" w14:textId="77777777" w:rsidR="00D36C9E" w:rsidRPr="00286A7C" w:rsidRDefault="00D36C9E" w:rsidP="00C8365B">
            <w:r>
              <w:t>In all cases, the NFCC computation, if applicable, must be sufficient for all the lots or contracts to be awarded to the Bidder.</w:t>
            </w:r>
          </w:p>
        </w:tc>
      </w:tr>
      <w:bookmarkStart w:id="1943" w:name="bds24_2"/>
      <w:bookmarkStart w:id="1944" w:name="bds25_1"/>
      <w:bookmarkStart w:id="1945" w:name="bds27_3"/>
      <w:bookmarkStart w:id="1946" w:name="bds27_3b"/>
      <w:bookmarkStart w:id="1947" w:name="bds27_4"/>
      <w:bookmarkEnd w:id="1943"/>
      <w:bookmarkEnd w:id="1944"/>
      <w:bookmarkEnd w:id="1945"/>
      <w:bookmarkEnd w:id="1946"/>
      <w:bookmarkEnd w:id="1947"/>
      <w:tr w:rsidR="00695F51" w:rsidRPr="00286A7C" w14:paraId="369F58D3" w14:textId="77777777" w:rsidTr="007B16B9">
        <w:trPr>
          <w:jc w:val="center"/>
        </w:trPr>
        <w:tc>
          <w:tcPr>
            <w:tcW w:w="1645" w:type="dxa"/>
          </w:tcPr>
          <w:p w14:paraId="5CA8836E" w14:textId="77777777" w:rsidR="00695F51" w:rsidRPr="00286A7C" w:rsidRDefault="00256AD3" w:rsidP="005B25F6">
            <w:pPr>
              <w:widowControl w:val="0"/>
              <w:spacing w:before="0"/>
              <w:rPr>
                <w:szCs w:val="24"/>
              </w:rPr>
            </w:pPr>
            <w:r w:rsidRPr="00286A7C">
              <w:rPr>
                <w:szCs w:val="24"/>
              </w:rPr>
              <w:fldChar w:fldCharType="begin"/>
            </w:r>
            <w:r w:rsidR="00D43EC0" w:rsidRPr="00286A7C">
              <w:rPr>
                <w:szCs w:val="24"/>
              </w:rPr>
              <w:instrText xml:space="preserve"> REF _Ref260142734 \r \h </w:instrText>
            </w:r>
            <w:r w:rsidR="00286A7C">
              <w:rPr>
                <w:szCs w:val="24"/>
              </w:rPr>
              <w:instrText xml:space="preserve"> \* MERGEFORMAT </w:instrText>
            </w:r>
            <w:r w:rsidRPr="00286A7C">
              <w:rPr>
                <w:szCs w:val="24"/>
              </w:rPr>
            </w:r>
            <w:r w:rsidRPr="00286A7C">
              <w:rPr>
                <w:szCs w:val="24"/>
              </w:rPr>
              <w:fldChar w:fldCharType="separate"/>
            </w:r>
            <w:r w:rsidR="00EE4E8E">
              <w:rPr>
                <w:szCs w:val="24"/>
              </w:rPr>
              <w:t>27.4</w:t>
            </w:r>
            <w:r w:rsidRPr="00286A7C">
              <w:rPr>
                <w:szCs w:val="24"/>
              </w:rPr>
              <w:fldChar w:fldCharType="end"/>
            </w:r>
          </w:p>
        </w:tc>
        <w:tc>
          <w:tcPr>
            <w:tcW w:w="7614" w:type="dxa"/>
          </w:tcPr>
          <w:p w14:paraId="47C6F484" w14:textId="77777777" w:rsidR="00695F51" w:rsidRPr="00286A7C" w:rsidRDefault="00695F51" w:rsidP="001B190F">
            <w:pPr>
              <w:spacing w:before="0"/>
            </w:pPr>
            <w:r w:rsidRPr="00286A7C">
              <w:t>No further instructions.</w:t>
            </w:r>
          </w:p>
        </w:tc>
      </w:tr>
      <w:tr w:rsidR="00C46DD3" w:rsidRPr="00286A7C" w14:paraId="25D8C412" w14:textId="77777777" w:rsidTr="007B16B9">
        <w:trPr>
          <w:jc w:val="center"/>
        </w:trPr>
        <w:tc>
          <w:tcPr>
            <w:tcW w:w="1645" w:type="dxa"/>
          </w:tcPr>
          <w:p w14:paraId="1A1F6D92" w14:textId="77777777" w:rsidR="00C46DD3" w:rsidRPr="00286A7C" w:rsidRDefault="007E4745" w:rsidP="00213022">
            <w:pPr>
              <w:widowControl w:val="0"/>
              <w:spacing w:before="0"/>
              <w:rPr>
                <w:szCs w:val="24"/>
              </w:rPr>
            </w:pPr>
            <w:bookmarkStart w:id="1948" w:name="bds27_5"/>
            <w:bookmarkStart w:id="1949" w:name="bds28_2d"/>
            <w:bookmarkEnd w:id="1948"/>
            <w:bookmarkEnd w:id="1949"/>
            <w:r>
              <w:rPr>
                <w:szCs w:val="24"/>
              </w:rPr>
              <w:t>28.2</w:t>
            </w:r>
          </w:p>
        </w:tc>
        <w:tc>
          <w:tcPr>
            <w:tcW w:w="7614" w:type="dxa"/>
          </w:tcPr>
          <w:p w14:paraId="42BB487D" w14:textId="77777777" w:rsidR="00C46DD3" w:rsidRPr="001C3A2E" w:rsidRDefault="005E5A7E" w:rsidP="00274C95">
            <w:pPr>
              <w:spacing w:before="0"/>
              <w:rPr>
                <w:color w:val="0000FF"/>
              </w:rPr>
            </w:pPr>
            <w:r w:rsidRPr="001C3A2E">
              <w:rPr>
                <w:color w:val="0000FF"/>
              </w:rPr>
              <w:t>None.</w:t>
            </w:r>
          </w:p>
        </w:tc>
      </w:tr>
      <w:bookmarkStart w:id="1950" w:name="bds31_4g"/>
      <w:bookmarkEnd w:id="1950"/>
      <w:tr w:rsidR="00AF39D1" w:rsidRPr="00286A7C" w14:paraId="5D981E86" w14:textId="77777777" w:rsidTr="007B16B9">
        <w:trPr>
          <w:trHeight w:val="1943"/>
          <w:jc w:val="center"/>
        </w:trPr>
        <w:tc>
          <w:tcPr>
            <w:tcW w:w="1645" w:type="dxa"/>
          </w:tcPr>
          <w:p w14:paraId="07E6A628" w14:textId="77777777" w:rsidR="00AF39D1" w:rsidRPr="00286A7C" w:rsidRDefault="00256AD3" w:rsidP="005B25F6">
            <w:pPr>
              <w:widowControl w:val="0"/>
              <w:spacing w:before="0"/>
              <w:rPr>
                <w:szCs w:val="24"/>
              </w:rPr>
            </w:pPr>
            <w:r w:rsidRPr="00286A7C">
              <w:rPr>
                <w:szCs w:val="24"/>
              </w:rPr>
              <w:fldChar w:fldCharType="begin"/>
            </w:r>
            <w:r w:rsidR="00AF39D1" w:rsidRPr="00286A7C">
              <w:rPr>
                <w:szCs w:val="24"/>
              </w:rPr>
              <w:instrText xml:space="preserve"> REF _Ref240791789 \r \h </w:instrText>
            </w:r>
            <w:r w:rsidR="00AF39D1">
              <w:rPr>
                <w:szCs w:val="24"/>
              </w:rPr>
              <w:instrText xml:space="preserve"> \* MERGEFORMAT </w:instrText>
            </w:r>
            <w:r w:rsidRPr="00286A7C">
              <w:rPr>
                <w:szCs w:val="24"/>
              </w:rPr>
            </w:r>
            <w:r w:rsidRPr="00286A7C">
              <w:rPr>
                <w:szCs w:val="24"/>
              </w:rPr>
              <w:fldChar w:fldCharType="separate"/>
            </w:r>
            <w:r w:rsidR="00EE4E8E">
              <w:rPr>
                <w:szCs w:val="24"/>
              </w:rPr>
              <w:t>31.4(f)</w:t>
            </w:r>
            <w:r w:rsidRPr="00286A7C">
              <w:rPr>
                <w:szCs w:val="24"/>
              </w:rPr>
              <w:fldChar w:fldCharType="end"/>
            </w:r>
          </w:p>
          <w:p w14:paraId="3681082D" w14:textId="77777777" w:rsidR="00AF39D1" w:rsidRPr="00286A7C" w:rsidRDefault="00AF39D1" w:rsidP="005B25F6">
            <w:pPr>
              <w:widowControl w:val="0"/>
              <w:spacing w:before="0"/>
              <w:rPr>
                <w:szCs w:val="24"/>
              </w:rPr>
            </w:pPr>
          </w:p>
        </w:tc>
        <w:tc>
          <w:tcPr>
            <w:tcW w:w="7614" w:type="dxa"/>
          </w:tcPr>
          <w:p w14:paraId="0F23704E" w14:textId="77777777" w:rsidR="00AF39D1" w:rsidRPr="001C3A2E" w:rsidRDefault="00AF39D1" w:rsidP="00AA47C1">
            <w:pPr>
              <w:spacing w:before="0"/>
              <w:rPr>
                <w:i/>
                <w:color w:val="0000FF"/>
              </w:rPr>
            </w:pPr>
            <w:r w:rsidRPr="001C3A2E">
              <w:rPr>
                <w:i/>
                <w:color w:val="0000FF"/>
              </w:rPr>
              <w:t>List additional contract documents relevant to the Project that may be required by existing laws and/or the Procuring Entity, such as construction schedule and S-curve, manpower schedule, construction methods, equipment utilization schedule, construction safety and health program approved by the Department of Labor and Employment, and PERT/CPM or other acceptable tools of project scheduling.</w:t>
            </w:r>
          </w:p>
        </w:tc>
      </w:tr>
    </w:tbl>
    <w:p w14:paraId="2FD7F1BE" w14:textId="77777777" w:rsidR="00477324" w:rsidRPr="00286A7C" w:rsidRDefault="00477324" w:rsidP="00386E57">
      <w:pPr>
        <w:spacing w:before="100" w:beforeAutospacing="1"/>
      </w:pPr>
      <w:bookmarkStart w:id="1951" w:name="bds33_2"/>
      <w:bookmarkEnd w:id="1951"/>
    </w:p>
    <w:p w14:paraId="0A61D18E" w14:textId="77777777" w:rsidR="00FA14E5" w:rsidRPr="00286A7C" w:rsidRDefault="00FA14E5" w:rsidP="0066035E">
      <w:pPr>
        <w:sectPr w:rsidR="00FA14E5" w:rsidRPr="00286A7C" w:rsidSect="00AD2AEC">
          <w:headerReference w:type="even" r:id="rId43"/>
          <w:headerReference w:type="default" r:id="rId44"/>
          <w:footerReference w:type="default" r:id="rId45"/>
          <w:headerReference w:type="first" r:id="rId46"/>
          <w:pgSz w:w="11909" w:h="16834" w:code="9"/>
          <w:pgMar w:top="1440" w:right="1440" w:bottom="1440" w:left="1440" w:header="720" w:footer="720" w:gutter="0"/>
          <w:cols w:space="720"/>
          <w:docGrid w:linePitch="360"/>
        </w:sectPr>
      </w:pPr>
    </w:p>
    <w:p w14:paraId="65B0EBA8" w14:textId="77777777" w:rsidR="00477324" w:rsidRPr="00286A7C" w:rsidRDefault="00477324" w:rsidP="00C665BC">
      <w:pPr>
        <w:pStyle w:val="Heading1"/>
      </w:pPr>
      <w:bookmarkStart w:id="1952" w:name="_Toc100571231"/>
      <w:bookmarkStart w:id="1953" w:name="_Toc100571527"/>
      <w:bookmarkStart w:id="1954" w:name="_Ref100625598"/>
      <w:bookmarkStart w:id="1955" w:name="_Ref100687553"/>
      <w:bookmarkStart w:id="1956" w:name="_Toc101169539"/>
      <w:bookmarkStart w:id="1957" w:name="_Toc101542580"/>
      <w:bookmarkStart w:id="1958" w:name="_Toc101545688"/>
      <w:bookmarkStart w:id="1959" w:name="_Toc101545857"/>
      <w:bookmarkStart w:id="1960" w:name="_Ref101959000"/>
      <w:bookmarkStart w:id="1961" w:name="_Toc102300347"/>
      <w:bookmarkStart w:id="1962" w:name="_Toc102300578"/>
      <w:bookmarkStart w:id="1963" w:name="_Ref240788456"/>
      <w:bookmarkStart w:id="1964" w:name="_Ref240788695"/>
      <w:bookmarkStart w:id="1965" w:name="_Ref240788827"/>
      <w:bookmarkStart w:id="1966" w:name="_Ref240788991"/>
      <w:bookmarkStart w:id="1967" w:name="_Ref240795998"/>
      <w:bookmarkStart w:id="1968" w:name="_Ref240796045"/>
      <w:bookmarkStart w:id="1969" w:name="_Ref240796050"/>
      <w:bookmarkStart w:id="1970" w:name="_Ref240796056"/>
      <w:bookmarkStart w:id="1971" w:name="_Toc260146152"/>
      <w:r w:rsidRPr="00286A7C">
        <w:lastRenderedPageBreak/>
        <w:t xml:space="preserve">Section </w:t>
      </w:r>
      <w:r w:rsidR="009B0E9F" w:rsidRPr="00286A7C">
        <w:t>IV</w:t>
      </w:r>
      <w:r w:rsidRPr="00286A7C">
        <w:t>. General Conditions of Contract</w:t>
      </w:r>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p>
    <w:p w14:paraId="4F4D7947" w14:textId="77777777" w:rsidR="00477324" w:rsidRPr="00286A7C" w:rsidRDefault="00477324" w:rsidP="0066035E"/>
    <w:p w14:paraId="6A326C30" w14:textId="77777777" w:rsidR="00477324" w:rsidRPr="00286A7C" w:rsidRDefault="00477324" w:rsidP="0066035E"/>
    <w:p w14:paraId="2B6D4DA6" w14:textId="77777777" w:rsidR="00477324" w:rsidRPr="00286A7C" w:rsidRDefault="00477324" w:rsidP="0066035E"/>
    <w:p w14:paraId="1B48957A" w14:textId="77777777" w:rsidR="00477324" w:rsidRPr="00286A7C" w:rsidRDefault="00477324" w:rsidP="0066035E"/>
    <w:p w14:paraId="4A9B1753" w14:textId="77777777" w:rsidR="00FA14E5" w:rsidRPr="00286A7C" w:rsidRDefault="00FA14E5" w:rsidP="0066035E">
      <w:pPr>
        <w:sectPr w:rsidR="00FA14E5" w:rsidRPr="00286A7C" w:rsidSect="00AD2AEC">
          <w:headerReference w:type="even" r:id="rId47"/>
          <w:headerReference w:type="default" r:id="rId48"/>
          <w:footerReference w:type="default" r:id="rId49"/>
          <w:headerReference w:type="first" r:id="rId50"/>
          <w:pgSz w:w="11909" w:h="16834" w:code="9"/>
          <w:pgMar w:top="1440" w:right="1440" w:bottom="1440" w:left="1440" w:header="720" w:footer="720" w:gutter="0"/>
          <w:cols w:space="720"/>
          <w:docGrid w:linePitch="360"/>
        </w:sectPr>
      </w:pPr>
    </w:p>
    <w:p w14:paraId="3ADAB939" w14:textId="77777777" w:rsidR="003D7A71" w:rsidRPr="00286A7C" w:rsidRDefault="00477324" w:rsidP="003D7A71">
      <w:pPr>
        <w:jc w:val="center"/>
      </w:pPr>
      <w:r w:rsidRPr="00286A7C">
        <w:rPr>
          <w:b/>
          <w:sz w:val="32"/>
        </w:rPr>
        <w:lastRenderedPageBreak/>
        <w:t>TABLE OF CONTENTS</w:t>
      </w:r>
    </w:p>
    <w:p w14:paraId="74009306" w14:textId="77777777" w:rsidR="00743C2A" w:rsidRPr="00286A7C" w:rsidRDefault="00256AD3" w:rsidP="00743C2A">
      <w:pPr>
        <w:pStyle w:val="TOC1"/>
        <w:rPr>
          <w:rStyle w:val="Hyperlink"/>
          <w:rFonts w:ascii="Calibri" w:hAnsi="Calibri"/>
          <w:bCs w:val="0"/>
          <w:smallCaps w:val="0"/>
          <w:noProof/>
          <w:sz w:val="22"/>
          <w:szCs w:val="22"/>
          <w:u w:val="none"/>
        </w:rPr>
      </w:pPr>
      <w:r w:rsidRPr="00286A7C">
        <w:fldChar w:fldCharType="begin"/>
      </w:r>
      <w:r w:rsidR="007C357B" w:rsidRPr="00286A7C">
        <w:instrText xml:space="preserve"> TOC \h \z \u \t "Heading 3,1" </w:instrText>
      </w:r>
      <w:r w:rsidRPr="00286A7C">
        <w:fldChar w:fldCharType="separate"/>
      </w:r>
    </w:p>
    <w:p w14:paraId="55154CC8" w14:textId="77777777" w:rsidR="00743C2A" w:rsidRPr="00286A7C" w:rsidRDefault="00A53DBB">
      <w:pPr>
        <w:pStyle w:val="TOC1"/>
        <w:rPr>
          <w:rFonts w:ascii="Calibri" w:hAnsi="Calibri"/>
          <w:b w:val="0"/>
          <w:bCs w:val="0"/>
          <w:smallCaps w:val="0"/>
          <w:noProof/>
          <w:sz w:val="22"/>
          <w:szCs w:val="22"/>
        </w:rPr>
      </w:pPr>
      <w:hyperlink w:anchor="_Toc242866346" w:history="1">
        <w:r w:rsidR="00743C2A" w:rsidRPr="00286A7C">
          <w:rPr>
            <w:rStyle w:val="Hyperlink"/>
            <w:noProof/>
          </w:rPr>
          <w:t>1.</w:t>
        </w:r>
        <w:r w:rsidR="00743C2A" w:rsidRPr="00286A7C">
          <w:rPr>
            <w:rFonts w:ascii="Calibri" w:hAnsi="Calibri"/>
            <w:b w:val="0"/>
            <w:bCs w:val="0"/>
            <w:smallCaps w:val="0"/>
            <w:noProof/>
            <w:sz w:val="22"/>
            <w:szCs w:val="22"/>
          </w:rPr>
          <w:tab/>
        </w:r>
        <w:r w:rsidR="00743C2A" w:rsidRPr="00286A7C">
          <w:rPr>
            <w:rStyle w:val="Hyperlink"/>
            <w:noProof/>
          </w:rPr>
          <w:t>Definitions</w:t>
        </w:r>
        <w:r w:rsidR="00743C2A" w:rsidRPr="00286A7C">
          <w:rPr>
            <w:noProof/>
            <w:webHidden/>
          </w:rPr>
          <w:tab/>
        </w:r>
        <w:r w:rsidR="00256AD3" w:rsidRPr="00286A7C">
          <w:rPr>
            <w:noProof/>
            <w:webHidden/>
          </w:rPr>
          <w:fldChar w:fldCharType="begin"/>
        </w:r>
        <w:r w:rsidR="00743C2A" w:rsidRPr="00286A7C">
          <w:rPr>
            <w:noProof/>
            <w:webHidden/>
          </w:rPr>
          <w:instrText xml:space="preserve"> PAGEREF _Toc242866346 \h </w:instrText>
        </w:r>
        <w:r w:rsidR="00256AD3" w:rsidRPr="00286A7C">
          <w:rPr>
            <w:noProof/>
            <w:webHidden/>
          </w:rPr>
        </w:r>
        <w:r w:rsidR="00256AD3" w:rsidRPr="00286A7C">
          <w:rPr>
            <w:noProof/>
            <w:webHidden/>
          </w:rPr>
          <w:fldChar w:fldCharType="separate"/>
        </w:r>
        <w:r w:rsidR="00EE4E8E">
          <w:rPr>
            <w:noProof/>
            <w:webHidden/>
          </w:rPr>
          <w:t>47</w:t>
        </w:r>
        <w:r w:rsidR="00256AD3" w:rsidRPr="00286A7C">
          <w:rPr>
            <w:noProof/>
            <w:webHidden/>
          </w:rPr>
          <w:fldChar w:fldCharType="end"/>
        </w:r>
      </w:hyperlink>
    </w:p>
    <w:p w14:paraId="2D2F7B62" w14:textId="77777777" w:rsidR="00743C2A" w:rsidRPr="00286A7C" w:rsidRDefault="00A53DBB">
      <w:pPr>
        <w:pStyle w:val="TOC1"/>
        <w:rPr>
          <w:rFonts w:ascii="Calibri" w:hAnsi="Calibri"/>
          <w:b w:val="0"/>
          <w:bCs w:val="0"/>
          <w:smallCaps w:val="0"/>
          <w:noProof/>
          <w:sz w:val="22"/>
          <w:szCs w:val="22"/>
        </w:rPr>
      </w:pPr>
      <w:hyperlink w:anchor="_Toc242866347" w:history="1">
        <w:r w:rsidR="00743C2A" w:rsidRPr="00286A7C">
          <w:rPr>
            <w:rStyle w:val="Hyperlink"/>
            <w:noProof/>
          </w:rPr>
          <w:t>2.</w:t>
        </w:r>
        <w:r w:rsidR="00743C2A" w:rsidRPr="00286A7C">
          <w:rPr>
            <w:rFonts w:ascii="Calibri" w:hAnsi="Calibri"/>
            <w:b w:val="0"/>
            <w:bCs w:val="0"/>
            <w:smallCaps w:val="0"/>
            <w:noProof/>
            <w:sz w:val="22"/>
            <w:szCs w:val="22"/>
          </w:rPr>
          <w:tab/>
        </w:r>
        <w:r w:rsidR="00743C2A" w:rsidRPr="00286A7C">
          <w:rPr>
            <w:rStyle w:val="Hyperlink"/>
            <w:noProof/>
          </w:rPr>
          <w:t>Interpretation</w:t>
        </w:r>
        <w:r w:rsidR="00743C2A" w:rsidRPr="00286A7C">
          <w:rPr>
            <w:noProof/>
            <w:webHidden/>
          </w:rPr>
          <w:tab/>
        </w:r>
        <w:r w:rsidR="00256AD3" w:rsidRPr="00286A7C">
          <w:rPr>
            <w:noProof/>
            <w:webHidden/>
          </w:rPr>
          <w:fldChar w:fldCharType="begin"/>
        </w:r>
        <w:r w:rsidR="00743C2A" w:rsidRPr="00286A7C">
          <w:rPr>
            <w:noProof/>
            <w:webHidden/>
          </w:rPr>
          <w:instrText xml:space="preserve"> PAGEREF _Toc242866347 \h </w:instrText>
        </w:r>
        <w:r w:rsidR="00256AD3" w:rsidRPr="00286A7C">
          <w:rPr>
            <w:noProof/>
            <w:webHidden/>
          </w:rPr>
        </w:r>
        <w:r w:rsidR="00256AD3" w:rsidRPr="00286A7C">
          <w:rPr>
            <w:noProof/>
            <w:webHidden/>
          </w:rPr>
          <w:fldChar w:fldCharType="separate"/>
        </w:r>
        <w:r w:rsidR="00EE4E8E">
          <w:rPr>
            <w:noProof/>
            <w:webHidden/>
          </w:rPr>
          <w:t>49</w:t>
        </w:r>
        <w:r w:rsidR="00256AD3" w:rsidRPr="00286A7C">
          <w:rPr>
            <w:noProof/>
            <w:webHidden/>
          </w:rPr>
          <w:fldChar w:fldCharType="end"/>
        </w:r>
      </w:hyperlink>
    </w:p>
    <w:p w14:paraId="119D3991" w14:textId="77777777" w:rsidR="00743C2A" w:rsidRPr="00286A7C" w:rsidRDefault="00A53DBB">
      <w:pPr>
        <w:pStyle w:val="TOC1"/>
        <w:rPr>
          <w:rFonts w:ascii="Calibri" w:hAnsi="Calibri"/>
          <w:b w:val="0"/>
          <w:bCs w:val="0"/>
          <w:smallCaps w:val="0"/>
          <w:noProof/>
          <w:sz w:val="22"/>
          <w:szCs w:val="22"/>
        </w:rPr>
      </w:pPr>
      <w:hyperlink w:anchor="_Toc242866358" w:history="1">
        <w:r w:rsidR="00743C2A" w:rsidRPr="00286A7C">
          <w:rPr>
            <w:rStyle w:val="Hyperlink"/>
            <w:noProof/>
          </w:rPr>
          <w:t>3.</w:t>
        </w:r>
        <w:r w:rsidR="00743C2A" w:rsidRPr="00286A7C">
          <w:rPr>
            <w:rFonts w:ascii="Calibri" w:hAnsi="Calibri"/>
            <w:b w:val="0"/>
            <w:bCs w:val="0"/>
            <w:smallCaps w:val="0"/>
            <w:noProof/>
            <w:sz w:val="22"/>
            <w:szCs w:val="22"/>
          </w:rPr>
          <w:tab/>
        </w:r>
        <w:r w:rsidR="00743C2A" w:rsidRPr="00286A7C">
          <w:rPr>
            <w:rStyle w:val="Hyperlink"/>
            <w:noProof/>
          </w:rPr>
          <w:t>Governing Language and Law</w:t>
        </w:r>
        <w:r w:rsidR="00743C2A" w:rsidRPr="00286A7C">
          <w:rPr>
            <w:noProof/>
            <w:webHidden/>
          </w:rPr>
          <w:tab/>
        </w:r>
        <w:r w:rsidR="00256AD3" w:rsidRPr="00286A7C">
          <w:rPr>
            <w:noProof/>
            <w:webHidden/>
          </w:rPr>
          <w:fldChar w:fldCharType="begin"/>
        </w:r>
        <w:r w:rsidR="00743C2A" w:rsidRPr="00286A7C">
          <w:rPr>
            <w:noProof/>
            <w:webHidden/>
          </w:rPr>
          <w:instrText xml:space="preserve"> PAGEREF _Toc242866358 \h </w:instrText>
        </w:r>
        <w:r w:rsidR="00256AD3" w:rsidRPr="00286A7C">
          <w:rPr>
            <w:noProof/>
            <w:webHidden/>
          </w:rPr>
        </w:r>
        <w:r w:rsidR="00256AD3" w:rsidRPr="00286A7C">
          <w:rPr>
            <w:noProof/>
            <w:webHidden/>
          </w:rPr>
          <w:fldChar w:fldCharType="separate"/>
        </w:r>
        <w:r w:rsidR="00EE4E8E">
          <w:rPr>
            <w:noProof/>
            <w:webHidden/>
          </w:rPr>
          <w:t>50</w:t>
        </w:r>
        <w:r w:rsidR="00256AD3" w:rsidRPr="00286A7C">
          <w:rPr>
            <w:noProof/>
            <w:webHidden/>
          </w:rPr>
          <w:fldChar w:fldCharType="end"/>
        </w:r>
      </w:hyperlink>
    </w:p>
    <w:p w14:paraId="57B636C8" w14:textId="77777777" w:rsidR="00743C2A" w:rsidRPr="00286A7C" w:rsidRDefault="00A53DBB">
      <w:pPr>
        <w:pStyle w:val="TOC1"/>
        <w:rPr>
          <w:rFonts w:ascii="Calibri" w:hAnsi="Calibri"/>
          <w:b w:val="0"/>
          <w:bCs w:val="0"/>
          <w:smallCaps w:val="0"/>
          <w:noProof/>
          <w:sz w:val="22"/>
          <w:szCs w:val="22"/>
        </w:rPr>
      </w:pPr>
      <w:hyperlink w:anchor="_Toc242866359" w:history="1">
        <w:r w:rsidR="00743C2A" w:rsidRPr="00286A7C">
          <w:rPr>
            <w:rStyle w:val="Hyperlink"/>
            <w:noProof/>
          </w:rPr>
          <w:t>4.</w:t>
        </w:r>
        <w:r w:rsidR="00743C2A" w:rsidRPr="00286A7C">
          <w:rPr>
            <w:rFonts w:ascii="Calibri" w:hAnsi="Calibri"/>
            <w:b w:val="0"/>
            <w:bCs w:val="0"/>
            <w:smallCaps w:val="0"/>
            <w:noProof/>
            <w:sz w:val="22"/>
            <w:szCs w:val="22"/>
          </w:rPr>
          <w:tab/>
        </w:r>
        <w:r w:rsidR="00743C2A" w:rsidRPr="00286A7C">
          <w:rPr>
            <w:rStyle w:val="Hyperlink"/>
            <w:noProof/>
          </w:rPr>
          <w:t>Communications</w:t>
        </w:r>
        <w:r w:rsidR="00743C2A" w:rsidRPr="00286A7C">
          <w:rPr>
            <w:noProof/>
            <w:webHidden/>
          </w:rPr>
          <w:tab/>
        </w:r>
        <w:r w:rsidR="00256AD3" w:rsidRPr="00286A7C">
          <w:rPr>
            <w:noProof/>
            <w:webHidden/>
          </w:rPr>
          <w:fldChar w:fldCharType="begin"/>
        </w:r>
        <w:r w:rsidR="00743C2A" w:rsidRPr="00286A7C">
          <w:rPr>
            <w:noProof/>
            <w:webHidden/>
          </w:rPr>
          <w:instrText xml:space="preserve"> PAGEREF _Toc242866359 \h </w:instrText>
        </w:r>
        <w:r w:rsidR="00256AD3" w:rsidRPr="00286A7C">
          <w:rPr>
            <w:noProof/>
            <w:webHidden/>
          </w:rPr>
        </w:r>
        <w:r w:rsidR="00256AD3" w:rsidRPr="00286A7C">
          <w:rPr>
            <w:noProof/>
            <w:webHidden/>
          </w:rPr>
          <w:fldChar w:fldCharType="separate"/>
        </w:r>
        <w:r w:rsidR="00EE4E8E">
          <w:rPr>
            <w:noProof/>
            <w:webHidden/>
          </w:rPr>
          <w:t>50</w:t>
        </w:r>
        <w:r w:rsidR="00256AD3" w:rsidRPr="00286A7C">
          <w:rPr>
            <w:noProof/>
            <w:webHidden/>
          </w:rPr>
          <w:fldChar w:fldCharType="end"/>
        </w:r>
      </w:hyperlink>
    </w:p>
    <w:p w14:paraId="04607EF6" w14:textId="77777777" w:rsidR="00743C2A" w:rsidRPr="00286A7C" w:rsidRDefault="00A53DBB">
      <w:pPr>
        <w:pStyle w:val="TOC1"/>
        <w:rPr>
          <w:rFonts w:ascii="Calibri" w:hAnsi="Calibri"/>
          <w:b w:val="0"/>
          <w:bCs w:val="0"/>
          <w:smallCaps w:val="0"/>
          <w:noProof/>
          <w:sz w:val="22"/>
          <w:szCs w:val="22"/>
        </w:rPr>
      </w:pPr>
      <w:hyperlink w:anchor="_Toc242866360" w:history="1">
        <w:r w:rsidR="00743C2A" w:rsidRPr="00286A7C">
          <w:rPr>
            <w:rStyle w:val="Hyperlink"/>
            <w:noProof/>
          </w:rPr>
          <w:t>5.</w:t>
        </w:r>
        <w:r w:rsidR="00743C2A" w:rsidRPr="00286A7C">
          <w:rPr>
            <w:rFonts w:ascii="Calibri" w:hAnsi="Calibri"/>
            <w:b w:val="0"/>
            <w:bCs w:val="0"/>
            <w:smallCaps w:val="0"/>
            <w:noProof/>
            <w:sz w:val="22"/>
            <w:szCs w:val="22"/>
          </w:rPr>
          <w:tab/>
        </w:r>
        <w:r w:rsidR="00743C2A" w:rsidRPr="00286A7C">
          <w:rPr>
            <w:rStyle w:val="Hyperlink"/>
            <w:noProof/>
          </w:rPr>
          <w:t>Possession of Site</w:t>
        </w:r>
        <w:r w:rsidR="00743C2A" w:rsidRPr="00286A7C">
          <w:rPr>
            <w:noProof/>
            <w:webHidden/>
          </w:rPr>
          <w:tab/>
        </w:r>
        <w:r w:rsidR="00256AD3" w:rsidRPr="00286A7C">
          <w:rPr>
            <w:noProof/>
            <w:webHidden/>
          </w:rPr>
          <w:fldChar w:fldCharType="begin"/>
        </w:r>
        <w:r w:rsidR="00743C2A" w:rsidRPr="00286A7C">
          <w:rPr>
            <w:noProof/>
            <w:webHidden/>
          </w:rPr>
          <w:instrText xml:space="preserve"> PAGEREF _Toc242866360 \h </w:instrText>
        </w:r>
        <w:r w:rsidR="00256AD3" w:rsidRPr="00286A7C">
          <w:rPr>
            <w:noProof/>
            <w:webHidden/>
          </w:rPr>
        </w:r>
        <w:r w:rsidR="00256AD3" w:rsidRPr="00286A7C">
          <w:rPr>
            <w:noProof/>
            <w:webHidden/>
          </w:rPr>
          <w:fldChar w:fldCharType="separate"/>
        </w:r>
        <w:r w:rsidR="00EE4E8E">
          <w:rPr>
            <w:noProof/>
            <w:webHidden/>
          </w:rPr>
          <w:t>50</w:t>
        </w:r>
        <w:r w:rsidR="00256AD3" w:rsidRPr="00286A7C">
          <w:rPr>
            <w:noProof/>
            <w:webHidden/>
          </w:rPr>
          <w:fldChar w:fldCharType="end"/>
        </w:r>
      </w:hyperlink>
    </w:p>
    <w:p w14:paraId="04F350DA" w14:textId="77777777" w:rsidR="00743C2A" w:rsidRPr="00286A7C" w:rsidRDefault="00A53DBB">
      <w:pPr>
        <w:pStyle w:val="TOC1"/>
        <w:rPr>
          <w:rFonts w:ascii="Calibri" w:hAnsi="Calibri"/>
          <w:b w:val="0"/>
          <w:bCs w:val="0"/>
          <w:smallCaps w:val="0"/>
          <w:noProof/>
          <w:sz w:val="22"/>
          <w:szCs w:val="22"/>
        </w:rPr>
      </w:pPr>
      <w:hyperlink w:anchor="_Toc242866361" w:history="1">
        <w:r w:rsidR="00743C2A" w:rsidRPr="00286A7C">
          <w:rPr>
            <w:rStyle w:val="Hyperlink"/>
            <w:noProof/>
          </w:rPr>
          <w:t>6.</w:t>
        </w:r>
        <w:r w:rsidR="00743C2A" w:rsidRPr="00286A7C">
          <w:rPr>
            <w:rFonts w:ascii="Calibri" w:hAnsi="Calibri"/>
            <w:b w:val="0"/>
            <w:bCs w:val="0"/>
            <w:smallCaps w:val="0"/>
            <w:noProof/>
            <w:sz w:val="22"/>
            <w:szCs w:val="22"/>
          </w:rPr>
          <w:tab/>
        </w:r>
        <w:r w:rsidR="00743C2A" w:rsidRPr="00286A7C">
          <w:rPr>
            <w:rStyle w:val="Hyperlink"/>
            <w:noProof/>
          </w:rPr>
          <w:t>The Contractor’s Obligations</w:t>
        </w:r>
        <w:r w:rsidR="00743C2A" w:rsidRPr="00286A7C">
          <w:rPr>
            <w:noProof/>
            <w:webHidden/>
          </w:rPr>
          <w:tab/>
        </w:r>
        <w:r w:rsidR="00256AD3" w:rsidRPr="00286A7C">
          <w:rPr>
            <w:noProof/>
            <w:webHidden/>
          </w:rPr>
          <w:fldChar w:fldCharType="begin"/>
        </w:r>
        <w:r w:rsidR="00743C2A" w:rsidRPr="00286A7C">
          <w:rPr>
            <w:noProof/>
            <w:webHidden/>
          </w:rPr>
          <w:instrText xml:space="preserve"> PAGEREF _Toc242866361 \h </w:instrText>
        </w:r>
        <w:r w:rsidR="00256AD3" w:rsidRPr="00286A7C">
          <w:rPr>
            <w:noProof/>
            <w:webHidden/>
          </w:rPr>
        </w:r>
        <w:r w:rsidR="00256AD3" w:rsidRPr="00286A7C">
          <w:rPr>
            <w:noProof/>
            <w:webHidden/>
          </w:rPr>
          <w:fldChar w:fldCharType="separate"/>
        </w:r>
        <w:r w:rsidR="00EE4E8E">
          <w:rPr>
            <w:noProof/>
            <w:webHidden/>
          </w:rPr>
          <w:t>50</w:t>
        </w:r>
        <w:r w:rsidR="00256AD3" w:rsidRPr="00286A7C">
          <w:rPr>
            <w:noProof/>
            <w:webHidden/>
          </w:rPr>
          <w:fldChar w:fldCharType="end"/>
        </w:r>
      </w:hyperlink>
    </w:p>
    <w:p w14:paraId="0571787E" w14:textId="77777777" w:rsidR="00743C2A" w:rsidRPr="00286A7C" w:rsidRDefault="00A53DBB">
      <w:pPr>
        <w:pStyle w:val="TOC1"/>
        <w:rPr>
          <w:rFonts w:ascii="Calibri" w:hAnsi="Calibri"/>
          <w:b w:val="0"/>
          <w:bCs w:val="0"/>
          <w:smallCaps w:val="0"/>
          <w:noProof/>
          <w:sz w:val="22"/>
          <w:szCs w:val="22"/>
        </w:rPr>
      </w:pPr>
      <w:hyperlink w:anchor="_Toc242866362" w:history="1">
        <w:r w:rsidR="00743C2A" w:rsidRPr="00286A7C">
          <w:rPr>
            <w:rStyle w:val="Hyperlink"/>
            <w:noProof/>
          </w:rPr>
          <w:t>7.</w:t>
        </w:r>
        <w:r w:rsidR="00743C2A" w:rsidRPr="00286A7C">
          <w:rPr>
            <w:rFonts w:ascii="Calibri" w:hAnsi="Calibri"/>
            <w:b w:val="0"/>
            <w:bCs w:val="0"/>
            <w:smallCaps w:val="0"/>
            <w:noProof/>
            <w:sz w:val="22"/>
            <w:szCs w:val="22"/>
          </w:rPr>
          <w:tab/>
        </w:r>
        <w:r w:rsidR="00743C2A" w:rsidRPr="00286A7C">
          <w:rPr>
            <w:rStyle w:val="Hyperlink"/>
            <w:noProof/>
          </w:rPr>
          <w:t>Performance Security</w:t>
        </w:r>
        <w:r w:rsidR="00743C2A" w:rsidRPr="00286A7C">
          <w:rPr>
            <w:noProof/>
            <w:webHidden/>
          </w:rPr>
          <w:tab/>
        </w:r>
        <w:r w:rsidR="00256AD3" w:rsidRPr="00286A7C">
          <w:rPr>
            <w:noProof/>
            <w:webHidden/>
          </w:rPr>
          <w:fldChar w:fldCharType="begin"/>
        </w:r>
        <w:r w:rsidR="00743C2A" w:rsidRPr="00286A7C">
          <w:rPr>
            <w:noProof/>
            <w:webHidden/>
          </w:rPr>
          <w:instrText xml:space="preserve"> PAGEREF _Toc242866362 \h </w:instrText>
        </w:r>
        <w:r w:rsidR="00256AD3" w:rsidRPr="00286A7C">
          <w:rPr>
            <w:noProof/>
            <w:webHidden/>
          </w:rPr>
        </w:r>
        <w:r w:rsidR="00256AD3" w:rsidRPr="00286A7C">
          <w:rPr>
            <w:noProof/>
            <w:webHidden/>
          </w:rPr>
          <w:fldChar w:fldCharType="separate"/>
        </w:r>
        <w:r w:rsidR="00EE4E8E">
          <w:rPr>
            <w:noProof/>
            <w:webHidden/>
          </w:rPr>
          <w:t>51</w:t>
        </w:r>
        <w:r w:rsidR="00256AD3" w:rsidRPr="00286A7C">
          <w:rPr>
            <w:noProof/>
            <w:webHidden/>
          </w:rPr>
          <w:fldChar w:fldCharType="end"/>
        </w:r>
      </w:hyperlink>
    </w:p>
    <w:p w14:paraId="6D281D36" w14:textId="77777777" w:rsidR="00743C2A" w:rsidRPr="00286A7C" w:rsidRDefault="00A53DBB">
      <w:pPr>
        <w:pStyle w:val="TOC1"/>
        <w:rPr>
          <w:rFonts w:ascii="Calibri" w:hAnsi="Calibri"/>
          <w:b w:val="0"/>
          <w:bCs w:val="0"/>
          <w:smallCaps w:val="0"/>
          <w:noProof/>
          <w:sz w:val="22"/>
          <w:szCs w:val="22"/>
        </w:rPr>
      </w:pPr>
      <w:hyperlink w:anchor="_Toc242866363" w:history="1">
        <w:r w:rsidR="00743C2A" w:rsidRPr="00286A7C">
          <w:rPr>
            <w:rStyle w:val="Hyperlink"/>
            <w:noProof/>
          </w:rPr>
          <w:t>8.</w:t>
        </w:r>
        <w:r w:rsidR="00743C2A" w:rsidRPr="00286A7C">
          <w:rPr>
            <w:rFonts w:ascii="Calibri" w:hAnsi="Calibri"/>
            <w:b w:val="0"/>
            <w:bCs w:val="0"/>
            <w:smallCaps w:val="0"/>
            <w:noProof/>
            <w:sz w:val="22"/>
            <w:szCs w:val="22"/>
          </w:rPr>
          <w:tab/>
        </w:r>
        <w:r w:rsidR="00743C2A" w:rsidRPr="00286A7C">
          <w:rPr>
            <w:rStyle w:val="Hyperlink"/>
            <w:noProof/>
          </w:rPr>
          <w:t>Subcontracting</w:t>
        </w:r>
        <w:r w:rsidR="00743C2A" w:rsidRPr="00286A7C">
          <w:rPr>
            <w:noProof/>
            <w:webHidden/>
          </w:rPr>
          <w:tab/>
        </w:r>
        <w:r w:rsidR="00256AD3" w:rsidRPr="00286A7C">
          <w:rPr>
            <w:noProof/>
            <w:webHidden/>
          </w:rPr>
          <w:fldChar w:fldCharType="begin"/>
        </w:r>
        <w:r w:rsidR="00743C2A" w:rsidRPr="00286A7C">
          <w:rPr>
            <w:noProof/>
            <w:webHidden/>
          </w:rPr>
          <w:instrText xml:space="preserve"> PAGEREF _Toc242866363 \h </w:instrText>
        </w:r>
        <w:r w:rsidR="00256AD3" w:rsidRPr="00286A7C">
          <w:rPr>
            <w:noProof/>
            <w:webHidden/>
          </w:rPr>
        </w:r>
        <w:r w:rsidR="00256AD3" w:rsidRPr="00286A7C">
          <w:rPr>
            <w:noProof/>
            <w:webHidden/>
          </w:rPr>
          <w:fldChar w:fldCharType="separate"/>
        </w:r>
        <w:r w:rsidR="00EE4E8E">
          <w:rPr>
            <w:noProof/>
            <w:webHidden/>
          </w:rPr>
          <w:t>52</w:t>
        </w:r>
        <w:r w:rsidR="00256AD3" w:rsidRPr="00286A7C">
          <w:rPr>
            <w:noProof/>
            <w:webHidden/>
          </w:rPr>
          <w:fldChar w:fldCharType="end"/>
        </w:r>
      </w:hyperlink>
    </w:p>
    <w:p w14:paraId="36F59D99" w14:textId="77777777" w:rsidR="00743C2A" w:rsidRPr="00286A7C" w:rsidRDefault="00A53DBB">
      <w:pPr>
        <w:pStyle w:val="TOC1"/>
        <w:rPr>
          <w:rFonts w:ascii="Calibri" w:hAnsi="Calibri"/>
          <w:b w:val="0"/>
          <w:bCs w:val="0"/>
          <w:smallCaps w:val="0"/>
          <w:noProof/>
          <w:sz w:val="22"/>
          <w:szCs w:val="22"/>
        </w:rPr>
      </w:pPr>
      <w:hyperlink w:anchor="_Toc242866364" w:history="1">
        <w:r w:rsidR="00743C2A" w:rsidRPr="00286A7C">
          <w:rPr>
            <w:rStyle w:val="Hyperlink"/>
            <w:noProof/>
          </w:rPr>
          <w:t>9.</w:t>
        </w:r>
        <w:r w:rsidR="00743C2A" w:rsidRPr="00286A7C">
          <w:rPr>
            <w:rFonts w:ascii="Calibri" w:hAnsi="Calibri"/>
            <w:b w:val="0"/>
            <w:bCs w:val="0"/>
            <w:smallCaps w:val="0"/>
            <w:noProof/>
            <w:sz w:val="22"/>
            <w:szCs w:val="22"/>
          </w:rPr>
          <w:tab/>
        </w:r>
        <w:r w:rsidR="00743C2A" w:rsidRPr="00286A7C">
          <w:rPr>
            <w:rStyle w:val="Hyperlink"/>
            <w:noProof/>
          </w:rPr>
          <w:t>Liquidated Damages</w:t>
        </w:r>
        <w:r w:rsidR="00743C2A" w:rsidRPr="00286A7C">
          <w:rPr>
            <w:noProof/>
            <w:webHidden/>
          </w:rPr>
          <w:tab/>
        </w:r>
        <w:r w:rsidR="00256AD3" w:rsidRPr="00286A7C">
          <w:rPr>
            <w:noProof/>
            <w:webHidden/>
          </w:rPr>
          <w:fldChar w:fldCharType="begin"/>
        </w:r>
        <w:r w:rsidR="00743C2A" w:rsidRPr="00286A7C">
          <w:rPr>
            <w:noProof/>
            <w:webHidden/>
          </w:rPr>
          <w:instrText xml:space="preserve"> PAGEREF _Toc242866364 \h </w:instrText>
        </w:r>
        <w:r w:rsidR="00256AD3" w:rsidRPr="00286A7C">
          <w:rPr>
            <w:noProof/>
            <w:webHidden/>
          </w:rPr>
        </w:r>
        <w:r w:rsidR="00256AD3" w:rsidRPr="00286A7C">
          <w:rPr>
            <w:noProof/>
            <w:webHidden/>
          </w:rPr>
          <w:fldChar w:fldCharType="separate"/>
        </w:r>
        <w:r w:rsidR="00EE4E8E">
          <w:rPr>
            <w:noProof/>
            <w:webHidden/>
          </w:rPr>
          <w:t>53</w:t>
        </w:r>
        <w:r w:rsidR="00256AD3" w:rsidRPr="00286A7C">
          <w:rPr>
            <w:noProof/>
            <w:webHidden/>
          </w:rPr>
          <w:fldChar w:fldCharType="end"/>
        </w:r>
      </w:hyperlink>
    </w:p>
    <w:p w14:paraId="07ABCF87" w14:textId="77777777" w:rsidR="00743C2A" w:rsidRPr="00286A7C" w:rsidRDefault="00A53DBB">
      <w:pPr>
        <w:pStyle w:val="TOC1"/>
        <w:rPr>
          <w:rFonts w:ascii="Calibri" w:hAnsi="Calibri"/>
          <w:b w:val="0"/>
          <w:bCs w:val="0"/>
          <w:smallCaps w:val="0"/>
          <w:noProof/>
          <w:sz w:val="22"/>
          <w:szCs w:val="22"/>
        </w:rPr>
      </w:pPr>
      <w:hyperlink w:anchor="_Toc242866365" w:history="1">
        <w:r w:rsidR="00743C2A" w:rsidRPr="00286A7C">
          <w:rPr>
            <w:rStyle w:val="Hyperlink"/>
            <w:noProof/>
          </w:rPr>
          <w:t>10.</w:t>
        </w:r>
        <w:r w:rsidR="00743C2A" w:rsidRPr="00286A7C">
          <w:rPr>
            <w:rFonts w:ascii="Calibri" w:hAnsi="Calibri"/>
            <w:b w:val="0"/>
            <w:bCs w:val="0"/>
            <w:smallCaps w:val="0"/>
            <w:noProof/>
            <w:sz w:val="22"/>
            <w:szCs w:val="22"/>
          </w:rPr>
          <w:tab/>
        </w:r>
        <w:r w:rsidR="00743C2A" w:rsidRPr="00286A7C">
          <w:rPr>
            <w:rStyle w:val="Hyperlink"/>
            <w:noProof/>
          </w:rPr>
          <w:t>Site Investigation Reports</w:t>
        </w:r>
        <w:r w:rsidR="00743C2A" w:rsidRPr="00286A7C">
          <w:rPr>
            <w:noProof/>
            <w:webHidden/>
          </w:rPr>
          <w:tab/>
        </w:r>
        <w:r w:rsidR="00256AD3" w:rsidRPr="00286A7C">
          <w:rPr>
            <w:noProof/>
            <w:webHidden/>
          </w:rPr>
          <w:fldChar w:fldCharType="begin"/>
        </w:r>
        <w:r w:rsidR="00743C2A" w:rsidRPr="00286A7C">
          <w:rPr>
            <w:noProof/>
            <w:webHidden/>
          </w:rPr>
          <w:instrText xml:space="preserve"> PAGEREF _Toc242866365 \h </w:instrText>
        </w:r>
        <w:r w:rsidR="00256AD3" w:rsidRPr="00286A7C">
          <w:rPr>
            <w:noProof/>
            <w:webHidden/>
          </w:rPr>
        </w:r>
        <w:r w:rsidR="00256AD3" w:rsidRPr="00286A7C">
          <w:rPr>
            <w:noProof/>
            <w:webHidden/>
          </w:rPr>
          <w:fldChar w:fldCharType="separate"/>
        </w:r>
        <w:r w:rsidR="00EE4E8E">
          <w:rPr>
            <w:noProof/>
            <w:webHidden/>
          </w:rPr>
          <w:t>53</w:t>
        </w:r>
        <w:r w:rsidR="00256AD3" w:rsidRPr="00286A7C">
          <w:rPr>
            <w:noProof/>
            <w:webHidden/>
          </w:rPr>
          <w:fldChar w:fldCharType="end"/>
        </w:r>
      </w:hyperlink>
    </w:p>
    <w:p w14:paraId="65451275" w14:textId="77777777" w:rsidR="00743C2A" w:rsidRPr="00286A7C" w:rsidRDefault="00A53DBB">
      <w:pPr>
        <w:pStyle w:val="TOC1"/>
        <w:rPr>
          <w:rFonts w:ascii="Calibri" w:hAnsi="Calibri"/>
          <w:b w:val="0"/>
          <w:bCs w:val="0"/>
          <w:smallCaps w:val="0"/>
          <w:noProof/>
          <w:sz w:val="22"/>
          <w:szCs w:val="22"/>
        </w:rPr>
      </w:pPr>
      <w:hyperlink w:anchor="_Toc242866366" w:history="1">
        <w:r w:rsidR="00743C2A" w:rsidRPr="00286A7C">
          <w:rPr>
            <w:rStyle w:val="Hyperlink"/>
            <w:noProof/>
          </w:rPr>
          <w:t>11.</w:t>
        </w:r>
        <w:r w:rsidR="00743C2A" w:rsidRPr="00286A7C">
          <w:rPr>
            <w:rFonts w:ascii="Calibri" w:hAnsi="Calibri"/>
            <w:b w:val="0"/>
            <w:bCs w:val="0"/>
            <w:smallCaps w:val="0"/>
            <w:noProof/>
            <w:sz w:val="22"/>
            <w:szCs w:val="22"/>
          </w:rPr>
          <w:tab/>
        </w:r>
        <w:r w:rsidR="00743C2A" w:rsidRPr="00286A7C">
          <w:rPr>
            <w:rStyle w:val="Hyperlink"/>
            <w:noProof/>
          </w:rPr>
          <w:t>The Procuring Entity, Licenses and Permits</w:t>
        </w:r>
        <w:r w:rsidR="00743C2A" w:rsidRPr="00286A7C">
          <w:rPr>
            <w:noProof/>
            <w:webHidden/>
          </w:rPr>
          <w:tab/>
        </w:r>
        <w:r w:rsidR="00256AD3" w:rsidRPr="00286A7C">
          <w:rPr>
            <w:noProof/>
            <w:webHidden/>
          </w:rPr>
          <w:fldChar w:fldCharType="begin"/>
        </w:r>
        <w:r w:rsidR="00743C2A" w:rsidRPr="00286A7C">
          <w:rPr>
            <w:noProof/>
            <w:webHidden/>
          </w:rPr>
          <w:instrText xml:space="preserve"> PAGEREF _Toc242866366 \h </w:instrText>
        </w:r>
        <w:r w:rsidR="00256AD3" w:rsidRPr="00286A7C">
          <w:rPr>
            <w:noProof/>
            <w:webHidden/>
          </w:rPr>
        </w:r>
        <w:r w:rsidR="00256AD3" w:rsidRPr="00286A7C">
          <w:rPr>
            <w:noProof/>
            <w:webHidden/>
          </w:rPr>
          <w:fldChar w:fldCharType="separate"/>
        </w:r>
        <w:r w:rsidR="00EE4E8E">
          <w:rPr>
            <w:noProof/>
            <w:webHidden/>
          </w:rPr>
          <w:t>53</w:t>
        </w:r>
        <w:r w:rsidR="00256AD3" w:rsidRPr="00286A7C">
          <w:rPr>
            <w:noProof/>
            <w:webHidden/>
          </w:rPr>
          <w:fldChar w:fldCharType="end"/>
        </w:r>
      </w:hyperlink>
    </w:p>
    <w:p w14:paraId="25E1F6FC" w14:textId="77777777" w:rsidR="00743C2A" w:rsidRPr="00286A7C" w:rsidRDefault="00A53DBB">
      <w:pPr>
        <w:pStyle w:val="TOC1"/>
        <w:rPr>
          <w:rFonts w:ascii="Calibri" w:hAnsi="Calibri"/>
          <w:b w:val="0"/>
          <w:bCs w:val="0"/>
          <w:smallCaps w:val="0"/>
          <w:noProof/>
          <w:sz w:val="22"/>
          <w:szCs w:val="22"/>
        </w:rPr>
      </w:pPr>
      <w:hyperlink w:anchor="_Toc242866367" w:history="1">
        <w:r w:rsidR="00743C2A" w:rsidRPr="00286A7C">
          <w:rPr>
            <w:rStyle w:val="Hyperlink"/>
            <w:noProof/>
          </w:rPr>
          <w:t>12.</w:t>
        </w:r>
        <w:r w:rsidR="00743C2A" w:rsidRPr="00286A7C">
          <w:rPr>
            <w:rFonts w:ascii="Calibri" w:hAnsi="Calibri"/>
            <w:b w:val="0"/>
            <w:bCs w:val="0"/>
            <w:smallCaps w:val="0"/>
            <w:noProof/>
            <w:sz w:val="22"/>
            <w:szCs w:val="22"/>
          </w:rPr>
          <w:tab/>
        </w:r>
        <w:r w:rsidR="00743C2A" w:rsidRPr="00286A7C">
          <w:rPr>
            <w:rStyle w:val="Hyperlink"/>
            <w:noProof/>
          </w:rPr>
          <w:t>Contractor’s Risk and Warranty Security</w:t>
        </w:r>
        <w:r w:rsidR="00743C2A" w:rsidRPr="00286A7C">
          <w:rPr>
            <w:noProof/>
            <w:webHidden/>
          </w:rPr>
          <w:tab/>
        </w:r>
        <w:r w:rsidR="00256AD3" w:rsidRPr="00286A7C">
          <w:rPr>
            <w:noProof/>
            <w:webHidden/>
          </w:rPr>
          <w:fldChar w:fldCharType="begin"/>
        </w:r>
        <w:r w:rsidR="00743C2A" w:rsidRPr="00286A7C">
          <w:rPr>
            <w:noProof/>
            <w:webHidden/>
          </w:rPr>
          <w:instrText xml:space="preserve"> PAGEREF _Toc242866367 \h </w:instrText>
        </w:r>
        <w:r w:rsidR="00256AD3" w:rsidRPr="00286A7C">
          <w:rPr>
            <w:noProof/>
            <w:webHidden/>
          </w:rPr>
        </w:r>
        <w:r w:rsidR="00256AD3" w:rsidRPr="00286A7C">
          <w:rPr>
            <w:noProof/>
            <w:webHidden/>
          </w:rPr>
          <w:fldChar w:fldCharType="separate"/>
        </w:r>
        <w:r w:rsidR="00EE4E8E">
          <w:rPr>
            <w:noProof/>
            <w:webHidden/>
          </w:rPr>
          <w:t>53</w:t>
        </w:r>
        <w:r w:rsidR="00256AD3" w:rsidRPr="00286A7C">
          <w:rPr>
            <w:noProof/>
            <w:webHidden/>
          </w:rPr>
          <w:fldChar w:fldCharType="end"/>
        </w:r>
      </w:hyperlink>
    </w:p>
    <w:p w14:paraId="68CCEB46" w14:textId="77777777" w:rsidR="00743C2A" w:rsidRPr="00286A7C" w:rsidRDefault="00A53DBB">
      <w:pPr>
        <w:pStyle w:val="TOC1"/>
        <w:rPr>
          <w:rFonts w:ascii="Calibri" w:hAnsi="Calibri"/>
          <w:b w:val="0"/>
          <w:bCs w:val="0"/>
          <w:smallCaps w:val="0"/>
          <w:noProof/>
          <w:sz w:val="22"/>
          <w:szCs w:val="22"/>
        </w:rPr>
      </w:pPr>
      <w:hyperlink w:anchor="_Toc242866368" w:history="1">
        <w:r w:rsidR="00743C2A" w:rsidRPr="00286A7C">
          <w:rPr>
            <w:rStyle w:val="Hyperlink"/>
            <w:noProof/>
          </w:rPr>
          <w:t>13.</w:t>
        </w:r>
        <w:r w:rsidR="00743C2A" w:rsidRPr="00286A7C">
          <w:rPr>
            <w:rFonts w:ascii="Calibri" w:hAnsi="Calibri"/>
            <w:b w:val="0"/>
            <w:bCs w:val="0"/>
            <w:smallCaps w:val="0"/>
            <w:noProof/>
            <w:sz w:val="22"/>
            <w:szCs w:val="22"/>
          </w:rPr>
          <w:tab/>
        </w:r>
        <w:r w:rsidR="00743C2A" w:rsidRPr="00286A7C">
          <w:rPr>
            <w:rStyle w:val="Hyperlink"/>
            <w:noProof/>
          </w:rPr>
          <w:t>Liability of the Contractor</w:t>
        </w:r>
        <w:r w:rsidR="00743C2A" w:rsidRPr="00286A7C">
          <w:rPr>
            <w:noProof/>
            <w:webHidden/>
          </w:rPr>
          <w:tab/>
        </w:r>
        <w:r w:rsidR="00256AD3" w:rsidRPr="00286A7C">
          <w:rPr>
            <w:noProof/>
            <w:webHidden/>
          </w:rPr>
          <w:fldChar w:fldCharType="begin"/>
        </w:r>
        <w:r w:rsidR="00743C2A" w:rsidRPr="00286A7C">
          <w:rPr>
            <w:noProof/>
            <w:webHidden/>
          </w:rPr>
          <w:instrText xml:space="preserve"> PAGEREF _Toc242866368 \h </w:instrText>
        </w:r>
        <w:r w:rsidR="00256AD3" w:rsidRPr="00286A7C">
          <w:rPr>
            <w:noProof/>
            <w:webHidden/>
          </w:rPr>
        </w:r>
        <w:r w:rsidR="00256AD3" w:rsidRPr="00286A7C">
          <w:rPr>
            <w:noProof/>
            <w:webHidden/>
          </w:rPr>
          <w:fldChar w:fldCharType="separate"/>
        </w:r>
        <w:r w:rsidR="00EE4E8E">
          <w:rPr>
            <w:noProof/>
            <w:webHidden/>
          </w:rPr>
          <w:t>56</w:t>
        </w:r>
        <w:r w:rsidR="00256AD3" w:rsidRPr="00286A7C">
          <w:rPr>
            <w:noProof/>
            <w:webHidden/>
          </w:rPr>
          <w:fldChar w:fldCharType="end"/>
        </w:r>
      </w:hyperlink>
    </w:p>
    <w:p w14:paraId="186AD272" w14:textId="77777777" w:rsidR="00743C2A" w:rsidRPr="00286A7C" w:rsidRDefault="00A53DBB">
      <w:pPr>
        <w:pStyle w:val="TOC1"/>
        <w:rPr>
          <w:rFonts w:ascii="Calibri" w:hAnsi="Calibri"/>
          <w:b w:val="0"/>
          <w:bCs w:val="0"/>
          <w:smallCaps w:val="0"/>
          <w:noProof/>
          <w:sz w:val="22"/>
          <w:szCs w:val="22"/>
        </w:rPr>
      </w:pPr>
      <w:hyperlink w:anchor="_Toc242866369" w:history="1">
        <w:r w:rsidR="00743C2A" w:rsidRPr="00286A7C">
          <w:rPr>
            <w:rStyle w:val="Hyperlink"/>
            <w:noProof/>
          </w:rPr>
          <w:t>14.</w:t>
        </w:r>
        <w:r w:rsidR="00743C2A" w:rsidRPr="00286A7C">
          <w:rPr>
            <w:rFonts w:ascii="Calibri" w:hAnsi="Calibri"/>
            <w:b w:val="0"/>
            <w:bCs w:val="0"/>
            <w:smallCaps w:val="0"/>
            <w:noProof/>
            <w:sz w:val="22"/>
            <w:szCs w:val="22"/>
          </w:rPr>
          <w:tab/>
        </w:r>
        <w:r w:rsidR="00743C2A" w:rsidRPr="00286A7C">
          <w:rPr>
            <w:rStyle w:val="Hyperlink"/>
            <w:noProof/>
          </w:rPr>
          <w:t>Procuring Entity’s Risk</w:t>
        </w:r>
        <w:r w:rsidR="00743C2A" w:rsidRPr="00286A7C">
          <w:rPr>
            <w:noProof/>
            <w:webHidden/>
          </w:rPr>
          <w:tab/>
        </w:r>
        <w:r w:rsidR="00256AD3" w:rsidRPr="00286A7C">
          <w:rPr>
            <w:noProof/>
            <w:webHidden/>
          </w:rPr>
          <w:fldChar w:fldCharType="begin"/>
        </w:r>
        <w:r w:rsidR="00743C2A" w:rsidRPr="00286A7C">
          <w:rPr>
            <w:noProof/>
            <w:webHidden/>
          </w:rPr>
          <w:instrText xml:space="preserve"> PAGEREF _Toc242866369 \h </w:instrText>
        </w:r>
        <w:r w:rsidR="00256AD3" w:rsidRPr="00286A7C">
          <w:rPr>
            <w:noProof/>
            <w:webHidden/>
          </w:rPr>
        </w:r>
        <w:r w:rsidR="00256AD3" w:rsidRPr="00286A7C">
          <w:rPr>
            <w:noProof/>
            <w:webHidden/>
          </w:rPr>
          <w:fldChar w:fldCharType="separate"/>
        </w:r>
        <w:r w:rsidR="00EE4E8E">
          <w:rPr>
            <w:noProof/>
            <w:webHidden/>
          </w:rPr>
          <w:t>56</w:t>
        </w:r>
        <w:r w:rsidR="00256AD3" w:rsidRPr="00286A7C">
          <w:rPr>
            <w:noProof/>
            <w:webHidden/>
          </w:rPr>
          <w:fldChar w:fldCharType="end"/>
        </w:r>
      </w:hyperlink>
    </w:p>
    <w:p w14:paraId="5518161C" w14:textId="77777777" w:rsidR="00743C2A" w:rsidRPr="00286A7C" w:rsidRDefault="00A53DBB">
      <w:pPr>
        <w:pStyle w:val="TOC1"/>
        <w:rPr>
          <w:rFonts w:ascii="Calibri" w:hAnsi="Calibri"/>
          <w:b w:val="0"/>
          <w:bCs w:val="0"/>
          <w:smallCaps w:val="0"/>
          <w:noProof/>
          <w:sz w:val="22"/>
          <w:szCs w:val="22"/>
        </w:rPr>
      </w:pPr>
      <w:hyperlink w:anchor="_Toc242866370" w:history="1">
        <w:r w:rsidR="00743C2A" w:rsidRPr="00286A7C">
          <w:rPr>
            <w:rStyle w:val="Hyperlink"/>
            <w:noProof/>
          </w:rPr>
          <w:t>15.</w:t>
        </w:r>
        <w:r w:rsidR="00743C2A" w:rsidRPr="00286A7C">
          <w:rPr>
            <w:rFonts w:ascii="Calibri" w:hAnsi="Calibri"/>
            <w:b w:val="0"/>
            <w:bCs w:val="0"/>
            <w:smallCaps w:val="0"/>
            <w:noProof/>
            <w:sz w:val="22"/>
            <w:szCs w:val="22"/>
          </w:rPr>
          <w:tab/>
        </w:r>
        <w:r w:rsidR="00743C2A" w:rsidRPr="00286A7C">
          <w:rPr>
            <w:rStyle w:val="Hyperlink"/>
            <w:noProof/>
          </w:rPr>
          <w:t>Insurance</w:t>
        </w:r>
        <w:r w:rsidR="00743C2A" w:rsidRPr="00286A7C">
          <w:rPr>
            <w:noProof/>
            <w:webHidden/>
          </w:rPr>
          <w:tab/>
        </w:r>
        <w:r w:rsidR="00256AD3" w:rsidRPr="00286A7C">
          <w:rPr>
            <w:noProof/>
            <w:webHidden/>
          </w:rPr>
          <w:fldChar w:fldCharType="begin"/>
        </w:r>
        <w:r w:rsidR="00743C2A" w:rsidRPr="00286A7C">
          <w:rPr>
            <w:noProof/>
            <w:webHidden/>
          </w:rPr>
          <w:instrText xml:space="preserve"> PAGEREF _Toc242866370 \h </w:instrText>
        </w:r>
        <w:r w:rsidR="00256AD3" w:rsidRPr="00286A7C">
          <w:rPr>
            <w:noProof/>
            <w:webHidden/>
          </w:rPr>
        </w:r>
        <w:r w:rsidR="00256AD3" w:rsidRPr="00286A7C">
          <w:rPr>
            <w:noProof/>
            <w:webHidden/>
          </w:rPr>
          <w:fldChar w:fldCharType="separate"/>
        </w:r>
        <w:r w:rsidR="00EE4E8E">
          <w:rPr>
            <w:noProof/>
            <w:webHidden/>
          </w:rPr>
          <w:t>56</w:t>
        </w:r>
        <w:r w:rsidR="00256AD3" w:rsidRPr="00286A7C">
          <w:rPr>
            <w:noProof/>
            <w:webHidden/>
          </w:rPr>
          <w:fldChar w:fldCharType="end"/>
        </w:r>
      </w:hyperlink>
    </w:p>
    <w:p w14:paraId="181520F1" w14:textId="77777777" w:rsidR="00743C2A" w:rsidRPr="00286A7C" w:rsidRDefault="00A53DBB">
      <w:pPr>
        <w:pStyle w:val="TOC1"/>
        <w:rPr>
          <w:rFonts w:ascii="Calibri" w:hAnsi="Calibri"/>
          <w:b w:val="0"/>
          <w:bCs w:val="0"/>
          <w:smallCaps w:val="0"/>
          <w:noProof/>
          <w:sz w:val="22"/>
          <w:szCs w:val="22"/>
        </w:rPr>
      </w:pPr>
      <w:hyperlink w:anchor="_Toc242866371" w:history="1">
        <w:r w:rsidR="00743C2A" w:rsidRPr="00286A7C">
          <w:rPr>
            <w:rStyle w:val="Hyperlink"/>
            <w:noProof/>
          </w:rPr>
          <w:t>16.</w:t>
        </w:r>
        <w:r w:rsidR="00743C2A" w:rsidRPr="00286A7C">
          <w:rPr>
            <w:rFonts w:ascii="Calibri" w:hAnsi="Calibri"/>
            <w:b w:val="0"/>
            <w:bCs w:val="0"/>
            <w:smallCaps w:val="0"/>
            <w:noProof/>
            <w:sz w:val="22"/>
            <w:szCs w:val="22"/>
          </w:rPr>
          <w:tab/>
        </w:r>
        <w:r w:rsidR="00743C2A" w:rsidRPr="00286A7C">
          <w:rPr>
            <w:rStyle w:val="Hyperlink"/>
            <w:noProof/>
          </w:rPr>
          <w:t>Termination for Default of Contractor</w:t>
        </w:r>
        <w:r w:rsidR="00743C2A" w:rsidRPr="00286A7C">
          <w:rPr>
            <w:noProof/>
            <w:webHidden/>
          </w:rPr>
          <w:tab/>
        </w:r>
        <w:r w:rsidR="00256AD3" w:rsidRPr="00286A7C">
          <w:rPr>
            <w:noProof/>
            <w:webHidden/>
          </w:rPr>
          <w:fldChar w:fldCharType="begin"/>
        </w:r>
        <w:r w:rsidR="00743C2A" w:rsidRPr="00286A7C">
          <w:rPr>
            <w:noProof/>
            <w:webHidden/>
          </w:rPr>
          <w:instrText xml:space="preserve"> PAGEREF _Toc242866371 \h </w:instrText>
        </w:r>
        <w:r w:rsidR="00256AD3" w:rsidRPr="00286A7C">
          <w:rPr>
            <w:noProof/>
            <w:webHidden/>
          </w:rPr>
        </w:r>
        <w:r w:rsidR="00256AD3" w:rsidRPr="00286A7C">
          <w:rPr>
            <w:noProof/>
            <w:webHidden/>
          </w:rPr>
          <w:fldChar w:fldCharType="separate"/>
        </w:r>
        <w:r w:rsidR="00EE4E8E">
          <w:rPr>
            <w:noProof/>
            <w:webHidden/>
          </w:rPr>
          <w:t>57</w:t>
        </w:r>
        <w:r w:rsidR="00256AD3" w:rsidRPr="00286A7C">
          <w:rPr>
            <w:noProof/>
            <w:webHidden/>
          </w:rPr>
          <w:fldChar w:fldCharType="end"/>
        </w:r>
      </w:hyperlink>
    </w:p>
    <w:p w14:paraId="7D9D7F2F" w14:textId="77777777" w:rsidR="00743C2A" w:rsidRPr="00286A7C" w:rsidRDefault="00A53DBB">
      <w:pPr>
        <w:pStyle w:val="TOC1"/>
        <w:rPr>
          <w:rFonts w:ascii="Calibri" w:hAnsi="Calibri"/>
          <w:b w:val="0"/>
          <w:bCs w:val="0"/>
          <w:smallCaps w:val="0"/>
          <w:noProof/>
          <w:sz w:val="22"/>
          <w:szCs w:val="22"/>
        </w:rPr>
      </w:pPr>
      <w:hyperlink w:anchor="_Toc242866372" w:history="1">
        <w:r w:rsidR="00743C2A" w:rsidRPr="00286A7C">
          <w:rPr>
            <w:rStyle w:val="Hyperlink"/>
            <w:noProof/>
          </w:rPr>
          <w:t>17.</w:t>
        </w:r>
        <w:r w:rsidR="00743C2A" w:rsidRPr="00286A7C">
          <w:rPr>
            <w:rFonts w:ascii="Calibri" w:hAnsi="Calibri"/>
            <w:b w:val="0"/>
            <w:bCs w:val="0"/>
            <w:smallCaps w:val="0"/>
            <w:noProof/>
            <w:sz w:val="22"/>
            <w:szCs w:val="22"/>
          </w:rPr>
          <w:tab/>
        </w:r>
        <w:r w:rsidR="00743C2A" w:rsidRPr="00286A7C">
          <w:rPr>
            <w:rStyle w:val="Hyperlink"/>
            <w:noProof/>
          </w:rPr>
          <w:t>Termination for Default of Procuring Entity</w:t>
        </w:r>
        <w:r w:rsidR="00743C2A" w:rsidRPr="00286A7C">
          <w:rPr>
            <w:noProof/>
            <w:webHidden/>
          </w:rPr>
          <w:tab/>
        </w:r>
        <w:r w:rsidR="00256AD3" w:rsidRPr="00286A7C">
          <w:rPr>
            <w:noProof/>
            <w:webHidden/>
          </w:rPr>
          <w:fldChar w:fldCharType="begin"/>
        </w:r>
        <w:r w:rsidR="00743C2A" w:rsidRPr="00286A7C">
          <w:rPr>
            <w:noProof/>
            <w:webHidden/>
          </w:rPr>
          <w:instrText xml:space="preserve"> PAGEREF _Toc242866372 \h </w:instrText>
        </w:r>
        <w:r w:rsidR="00256AD3" w:rsidRPr="00286A7C">
          <w:rPr>
            <w:noProof/>
            <w:webHidden/>
          </w:rPr>
        </w:r>
        <w:r w:rsidR="00256AD3" w:rsidRPr="00286A7C">
          <w:rPr>
            <w:noProof/>
            <w:webHidden/>
          </w:rPr>
          <w:fldChar w:fldCharType="separate"/>
        </w:r>
        <w:r w:rsidR="00EE4E8E">
          <w:rPr>
            <w:noProof/>
            <w:webHidden/>
          </w:rPr>
          <w:t>58</w:t>
        </w:r>
        <w:r w:rsidR="00256AD3" w:rsidRPr="00286A7C">
          <w:rPr>
            <w:noProof/>
            <w:webHidden/>
          </w:rPr>
          <w:fldChar w:fldCharType="end"/>
        </w:r>
      </w:hyperlink>
    </w:p>
    <w:p w14:paraId="1E2532C6" w14:textId="77777777" w:rsidR="00743C2A" w:rsidRPr="00286A7C" w:rsidRDefault="00A53DBB">
      <w:pPr>
        <w:pStyle w:val="TOC1"/>
        <w:rPr>
          <w:rFonts w:ascii="Calibri" w:hAnsi="Calibri"/>
          <w:b w:val="0"/>
          <w:bCs w:val="0"/>
          <w:smallCaps w:val="0"/>
          <w:noProof/>
          <w:sz w:val="22"/>
          <w:szCs w:val="22"/>
        </w:rPr>
      </w:pPr>
      <w:hyperlink w:anchor="_Toc242866373" w:history="1">
        <w:r w:rsidR="00743C2A" w:rsidRPr="00286A7C">
          <w:rPr>
            <w:rStyle w:val="Hyperlink"/>
            <w:noProof/>
          </w:rPr>
          <w:t>18.</w:t>
        </w:r>
        <w:r w:rsidR="00743C2A" w:rsidRPr="00286A7C">
          <w:rPr>
            <w:rFonts w:ascii="Calibri" w:hAnsi="Calibri"/>
            <w:b w:val="0"/>
            <w:bCs w:val="0"/>
            <w:smallCaps w:val="0"/>
            <w:noProof/>
            <w:sz w:val="22"/>
            <w:szCs w:val="22"/>
          </w:rPr>
          <w:tab/>
        </w:r>
        <w:r w:rsidR="00743C2A" w:rsidRPr="00286A7C">
          <w:rPr>
            <w:rStyle w:val="Hyperlink"/>
            <w:noProof/>
          </w:rPr>
          <w:t>Termination for Other Causes</w:t>
        </w:r>
        <w:r w:rsidR="00743C2A" w:rsidRPr="00286A7C">
          <w:rPr>
            <w:noProof/>
            <w:webHidden/>
          </w:rPr>
          <w:tab/>
        </w:r>
        <w:r w:rsidR="00256AD3" w:rsidRPr="00286A7C">
          <w:rPr>
            <w:noProof/>
            <w:webHidden/>
          </w:rPr>
          <w:fldChar w:fldCharType="begin"/>
        </w:r>
        <w:r w:rsidR="00743C2A" w:rsidRPr="00286A7C">
          <w:rPr>
            <w:noProof/>
            <w:webHidden/>
          </w:rPr>
          <w:instrText xml:space="preserve"> PAGEREF _Toc242866373 \h </w:instrText>
        </w:r>
        <w:r w:rsidR="00256AD3" w:rsidRPr="00286A7C">
          <w:rPr>
            <w:noProof/>
            <w:webHidden/>
          </w:rPr>
        </w:r>
        <w:r w:rsidR="00256AD3" w:rsidRPr="00286A7C">
          <w:rPr>
            <w:noProof/>
            <w:webHidden/>
          </w:rPr>
          <w:fldChar w:fldCharType="separate"/>
        </w:r>
        <w:r w:rsidR="00EE4E8E">
          <w:rPr>
            <w:noProof/>
            <w:webHidden/>
          </w:rPr>
          <w:t>58</w:t>
        </w:r>
        <w:r w:rsidR="00256AD3" w:rsidRPr="00286A7C">
          <w:rPr>
            <w:noProof/>
            <w:webHidden/>
          </w:rPr>
          <w:fldChar w:fldCharType="end"/>
        </w:r>
      </w:hyperlink>
    </w:p>
    <w:p w14:paraId="1419A3C8" w14:textId="77777777" w:rsidR="00743C2A" w:rsidRPr="00286A7C" w:rsidRDefault="00A53DBB">
      <w:pPr>
        <w:pStyle w:val="TOC1"/>
        <w:rPr>
          <w:rFonts w:ascii="Calibri" w:hAnsi="Calibri"/>
          <w:b w:val="0"/>
          <w:bCs w:val="0"/>
          <w:smallCaps w:val="0"/>
          <w:noProof/>
          <w:sz w:val="22"/>
          <w:szCs w:val="22"/>
        </w:rPr>
      </w:pPr>
      <w:hyperlink w:anchor="_Toc242866374" w:history="1">
        <w:r w:rsidR="00743C2A" w:rsidRPr="00286A7C">
          <w:rPr>
            <w:rStyle w:val="Hyperlink"/>
            <w:noProof/>
          </w:rPr>
          <w:t>19.</w:t>
        </w:r>
        <w:r w:rsidR="00743C2A" w:rsidRPr="00286A7C">
          <w:rPr>
            <w:rFonts w:ascii="Calibri" w:hAnsi="Calibri"/>
            <w:b w:val="0"/>
            <w:bCs w:val="0"/>
            <w:smallCaps w:val="0"/>
            <w:noProof/>
            <w:sz w:val="22"/>
            <w:szCs w:val="22"/>
          </w:rPr>
          <w:tab/>
        </w:r>
        <w:r w:rsidR="00743C2A" w:rsidRPr="00286A7C">
          <w:rPr>
            <w:rStyle w:val="Hyperlink"/>
            <w:noProof/>
          </w:rPr>
          <w:t>Procedures for Termination of Contracts</w:t>
        </w:r>
        <w:r w:rsidR="00743C2A" w:rsidRPr="00286A7C">
          <w:rPr>
            <w:noProof/>
            <w:webHidden/>
          </w:rPr>
          <w:tab/>
        </w:r>
        <w:r w:rsidR="00256AD3" w:rsidRPr="00286A7C">
          <w:rPr>
            <w:noProof/>
            <w:webHidden/>
          </w:rPr>
          <w:fldChar w:fldCharType="begin"/>
        </w:r>
        <w:r w:rsidR="00743C2A" w:rsidRPr="00286A7C">
          <w:rPr>
            <w:noProof/>
            <w:webHidden/>
          </w:rPr>
          <w:instrText xml:space="preserve"> PAGEREF _Toc242866374 \h </w:instrText>
        </w:r>
        <w:r w:rsidR="00256AD3" w:rsidRPr="00286A7C">
          <w:rPr>
            <w:noProof/>
            <w:webHidden/>
          </w:rPr>
        </w:r>
        <w:r w:rsidR="00256AD3" w:rsidRPr="00286A7C">
          <w:rPr>
            <w:noProof/>
            <w:webHidden/>
          </w:rPr>
          <w:fldChar w:fldCharType="separate"/>
        </w:r>
        <w:r w:rsidR="00EE4E8E">
          <w:rPr>
            <w:noProof/>
            <w:webHidden/>
          </w:rPr>
          <w:t>60</w:t>
        </w:r>
        <w:r w:rsidR="00256AD3" w:rsidRPr="00286A7C">
          <w:rPr>
            <w:noProof/>
            <w:webHidden/>
          </w:rPr>
          <w:fldChar w:fldCharType="end"/>
        </w:r>
      </w:hyperlink>
    </w:p>
    <w:p w14:paraId="36ACFEEE" w14:textId="77777777" w:rsidR="00743C2A" w:rsidRPr="00286A7C" w:rsidRDefault="00A53DBB">
      <w:pPr>
        <w:pStyle w:val="TOC1"/>
        <w:rPr>
          <w:rFonts w:ascii="Calibri" w:hAnsi="Calibri"/>
          <w:b w:val="0"/>
          <w:bCs w:val="0"/>
          <w:smallCaps w:val="0"/>
          <w:noProof/>
          <w:sz w:val="22"/>
          <w:szCs w:val="22"/>
        </w:rPr>
      </w:pPr>
      <w:hyperlink w:anchor="_Toc242866375" w:history="1">
        <w:r w:rsidR="00743C2A" w:rsidRPr="00286A7C">
          <w:rPr>
            <w:rStyle w:val="Hyperlink"/>
            <w:noProof/>
          </w:rPr>
          <w:t>20.</w:t>
        </w:r>
        <w:r w:rsidR="00743C2A" w:rsidRPr="00286A7C">
          <w:rPr>
            <w:rFonts w:ascii="Calibri" w:hAnsi="Calibri"/>
            <w:b w:val="0"/>
            <w:bCs w:val="0"/>
            <w:smallCaps w:val="0"/>
            <w:noProof/>
            <w:sz w:val="22"/>
            <w:szCs w:val="22"/>
          </w:rPr>
          <w:tab/>
        </w:r>
        <w:r w:rsidR="00743C2A" w:rsidRPr="00286A7C">
          <w:rPr>
            <w:rStyle w:val="Hyperlink"/>
            <w:noProof/>
          </w:rPr>
          <w:t>Force Majeure, Release From Performance</w:t>
        </w:r>
        <w:r w:rsidR="00743C2A" w:rsidRPr="00286A7C">
          <w:rPr>
            <w:noProof/>
            <w:webHidden/>
          </w:rPr>
          <w:tab/>
        </w:r>
        <w:r w:rsidR="00256AD3" w:rsidRPr="00286A7C">
          <w:rPr>
            <w:noProof/>
            <w:webHidden/>
          </w:rPr>
          <w:fldChar w:fldCharType="begin"/>
        </w:r>
        <w:r w:rsidR="00743C2A" w:rsidRPr="00286A7C">
          <w:rPr>
            <w:noProof/>
            <w:webHidden/>
          </w:rPr>
          <w:instrText xml:space="preserve"> PAGEREF _Toc242866375 \h </w:instrText>
        </w:r>
        <w:r w:rsidR="00256AD3" w:rsidRPr="00286A7C">
          <w:rPr>
            <w:noProof/>
            <w:webHidden/>
          </w:rPr>
        </w:r>
        <w:r w:rsidR="00256AD3" w:rsidRPr="00286A7C">
          <w:rPr>
            <w:noProof/>
            <w:webHidden/>
          </w:rPr>
          <w:fldChar w:fldCharType="separate"/>
        </w:r>
        <w:r w:rsidR="00EE4E8E">
          <w:rPr>
            <w:noProof/>
            <w:webHidden/>
          </w:rPr>
          <w:t>62</w:t>
        </w:r>
        <w:r w:rsidR="00256AD3" w:rsidRPr="00286A7C">
          <w:rPr>
            <w:noProof/>
            <w:webHidden/>
          </w:rPr>
          <w:fldChar w:fldCharType="end"/>
        </w:r>
      </w:hyperlink>
    </w:p>
    <w:p w14:paraId="25BCD10C" w14:textId="77777777" w:rsidR="00743C2A" w:rsidRPr="00286A7C" w:rsidRDefault="00A53DBB">
      <w:pPr>
        <w:pStyle w:val="TOC1"/>
        <w:rPr>
          <w:rFonts w:ascii="Calibri" w:hAnsi="Calibri"/>
          <w:b w:val="0"/>
          <w:bCs w:val="0"/>
          <w:smallCaps w:val="0"/>
          <w:noProof/>
          <w:sz w:val="22"/>
          <w:szCs w:val="22"/>
        </w:rPr>
      </w:pPr>
      <w:hyperlink w:anchor="_Toc242866376" w:history="1">
        <w:r w:rsidR="00743C2A" w:rsidRPr="00286A7C">
          <w:rPr>
            <w:rStyle w:val="Hyperlink"/>
            <w:noProof/>
          </w:rPr>
          <w:t>21.</w:t>
        </w:r>
        <w:r w:rsidR="00743C2A" w:rsidRPr="00286A7C">
          <w:rPr>
            <w:rFonts w:ascii="Calibri" w:hAnsi="Calibri"/>
            <w:b w:val="0"/>
            <w:bCs w:val="0"/>
            <w:smallCaps w:val="0"/>
            <w:noProof/>
            <w:sz w:val="22"/>
            <w:szCs w:val="22"/>
          </w:rPr>
          <w:tab/>
        </w:r>
        <w:r w:rsidR="00743C2A" w:rsidRPr="00286A7C">
          <w:rPr>
            <w:rStyle w:val="Hyperlink"/>
            <w:noProof/>
          </w:rPr>
          <w:t>Resolution of Disputes</w:t>
        </w:r>
        <w:r w:rsidR="00743C2A" w:rsidRPr="00286A7C">
          <w:rPr>
            <w:noProof/>
            <w:webHidden/>
          </w:rPr>
          <w:tab/>
        </w:r>
        <w:r w:rsidR="00256AD3" w:rsidRPr="00286A7C">
          <w:rPr>
            <w:noProof/>
            <w:webHidden/>
          </w:rPr>
          <w:fldChar w:fldCharType="begin"/>
        </w:r>
        <w:r w:rsidR="00743C2A" w:rsidRPr="00286A7C">
          <w:rPr>
            <w:noProof/>
            <w:webHidden/>
          </w:rPr>
          <w:instrText xml:space="preserve"> PAGEREF _Toc242866376 \h </w:instrText>
        </w:r>
        <w:r w:rsidR="00256AD3" w:rsidRPr="00286A7C">
          <w:rPr>
            <w:noProof/>
            <w:webHidden/>
          </w:rPr>
        </w:r>
        <w:r w:rsidR="00256AD3" w:rsidRPr="00286A7C">
          <w:rPr>
            <w:noProof/>
            <w:webHidden/>
          </w:rPr>
          <w:fldChar w:fldCharType="separate"/>
        </w:r>
        <w:r w:rsidR="00EE4E8E">
          <w:rPr>
            <w:noProof/>
            <w:webHidden/>
          </w:rPr>
          <w:t>63</w:t>
        </w:r>
        <w:r w:rsidR="00256AD3" w:rsidRPr="00286A7C">
          <w:rPr>
            <w:noProof/>
            <w:webHidden/>
          </w:rPr>
          <w:fldChar w:fldCharType="end"/>
        </w:r>
      </w:hyperlink>
    </w:p>
    <w:p w14:paraId="57AC7201" w14:textId="77777777" w:rsidR="00743C2A" w:rsidRPr="00286A7C" w:rsidRDefault="00A53DBB">
      <w:pPr>
        <w:pStyle w:val="TOC1"/>
        <w:rPr>
          <w:rFonts w:ascii="Calibri" w:hAnsi="Calibri"/>
          <w:b w:val="0"/>
          <w:bCs w:val="0"/>
          <w:smallCaps w:val="0"/>
          <w:noProof/>
          <w:sz w:val="22"/>
          <w:szCs w:val="22"/>
        </w:rPr>
      </w:pPr>
      <w:hyperlink w:anchor="_Toc242866377" w:history="1">
        <w:r w:rsidR="00743C2A" w:rsidRPr="00286A7C">
          <w:rPr>
            <w:rStyle w:val="Hyperlink"/>
            <w:noProof/>
          </w:rPr>
          <w:t>22.</w:t>
        </w:r>
        <w:r w:rsidR="00743C2A" w:rsidRPr="00286A7C">
          <w:rPr>
            <w:rFonts w:ascii="Calibri" w:hAnsi="Calibri"/>
            <w:b w:val="0"/>
            <w:bCs w:val="0"/>
            <w:smallCaps w:val="0"/>
            <w:noProof/>
            <w:sz w:val="22"/>
            <w:szCs w:val="22"/>
          </w:rPr>
          <w:tab/>
        </w:r>
        <w:r w:rsidR="00743C2A" w:rsidRPr="00286A7C">
          <w:rPr>
            <w:rStyle w:val="Hyperlink"/>
            <w:noProof/>
          </w:rPr>
          <w:t>Suspension of Loan, Credit, Grant, or Appropriation</w:t>
        </w:r>
        <w:r w:rsidR="00743C2A" w:rsidRPr="00286A7C">
          <w:rPr>
            <w:noProof/>
            <w:webHidden/>
          </w:rPr>
          <w:tab/>
        </w:r>
        <w:r w:rsidR="00256AD3" w:rsidRPr="00286A7C">
          <w:rPr>
            <w:noProof/>
            <w:webHidden/>
          </w:rPr>
          <w:fldChar w:fldCharType="begin"/>
        </w:r>
        <w:r w:rsidR="00743C2A" w:rsidRPr="00286A7C">
          <w:rPr>
            <w:noProof/>
            <w:webHidden/>
          </w:rPr>
          <w:instrText xml:space="preserve"> PAGEREF _Toc242866377 \h </w:instrText>
        </w:r>
        <w:r w:rsidR="00256AD3" w:rsidRPr="00286A7C">
          <w:rPr>
            <w:noProof/>
            <w:webHidden/>
          </w:rPr>
        </w:r>
        <w:r w:rsidR="00256AD3" w:rsidRPr="00286A7C">
          <w:rPr>
            <w:noProof/>
            <w:webHidden/>
          </w:rPr>
          <w:fldChar w:fldCharType="separate"/>
        </w:r>
        <w:r w:rsidR="00EE4E8E">
          <w:rPr>
            <w:noProof/>
            <w:webHidden/>
          </w:rPr>
          <w:t>64</w:t>
        </w:r>
        <w:r w:rsidR="00256AD3" w:rsidRPr="00286A7C">
          <w:rPr>
            <w:noProof/>
            <w:webHidden/>
          </w:rPr>
          <w:fldChar w:fldCharType="end"/>
        </w:r>
      </w:hyperlink>
    </w:p>
    <w:p w14:paraId="0D9E767E" w14:textId="77777777" w:rsidR="00743C2A" w:rsidRPr="00286A7C" w:rsidRDefault="00A53DBB">
      <w:pPr>
        <w:pStyle w:val="TOC1"/>
        <w:rPr>
          <w:rFonts w:ascii="Calibri" w:hAnsi="Calibri"/>
          <w:b w:val="0"/>
          <w:bCs w:val="0"/>
          <w:smallCaps w:val="0"/>
          <w:noProof/>
          <w:sz w:val="22"/>
          <w:szCs w:val="22"/>
        </w:rPr>
      </w:pPr>
      <w:hyperlink w:anchor="_Toc242866378" w:history="1">
        <w:r w:rsidR="00743C2A" w:rsidRPr="00286A7C">
          <w:rPr>
            <w:rStyle w:val="Hyperlink"/>
            <w:noProof/>
          </w:rPr>
          <w:t>23.</w:t>
        </w:r>
        <w:r w:rsidR="00743C2A" w:rsidRPr="00286A7C">
          <w:rPr>
            <w:rFonts w:ascii="Calibri" w:hAnsi="Calibri"/>
            <w:b w:val="0"/>
            <w:bCs w:val="0"/>
            <w:smallCaps w:val="0"/>
            <w:noProof/>
            <w:sz w:val="22"/>
            <w:szCs w:val="22"/>
          </w:rPr>
          <w:tab/>
        </w:r>
        <w:r w:rsidR="00743C2A" w:rsidRPr="00286A7C">
          <w:rPr>
            <w:rStyle w:val="Hyperlink"/>
            <w:noProof/>
          </w:rPr>
          <w:t>Procuring Entity’s Representative’s Decisions</w:t>
        </w:r>
        <w:r w:rsidR="00743C2A" w:rsidRPr="00286A7C">
          <w:rPr>
            <w:noProof/>
            <w:webHidden/>
          </w:rPr>
          <w:tab/>
        </w:r>
        <w:r w:rsidR="00256AD3" w:rsidRPr="00286A7C">
          <w:rPr>
            <w:noProof/>
            <w:webHidden/>
          </w:rPr>
          <w:fldChar w:fldCharType="begin"/>
        </w:r>
        <w:r w:rsidR="00743C2A" w:rsidRPr="00286A7C">
          <w:rPr>
            <w:noProof/>
            <w:webHidden/>
          </w:rPr>
          <w:instrText xml:space="preserve"> PAGEREF _Toc242866378 \h </w:instrText>
        </w:r>
        <w:r w:rsidR="00256AD3" w:rsidRPr="00286A7C">
          <w:rPr>
            <w:noProof/>
            <w:webHidden/>
          </w:rPr>
        </w:r>
        <w:r w:rsidR="00256AD3" w:rsidRPr="00286A7C">
          <w:rPr>
            <w:noProof/>
            <w:webHidden/>
          </w:rPr>
          <w:fldChar w:fldCharType="separate"/>
        </w:r>
        <w:r w:rsidR="00EE4E8E">
          <w:rPr>
            <w:noProof/>
            <w:webHidden/>
          </w:rPr>
          <w:t>64</w:t>
        </w:r>
        <w:r w:rsidR="00256AD3" w:rsidRPr="00286A7C">
          <w:rPr>
            <w:noProof/>
            <w:webHidden/>
          </w:rPr>
          <w:fldChar w:fldCharType="end"/>
        </w:r>
      </w:hyperlink>
    </w:p>
    <w:p w14:paraId="1334895B" w14:textId="77777777" w:rsidR="00743C2A" w:rsidRPr="00286A7C" w:rsidRDefault="00A53DBB">
      <w:pPr>
        <w:pStyle w:val="TOC1"/>
        <w:rPr>
          <w:rFonts w:ascii="Calibri" w:hAnsi="Calibri"/>
          <w:b w:val="0"/>
          <w:bCs w:val="0"/>
          <w:smallCaps w:val="0"/>
          <w:noProof/>
          <w:sz w:val="22"/>
          <w:szCs w:val="22"/>
        </w:rPr>
      </w:pPr>
      <w:hyperlink w:anchor="_Toc242866379" w:history="1">
        <w:r w:rsidR="00743C2A" w:rsidRPr="00286A7C">
          <w:rPr>
            <w:rStyle w:val="Hyperlink"/>
            <w:noProof/>
          </w:rPr>
          <w:t>24.</w:t>
        </w:r>
        <w:r w:rsidR="00743C2A" w:rsidRPr="00286A7C">
          <w:rPr>
            <w:rFonts w:ascii="Calibri" w:hAnsi="Calibri"/>
            <w:b w:val="0"/>
            <w:bCs w:val="0"/>
            <w:smallCaps w:val="0"/>
            <w:noProof/>
            <w:sz w:val="22"/>
            <w:szCs w:val="22"/>
          </w:rPr>
          <w:tab/>
        </w:r>
        <w:r w:rsidR="00743C2A" w:rsidRPr="00286A7C">
          <w:rPr>
            <w:rStyle w:val="Hyperlink"/>
            <w:noProof/>
          </w:rPr>
          <w:t>Approval of Drawings and Temporary Works by the Procuring Entity’s Representative</w:t>
        </w:r>
        <w:r w:rsidR="00743C2A" w:rsidRPr="00286A7C">
          <w:rPr>
            <w:noProof/>
            <w:webHidden/>
          </w:rPr>
          <w:tab/>
        </w:r>
        <w:r w:rsidR="00256AD3" w:rsidRPr="00286A7C">
          <w:rPr>
            <w:noProof/>
            <w:webHidden/>
          </w:rPr>
          <w:fldChar w:fldCharType="begin"/>
        </w:r>
        <w:r w:rsidR="00743C2A" w:rsidRPr="00286A7C">
          <w:rPr>
            <w:noProof/>
            <w:webHidden/>
          </w:rPr>
          <w:instrText xml:space="preserve"> PAGEREF _Toc242866379 \h </w:instrText>
        </w:r>
        <w:r w:rsidR="00256AD3" w:rsidRPr="00286A7C">
          <w:rPr>
            <w:noProof/>
            <w:webHidden/>
          </w:rPr>
        </w:r>
        <w:r w:rsidR="00256AD3" w:rsidRPr="00286A7C">
          <w:rPr>
            <w:noProof/>
            <w:webHidden/>
          </w:rPr>
          <w:fldChar w:fldCharType="separate"/>
        </w:r>
        <w:r w:rsidR="00EE4E8E">
          <w:rPr>
            <w:noProof/>
            <w:webHidden/>
          </w:rPr>
          <w:t>64</w:t>
        </w:r>
        <w:r w:rsidR="00256AD3" w:rsidRPr="00286A7C">
          <w:rPr>
            <w:noProof/>
            <w:webHidden/>
          </w:rPr>
          <w:fldChar w:fldCharType="end"/>
        </w:r>
      </w:hyperlink>
    </w:p>
    <w:p w14:paraId="618629C5" w14:textId="77777777" w:rsidR="00743C2A" w:rsidRPr="00286A7C" w:rsidRDefault="00A53DBB">
      <w:pPr>
        <w:pStyle w:val="TOC1"/>
        <w:rPr>
          <w:rFonts w:ascii="Calibri" w:hAnsi="Calibri"/>
          <w:b w:val="0"/>
          <w:bCs w:val="0"/>
          <w:smallCaps w:val="0"/>
          <w:noProof/>
          <w:sz w:val="22"/>
          <w:szCs w:val="22"/>
        </w:rPr>
      </w:pPr>
      <w:hyperlink w:anchor="_Toc242866380" w:history="1">
        <w:r w:rsidR="00743C2A" w:rsidRPr="00286A7C">
          <w:rPr>
            <w:rStyle w:val="Hyperlink"/>
            <w:noProof/>
          </w:rPr>
          <w:t>25.</w:t>
        </w:r>
        <w:r w:rsidR="00743C2A" w:rsidRPr="00286A7C">
          <w:rPr>
            <w:rFonts w:ascii="Calibri" w:hAnsi="Calibri"/>
            <w:b w:val="0"/>
            <w:bCs w:val="0"/>
            <w:smallCaps w:val="0"/>
            <w:noProof/>
            <w:sz w:val="22"/>
            <w:szCs w:val="22"/>
          </w:rPr>
          <w:tab/>
        </w:r>
        <w:r w:rsidR="00743C2A" w:rsidRPr="00286A7C">
          <w:rPr>
            <w:rStyle w:val="Hyperlink"/>
            <w:noProof/>
          </w:rPr>
          <w:t>Acceleration and Delays Ordered by the Procuring Entity’s Representative</w:t>
        </w:r>
        <w:r w:rsidR="00743C2A" w:rsidRPr="00286A7C">
          <w:rPr>
            <w:noProof/>
            <w:webHidden/>
          </w:rPr>
          <w:tab/>
        </w:r>
        <w:r w:rsidR="00256AD3" w:rsidRPr="00286A7C">
          <w:rPr>
            <w:noProof/>
            <w:webHidden/>
          </w:rPr>
          <w:fldChar w:fldCharType="begin"/>
        </w:r>
        <w:r w:rsidR="00743C2A" w:rsidRPr="00286A7C">
          <w:rPr>
            <w:noProof/>
            <w:webHidden/>
          </w:rPr>
          <w:instrText xml:space="preserve"> PAGEREF _Toc242866380 \h </w:instrText>
        </w:r>
        <w:r w:rsidR="00256AD3" w:rsidRPr="00286A7C">
          <w:rPr>
            <w:noProof/>
            <w:webHidden/>
          </w:rPr>
        </w:r>
        <w:r w:rsidR="00256AD3" w:rsidRPr="00286A7C">
          <w:rPr>
            <w:noProof/>
            <w:webHidden/>
          </w:rPr>
          <w:fldChar w:fldCharType="separate"/>
        </w:r>
        <w:r w:rsidR="00EE4E8E">
          <w:rPr>
            <w:noProof/>
            <w:webHidden/>
          </w:rPr>
          <w:t>64</w:t>
        </w:r>
        <w:r w:rsidR="00256AD3" w:rsidRPr="00286A7C">
          <w:rPr>
            <w:noProof/>
            <w:webHidden/>
          </w:rPr>
          <w:fldChar w:fldCharType="end"/>
        </w:r>
      </w:hyperlink>
    </w:p>
    <w:p w14:paraId="72FD4FDE" w14:textId="77777777" w:rsidR="00743C2A" w:rsidRPr="00286A7C" w:rsidRDefault="00A53DBB">
      <w:pPr>
        <w:pStyle w:val="TOC1"/>
        <w:rPr>
          <w:rFonts w:ascii="Calibri" w:hAnsi="Calibri"/>
          <w:b w:val="0"/>
          <w:bCs w:val="0"/>
          <w:smallCaps w:val="0"/>
          <w:noProof/>
          <w:sz w:val="22"/>
          <w:szCs w:val="22"/>
        </w:rPr>
      </w:pPr>
      <w:hyperlink w:anchor="_Toc242866381" w:history="1">
        <w:r w:rsidR="00743C2A" w:rsidRPr="00286A7C">
          <w:rPr>
            <w:rStyle w:val="Hyperlink"/>
            <w:noProof/>
          </w:rPr>
          <w:t>26.</w:t>
        </w:r>
        <w:r w:rsidR="00743C2A" w:rsidRPr="00286A7C">
          <w:rPr>
            <w:rFonts w:ascii="Calibri" w:hAnsi="Calibri"/>
            <w:b w:val="0"/>
            <w:bCs w:val="0"/>
            <w:smallCaps w:val="0"/>
            <w:noProof/>
            <w:sz w:val="22"/>
            <w:szCs w:val="22"/>
          </w:rPr>
          <w:tab/>
        </w:r>
        <w:r w:rsidR="00743C2A" w:rsidRPr="00286A7C">
          <w:rPr>
            <w:rStyle w:val="Hyperlink"/>
            <w:noProof/>
          </w:rPr>
          <w:t>Extension of the Intended Completion Date</w:t>
        </w:r>
        <w:r w:rsidR="00743C2A" w:rsidRPr="00286A7C">
          <w:rPr>
            <w:noProof/>
            <w:webHidden/>
          </w:rPr>
          <w:tab/>
        </w:r>
        <w:r w:rsidR="00256AD3" w:rsidRPr="00286A7C">
          <w:rPr>
            <w:noProof/>
            <w:webHidden/>
          </w:rPr>
          <w:fldChar w:fldCharType="begin"/>
        </w:r>
        <w:r w:rsidR="00743C2A" w:rsidRPr="00286A7C">
          <w:rPr>
            <w:noProof/>
            <w:webHidden/>
          </w:rPr>
          <w:instrText xml:space="preserve"> PAGEREF _Toc242866381 \h </w:instrText>
        </w:r>
        <w:r w:rsidR="00256AD3" w:rsidRPr="00286A7C">
          <w:rPr>
            <w:noProof/>
            <w:webHidden/>
          </w:rPr>
        </w:r>
        <w:r w:rsidR="00256AD3" w:rsidRPr="00286A7C">
          <w:rPr>
            <w:noProof/>
            <w:webHidden/>
          </w:rPr>
          <w:fldChar w:fldCharType="separate"/>
        </w:r>
        <w:r w:rsidR="00EE4E8E">
          <w:rPr>
            <w:noProof/>
            <w:webHidden/>
          </w:rPr>
          <w:t>65</w:t>
        </w:r>
        <w:r w:rsidR="00256AD3" w:rsidRPr="00286A7C">
          <w:rPr>
            <w:noProof/>
            <w:webHidden/>
          </w:rPr>
          <w:fldChar w:fldCharType="end"/>
        </w:r>
      </w:hyperlink>
    </w:p>
    <w:p w14:paraId="7AEDE7AA" w14:textId="77777777" w:rsidR="00743C2A" w:rsidRPr="00286A7C" w:rsidRDefault="00A53DBB">
      <w:pPr>
        <w:pStyle w:val="TOC1"/>
        <w:rPr>
          <w:rFonts w:ascii="Calibri" w:hAnsi="Calibri"/>
          <w:b w:val="0"/>
          <w:bCs w:val="0"/>
          <w:smallCaps w:val="0"/>
          <w:noProof/>
          <w:sz w:val="22"/>
          <w:szCs w:val="22"/>
        </w:rPr>
      </w:pPr>
      <w:hyperlink w:anchor="_Toc242866382" w:history="1">
        <w:r w:rsidR="00743C2A" w:rsidRPr="00286A7C">
          <w:rPr>
            <w:rStyle w:val="Hyperlink"/>
            <w:noProof/>
          </w:rPr>
          <w:t>27.</w:t>
        </w:r>
        <w:r w:rsidR="00743C2A" w:rsidRPr="00286A7C">
          <w:rPr>
            <w:rFonts w:ascii="Calibri" w:hAnsi="Calibri"/>
            <w:b w:val="0"/>
            <w:bCs w:val="0"/>
            <w:smallCaps w:val="0"/>
            <w:noProof/>
            <w:sz w:val="22"/>
            <w:szCs w:val="22"/>
          </w:rPr>
          <w:tab/>
        </w:r>
        <w:r w:rsidR="00743C2A" w:rsidRPr="00286A7C">
          <w:rPr>
            <w:rStyle w:val="Hyperlink"/>
            <w:noProof/>
          </w:rPr>
          <w:t>Right to Vary</w:t>
        </w:r>
        <w:r w:rsidR="00743C2A" w:rsidRPr="00286A7C">
          <w:rPr>
            <w:noProof/>
            <w:webHidden/>
          </w:rPr>
          <w:tab/>
        </w:r>
        <w:r w:rsidR="00256AD3" w:rsidRPr="00286A7C">
          <w:rPr>
            <w:noProof/>
            <w:webHidden/>
          </w:rPr>
          <w:fldChar w:fldCharType="begin"/>
        </w:r>
        <w:r w:rsidR="00743C2A" w:rsidRPr="00286A7C">
          <w:rPr>
            <w:noProof/>
            <w:webHidden/>
          </w:rPr>
          <w:instrText xml:space="preserve"> PAGEREF _Toc242866382 \h </w:instrText>
        </w:r>
        <w:r w:rsidR="00256AD3" w:rsidRPr="00286A7C">
          <w:rPr>
            <w:noProof/>
            <w:webHidden/>
          </w:rPr>
        </w:r>
        <w:r w:rsidR="00256AD3" w:rsidRPr="00286A7C">
          <w:rPr>
            <w:noProof/>
            <w:webHidden/>
          </w:rPr>
          <w:fldChar w:fldCharType="separate"/>
        </w:r>
        <w:r w:rsidR="00EE4E8E">
          <w:rPr>
            <w:noProof/>
            <w:webHidden/>
          </w:rPr>
          <w:t>65</w:t>
        </w:r>
        <w:r w:rsidR="00256AD3" w:rsidRPr="00286A7C">
          <w:rPr>
            <w:noProof/>
            <w:webHidden/>
          </w:rPr>
          <w:fldChar w:fldCharType="end"/>
        </w:r>
      </w:hyperlink>
    </w:p>
    <w:p w14:paraId="13DD53E1" w14:textId="77777777" w:rsidR="00743C2A" w:rsidRPr="00286A7C" w:rsidRDefault="00A53DBB">
      <w:pPr>
        <w:pStyle w:val="TOC1"/>
        <w:rPr>
          <w:rFonts w:ascii="Calibri" w:hAnsi="Calibri"/>
          <w:b w:val="0"/>
          <w:bCs w:val="0"/>
          <w:smallCaps w:val="0"/>
          <w:noProof/>
          <w:sz w:val="22"/>
          <w:szCs w:val="22"/>
        </w:rPr>
      </w:pPr>
      <w:hyperlink w:anchor="_Toc242866383" w:history="1">
        <w:r w:rsidR="00743C2A" w:rsidRPr="00286A7C">
          <w:rPr>
            <w:rStyle w:val="Hyperlink"/>
            <w:noProof/>
          </w:rPr>
          <w:t>28.</w:t>
        </w:r>
        <w:r w:rsidR="00743C2A" w:rsidRPr="00286A7C">
          <w:rPr>
            <w:rFonts w:ascii="Calibri" w:hAnsi="Calibri"/>
            <w:b w:val="0"/>
            <w:bCs w:val="0"/>
            <w:smallCaps w:val="0"/>
            <w:noProof/>
            <w:sz w:val="22"/>
            <w:szCs w:val="22"/>
          </w:rPr>
          <w:tab/>
        </w:r>
        <w:r w:rsidR="00743C2A" w:rsidRPr="00286A7C">
          <w:rPr>
            <w:rStyle w:val="Hyperlink"/>
            <w:noProof/>
          </w:rPr>
          <w:t>Contractors Right to Claim</w:t>
        </w:r>
        <w:r w:rsidR="00743C2A" w:rsidRPr="00286A7C">
          <w:rPr>
            <w:noProof/>
            <w:webHidden/>
          </w:rPr>
          <w:tab/>
        </w:r>
        <w:r w:rsidR="00256AD3" w:rsidRPr="00286A7C">
          <w:rPr>
            <w:noProof/>
            <w:webHidden/>
          </w:rPr>
          <w:fldChar w:fldCharType="begin"/>
        </w:r>
        <w:r w:rsidR="00743C2A" w:rsidRPr="00286A7C">
          <w:rPr>
            <w:noProof/>
            <w:webHidden/>
          </w:rPr>
          <w:instrText xml:space="preserve"> PAGEREF _Toc242866383 \h </w:instrText>
        </w:r>
        <w:r w:rsidR="00256AD3" w:rsidRPr="00286A7C">
          <w:rPr>
            <w:noProof/>
            <w:webHidden/>
          </w:rPr>
        </w:r>
        <w:r w:rsidR="00256AD3" w:rsidRPr="00286A7C">
          <w:rPr>
            <w:noProof/>
            <w:webHidden/>
          </w:rPr>
          <w:fldChar w:fldCharType="separate"/>
        </w:r>
        <w:r w:rsidR="00EE4E8E">
          <w:rPr>
            <w:noProof/>
            <w:webHidden/>
          </w:rPr>
          <w:t>65</w:t>
        </w:r>
        <w:r w:rsidR="00256AD3" w:rsidRPr="00286A7C">
          <w:rPr>
            <w:noProof/>
            <w:webHidden/>
          </w:rPr>
          <w:fldChar w:fldCharType="end"/>
        </w:r>
      </w:hyperlink>
    </w:p>
    <w:p w14:paraId="2CE7A09A" w14:textId="77777777" w:rsidR="00743C2A" w:rsidRPr="00286A7C" w:rsidRDefault="00A53DBB">
      <w:pPr>
        <w:pStyle w:val="TOC1"/>
        <w:rPr>
          <w:rFonts w:ascii="Calibri" w:hAnsi="Calibri"/>
          <w:b w:val="0"/>
          <w:bCs w:val="0"/>
          <w:smallCaps w:val="0"/>
          <w:noProof/>
          <w:sz w:val="22"/>
          <w:szCs w:val="22"/>
        </w:rPr>
      </w:pPr>
      <w:hyperlink w:anchor="_Toc242866384" w:history="1">
        <w:r w:rsidR="00743C2A" w:rsidRPr="00286A7C">
          <w:rPr>
            <w:rStyle w:val="Hyperlink"/>
            <w:noProof/>
          </w:rPr>
          <w:t>29.</w:t>
        </w:r>
        <w:r w:rsidR="00743C2A" w:rsidRPr="00286A7C">
          <w:rPr>
            <w:rFonts w:ascii="Calibri" w:hAnsi="Calibri"/>
            <w:b w:val="0"/>
            <w:bCs w:val="0"/>
            <w:smallCaps w:val="0"/>
            <w:noProof/>
            <w:sz w:val="22"/>
            <w:szCs w:val="22"/>
          </w:rPr>
          <w:tab/>
        </w:r>
        <w:r w:rsidR="00743C2A" w:rsidRPr="00286A7C">
          <w:rPr>
            <w:rStyle w:val="Hyperlink"/>
            <w:noProof/>
          </w:rPr>
          <w:t>Dayworks</w:t>
        </w:r>
        <w:r w:rsidR="00743C2A" w:rsidRPr="00286A7C">
          <w:rPr>
            <w:noProof/>
            <w:webHidden/>
          </w:rPr>
          <w:tab/>
        </w:r>
        <w:r w:rsidR="00256AD3" w:rsidRPr="00286A7C">
          <w:rPr>
            <w:noProof/>
            <w:webHidden/>
          </w:rPr>
          <w:fldChar w:fldCharType="begin"/>
        </w:r>
        <w:r w:rsidR="00743C2A" w:rsidRPr="00286A7C">
          <w:rPr>
            <w:noProof/>
            <w:webHidden/>
          </w:rPr>
          <w:instrText xml:space="preserve"> PAGEREF _Toc242866384 \h </w:instrText>
        </w:r>
        <w:r w:rsidR="00256AD3" w:rsidRPr="00286A7C">
          <w:rPr>
            <w:noProof/>
            <w:webHidden/>
          </w:rPr>
        </w:r>
        <w:r w:rsidR="00256AD3" w:rsidRPr="00286A7C">
          <w:rPr>
            <w:noProof/>
            <w:webHidden/>
          </w:rPr>
          <w:fldChar w:fldCharType="separate"/>
        </w:r>
        <w:r w:rsidR="00EE4E8E">
          <w:rPr>
            <w:noProof/>
            <w:webHidden/>
          </w:rPr>
          <w:t>65</w:t>
        </w:r>
        <w:r w:rsidR="00256AD3" w:rsidRPr="00286A7C">
          <w:rPr>
            <w:noProof/>
            <w:webHidden/>
          </w:rPr>
          <w:fldChar w:fldCharType="end"/>
        </w:r>
      </w:hyperlink>
    </w:p>
    <w:p w14:paraId="4D0900D2" w14:textId="77777777" w:rsidR="00743C2A" w:rsidRPr="00286A7C" w:rsidRDefault="00A53DBB">
      <w:pPr>
        <w:pStyle w:val="TOC1"/>
        <w:rPr>
          <w:rFonts w:ascii="Calibri" w:hAnsi="Calibri"/>
          <w:b w:val="0"/>
          <w:bCs w:val="0"/>
          <w:smallCaps w:val="0"/>
          <w:noProof/>
          <w:sz w:val="22"/>
          <w:szCs w:val="22"/>
        </w:rPr>
      </w:pPr>
      <w:hyperlink w:anchor="_Toc242866385" w:history="1">
        <w:r w:rsidR="00743C2A" w:rsidRPr="00286A7C">
          <w:rPr>
            <w:rStyle w:val="Hyperlink"/>
            <w:noProof/>
          </w:rPr>
          <w:t>30.</w:t>
        </w:r>
        <w:r w:rsidR="00743C2A" w:rsidRPr="00286A7C">
          <w:rPr>
            <w:rFonts w:ascii="Calibri" w:hAnsi="Calibri"/>
            <w:b w:val="0"/>
            <w:bCs w:val="0"/>
            <w:smallCaps w:val="0"/>
            <w:noProof/>
            <w:sz w:val="22"/>
            <w:szCs w:val="22"/>
          </w:rPr>
          <w:tab/>
        </w:r>
        <w:r w:rsidR="00743C2A" w:rsidRPr="00286A7C">
          <w:rPr>
            <w:rStyle w:val="Hyperlink"/>
            <w:noProof/>
          </w:rPr>
          <w:t>Early Warning</w:t>
        </w:r>
        <w:r w:rsidR="00743C2A" w:rsidRPr="00286A7C">
          <w:rPr>
            <w:noProof/>
            <w:webHidden/>
          </w:rPr>
          <w:tab/>
        </w:r>
        <w:r w:rsidR="00256AD3" w:rsidRPr="00286A7C">
          <w:rPr>
            <w:noProof/>
            <w:webHidden/>
          </w:rPr>
          <w:fldChar w:fldCharType="begin"/>
        </w:r>
        <w:r w:rsidR="00743C2A" w:rsidRPr="00286A7C">
          <w:rPr>
            <w:noProof/>
            <w:webHidden/>
          </w:rPr>
          <w:instrText xml:space="preserve"> PAGEREF _Toc242866385 \h </w:instrText>
        </w:r>
        <w:r w:rsidR="00256AD3" w:rsidRPr="00286A7C">
          <w:rPr>
            <w:noProof/>
            <w:webHidden/>
          </w:rPr>
        </w:r>
        <w:r w:rsidR="00256AD3" w:rsidRPr="00286A7C">
          <w:rPr>
            <w:noProof/>
            <w:webHidden/>
          </w:rPr>
          <w:fldChar w:fldCharType="separate"/>
        </w:r>
        <w:r w:rsidR="00EE4E8E">
          <w:rPr>
            <w:noProof/>
            <w:webHidden/>
          </w:rPr>
          <w:t>66</w:t>
        </w:r>
        <w:r w:rsidR="00256AD3" w:rsidRPr="00286A7C">
          <w:rPr>
            <w:noProof/>
            <w:webHidden/>
          </w:rPr>
          <w:fldChar w:fldCharType="end"/>
        </w:r>
      </w:hyperlink>
    </w:p>
    <w:p w14:paraId="6D716010" w14:textId="77777777" w:rsidR="00743C2A" w:rsidRPr="00286A7C" w:rsidRDefault="00A53DBB">
      <w:pPr>
        <w:pStyle w:val="TOC1"/>
        <w:rPr>
          <w:rFonts w:ascii="Calibri" w:hAnsi="Calibri"/>
          <w:b w:val="0"/>
          <w:bCs w:val="0"/>
          <w:smallCaps w:val="0"/>
          <w:noProof/>
          <w:sz w:val="22"/>
          <w:szCs w:val="22"/>
        </w:rPr>
      </w:pPr>
      <w:hyperlink w:anchor="_Toc242866386" w:history="1">
        <w:r w:rsidR="00743C2A" w:rsidRPr="00286A7C">
          <w:rPr>
            <w:rStyle w:val="Hyperlink"/>
            <w:noProof/>
          </w:rPr>
          <w:t>31.</w:t>
        </w:r>
        <w:r w:rsidR="00743C2A" w:rsidRPr="00286A7C">
          <w:rPr>
            <w:rFonts w:ascii="Calibri" w:hAnsi="Calibri"/>
            <w:b w:val="0"/>
            <w:bCs w:val="0"/>
            <w:smallCaps w:val="0"/>
            <w:noProof/>
            <w:sz w:val="22"/>
            <w:szCs w:val="22"/>
          </w:rPr>
          <w:tab/>
        </w:r>
        <w:r w:rsidR="00743C2A" w:rsidRPr="00286A7C">
          <w:rPr>
            <w:rStyle w:val="Hyperlink"/>
            <w:noProof/>
          </w:rPr>
          <w:t>Program of Work</w:t>
        </w:r>
        <w:r w:rsidR="00743C2A" w:rsidRPr="00286A7C">
          <w:rPr>
            <w:noProof/>
            <w:webHidden/>
          </w:rPr>
          <w:tab/>
        </w:r>
        <w:r w:rsidR="00256AD3" w:rsidRPr="00286A7C">
          <w:rPr>
            <w:noProof/>
            <w:webHidden/>
          </w:rPr>
          <w:fldChar w:fldCharType="begin"/>
        </w:r>
        <w:r w:rsidR="00743C2A" w:rsidRPr="00286A7C">
          <w:rPr>
            <w:noProof/>
            <w:webHidden/>
          </w:rPr>
          <w:instrText xml:space="preserve"> PAGEREF _Toc242866386 \h </w:instrText>
        </w:r>
        <w:r w:rsidR="00256AD3" w:rsidRPr="00286A7C">
          <w:rPr>
            <w:noProof/>
            <w:webHidden/>
          </w:rPr>
        </w:r>
        <w:r w:rsidR="00256AD3" w:rsidRPr="00286A7C">
          <w:rPr>
            <w:noProof/>
            <w:webHidden/>
          </w:rPr>
          <w:fldChar w:fldCharType="separate"/>
        </w:r>
        <w:r w:rsidR="00EE4E8E">
          <w:rPr>
            <w:noProof/>
            <w:webHidden/>
          </w:rPr>
          <w:t>66</w:t>
        </w:r>
        <w:r w:rsidR="00256AD3" w:rsidRPr="00286A7C">
          <w:rPr>
            <w:noProof/>
            <w:webHidden/>
          </w:rPr>
          <w:fldChar w:fldCharType="end"/>
        </w:r>
      </w:hyperlink>
    </w:p>
    <w:p w14:paraId="317F359B" w14:textId="77777777" w:rsidR="00743C2A" w:rsidRPr="00286A7C" w:rsidRDefault="00A53DBB">
      <w:pPr>
        <w:pStyle w:val="TOC1"/>
        <w:rPr>
          <w:rFonts w:ascii="Calibri" w:hAnsi="Calibri"/>
          <w:b w:val="0"/>
          <w:bCs w:val="0"/>
          <w:smallCaps w:val="0"/>
          <w:noProof/>
          <w:sz w:val="22"/>
          <w:szCs w:val="22"/>
        </w:rPr>
      </w:pPr>
      <w:hyperlink w:anchor="_Toc242866387" w:history="1">
        <w:r w:rsidR="00743C2A" w:rsidRPr="00286A7C">
          <w:rPr>
            <w:rStyle w:val="Hyperlink"/>
            <w:noProof/>
          </w:rPr>
          <w:t>32.</w:t>
        </w:r>
        <w:r w:rsidR="00743C2A" w:rsidRPr="00286A7C">
          <w:rPr>
            <w:rFonts w:ascii="Calibri" w:hAnsi="Calibri"/>
            <w:b w:val="0"/>
            <w:bCs w:val="0"/>
            <w:smallCaps w:val="0"/>
            <w:noProof/>
            <w:sz w:val="22"/>
            <w:szCs w:val="22"/>
          </w:rPr>
          <w:tab/>
        </w:r>
        <w:r w:rsidR="00743C2A" w:rsidRPr="00286A7C">
          <w:rPr>
            <w:rStyle w:val="Hyperlink"/>
            <w:noProof/>
          </w:rPr>
          <w:t>Management Conferences</w:t>
        </w:r>
        <w:r w:rsidR="00743C2A" w:rsidRPr="00286A7C">
          <w:rPr>
            <w:noProof/>
            <w:webHidden/>
          </w:rPr>
          <w:tab/>
        </w:r>
        <w:r w:rsidR="00256AD3" w:rsidRPr="00286A7C">
          <w:rPr>
            <w:noProof/>
            <w:webHidden/>
          </w:rPr>
          <w:fldChar w:fldCharType="begin"/>
        </w:r>
        <w:r w:rsidR="00743C2A" w:rsidRPr="00286A7C">
          <w:rPr>
            <w:noProof/>
            <w:webHidden/>
          </w:rPr>
          <w:instrText xml:space="preserve"> PAGEREF _Toc242866387 \h </w:instrText>
        </w:r>
        <w:r w:rsidR="00256AD3" w:rsidRPr="00286A7C">
          <w:rPr>
            <w:noProof/>
            <w:webHidden/>
          </w:rPr>
        </w:r>
        <w:r w:rsidR="00256AD3" w:rsidRPr="00286A7C">
          <w:rPr>
            <w:noProof/>
            <w:webHidden/>
          </w:rPr>
          <w:fldChar w:fldCharType="separate"/>
        </w:r>
        <w:r w:rsidR="00EE4E8E">
          <w:rPr>
            <w:noProof/>
            <w:webHidden/>
          </w:rPr>
          <w:t>67</w:t>
        </w:r>
        <w:r w:rsidR="00256AD3" w:rsidRPr="00286A7C">
          <w:rPr>
            <w:noProof/>
            <w:webHidden/>
          </w:rPr>
          <w:fldChar w:fldCharType="end"/>
        </w:r>
      </w:hyperlink>
    </w:p>
    <w:p w14:paraId="78385572" w14:textId="77777777" w:rsidR="00743C2A" w:rsidRPr="00286A7C" w:rsidRDefault="00A53DBB">
      <w:pPr>
        <w:pStyle w:val="TOC1"/>
        <w:rPr>
          <w:rFonts w:ascii="Calibri" w:hAnsi="Calibri"/>
          <w:b w:val="0"/>
          <w:bCs w:val="0"/>
          <w:smallCaps w:val="0"/>
          <w:noProof/>
          <w:sz w:val="22"/>
          <w:szCs w:val="22"/>
        </w:rPr>
      </w:pPr>
      <w:hyperlink w:anchor="_Toc242866388" w:history="1">
        <w:r w:rsidR="00743C2A" w:rsidRPr="00286A7C">
          <w:rPr>
            <w:rStyle w:val="Hyperlink"/>
            <w:noProof/>
          </w:rPr>
          <w:t>33.</w:t>
        </w:r>
        <w:r w:rsidR="00743C2A" w:rsidRPr="00286A7C">
          <w:rPr>
            <w:rFonts w:ascii="Calibri" w:hAnsi="Calibri"/>
            <w:b w:val="0"/>
            <w:bCs w:val="0"/>
            <w:smallCaps w:val="0"/>
            <w:noProof/>
            <w:sz w:val="22"/>
            <w:szCs w:val="22"/>
          </w:rPr>
          <w:tab/>
        </w:r>
        <w:r w:rsidR="00743C2A" w:rsidRPr="00286A7C">
          <w:rPr>
            <w:rStyle w:val="Hyperlink"/>
            <w:noProof/>
          </w:rPr>
          <w:t>Bill of Quantities</w:t>
        </w:r>
        <w:r w:rsidR="00743C2A" w:rsidRPr="00286A7C">
          <w:rPr>
            <w:noProof/>
            <w:webHidden/>
          </w:rPr>
          <w:tab/>
        </w:r>
        <w:r w:rsidR="00256AD3" w:rsidRPr="00286A7C">
          <w:rPr>
            <w:noProof/>
            <w:webHidden/>
          </w:rPr>
          <w:fldChar w:fldCharType="begin"/>
        </w:r>
        <w:r w:rsidR="00743C2A" w:rsidRPr="00286A7C">
          <w:rPr>
            <w:noProof/>
            <w:webHidden/>
          </w:rPr>
          <w:instrText xml:space="preserve"> PAGEREF _Toc242866388 \h </w:instrText>
        </w:r>
        <w:r w:rsidR="00256AD3" w:rsidRPr="00286A7C">
          <w:rPr>
            <w:noProof/>
            <w:webHidden/>
          </w:rPr>
        </w:r>
        <w:r w:rsidR="00256AD3" w:rsidRPr="00286A7C">
          <w:rPr>
            <w:noProof/>
            <w:webHidden/>
          </w:rPr>
          <w:fldChar w:fldCharType="separate"/>
        </w:r>
        <w:r w:rsidR="00EE4E8E">
          <w:rPr>
            <w:noProof/>
            <w:webHidden/>
          </w:rPr>
          <w:t>67</w:t>
        </w:r>
        <w:r w:rsidR="00256AD3" w:rsidRPr="00286A7C">
          <w:rPr>
            <w:noProof/>
            <w:webHidden/>
          </w:rPr>
          <w:fldChar w:fldCharType="end"/>
        </w:r>
      </w:hyperlink>
    </w:p>
    <w:p w14:paraId="2432E3F6" w14:textId="77777777" w:rsidR="00743C2A" w:rsidRPr="00286A7C" w:rsidRDefault="00A53DBB">
      <w:pPr>
        <w:pStyle w:val="TOC1"/>
        <w:rPr>
          <w:rFonts w:ascii="Calibri" w:hAnsi="Calibri"/>
          <w:b w:val="0"/>
          <w:bCs w:val="0"/>
          <w:smallCaps w:val="0"/>
          <w:noProof/>
          <w:sz w:val="22"/>
          <w:szCs w:val="22"/>
        </w:rPr>
      </w:pPr>
      <w:hyperlink w:anchor="_Toc242866389" w:history="1">
        <w:r w:rsidR="00743C2A" w:rsidRPr="00286A7C">
          <w:rPr>
            <w:rStyle w:val="Hyperlink"/>
            <w:noProof/>
          </w:rPr>
          <w:t>34.</w:t>
        </w:r>
        <w:r w:rsidR="00743C2A" w:rsidRPr="00286A7C">
          <w:rPr>
            <w:rFonts w:ascii="Calibri" w:hAnsi="Calibri"/>
            <w:b w:val="0"/>
            <w:bCs w:val="0"/>
            <w:smallCaps w:val="0"/>
            <w:noProof/>
            <w:sz w:val="22"/>
            <w:szCs w:val="22"/>
          </w:rPr>
          <w:tab/>
        </w:r>
        <w:r w:rsidR="00743C2A" w:rsidRPr="00286A7C">
          <w:rPr>
            <w:rStyle w:val="Hyperlink"/>
            <w:noProof/>
          </w:rPr>
          <w:t>Instructions, Inspections and Audits</w:t>
        </w:r>
        <w:r w:rsidR="00743C2A" w:rsidRPr="00286A7C">
          <w:rPr>
            <w:noProof/>
            <w:webHidden/>
          </w:rPr>
          <w:tab/>
        </w:r>
        <w:r w:rsidR="00256AD3" w:rsidRPr="00286A7C">
          <w:rPr>
            <w:noProof/>
            <w:webHidden/>
          </w:rPr>
          <w:fldChar w:fldCharType="begin"/>
        </w:r>
        <w:r w:rsidR="00743C2A" w:rsidRPr="00286A7C">
          <w:rPr>
            <w:noProof/>
            <w:webHidden/>
          </w:rPr>
          <w:instrText xml:space="preserve"> PAGEREF _Toc242866389 \h </w:instrText>
        </w:r>
        <w:r w:rsidR="00256AD3" w:rsidRPr="00286A7C">
          <w:rPr>
            <w:noProof/>
            <w:webHidden/>
          </w:rPr>
        </w:r>
        <w:r w:rsidR="00256AD3" w:rsidRPr="00286A7C">
          <w:rPr>
            <w:noProof/>
            <w:webHidden/>
          </w:rPr>
          <w:fldChar w:fldCharType="separate"/>
        </w:r>
        <w:r w:rsidR="00EE4E8E">
          <w:rPr>
            <w:noProof/>
            <w:webHidden/>
          </w:rPr>
          <w:t>67</w:t>
        </w:r>
        <w:r w:rsidR="00256AD3" w:rsidRPr="00286A7C">
          <w:rPr>
            <w:noProof/>
            <w:webHidden/>
          </w:rPr>
          <w:fldChar w:fldCharType="end"/>
        </w:r>
      </w:hyperlink>
    </w:p>
    <w:p w14:paraId="4F601D6C" w14:textId="77777777" w:rsidR="00743C2A" w:rsidRPr="00286A7C" w:rsidRDefault="00A53DBB">
      <w:pPr>
        <w:pStyle w:val="TOC1"/>
        <w:rPr>
          <w:rFonts w:ascii="Calibri" w:hAnsi="Calibri"/>
          <w:b w:val="0"/>
          <w:bCs w:val="0"/>
          <w:smallCaps w:val="0"/>
          <w:noProof/>
          <w:sz w:val="22"/>
          <w:szCs w:val="22"/>
        </w:rPr>
      </w:pPr>
      <w:hyperlink w:anchor="_Toc242866390" w:history="1">
        <w:r w:rsidR="00743C2A" w:rsidRPr="00286A7C">
          <w:rPr>
            <w:rStyle w:val="Hyperlink"/>
            <w:noProof/>
          </w:rPr>
          <w:t>35.</w:t>
        </w:r>
        <w:r w:rsidR="00743C2A" w:rsidRPr="00286A7C">
          <w:rPr>
            <w:rFonts w:ascii="Calibri" w:hAnsi="Calibri"/>
            <w:b w:val="0"/>
            <w:bCs w:val="0"/>
            <w:smallCaps w:val="0"/>
            <w:noProof/>
            <w:sz w:val="22"/>
            <w:szCs w:val="22"/>
          </w:rPr>
          <w:tab/>
        </w:r>
        <w:r w:rsidR="00743C2A" w:rsidRPr="00286A7C">
          <w:rPr>
            <w:rStyle w:val="Hyperlink"/>
            <w:noProof/>
          </w:rPr>
          <w:t>Identifying Defects</w:t>
        </w:r>
        <w:r w:rsidR="00743C2A" w:rsidRPr="00286A7C">
          <w:rPr>
            <w:noProof/>
            <w:webHidden/>
          </w:rPr>
          <w:tab/>
        </w:r>
        <w:r w:rsidR="00256AD3" w:rsidRPr="00286A7C">
          <w:rPr>
            <w:noProof/>
            <w:webHidden/>
          </w:rPr>
          <w:fldChar w:fldCharType="begin"/>
        </w:r>
        <w:r w:rsidR="00743C2A" w:rsidRPr="00286A7C">
          <w:rPr>
            <w:noProof/>
            <w:webHidden/>
          </w:rPr>
          <w:instrText xml:space="preserve"> PAGEREF _Toc242866390 \h </w:instrText>
        </w:r>
        <w:r w:rsidR="00256AD3" w:rsidRPr="00286A7C">
          <w:rPr>
            <w:noProof/>
            <w:webHidden/>
          </w:rPr>
        </w:r>
        <w:r w:rsidR="00256AD3" w:rsidRPr="00286A7C">
          <w:rPr>
            <w:noProof/>
            <w:webHidden/>
          </w:rPr>
          <w:fldChar w:fldCharType="separate"/>
        </w:r>
        <w:r w:rsidR="00EE4E8E">
          <w:rPr>
            <w:noProof/>
            <w:webHidden/>
          </w:rPr>
          <w:t>68</w:t>
        </w:r>
        <w:r w:rsidR="00256AD3" w:rsidRPr="00286A7C">
          <w:rPr>
            <w:noProof/>
            <w:webHidden/>
          </w:rPr>
          <w:fldChar w:fldCharType="end"/>
        </w:r>
      </w:hyperlink>
    </w:p>
    <w:p w14:paraId="355595E5" w14:textId="77777777" w:rsidR="00743C2A" w:rsidRPr="00286A7C" w:rsidRDefault="00A53DBB">
      <w:pPr>
        <w:pStyle w:val="TOC1"/>
        <w:rPr>
          <w:rFonts w:ascii="Calibri" w:hAnsi="Calibri"/>
          <w:b w:val="0"/>
          <w:bCs w:val="0"/>
          <w:smallCaps w:val="0"/>
          <w:noProof/>
          <w:sz w:val="22"/>
          <w:szCs w:val="22"/>
        </w:rPr>
      </w:pPr>
      <w:hyperlink w:anchor="_Toc242866391" w:history="1">
        <w:r w:rsidR="00743C2A" w:rsidRPr="00286A7C">
          <w:rPr>
            <w:rStyle w:val="Hyperlink"/>
            <w:noProof/>
          </w:rPr>
          <w:t>36.</w:t>
        </w:r>
        <w:r w:rsidR="00743C2A" w:rsidRPr="00286A7C">
          <w:rPr>
            <w:rFonts w:ascii="Calibri" w:hAnsi="Calibri"/>
            <w:b w:val="0"/>
            <w:bCs w:val="0"/>
            <w:smallCaps w:val="0"/>
            <w:noProof/>
            <w:sz w:val="22"/>
            <w:szCs w:val="22"/>
          </w:rPr>
          <w:tab/>
        </w:r>
        <w:r w:rsidR="00743C2A" w:rsidRPr="00286A7C">
          <w:rPr>
            <w:rStyle w:val="Hyperlink"/>
            <w:noProof/>
          </w:rPr>
          <w:t>Cost of Repairs</w:t>
        </w:r>
        <w:r w:rsidR="00743C2A" w:rsidRPr="00286A7C">
          <w:rPr>
            <w:noProof/>
            <w:webHidden/>
          </w:rPr>
          <w:tab/>
        </w:r>
        <w:r w:rsidR="00256AD3" w:rsidRPr="00286A7C">
          <w:rPr>
            <w:noProof/>
            <w:webHidden/>
          </w:rPr>
          <w:fldChar w:fldCharType="begin"/>
        </w:r>
        <w:r w:rsidR="00743C2A" w:rsidRPr="00286A7C">
          <w:rPr>
            <w:noProof/>
            <w:webHidden/>
          </w:rPr>
          <w:instrText xml:space="preserve"> PAGEREF _Toc242866391 \h </w:instrText>
        </w:r>
        <w:r w:rsidR="00256AD3" w:rsidRPr="00286A7C">
          <w:rPr>
            <w:noProof/>
            <w:webHidden/>
          </w:rPr>
        </w:r>
        <w:r w:rsidR="00256AD3" w:rsidRPr="00286A7C">
          <w:rPr>
            <w:noProof/>
            <w:webHidden/>
          </w:rPr>
          <w:fldChar w:fldCharType="separate"/>
        </w:r>
        <w:r w:rsidR="00EE4E8E">
          <w:rPr>
            <w:noProof/>
            <w:webHidden/>
          </w:rPr>
          <w:t>68</w:t>
        </w:r>
        <w:r w:rsidR="00256AD3" w:rsidRPr="00286A7C">
          <w:rPr>
            <w:noProof/>
            <w:webHidden/>
          </w:rPr>
          <w:fldChar w:fldCharType="end"/>
        </w:r>
      </w:hyperlink>
    </w:p>
    <w:p w14:paraId="2F644DFB" w14:textId="77777777" w:rsidR="00743C2A" w:rsidRPr="00286A7C" w:rsidRDefault="00A53DBB">
      <w:pPr>
        <w:pStyle w:val="TOC1"/>
        <w:rPr>
          <w:rFonts w:ascii="Calibri" w:hAnsi="Calibri"/>
          <w:b w:val="0"/>
          <w:bCs w:val="0"/>
          <w:smallCaps w:val="0"/>
          <w:noProof/>
          <w:sz w:val="22"/>
          <w:szCs w:val="22"/>
        </w:rPr>
      </w:pPr>
      <w:hyperlink w:anchor="_Toc242866392" w:history="1">
        <w:r w:rsidR="00743C2A" w:rsidRPr="00286A7C">
          <w:rPr>
            <w:rStyle w:val="Hyperlink"/>
            <w:noProof/>
          </w:rPr>
          <w:t>37.</w:t>
        </w:r>
        <w:r w:rsidR="00743C2A" w:rsidRPr="00286A7C">
          <w:rPr>
            <w:rFonts w:ascii="Calibri" w:hAnsi="Calibri"/>
            <w:b w:val="0"/>
            <w:bCs w:val="0"/>
            <w:smallCaps w:val="0"/>
            <w:noProof/>
            <w:sz w:val="22"/>
            <w:szCs w:val="22"/>
          </w:rPr>
          <w:tab/>
        </w:r>
        <w:r w:rsidR="00743C2A" w:rsidRPr="00286A7C">
          <w:rPr>
            <w:rStyle w:val="Hyperlink"/>
            <w:noProof/>
          </w:rPr>
          <w:t>Correction of Defects</w:t>
        </w:r>
        <w:r w:rsidR="00743C2A" w:rsidRPr="00286A7C">
          <w:rPr>
            <w:noProof/>
            <w:webHidden/>
          </w:rPr>
          <w:tab/>
        </w:r>
        <w:r w:rsidR="00256AD3" w:rsidRPr="00286A7C">
          <w:rPr>
            <w:noProof/>
            <w:webHidden/>
          </w:rPr>
          <w:fldChar w:fldCharType="begin"/>
        </w:r>
        <w:r w:rsidR="00743C2A" w:rsidRPr="00286A7C">
          <w:rPr>
            <w:noProof/>
            <w:webHidden/>
          </w:rPr>
          <w:instrText xml:space="preserve"> PAGEREF _Toc242866392 \h </w:instrText>
        </w:r>
        <w:r w:rsidR="00256AD3" w:rsidRPr="00286A7C">
          <w:rPr>
            <w:noProof/>
            <w:webHidden/>
          </w:rPr>
        </w:r>
        <w:r w:rsidR="00256AD3" w:rsidRPr="00286A7C">
          <w:rPr>
            <w:noProof/>
            <w:webHidden/>
          </w:rPr>
          <w:fldChar w:fldCharType="separate"/>
        </w:r>
        <w:r w:rsidR="00EE4E8E">
          <w:rPr>
            <w:noProof/>
            <w:webHidden/>
          </w:rPr>
          <w:t>68</w:t>
        </w:r>
        <w:r w:rsidR="00256AD3" w:rsidRPr="00286A7C">
          <w:rPr>
            <w:noProof/>
            <w:webHidden/>
          </w:rPr>
          <w:fldChar w:fldCharType="end"/>
        </w:r>
      </w:hyperlink>
    </w:p>
    <w:p w14:paraId="36105D37" w14:textId="77777777" w:rsidR="00743C2A" w:rsidRPr="00286A7C" w:rsidRDefault="00A53DBB">
      <w:pPr>
        <w:pStyle w:val="TOC1"/>
        <w:rPr>
          <w:rFonts w:ascii="Calibri" w:hAnsi="Calibri"/>
          <w:b w:val="0"/>
          <w:bCs w:val="0"/>
          <w:smallCaps w:val="0"/>
          <w:noProof/>
          <w:sz w:val="22"/>
          <w:szCs w:val="22"/>
        </w:rPr>
      </w:pPr>
      <w:hyperlink w:anchor="_Toc242866393" w:history="1">
        <w:r w:rsidR="00743C2A" w:rsidRPr="00286A7C">
          <w:rPr>
            <w:rStyle w:val="Hyperlink"/>
            <w:noProof/>
          </w:rPr>
          <w:t>38.</w:t>
        </w:r>
        <w:r w:rsidR="00743C2A" w:rsidRPr="00286A7C">
          <w:rPr>
            <w:rFonts w:ascii="Calibri" w:hAnsi="Calibri"/>
            <w:b w:val="0"/>
            <w:bCs w:val="0"/>
            <w:smallCaps w:val="0"/>
            <w:noProof/>
            <w:sz w:val="22"/>
            <w:szCs w:val="22"/>
          </w:rPr>
          <w:tab/>
        </w:r>
        <w:r w:rsidR="00743C2A" w:rsidRPr="00286A7C">
          <w:rPr>
            <w:rStyle w:val="Hyperlink"/>
            <w:noProof/>
          </w:rPr>
          <w:t>Uncorrected Defects</w:t>
        </w:r>
        <w:r w:rsidR="00743C2A" w:rsidRPr="00286A7C">
          <w:rPr>
            <w:noProof/>
            <w:webHidden/>
          </w:rPr>
          <w:tab/>
        </w:r>
        <w:r w:rsidR="00256AD3" w:rsidRPr="00286A7C">
          <w:rPr>
            <w:noProof/>
            <w:webHidden/>
          </w:rPr>
          <w:fldChar w:fldCharType="begin"/>
        </w:r>
        <w:r w:rsidR="00743C2A" w:rsidRPr="00286A7C">
          <w:rPr>
            <w:noProof/>
            <w:webHidden/>
          </w:rPr>
          <w:instrText xml:space="preserve"> PAGEREF _Toc242866393 \h </w:instrText>
        </w:r>
        <w:r w:rsidR="00256AD3" w:rsidRPr="00286A7C">
          <w:rPr>
            <w:noProof/>
            <w:webHidden/>
          </w:rPr>
        </w:r>
        <w:r w:rsidR="00256AD3" w:rsidRPr="00286A7C">
          <w:rPr>
            <w:noProof/>
            <w:webHidden/>
          </w:rPr>
          <w:fldChar w:fldCharType="separate"/>
        </w:r>
        <w:r w:rsidR="00EE4E8E">
          <w:rPr>
            <w:noProof/>
            <w:webHidden/>
          </w:rPr>
          <w:t>68</w:t>
        </w:r>
        <w:r w:rsidR="00256AD3" w:rsidRPr="00286A7C">
          <w:rPr>
            <w:noProof/>
            <w:webHidden/>
          </w:rPr>
          <w:fldChar w:fldCharType="end"/>
        </w:r>
      </w:hyperlink>
    </w:p>
    <w:p w14:paraId="2CD4E850" w14:textId="77777777" w:rsidR="00743C2A" w:rsidRPr="00286A7C" w:rsidRDefault="00A53DBB">
      <w:pPr>
        <w:pStyle w:val="TOC1"/>
        <w:rPr>
          <w:rFonts w:ascii="Calibri" w:hAnsi="Calibri"/>
          <w:b w:val="0"/>
          <w:bCs w:val="0"/>
          <w:smallCaps w:val="0"/>
          <w:noProof/>
          <w:sz w:val="22"/>
          <w:szCs w:val="22"/>
        </w:rPr>
      </w:pPr>
      <w:hyperlink w:anchor="_Toc242866394" w:history="1">
        <w:r w:rsidR="00743C2A" w:rsidRPr="00286A7C">
          <w:rPr>
            <w:rStyle w:val="Hyperlink"/>
            <w:noProof/>
          </w:rPr>
          <w:t>39.</w:t>
        </w:r>
        <w:r w:rsidR="00743C2A" w:rsidRPr="00286A7C">
          <w:rPr>
            <w:rFonts w:ascii="Calibri" w:hAnsi="Calibri"/>
            <w:b w:val="0"/>
            <w:bCs w:val="0"/>
            <w:smallCaps w:val="0"/>
            <w:noProof/>
            <w:sz w:val="22"/>
            <w:szCs w:val="22"/>
          </w:rPr>
          <w:tab/>
        </w:r>
        <w:r w:rsidR="00743C2A" w:rsidRPr="00286A7C">
          <w:rPr>
            <w:rStyle w:val="Hyperlink"/>
            <w:noProof/>
          </w:rPr>
          <w:t>Advance Payment</w:t>
        </w:r>
        <w:r w:rsidR="00743C2A" w:rsidRPr="00286A7C">
          <w:rPr>
            <w:noProof/>
            <w:webHidden/>
          </w:rPr>
          <w:tab/>
        </w:r>
        <w:r w:rsidR="00256AD3" w:rsidRPr="00286A7C">
          <w:rPr>
            <w:noProof/>
            <w:webHidden/>
          </w:rPr>
          <w:fldChar w:fldCharType="begin"/>
        </w:r>
        <w:r w:rsidR="00743C2A" w:rsidRPr="00286A7C">
          <w:rPr>
            <w:noProof/>
            <w:webHidden/>
          </w:rPr>
          <w:instrText xml:space="preserve"> PAGEREF _Toc242866394 \h </w:instrText>
        </w:r>
        <w:r w:rsidR="00256AD3" w:rsidRPr="00286A7C">
          <w:rPr>
            <w:noProof/>
            <w:webHidden/>
          </w:rPr>
        </w:r>
        <w:r w:rsidR="00256AD3" w:rsidRPr="00286A7C">
          <w:rPr>
            <w:noProof/>
            <w:webHidden/>
          </w:rPr>
          <w:fldChar w:fldCharType="separate"/>
        </w:r>
        <w:r w:rsidR="00EE4E8E">
          <w:rPr>
            <w:noProof/>
            <w:webHidden/>
          </w:rPr>
          <w:t>69</w:t>
        </w:r>
        <w:r w:rsidR="00256AD3" w:rsidRPr="00286A7C">
          <w:rPr>
            <w:noProof/>
            <w:webHidden/>
          </w:rPr>
          <w:fldChar w:fldCharType="end"/>
        </w:r>
      </w:hyperlink>
    </w:p>
    <w:p w14:paraId="7EE11D06" w14:textId="77777777" w:rsidR="00743C2A" w:rsidRPr="00286A7C" w:rsidRDefault="00A53DBB">
      <w:pPr>
        <w:pStyle w:val="TOC1"/>
        <w:rPr>
          <w:rFonts w:ascii="Calibri" w:hAnsi="Calibri"/>
          <w:b w:val="0"/>
          <w:bCs w:val="0"/>
          <w:smallCaps w:val="0"/>
          <w:noProof/>
          <w:sz w:val="22"/>
          <w:szCs w:val="22"/>
        </w:rPr>
      </w:pPr>
      <w:hyperlink w:anchor="_Toc242866395" w:history="1">
        <w:r w:rsidR="00743C2A" w:rsidRPr="00286A7C">
          <w:rPr>
            <w:rStyle w:val="Hyperlink"/>
            <w:noProof/>
          </w:rPr>
          <w:t>40.</w:t>
        </w:r>
        <w:r w:rsidR="00743C2A" w:rsidRPr="00286A7C">
          <w:rPr>
            <w:rFonts w:ascii="Calibri" w:hAnsi="Calibri"/>
            <w:b w:val="0"/>
            <w:bCs w:val="0"/>
            <w:smallCaps w:val="0"/>
            <w:noProof/>
            <w:sz w:val="22"/>
            <w:szCs w:val="22"/>
          </w:rPr>
          <w:tab/>
        </w:r>
        <w:r w:rsidR="00743C2A" w:rsidRPr="00286A7C">
          <w:rPr>
            <w:rStyle w:val="Hyperlink"/>
            <w:noProof/>
          </w:rPr>
          <w:t>Progress Payments</w:t>
        </w:r>
        <w:r w:rsidR="00743C2A" w:rsidRPr="00286A7C">
          <w:rPr>
            <w:noProof/>
            <w:webHidden/>
          </w:rPr>
          <w:tab/>
        </w:r>
        <w:r w:rsidR="00256AD3" w:rsidRPr="00286A7C">
          <w:rPr>
            <w:noProof/>
            <w:webHidden/>
          </w:rPr>
          <w:fldChar w:fldCharType="begin"/>
        </w:r>
        <w:r w:rsidR="00743C2A" w:rsidRPr="00286A7C">
          <w:rPr>
            <w:noProof/>
            <w:webHidden/>
          </w:rPr>
          <w:instrText xml:space="preserve"> PAGEREF _Toc242866395 \h </w:instrText>
        </w:r>
        <w:r w:rsidR="00256AD3" w:rsidRPr="00286A7C">
          <w:rPr>
            <w:noProof/>
            <w:webHidden/>
          </w:rPr>
        </w:r>
        <w:r w:rsidR="00256AD3" w:rsidRPr="00286A7C">
          <w:rPr>
            <w:noProof/>
            <w:webHidden/>
          </w:rPr>
          <w:fldChar w:fldCharType="separate"/>
        </w:r>
        <w:r w:rsidR="00EE4E8E">
          <w:rPr>
            <w:noProof/>
            <w:webHidden/>
          </w:rPr>
          <w:t>69</w:t>
        </w:r>
        <w:r w:rsidR="00256AD3" w:rsidRPr="00286A7C">
          <w:rPr>
            <w:noProof/>
            <w:webHidden/>
          </w:rPr>
          <w:fldChar w:fldCharType="end"/>
        </w:r>
      </w:hyperlink>
    </w:p>
    <w:p w14:paraId="1D2378D3" w14:textId="77777777" w:rsidR="00743C2A" w:rsidRPr="00286A7C" w:rsidRDefault="00A53DBB">
      <w:pPr>
        <w:pStyle w:val="TOC1"/>
        <w:rPr>
          <w:rFonts w:ascii="Calibri" w:hAnsi="Calibri"/>
          <w:b w:val="0"/>
          <w:bCs w:val="0"/>
          <w:smallCaps w:val="0"/>
          <w:noProof/>
          <w:sz w:val="22"/>
          <w:szCs w:val="22"/>
        </w:rPr>
      </w:pPr>
      <w:hyperlink w:anchor="_Toc242866396" w:history="1">
        <w:r w:rsidR="00743C2A" w:rsidRPr="00286A7C">
          <w:rPr>
            <w:rStyle w:val="Hyperlink"/>
            <w:noProof/>
          </w:rPr>
          <w:t>41.</w:t>
        </w:r>
        <w:r w:rsidR="00743C2A" w:rsidRPr="00286A7C">
          <w:rPr>
            <w:rFonts w:ascii="Calibri" w:hAnsi="Calibri"/>
            <w:b w:val="0"/>
            <w:bCs w:val="0"/>
            <w:smallCaps w:val="0"/>
            <w:noProof/>
            <w:sz w:val="22"/>
            <w:szCs w:val="22"/>
          </w:rPr>
          <w:tab/>
        </w:r>
        <w:r w:rsidR="00743C2A" w:rsidRPr="00286A7C">
          <w:rPr>
            <w:rStyle w:val="Hyperlink"/>
            <w:noProof/>
          </w:rPr>
          <w:t>Payment Certificates</w:t>
        </w:r>
        <w:r w:rsidR="00743C2A" w:rsidRPr="00286A7C">
          <w:rPr>
            <w:noProof/>
            <w:webHidden/>
          </w:rPr>
          <w:tab/>
        </w:r>
        <w:r w:rsidR="00256AD3" w:rsidRPr="00286A7C">
          <w:rPr>
            <w:noProof/>
            <w:webHidden/>
          </w:rPr>
          <w:fldChar w:fldCharType="begin"/>
        </w:r>
        <w:r w:rsidR="00743C2A" w:rsidRPr="00286A7C">
          <w:rPr>
            <w:noProof/>
            <w:webHidden/>
          </w:rPr>
          <w:instrText xml:space="preserve"> PAGEREF _Toc242866396 \h </w:instrText>
        </w:r>
        <w:r w:rsidR="00256AD3" w:rsidRPr="00286A7C">
          <w:rPr>
            <w:noProof/>
            <w:webHidden/>
          </w:rPr>
        </w:r>
        <w:r w:rsidR="00256AD3" w:rsidRPr="00286A7C">
          <w:rPr>
            <w:noProof/>
            <w:webHidden/>
          </w:rPr>
          <w:fldChar w:fldCharType="separate"/>
        </w:r>
        <w:r w:rsidR="00EE4E8E">
          <w:rPr>
            <w:noProof/>
            <w:webHidden/>
          </w:rPr>
          <w:t>70</w:t>
        </w:r>
        <w:r w:rsidR="00256AD3" w:rsidRPr="00286A7C">
          <w:rPr>
            <w:noProof/>
            <w:webHidden/>
          </w:rPr>
          <w:fldChar w:fldCharType="end"/>
        </w:r>
      </w:hyperlink>
    </w:p>
    <w:p w14:paraId="74DF040D" w14:textId="77777777" w:rsidR="00743C2A" w:rsidRPr="00286A7C" w:rsidRDefault="00A53DBB">
      <w:pPr>
        <w:pStyle w:val="TOC1"/>
        <w:rPr>
          <w:rFonts w:ascii="Calibri" w:hAnsi="Calibri"/>
          <w:b w:val="0"/>
          <w:bCs w:val="0"/>
          <w:smallCaps w:val="0"/>
          <w:noProof/>
          <w:sz w:val="22"/>
          <w:szCs w:val="22"/>
        </w:rPr>
      </w:pPr>
      <w:hyperlink w:anchor="_Toc242866397" w:history="1">
        <w:r w:rsidR="00743C2A" w:rsidRPr="00286A7C">
          <w:rPr>
            <w:rStyle w:val="Hyperlink"/>
            <w:noProof/>
          </w:rPr>
          <w:t>42.</w:t>
        </w:r>
        <w:r w:rsidR="00743C2A" w:rsidRPr="00286A7C">
          <w:rPr>
            <w:rFonts w:ascii="Calibri" w:hAnsi="Calibri"/>
            <w:b w:val="0"/>
            <w:bCs w:val="0"/>
            <w:smallCaps w:val="0"/>
            <w:noProof/>
            <w:sz w:val="22"/>
            <w:szCs w:val="22"/>
          </w:rPr>
          <w:tab/>
        </w:r>
        <w:r w:rsidR="00743C2A" w:rsidRPr="00286A7C">
          <w:rPr>
            <w:rStyle w:val="Hyperlink"/>
            <w:noProof/>
          </w:rPr>
          <w:t>Retention</w:t>
        </w:r>
        <w:r w:rsidR="00743C2A" w:rsidRPr="00286A7C">
          <w:rPr>
            <w:noProof/>
            <w:webHidden/>
          </w:rPr>
          <w:tab/>
        </w:r>
        <w:r w:rsidR="00256AD3" w:rsidRPr="00286A7C">
          <w:rPr>
            <w:noProof/>
            <w:webHidden/>
          </w:rPr>
          <w:fldChar w:fldCharType="begin"/>
        </w:r>
        <w:r w:rsidR="00743C2A" w:rsidRPr="00286A7C">
          <w:rPr>
            <w:noProof/>
            <w:webHidden/>
          </w:rPr>
          <w:instrText xml:space="preserve"> PAGEREF _Toc242866397 \h </w:instrText>
        </w:r>
        <w:r w:rsidR="00256AD3" w:rsidRPr="00286A7C">
          <w:rPr>
            <w:noProof/>
            <w:webHidden/>
          </w:rPr>
        </w:r>
        <w:r w:rsidR="00256AD3" w:rsidRPr="00286A7C">
          <w:rPr>
            <w:noProof/>
            <w:webHidden/>
          </w:rPr>
          <w:fldChar w:fldCharType="separate"/>
        </w:r>
        <w:r w:rsidR="00EE4E8E">
          <w:rPr>
            <w:noProof/>
            <w:webHidden/>
          </w:rPr>
          <w:t>70</w:t>
        </w:r>
        <w:r w:rsidR="00256AD3" w:rsidRPr="00286A7C">
          <w:rPr>
            <w:noProof/>
            <w:webHidden/>
          </w:rPr>
          <w:fldChar w:fldCharType="end"/>
        </w:r>
      </w:hyperlink>
    </w:p>
    <w:p w14:paraId="2AAB58EA" w14:textId="77777777" w:rsidR="00743C2A" w:rsidRPr="00286A7C" w:rsidRDefault="00A53DBB">
      <w:pPr>
        <w:pStyle w:val="TOC1"/>
        <w:rPr>
          <w:rFonts w:ascii="Calibri" w:hAnsi="Calibri"/>
          <w:b w:val="0"/>
          <w:bCs w:val="0"/>
          <w:smallCaps w:val="0"/>
          <w:noProof/>
          <w:sz w:val="22"/>
          <w:szCs w:val="22"/>
        </w:rPr>
      </w:pPr>
      <w:hyperlink w:anchor="_Toc242866398" w:history="1">
        <w:r w:rsidR="00743C2A" w:rsidRPr="00286A7C">
          <w:rPr>
            <w:rStyle w:val="Hyperlink"/>
            <w:noProof/>
          </w:rPr>
          <w:t>43.</w:t>
        </w:r>
        <w:r w:rsidR="00743C2A" w:rsidRPr="00286A7C">
          <w:rPr>
            <w:rFonts w:ascii="Calibri" w:hAnsi="Calibri"/>
            <w:b w:val="0"/>
            <w:bCs w:val="0"/>
            <w:smallCaps w:val="0"/>
            <w:noProof/>
            <w:sz w:val="22"/>
            <w:szCs w:val="22"/>
          </w:rPr>
          <w:tab/>
        </w:r>
        <w:r w:rsidR="00743C2A" w:rsidRPr="00286A7C">
          <w:rPr>
            <w:rStyle w:val="Hyperlink"/>
            <w:noProof/>
          </w:rPr>
          <w:t>Variation Orders</w:t>
        </w:r>
        <w:r w:rsidR="00743C2A" w:rsidRPr="00286A7C">
          <w:rPr>
            <w:noProof/>
            <w:webHidden/>
          </w:rPr>
          <w:tab/>
        </w:r>
        <w:r w:rsidR="00256AD3" w:rsidRPr="00286A7C">
          <w:rPr>
            <w:noProof/>
            <w:webHidden/>
          </w:rPr>
          <w:fldChar w:fldCharType="begin"/>
        </w:r>
        <w:r w:rsidR="00743C2A" w:rsidRPr="00286A7C">
          <w:rPr>
            <w:noProof/>
            <w:webHidden/>
          </w:rPr>
          <w:instrText xml:space="preserve"> PAGEREF _Toc242866398 \h </w:instrText>
        </w:r>
        <w:r w:rsidR="00256AD3" w:rsidRPr="00286A7C">
          <w:rPr>
            <w:noProof/>
            <w:webHidden/>
          </w:rPr>
        </w:r>
        <w:r w:rsidR="00256AD3" w:rsidRPr="00286A7C">
          <w:rPr>
            <w:noProof/>
            <w:webHidden/>
          </w:rPr>
          <w:fldChar w:fldCharType="separate"/>
        </w:r>
        <w:r w:rsidR="00EE4E8E">
          <w:rPr>
            <w:noProof/>
            <w:webHidden/>
          </w:rPr>
          <w:t>71</w:t>
        </w:r>
        <w:r w:rsidR="00256AD3" w:rsidRPr="00286A7C">
          <w:rPr>
            <w:noProof/>
            <w:webHidden/>
          </w:rPr>
          <w:fldChar w:fldCharType="end"/>
        </w:r>
      </w:hyperlink>
    </w:p>
    <w:p w14:paraId="0A7EDBF5" w14:textId="77777777" w:rsidR="00743C2A" w:rsidRPr="00286A7C" w:rsidRDefault="00A53DBB">
      <w:pPr>
        <w:pStyle w:val="TOC1"/>
        <w:rPr>
          <w:rFonts w:ascii="Calibri" w:hAnsi="Calibri"/>
          <w:b w:val="0"/>
          <w:bCs w:val="0"/>
          <w:smallCaps w:val="0"/>
          <w:noProof/>
          <w:sz w:val="22"/>
          <w:szCs w:val="22"/>
        </w:rPr>
      </w:pPr>
      <w:hyperlink w:anchor="_Toc242866399" w:history="1">
        <w:r w:rsidR="00743C2A" w:rsidRPr="00286A7C">
          <w:rPr>
            <w:rStyle w:val="Hyperlink"/>
            <w:noProof/>
          </w:rPr>
          <w:t>44.</w:t>
        </w:r>
        <w:r w:rsidR="00743C2A" w:rsidRPr="00286A7C">
          <w:rPr>
            <w:rFonts w:ascii="Calibri" w:hAnsi="Calibri"/>
            <w:b w:val="0"/>
            <w:bCs w:val="0"/>
            <w:smallCaps w:val="0"/>
            <w:noProof/>
            <w:sz w:val="22"/>
            <w:szCs w:val="22"/>
          </w:rPr>
          <w:tab/>
        </w:r>
        <w:r w:rsidR="00743C2A" w:rsidRPr="00286A7C">
          <w:rPr>
            <w:rStyle w:val="Hyperlink"/>
            <w:noProof/>
          </w:rPr>
          <w:t>Contract Completion</w:t>
        </w:r>
        <w:r w:rsidR="00743C2A" w:rsidRPr="00286A7C">
          <w:rPr>
            <w:noProof/>
            <w:webHidden/>
          </w:rPr>
          <w:tab/>
        </w:r>
        <w:r w:rsidR="00256AD3" w:rsidRPr="00286A7C">
          <w:rPr>
            <w:noProof/>
            <w:webHidden/>
          </w:rPr>
          <w:fldChar w:fldCharType="begin"/>
        </w:r>
        <w:r w:rsidR="00743C2A" w:rsidRPr="00286A7C">
          <w:rPr>
            <w:noProof/>
            <w:webHidden/>
          </w:rPr>
          <w:instrText xml:space="preserve"> PAGEREF _Toc242866399 \h </w:instrText>
        </w:r>
        <w:r w:rsidR="00256AD3" w:rsidRPr="00286A7C">
          <w:rPr>
            <w:noProof/>
            <w:webHidden/>
          </w:rPr>
        </w:r>
        <w:r w:rsidR="00256AD3" w:rsidRPr="00286A7C">
          <w:rPr>
            <w:noProof/>
            <w:webHidden/>
          </w:rPr>
          <w:fldChar w:fldCharType="separate"/>
        </w:r>
        <w:r w:rsidR="00EE4E8E">
          <w:rPr>
            <w:noProof/>
            <w:webHidden/>
          </w:rPr>
          <w:t>72</w:t>
        </w:r>
        <w:r w:rsidR="00256AD3" w:rsidRPr="00286A7C">
          <w:rPr>
            <w:noProof/>
            <w:webHidden/>
          </w:rPr>
          <w:fldChar w:fldCharType="end"/>
        </w:r>
      </w:hyperlink>
    </w:p>
    <w:p w14:paraId="3FC8FC67" w14:textId="77777777" w:rsidR="00743C2A" w:rsidRPr="00286A7C" w:rsidRDefault="00A53DBB">
      <w:pPr>
        <w:pStyle w:val="TOC1"/>
        <w:rPr>
          <w:rFonts w:ascii="Calibri" w:hAnsi="Calibri"/>
          <w:b w:val="0"/>
          <w:bCs w:val="0"/>
          <w:smallCaps w:val="0"/>
          <w:noProof/>
          <w:sz w:val="22"/>
          <w:szCs w:val="22"/>
        </w:rPr>
      </w:pPr>
      <w:hyperlink w:anchor="_Toc242866400" w:history="1">
        <w:r w:rsidR="00743C2A" w:rsidRPr="00286A7C">
          <w:rPr>
            <w:rStyle w:val="Hyperlink"/>
            <w:noProof/>
          </w:rPr>
          <w:t>45.</w:t>
        </w:r>
        <w:r w:rsidR="00743C2A" w:rsidRPr="00286A7C">
          <w:rPr>
            <w:rFonts w:ascii="Calibri" w:hAnsi="Calibri"/>
            <w:b w:val="0"/>
            <w:bCs w:val="0"/>
            <w:smallCaps w:val="0"/>
            <w:noProof/>
            <w:sz w:val="22"/>
            <w:szCs w:val="22"/>
          </w:rPr>
          <w:tab/>
        </w:r>
        <w:r w:rsidR="00743C2A" w:rsidRPr="00286A7C">
          <w:rPr>
            <w:rStyle w:val="Hyperlink"/>
            <w:noProof/>
          </w:rPr>
          <w:t>Suspension of Work</w:t>
        </w:r>
        <w:r w:rsidR="00743C2A" w:rsidRPr="00286A7C">
          <w:rPr>
            <w:noProof/>
            <w:webHidden/>
          </w:rPr>
          <w:tab/>
        </w:r>
        <w:r w:rsidR="00256AD3" w:rsidRPr="00286A7C">
          <w:rPr>
            <w:noProof/>
            <w:webHidden/>
          </w:rPr>
          <w:fldChar w:fldCharType="begin"/>
        </w:r>
        <w:r w:rsidR="00743C2A" w:rsidRPr="00286A7C">
          <w:rPr>
            <w:noProof/>
            <w:webHidden/>
          </w:rPr>
          <w:instrText xml:space="preserve"> PAGEREF _Toc242866400 \h </w:instrText>
        </w:r>
        <w:r w:rsidR="00256AD3" w:rsidRPr="00286A7C">
          <w:rPr>
            <w:noProof/>
            <w:webHidden/>
          </w:rPr>
        </w:r>
        <w:r w:rsidR="00256AD3" w:rsidRPr="00286A7C">
          <w:rPr>
            <w:noProof/>
            <w:webHidden/>
          </w:rPr>
          <w:fldChar w:fldCharType="separate"/>
        </w:r>
        <w:r w:rsidR="00EE4E8E">
          <w:rPr>
            <w:noProof/>
            <w:webHidden/>
          </w:rPr>
          <w:t>73</w:t>
        </w:r>
        <w:r w:rsidR="00256AD3" w:rsidRPr="00286A7C">
          <w:rPr>
            <w:noProof/>
            <w:webHidden/>
          </w:rPr>
          <w:fldChar w:fldCharType="end"/>
        </w:r>
      </w:hyperlink>
    </w:p>
    <w:p w14:paraId="1C87D050" w14:textId="77777777" w:rsidR="00743C2A" w:rsidRPr="00286A7C" w:rsidRDefault="00A53DBB">
      <w:pPr>
        <w:pStyle w:val="TOC1"/>
        <w:rPr>
          <w:rFonts w:ascii="Calibri" w:hAnsi="Calibri"/>
          <w:b w:val="0"/>
          <w:bCs w:val="0"/>
          <w:smallCaps w:val="0"/>
          <w:noProof/>
          <w:sz w:val="22"/>
          <w:szCs w:val="22"/>
        </w:rPr>
      </w:pPr>
      <w:hyperlink w:anchor="_Toc242866401" w:history="1">
        <w:r w:rsidR="00743C2A" w:rsidRPr="00286A7C">
          <w:rPr>
            <w:rStyle w:val="Hyperlink"/>
            <w:noProof/>
          </w:rPr>
          <w:t>46.</w:t>
        </w:r>
        <w:r w:rsidR="00743C2A" w:rsidRPr="00286A7C">
          <w:rPr>
            <w:rFonts w:ascii="Calibri" w:hAnsi="Calibri"/>
            <w:b w:val="0"/>
            <w:bCs w:val="0"/>
            <w:smallCaps w:val="0"/>
            <w:noProof/>
            <w:sz w:val="22"/>
            <w:szCs w:val="22"/>
          </w:rPr>
          <w:tab/>
        </w:r>
        <w:r w:rsidR="00743C2A" w:rsidRPr="00286A7C">
          <w:rPr>
            <w:rStyle w:val="Hyperlink"/>
            <w:noProof/>
          </w:rPr>
          <w:t>Payment on Termination</w:t>
        </w:r>
        <w:r w:rsidR="00743C2A" w:rsidRPr="00286A7C">
          <w:rPr>
            <w:noProof/>
            <w:webHidden/>
          </w:rPr>
          <w:tab/>
        </w:r>
        <w:r w:rsidR="00256AD3" w:rsidRPr="00286A7C">
          <w:rPr>
            <w:noProof/>
            <w:webHidden/>
          </w:rPr>
          <w:fldChar w:fldCharType="begin"/>
        </w:r>
        <w:r w:rsidR="00743C2A" w:rsidRPr="00286A7C">
          <w:rPr>
            <w:noProof/>
            <w:webHidden/>
          </w:rPr>
          <w:instrText xml:space="preserve"> PAGEREF _Toc242866401 \h </w:instrText>
        </w:r>
        <w:r w:rsidR="00256AD3" w:rsidRPr="00286A7C">
          <w:rPr>
            <w:noProof/>
            <w:webHidden/>
          </w:rPr>
        </w:r>
        <w:r w:rsidR="00256AD3" w:rsidRPr="00286A7C">
          <w:rPr>
            <w:noProof/>
            <w:webHidden/>
          </w:rPr>
          <w:fldChar w:fldCharType="separate"/>
        </w:r>
        <w:r w:rsidR="00EE4E8E">
          <w:rPr>
            <w:noProof/>
            <w:webHidden/>
          </w:rPr>
          <w:t>73</w:t>
        </w:r>
        <w:r w:rsidR="00256AD3" w:rsidRPr="00286A7C">
          <w:rPr>
            <w:noProof/>
            <w:webHidden/>
          </w:rPr>
          <w:fldChar w:fldCharType="end"/>
        </w:r>
      </w:hyperlink>
    </w:p>
    <w:p w14:paraId="214F5F30" w14:textId="77777777" w:rsidR="00743C2A" w:rsidRPr="00286A7C" w:rsidRDefault="00A53DBB">
      <w:pPr>
        <w:pStyle w:val="TOC1"/>
        <w:rPr>
          <w:rFonts w:ascii="Calibri" w:hAnsi="Calibri"/>
          <w:b w:val="0"/>
          <w:bCs w:val="0"/>
          <w:smallCaps w:val="0"/>
          <w:noProof/>
          <w:sz w:val="22"/>
          <w:szCs w:val="22"/>
        </w:rPr>
      </w:pPr>
      <w:hyperlink w:anchor="_Toc242866402" w:history="1">
        <w:r w:rsidR="00743C2A" w:rsidRPr="00286A7C">
          <w:rPr>
            <w:rStyle w:val="Hyperlink"/>
            <w:noProof/>
          </w:rPr>
          <w:t>47.</w:t>
        </w:r>
        <w:r w:rsidR="00743C2A" w:rsidRPr="00286A7C">
          <w:rPr>
            <w:rFonts w:ascii="Calibri" w:hAnsi="Calibri"/>
            <w:b w:val="0"/>
            <w:bCs w:val="0"/>
            <w:smallCaps w:val="0"/>
            <w:noProof/>
            <w:sz w:val="22"/>
            <w:szCs w:val="22"/>
          </w:rPr>
          <w:tab/>
        </w:r>
        <w:r w:rsidR="00743C2A" w:rsidRPr="00286A7C">
          <w:rPr>
            <w:rStyle w:val="Hyperlink"/>
            <w:noProof/>
          </w:rPr>
          <w:t>Extension of Contract Time</w:t>
        </w:r>
        <w:r w:rsidR="00743C2A" w:rsidRPr="00286A7C">
          <w:rPr>
            <w:noProof/>
            <w:webHidden/>
          </w:rPr>
          <w:tab/>
        </w:r>
        <w:r w:rsidR="00256AD3" w:rsidRPr="00286A7C">
          <w:rPr>
            <w:noProof/>
            <w:webHidden/>
          </w:rPr>
          <w:fldChar w:fldCharType="begin"/>
        </w:r>
        <w:r w:rsidR="00743C2A" w:rsidRPr="00286A7C">
          <w:rPr>
            <w:noProof/>
            <w:webHidden/>
          </w:rPr>
          <w:instrText xml:space="preserve"> PAGEREF _Toc242866402 \h </w:instrText>
        </w:r>
        <w:r w:rsidR="00256AD3" w:rsidRPr="00286A7C">
          <w:rPr>
            <w:noProof/>
            <w:webHidden/>
          </w:rPr>
        </w:r>
        <w:r w:rsidR="00256AD3" w:rsidRPr="00286A7C">
          <w:rPr>
            <w:noProof/>
            <w:webHidden/>
          </w:rPr>
          <w:fldChar w:fldCharType="separate"/>
        </w:r>
        <w:r w:rsidR="00EE4E8E">
          <w:rPr>
            <w:noProof/>
            <w:webHidden/>
          </w:rPr>
          <w:t>74</w:t>
        </w:r>
        <w:r w:rsidR="00256AD3" w:rsidRPr="00286A7C">
          <w:rPr>
            <w:noProof/>
            <w:webHidden/>
          </w:rPr>
          <w:fldChar w:fldCharType="end"/>
        </w:r>
      </w:hyperlink>
    </w:p>
    <w:p w14:paraId="7D036AE8" w14:textId="77777777" w:rsidR="00743C2A" w:rsidRPr="00286A7C" w:rsidRDefault="00A53DBB">
      <w:pPr>
        <w:pStyle w:val="TOC1"/>
        <w:rPr>
          <w:rFonts w:ascii="Calibri" w:hAnsi="Calibri"/>
          <w:b w:val="0"/>
          <w:bCs w:val="0"/>
          <w:smallCaps w:val="0"/>
          <w:noProof/>
          <w:sz w:val="22"/>
          <w:szCs w:val="22"/>
        </w:rPr>
      </w:pPr>
      <w:hyperlink w:anchor="_Toc242866403" w:history="1">
        <w:r w:rsidR="00743C2A" w:rsidRPr="00286A7C">
          <w:rPr>
            <w:rStyle w:val="Hyperlink"/>
            <w:noProof/>
          </w:rPr>
          <w:t>48.</w:t>
        </w:r>
        <w:r w:rsidR="00743C2A" w:rsidRPr="00286A7C">
          <w:rPr>
            <w:rFonts w:ascii="Calibri" w:hAnsi="Calibri"/>
            <w:b w:val="0"/>
            <w:bCs w:val="0"/>
            <w:smallCaps w:val="0"/>
            <w:noProof/>
            <w:sz w:val="22"/>
            <w:szCs w:val="22"/>
          </w:rPr>
          <w:tab/>
        </w:r>
        <w:r w:rsidR="00743C2A" w:rsidRPr="00286A7C">
          <w:rPr>
            <w:rStyle w:val="Hyperlink"/>
            <w:noProof/>
          </w:rPr>
          <w:t>Price Adjustment</w:t>
        </w:r>
        <w:r w:rsidR="00743C2A" w:rsidRPr="00286A7C">
          <w:rPr>
            <w:noProof/>
            <w:webHidden/>
          </w:rPr>
          <w:tab/>
        </w:r>
        <w:r w:rsidR="00256AD3" w:rsidRPr="00286A7C">
          <w:rPr>
            <w:noProof/>
            <w:webHidden/>
          </w:rPr>
          <w:fldChar w:fldCharType="begin"/>
        </w:r>
        <w:r w:rsidR="00743C2A" w:rsidRPr="00286A7C">
          <w:rPr>
            <w:noProof/>
            <w:webHidden/>
          </w:rPr>
          <w:instrText xml:space="preserve"> PAGEREF _Toc242866403 \h </w:instrText>
        </w:r>
        <w:r w:rsidR="00256AD3" w:rsidRPr="00286A7C">
          <w:rPr>
            <w:noProof/>
            <w:webHidden/>
          </w:rPr>
        </w:r>
        <w:r w:rsidR="00256AD3" w:rsidRPr="00286A7C">
          <w:rPr>
            <w:noProof/>
            <w:webHidden/>
          </w:rPr>
          <w:fldChar w:fldCharType="separate"/>
        </w:r>
        <w:r w:rsidR="00EE4E8E">
          <w:rPr>
            <w:noProof/>
            <w:webHidden/>
          </w:rPr>
          <w:t>75</w:t>
        </w:r>
        <w:r w:rsidR="00256AD3" w:rsidRPr="00286A7C">
          <w:rPr>
            <w:noProof/>
            <w:webHidden/>
          </w:rPr>
          <w:fldChar w:fldCharType="end"/>
        </w:r>
      </w:hyperlink>
    </w:p>
    <w:p w14:paraId="07294883" w14:textId="77777777" w:rsidR="00743C2A" w:rsidRPr="00286A7C" w:rsidRDefault="00A53DBB">
      <w:pPr>
        <w:pStyle w:val="TOC1"/>
        <w:rPr>
          <w:rFonts w:ascii="Calibri" w:hAnsi="Calibri"/>
          <w:b w:val="0"/>
          <w:bCs w:val="0"/>
          <w:smallCaps w:val="0"/>
          <w:noProof/>
          <w:sz w:val="22"/>
          <w:szCs w:val="22"/>
        </w:rPr>
      </w:pPr>
      <w:hyperlink w:anchor="_Toc242866404" w:history="1">
        <w:r w:rsidR="00743C2A" w:rsidRPr="00286A7C">
          <w:rPr>
            <w:rStyle w:val="Hyperlink"/>
            <w:noProof/>
          </w:rPr>
          <w:t>49.</w:t>
        </w:r>
        <w:r w:rsidR="00743C2A" w:rsidRPr="00286A7C">
          <w:rPr>
            <w:rFonts w:ascii="Calibri" w:hAnsi="Calibri"/>
            <w:b w:val="0"/>
            <w:bCs w:val="0"/>
            <w:smallCaps w:val="0"/>
            <w:noProof/>
            <w:sz w:val="22"/>
            <w:szCs w:val="22"/>
          </w:rPr>
          <w:tab/>
        </w:r>
        <w:r w:rsidR="00743C2A" w:rsidRPr="00286A7C">
          <w:rPr>
            <w:rStyle w:val="Hyperlink"/>
            <w:noProof/>
          </w:rPr>
          <w:t>Completion</w:t>
        </w:r>
        <w:r w:rsidR="00743C2A" w:rsidRPr="00286A7C">
          <w:rPr>
            <w:noProof/>
            <w:webHidden/>
          </w:rPr>
          <w:tab/>
        </w:r>
        <w:r w:rsidR="00256AD3" w:rsidRPr="00286A7C">
          <w:rPr>
            <w:noProof/>
            <w:webHidden/>
          </w:rPr>
          <w:fldChar w:fldCharType="begin"/>
        </w:r>
        <w:r w:rsidR="00743C2A" w:rsidRPr="00286A7C">
          <w:rPr>
            <w:noProof/>
            <w:webHidden/>
          </w:rPr>
          <w:instrText xml:space="preserve"> PAGEREF _Toc242866404 \h </w:instrText>
        </w:r>
        <w:r w:rsidR="00256AD3" w:rsidRPr="00286A7C">
          <w:rPr>
            <w:noProof/>
            <w:webHidden/>
          </w:rPr>
        </w:r>
        <w:r w:rsidR="00256AD3" w:rsidRPr="00286A7C">
          <w:rPr>
            <w:noProof/>
            <w:webHidden/>
          </w:rPr>
          <w:fldChar w:fldCharType="separate"/>
        </w:r>
        <w:r w:rsidR="00EE4E8E">
          <w:rPr>
            <w:noProof/>
            <w:webHidden/>
          </w:rPr>
          <w:t>75</w:t>
        </w:r>
        <w:r w:rsidR="00256AD3" w:rsidRPr="00286A7C">
          <w:rPr>
            <w:noProof/>
            <w:webHidden/>
          </w:rPr>
          <w:fldChar w:fldCharType="end"/>
        </w:r>
      </w:hyperlink>
    </w:p>
    <w:p w14:paraId="55CF7160" w14:textId="77777777" w:rsidR="00743C2A" w:rsidRPr="00286A7C" w:rsidRDefault="00A53DBB">
      <w:pPr>
        <w:pStyle w:val="TOC1"/>
        <w:rPr>
          <w:rFonts w:ascii="Calibri" w:hAnsi="Calibri"/>
          <w:b w:val="0"/>
          <w:bCs w:val="0"/>
          <w:smallCaps w:val="0"/>
          <w:noProof/>
          <w:sz w:val="22"/>
          <w:szCs w:val="22"/>
        </w:rPr>
      </w:pPr>
      <w:hyperlink w:anchor="_Toc242866405" w:history="1">
        <w:r w:rsidR="00743C2A" w:rsidRPr="00286A7C">
          <w:rPr>
            <w:rStyle w:val="Hyperlink"/>
            <w:noProof/>
          </w:rPr>
          <w:t>50.</w:t>
        </w:r>
        <w:r w:rsidR="00743C2A" w:rsidRPr="00286A7C">
          <w:rPr>
            <w:rFonts w:ascii="Calibri" w:hAnsi="Calibri"/>
            <w:b w:val="0"/>
            <w:bCs w:val="0"/>
            <w:smallCaps w:val="0"/>
            <w:noProof/>
            <w:sz w:val="22"/>
            <w:szCs w:val="22"/>
          </w:rPr>
          <w:tab/>
        </w:r>
        <w:r w:rsidR="00743C2A" w:rsidRPr="00286A7C">
          <w:rPr>
            <w:rStyle w:val="Hyperlink"/>
            <w:noProof/>
          </w:rPr>
          <w:t>Taking Over</w:t>
        </w:r>
        <w:r w:rsidR="00743C2A" w:rsidRPr="00286A7C">
          <w:rPr>
            <w:noProof/>
            <w:webHidden/>
          </w:rPr>
          <w:tab/>
        </w:r>
        <w:r w:rsidR="00256AD3" w:rsidRPr="00286A7C">
          <w:rPr>
            <w:noProof/>
            <w:webHidden/>
          </w:rPr>
          <w:fldChar w:fldCharType="begin"/>
        </w:r>
        <w:r w:rsidR="00743C2A" w:rsidRPr="00286A7C">
          <w:rPr>
            <w:noProof/>
            <w:webHidden/>
          </w:rPr>
          <w:instrText xml:space="preserve"> PAGEREF _Toc242866405 \h </w:instrText>
        </w:r>
        <w:r w:rsidR="00256AD3" w:rsidRPr="00286A7C">
          <w:rPr>
            <w:noProof/>
            <w:webHidden/>
          </w:rPr>
        </w:r>
        <w:r w:rsidR="00256AD3" w:rsidRPr="00286A7C">
          <w:rPr>
            <w:noProof/>
            <w:webHidden/>
          </w:rPr>
          <w:fldChar w:fldCharType="separate"/>
        </w:r>
        <w:r w:rsidR="00EE4E8E">
          <w:rPr>
            <w:noProof/>
            <w:webHidden/>
          </w:rPr>
          <w:t>75</w:t>
        </w:r>
        <w:r w:rsidR="00256AD3" w:rsidRPr="00286A7C">
          <w:rPr>
            <w:noProof/>
            <w:webHidden/>
          </w:rPr>
          <w:fldChar w:fldCharType="end"/>
        </w:r>
      </w:hyperlink>
    </w:p>
    <w:p w14:paraId="123D5B07" w14:textId="77777777" w:rsidR="00743C2A" w:rsidRPr="00286A7C" w:rsidRDefault="00A53DBB">
      <w:pPr>
        <w:pStyle w:val="TOC1"/>
        <w:rPr>
          <w:rFonts w:ascii="Calibri" w:hAnsi="Calibri"/>
          <w:b w:val="0"/>
          <w:bCs w:val="0"/>
          <w:smallCaps w:val="0"/>
          <w:noProof/>
          <w:sz w:val="22"/>
          <w:szCs w:val="22"/>
        </w:rPr>
      </w:pPr>
      <w:hyperlink w:anchor="_Toc242866406" w:history="1">
        <w:r w:rsidR="00743C2A" w:rsidRPr="00286A7C">
          <w:rPr>
            <w:rStyle w:val="Hyperlink"/>
            <w:noProof/>
          </w:rPr>
          <w:t>51.</w:t>
        </w:r>
        <w:r w:rsidR="00743C2A" w:rsidRPr="00286A7C">
          <w:rPr>
            <w:rFonts w:ascii="Calibri" w:hAnsi="Calibri"/>
            <w:b w:val="0"/>
            <w:bCs w:val="0"/>
            <w:smallCaps w:val="0"/>
            <w:noProof/>
            <w:sz w:val="22"/>
            <w:szCs w:val="22"/>
          </w:rPr>
          <w:tab/>
        </w:r>
        <w:r w:rsidR="00743C2A" w:rsidRPr="00286A7C">
          <w:rPr>
            <w:rStyle w:val="Hyperlink"/>
            <w:noProof/>
          </w:rPr>
          <w:t>Operating and Maintenance Manuals</w:t>
        </w:r>
        <w:r w:rsidR="00743C2A" w:rsidRPr="00286A7C">
          <w:rPr>
            <w:noProof/>
            <w:webHidden/>
          </w:rPr>
          <w:tab/>
        </w:r>
        <w:r w:rsidR="00256AD3" w:rsidRPr="00286A7C">
          <w:rPr>
            <w:noProof/>
            <w:webHidden/>
          </w:rPr>
          <w:fldChar w:fldCharType="begin"/>
        </w:r>
        <w:r w:rsidR="00743C2A" w:rsidRPr="00286A7C">
          <w:rPr>
            <w:noProof/>
            <w:webHidden/>
          </w:rPr>
          <w:instrText xml:space="preserve"> PAGEREF _Toc242866406 \h </w:instrText>
        </w:r>
        <w:r w:rsidR="00256AD3" w:rsidRPr="00286A7C">
          <w:rPr>
            <w:noProof/>
            <w:webHidden/>
          </w:rPr>
        </w:r>
        <w:r w:rsidR="00256AD3" w:rsidRPr="00286A7C">
          <w:rPr>
            <w:noProof/>
            <w:webHidden/>
          </w:rPr>
          <w:fldChar w:fldCharType="separate"/>
        </w:r>
        <w:r w:rsidR="00EE4E8E">
          <w:rPr>
            <w:noProof/>
            <w:webHidden/>
          </w:rPr>
          <w:t>75</w:t>
        </w:r>
        <w:r w:rsidR="00256AD3" w:rsidRPr="00286A7C">
          <w:rPr>
            <w:noProof/>
            <w:webHidden/>
          </w:rPr>
          <w:fldChar w:fldCharType="end"/>
        </w:r>
      </w:hyperlink>
    </w:p>
    <w:p w14:paraId="56D9C547" w14:textId="77777777" w:rsidR="007C357B" w:rsidRPr="00286A7C" w:rsidRDefault="00256AD3" w:rsidP="00A11737">
      <w:pPr>
        <w:pStyle w:val="TOC6"/>
        <w:tabs>
          <w:tab w:val="right" w:leader="dot" w:pos="8453"/>
        </w:tabs>
        <w:spacing w:after="120"/>
        <w:ind w:left="720" w:hanging="720"/>
        <w:jc w:val="both"/>
      </w:pPr>
      <w:r w:rsidRPr="00286A7C">
        <w:fldChar w:fldCharType="end"/>
      </w:r>
    </w:p>
    <w:p w14:paraId="7B72154C" w14:textId="77777777" w:rsidR="00477324" w:rsidRPr="00286A7C" w:rsidRDefault="00477324" w:rsidP="0066035E"/>
    <w:p w14:paraId="62A80303" w14:textId="77777777" w:rsidR="00477324" w:rsidRPr="00286A7C" w:rsidRDefault="00477324" w:rsidP="0066035E"/>
    <w:p w14:paraId="62887469" w14:textId="77777777" w:rsidR="00477324" w:rsidRPr="00286A7C" w:rsidRDefault="00477324" w:rsidP="0066035E"/>
    <w:p w14:paraId="27E6D6AF" w14:textId="77777777" w:rsidR="00477324" w:rsidRPr="00286A7C" w:rsidRDefault="00477324" w:rsidP="0066035E">
      <w:pPr>
        <w:sectPr w:rsidR="00477324" w:rsidRPr="00286A7C" w:rsidSect="00AD2AEC">
          <w:headerReference w:type="even" r:id="rId51"/>
          <w:headerReference w:type="default" r:id="rId52"/>
          <w:footerReference w:type="default" r:id="rId53"/>
          <w:headerReference w:type="first" r:id="rId54"/>
          <w:pgSz w:w="11909" w:h="16834" w:code="9"/>
          <w:pgMar w:top="1440" w:right="1440" w:bottom="1440" w:left="1440" w:header="720" w:footer="720" w:gutter="0"/>
          <w:cols w:space="720"/>
          <w:docGrid w:linePitch="360"/>
        </w:sectPr>
      </w:pPr>
    </w:p>
    <w:p w14:paraId="5DC6B8AF" w14:textId="77777777" w:rsidR="00477324" w:rsidRPr="00286A7C" w:rsidRDefault="00477324" w:rsidP="00E10B06">
      <w:pPr>
        <w:pStyle w:val="Heading3"/>
        <w:numPr>
          <w:ilvl w:val="1"/>
          <w:numId w:val="14"/>
        </w:numPr>
        <w:rPr>
          <w:webHidden/>
        </w:rPr>
      </w:pPr>
      <w:bookmarkStart w:id="1972" w:name="_Toc242866248"/>
      <w:bookmarkStart w:id="1973" w:name="_Toc242866345"/>
      <w:bookmarkStart w:id="1974" w:name="_Toc100571528"/>
      <w:bookmarkStart w:id="1975" w:name="_Toc101169540"/>
      <w:bookmarkStart w:id="1976" w:name="_Toc101545689"/>
      <w:bookmarkStart w:id="1977" w:name="_Toc101545858"/>
      <w:bookmarkStart w:id="1978" w:name="_Toc102300348"/>
      <w:bookmarkStart w:id="1979" w:name="_Toc102300579"/>
      <w:bookmarkStart w:id="1980" w:name="_Toc240079193"/>
      <w:bookmarkStart w:id="1981" w:name="_Toc240079609"/>
      <w:bookmarkStart w:id="1982" w:name="_Toc242866346"/>
      <w:bookmarkEnd w:id="1972"/>
      <w:bookmarkEnd w:id="1973"/>
      <w:r w:rsidRPr="00286A7C">
        <w:lastRenderedPageBreak/>
        <w:t>Definitions</w:t>
      </w:r>
      <w:bookmarkEnd w:id="1974"/>
      <w:bookmarkEnd w:id="1975"/>
      <w:bookmarkEnd w:id="1976"/>
      <w:bookmarkEnd w:id="1977"/>
      <w:bookmarkEnd w:id="1978"/>
      <w:bookmarkEnd w:id="1979"/>
      <w:bookmarkEnd w:id="1980"/>
      <w:bookmarkEnd w:id="1981"/>
      <w:bookmarkEnd w:id="1982"/>
      <w:r w:rsidRPr="00286A7C">
        <w:rPr>
          <w:webHidden/>
        </w:rPr>
        <w:tab/>
      </w:r>
    </w:p>
    <w:p w14:paraId="2BA80BDC" w14:textId="77777777" w:rsidR="00477324" w:rsidRPr="00286A7C" w:rsidRDefault="00477324" w:rsidP="003E1B69">
      <w:pPr>
        <w:pStyle w:val="Style1"/>
        <w:numPr>
          <w:ilvl w:val="0"/>
          <w:numId w:val="0"/>
        </w:numPr>
        <w:ind w:left="1440" w:hanging="720"/>
      </w:pPr>
      <w:r w:rsidRPr="00286A7C">
        <w:t>For purposes of this Clause, boldface type is used to identify defined terms.</w:t>
      </w:r>
    </w:p>
    <w:p w14:paraId="68DBBB2E" w14:textId="77777777" w:rsidR="00477324" w:rsidRPr="00286A7C" w:rsidRDefault="00477324" w:rsidP="0066035E">
      <w:pPr>
        <w:pStyle w:val="Style2"/>
      </w:pPr>
      <w:r w:rsidRPr="00286A7C">
        <w:t xml:space="preserve">The </w:t>
      </w:r>
      <w:r w:rsidRPr="00286A7C">
        <w:rPr>
          <w:b/>
        </w:rPr>
        <w:t>Arbiter</w:t>
      </w:r>
      <w:r w:rsidRPr="00286A7C">
        <w:t xml:space="preserve"> is the person appointed jointly by the </w:t>
      </w:r>
      <w:r w:rsidR="00E14277" w:rsidRPr="00286A7C">
        <w:t xml:space="preserve">Procuring Entity </w:t>
      </w:r>
      <w:r w:rsidRPr="00286A7C">
        <w:t xml:space="preserve">and the Contractor to resolve disputes in the first instance, as provided for in </w:t>
      </w:r>
      <w:r w:rsidRPr="00286A7C">
        <w:rPr>
          <w:b/>
        </w:rPr>
        <w:t>GCC</w:t>
      </w:r>
      <w:r w:rsidRPr="00286A7C">
        <w:t xml:space="preserve"> Clause </w:t>
      </w:r>
      <w:r w:rsidR="007762BD">
        <w:fldChar w:fldCharType="begin"/>
      </w:r>
      <w:r w:rsidR="007762BD">
        <w:instrText xml:space="preserve"> REF _Ref100546987 \r \h  \* MERGEFORMAT </w:instrText>
      </w:r>
      <w:r w:rsidR="007762BD">
        <w:fldChar w:fldCharType="separate"/>
      </w:r>
      <w:r w:rsidR="00EE4E8E">
        <w:t>21</w:t>
      </w:r>
      <w:r w:rsidR="007762BD">
        <w:fldChar w:fldCharType="end"/>
      </w:r>
      <w:r w:rsidRPr="00286A7C">
        <w:t>.</w:t>
      </w:r>
    </w:p>
    <w:p w14:paraId="50A8BFC2" w14:textId="77777777" w:rsidR="00477324" w:rsidRPr="00286A7C" w:rsidRDefault="00477324" w:rsidP="0066035E">
      <w:pPr>
        <w:pStyle w:val="Style2"/>
      </w:pPr>
      <w:r w:rsidRPr="00286A7C">
        <w:rPr>
          <w:b/>
        </w:rPr>
        <w:t>Bill of Quantities</w:t>
      </w:r>
      <w:r w:rsidRPr="00286A7C">
        <w:t xml:space="preserve"> refers to a list of the specific items of the Work and their corresponding unit prices, lump sums, and/or provisional sums.</w:t>
      </w:r>
    </w:p>
    <w:p w14:paraId="74D14C77" w14:textId="77777777" w:rsidR="00477324" w:rsidRPr="00286A7C" w:rsidRDefault="00477324" w:rsidP="0066035E">
      <w:pPr>
        <w:pStyle w:val="Style2"/>
      </w:pPr>
      <w:r w:rsidRPr="00286A7C">
        <w:t xml:space="preserve">The </w:t>
      </w:r>
      <w:r w:rsidRPr="00286A7C">
        <w:rPr>
          <w:b/>
        </w:rPr>
        <w:t>Completion Date</w:t>
      </w:r>
      <w:r w:rsidRPr="00286A7C">
        <w:t xml:space="preserve"> is the date of completion of the Works as certified by the P</w:t>
      </w:r>
      <w:r w:rsidR="00E14277" w:rsidRPr="00286A7C">
        <w:t xml:space="preserve">rocuring Entity’s </w:t>
      </w:r>
      <w:r w:rsidRPr="00286A7C">
        <w:t xml:space="preserve">Representative, in accordance with </w:t>
      </w:r>
      <w:r w:rsidRPr="00286A7C">
        <w:rPr>
          <w:b/>
        </w:rPr>
        <w:t>GCC</w:t>
      </w:r>
      <w:r w:rsidRPr="00286A7C">
        <w:t xml:space="preserve"> Clause </w:t>
      </w:r>
      <w:r w:rsidR="007762BD">
        <w:fldChar w:fldCharType="begin"/>
      </w:r>
      <w:r w:rsidR="007762BD">
        <w:instrText xml:space="preserve"> REF _Ref100547593 \r \h  \* MERGEFORMAT </w:instrText>
      </w:r>
      <w:r w:rsidR="007762BD">
        <w:fldChar w:fldCharType="separate"/>
      </w:r>
      <w:r w:rsidR="00EE4E8E">
        <w:t>49</w:t>
      </w:r>
      <w:r w:rsidR="007762BD">
        <w:fldChar w:fldCharType="end"/>
      </w:r>
      <w:r w:rsidRPr="00286A7C">
        <w:t>.</w:t>
      </w:r>
    </w:p>
    <w:p w14:paraId="1C6F6D04" w14:textId="77777777" w:rsidR="00477324" w:rsidRDefault="00477324" w:rsidP="0066035E">
      <w:pPr>
        <w:pStyle w:val="Style2"/>
      </w:pPr>
      <w:r w:rsidRPr="00286A7C">
        <w:t xml:space="preserve">The </w:t>
      </w:r>
      <w:r w:rsidRPr="00286A7C">
        <w:rPr>
          <w:b/>
        </w:rPr>
        <w:t>Contract</w:t>
      </w:r>
      <w:r w:rsidRPr="00286A7C">
        <w:t xml:space="preserve"> is the contract between the </w:t>
      </w:r>
      <w:r w:rsidR="00E14277" w:rsidRPr="00286A7C">
        <w:t xml:space="preserve">Procuring </w:t>
      </w:r>
      <w:r w:rsidRPr="00286A7C">
        <w:t>E</w:t>
      </w:r>
      <w:r w:rsidR="00E14277" w:rsidRPr="00286A7C">
        <w:t>ntity</w:t>
      </w:r>
      <w:r w:rsidRPr="00286A7C">
        <w:t xml:space="preserve"> and the Contractor to execute, complete, and maintain the Works.</w:t>
      </w:r>
    </w:p>
    <w:p w14:paraId="79B5E8A0" w14:textId="77777777" w:rsidR="00A3229E" w:rsidRDefault="00A3229E" w:rsidP="00E10B06">
      <w:pPr>
        <w:numPr>
          <w:ilvl w:val="1"/>
          <w:numId w:val="20"/>
        </w:numPr>
        <w:ind w:left="1440" w:hanging="720"/>
      </w:pPr>
      <w:r>
        <w:t xml:space="preserve">The </w:t>
      </w:r>
      <w:r>
        <w:rPr>
          <w:b/>
        </w:rPr>
        <w:t xml:space="preserve">Contract Effectivity Date </w:t>
      </w:r>
      <w:r>
        <w:t xml:space="preserve">is the date of signing </w:t>
      </w:r>
      <w:r w:rsidR="00124F18">
        <w:t>of the C</w:t>
      </w:r>
      <w:r>
        <w:t>ontract.</w:t>
      </w:r>
      <w:r w:rsidR="0041513F">
        <w:t xml:space="preserve">  However, the contractor shall commence execution of the Works on the Start Date as defined in GCC Clause 1.28</w:t>
      </w:r>
      <w:r w:rsidR="004A2AA0">
        <w:t>.</w:t>
      </w:r>
    </w:p>
    <w:p w14:paraId="52AA287A" w14:textId="77777777" w:rsidR="00E159F7" w:rsidRDefault="00477324" w:rsidP="00E10B06">
      <w:pPr>
        <w:pStyle w:val="Style2"/>
        <w:numPr>
          <w:ilvl w:val="1"/>
          <w:numId w:val="20"/>
        </w:numPr>
        <w:ind w:left="1440" w:hanging="720"/>
      </w:pPr>
      <w:r w:rsidRPr="00286A7C">
        <w:t xml:space="preserve">The </w:t>
      </w:r>
      <w:r w:rsidRPr="00286A7C">
        <w:rPr>
          <w:b/>
        </w:rPr>
        <w:t>Contract Price</w:t>
      </w:r>
      <w:r w:rsidRPr="00286A7C">
        <w:t xml:space="preserve"> is the price stated in the </w:t>
      </w:r>
      <w:r w:rsidR="00B51C3B">
        <w:t xml:space="preserve">Notice of Award </w:t>
      </w:r>
      <w:r w:rsidRPr="00286A7C">
        <w:t xml:space="preserve">and thereafter to be paid by the </w:t>
      </w:r>
      <w:r w:rsidR="00E14277" w:rsidRPr="00286A7C">
        <w:t xml:space="preserve">Procuring Entity </w:t>
      </w:r>
      <w:r w:rsidRPr="00286A7C">
        <w:t>to the Contractor for the execution of the Works in accordance with this Contract</w:t>
      </w:r>
    </w:p>
    <w:p w14:paraId="64DFAEF4" w14:textId="77777777" w:rsidR="00477324" w:rsidRPr="009203EB" w:rsidRDefault="00477324" w:rsidP="00E10B06">
      <w:pPr>
        <w:pStyle w:val="Style2"/>
        <w:numPr>
          <w:ilvl w:val="1"/>
          <w:numId w:val="20"/>
        </w:numPr>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14:paraId="7447B049" w14:textId="77777777" w:rsidR="00E159F7" w:rsidRDefault="0041513F" w:rsidP="00DE6494">
      <w:pPr>
        <w:pStyle w:val="Style2"/>
        <w:numPr>
          <w:ilvl w:val="0"/>
          <w:numId w:val="0"/>
        </w:numPr>
        <w:ind w:left="1440" w:hanging="720"/>
      </w:pPr>
      <w:r>
        <w:t xml:space="preserve">1.8 </w:t>
      </w:r>
      <w:r>
        <w:tab/>
      </w:r>
      <w:r w:rsidR="00477324" w:rsidRPr="00286A7C">
        <w:t xml:space="preserve">The </w:t>
      </w:r>
      <w:r w:rsidR="00477324" w:rsidRPr="00286A7C">
        <w:rPr>
          <w:b/>
        </w:rPr>
        <w:t>Contractor</w:t>
      </w:r>
      <w:r w:rsidR="00477324" w:rsidRPr="00286A7C">
        <w:t xml:space="preserve"> is the </w:t>
      </w:r>
      <w:r w:rsidR="00A51679" w:rsidRPr="00286A7C">
        <w:t xml:space="preserve">juridical entity </w:t>
      </w:r>
      <w:r w:rsidR="00477324" w:rsidRPr="00286A7C">
        <w:t xml:space="preserve">whose proposal has been accepted by the </w:t>
      </w:r>
      <w:r w:rsidR="00E14277" w:rsidRPr="00286A7C">
        <w:t xml:space="preserve">Procuring </w:t>
      </w:r>
      <w:r w:rsidR="00477324" w:rsidRPr="00286A7C">
        <w:t>E</w:t>
      </w:r>
      <w:r w:rsidR="00E14277" w:rsidRPr="00286A7C">
        <w:t>ntity</w:t>
      </w:r>
      <w:r w:rsidR="00477324" w:rsidRPr="00286A7C">
        <w:t xml:space="preserve"> and to whom the Contract to execute the Work was awarded.</w:t>
      </w:r>
    </w:p>
    <w:p w14:paraId="7D42E510" w14:textId="77777777" w:rsidR="00477324" w:rsidRDefault="0041513F" w:rsidP="00DE6494">
      <w:pPr>
        <w:pStyle w:val="Style2"/>
        <w:numPr>
          <w:ilvl w:val="0"/>
          <w:numId w:val="0"/>
        </w:numPr>
        <w:ind w:left="1440" w:hanging="720"/>
      </w:pPr>
      <w:r>
        <w:t xml:space="preserve">1.9 </w:t>
      </w:r>
      <w:r>
        <w:tab/>
      </w:r>
      <w:r w:rsidR="00477324" w:rsidRPr="00286A7C">
        <w:t xml:space="preserve">The </w:t>
      </w:r>
      <w:r w:rsidR="00477324" w:rsidRPr="00286A7C">
        <w:rPr>
          <w:b/>
        </w:rPr>
        <w:t>Contractor’s Bid</w:t>
      </w:r>
      <w:r w:rsidR="00477324" w:rsidRPr="00286A7C">
        <w:t xml:space="preserve"> is the signed offer or proposal submitted by the Contractor to the </w:t>
      </w:r>
      <w:r w:rsidR="00E14277" w:rsidRPr="00286A7C">
        <w:t xml:space="preserve">Procuring </w:t>
      </w:r>
      <w:r w:rsidR="00477324" w:rsidRPr="00286A7C">
        <w:t>E</w:t>
      </w:r>
      <w:r w:rsidR="00E14277" w:rsidRPr="00286A7C">
        <w:t>ntity</w:t>
      </w:r>
      <w:r w:rsidR="00477324" w:rsidRPr="00286A7C">
        <w:t xml:space="preserve"> in response to the Bidding Documents.</w:t>
      </w:r>
    </w:p>
    <w:p w14:paraId="0A5AA375" w14:textId="77777777" w:rsidR="00477324" w:rsidRPr="00286A7C" w:rsidRDefault="0041513F" w:rsidP="00DE6494">
      <w:pPr>
        <w:ind w:firstLine="720"/>
      </w:pPr>
      <w:r>
        <w:t>1.10</w:t>
      </w:r>
      <w:r>
        <w:tab/>
      </w:r>
      <w:r w:rsidR="00477324" w:rsidRPr="00286A7C">
        <w:rPr>
          <w:b/>
        </w:rPr>
        <w:t>Days</w:t>
      </w:r>
      <w:r w:rsidR="00477324" w:rsidRPr="00286A7C">
        <w:t xml:space="preserve"> are calendar days; months are calendar months.</w:t>
      </w:r>
    </w:p>
    <w:p w14:paraId="523D70BB" w14:textId="77777777" w:rsidR="00477324" w:rsidRPr="00286A7C" w:rsidRDefault="00477324" w:rsidP="00E10B06">
      <w:pPr>
        <w:pStyle w:val="Style2"/>
        <w:numPr>
          <w:ilvl w:val="1"/>
          <w:numId w:val="21"/>
        </w:numPr>
        <w:ind w:left="1440" w:hanging="720"/>
      </w:pPr>
      <w:r w:rsidRPr="00286A7C">
        <w:rPr>
          <w:b/>
        </w:rPr>
        <w:t>Dayworks</w:t>
      </w:r>
      <w:r w:rsidRPr="00286A7C">
        <w:t xml:space="preserve"> are varied work inputs subject to payment on a time basis for the Contractor’s employees and Equipment, in addition to payments for associated Materials and Plant.</w:t>
      </w:r>
    </w:p>
    <w:p w14:paraId="1A1A9CBD" w14:textId="77777777" w:rsidR="00477324" w:rsidRPr="00286A7C" w:rsidRDefault="0041513F" w:rsidP="00DE6494">
      <w:pPr>
        <w:pStyle w:val="Style2"/>
        <w:numPr>
          <w:ilvl w:val="0"/>
          <w:numId w:val="0"/>
        </w:numPr>
        <w:ind w:left="1440" w:hanging="720"/>
      </w:pPr>
      <w:bookmarkStart w:id="1983" w:name="_Ref36354930"/>
      <w:r>
        <w:t>1.12</w:t>
      </w:r>
      <w:r>
        <w:tab/>
      </w:r>
      <w:r w:rsidR="00477324" w:rsidRPr="00286A7C">
        <w:t xml:space="preserve">A </w:t>
      </w:r>
      <w:r w:rsidR="00477324" w:rsidRPr="00286A7C">
        <w:rPr>
          <w:b/>
        </w:rPr>
        <w:t xml:space="preserve">Defect </w:t>
      </w:r>
      <w:r w:rsidR="00477324" w:rsidRPr="00286A7C">
        <w:t>is any part of the Works not completed in accordance with the Contract.</w:t>
      </w:r>
    </w:p>
    <w:p w14:paraId="09FBBA3B" w14:textId="77777777" w:rsidR="00477324" w:rsidRPr="00286A7C" w:rsidRDefault="0041513F" w:rsidP="00DE6494">
      <w:pPr>
        <w:pStyle w:val="Style2"/>
        <w:numPr>
          <w:ilvl w:val="0"/>
          <w:numId w:val="0"/>
        </w:numPr>
        <w:ind w:left="1440" w:hanging="720"/>
      </w:pPr>
      <w:r>
        <w:t xml:space="preserve">1.13 </w:t>
      </w:r>
      <w:r>
        <w:tab/>
      </w:r>
      <w:r w:rsidR="00477324" w:rsidRPr="00286A7C">
        <w:t xml:space="preserve">The </w:t>
      </w:r>
      <w:r w:rsidR="00477324" w:rsidRPr="00286A7C">
        <w:rPr>
          <w:b/>
        </w:rPr>
        <w:t>Defects Liability Certificate</w:t>
      </w:r>
      <w:r w:rsidR="00477324" w:rsidRPr="00286A7C">
        <w:t xml:space="preserve"> is the certificate issued by P</w:t>
      </w:r>
      <w:r w:rsidR="00E14277" w:rsidRPr="00286A7C">
        <w:t>rocuring</w:t>
      </w:r>
      <w:r w:rsidR="00477324" w:rsidRPr="00286A7C">
        <w:t xml:space="preserve"> </w:t>
      </w:r>
      <w:r w:rsidR="00E14277" w:rsidRPr="00286A7C">
        <w:t xml:space="preserve">Entity’s </w:t>
      </w:r>
      <w:r w:rsidR="00477324" w:rsidRPr="00286A7C">
        <w:t>Representative upon correction of defects by the Contractor.</w:t>
      </w:r>
    </w:p>
    <w:p w14:paraId="19242C6C" w14:textId="77777777" w:rsidR="00477324" w:rsidRPr="00286A7C" w:rsidRDefault="00477324" w:rsidP="00E10B06">
      <w:pPr>
        <w:pStyle w:val="Style2"/>
        <w:numPr>
          <w:ilvl w:val="1"/>
          <w:numId w:val="22"/>
        </w:numPr>
        <w:ind w:left="1440" w:hanging="720"/>
      </w:pPr>
      <w:bookmarkStart w:id="1984" w:name="_Ref101868091"/>
      <w:r w:rsidRPr="00286A7C">
        <w:t xml:space="preserve">The </w:t>
      </w:r>
      <w:r w:rsidRPr="00286A7C">
        <w:rPr>
          <w:b/>
        </w:rPr>
        <w:t>Defects Liability Period</w:t>
      </w:r>
      <w:r w:rsidRPr="00286A7C">
        <w:t xml:space="preserve"> is the </w:t>
      </w:r>
      <w:proofErr w:type="gramStart"/>
      <w:r w:rsidR="00A46338" w:rsidRPr="00286A7C">
        <w:t>one year</w:t>
      </w:r>
      <w:proofErr w:type="gramEnd"/>
      <w:r w:rsidR="00A46338" w:rsidRPr="00286A7C">
        <w:t xml:space="preserve"> </w:t>
      </w:r>
      <w:r w:rsidRPr="00286A7C">
        <w:t xml:space="preserve">period </w:t>
      </w:r>
      <w:r w:rsidR="00A46338" w:rsidRPr="00286A7C">
        <w:t xml:space="preserve">between </w:t>
      </w:r>
      <w:r w:rsidR="00D073D6" w:rsidRPr="00286A7C">
        <w:t xml:space="preserve">contract </w:t>
      </w:r>
      <w:r w:rsidR="00C55964" w:rsidRPr="00286A7C">
        <w:t xml:space="preserve">completion </w:t>
      </w:r>
      <w:r w:rsidR="00A46338" w:rsidRPr="00286A7C">
        <w:t xml:space="preserve">and </w:t>
      </w:r>
      <w:r w:rsidR="00C55964" w:rsidRPr="00286A7C">
        <w:t>final acceptance</w:t>
      </w:r>
      <w:r w:rsidR="00A46338" w:rsidRPr="00286A7C">
        <w:t xml:space="preserve"> within which the Contractor </w:t>
      </w:r>
      <w:r w:rsidR="00EB1553" w:rsidRPr="00286A7C">
        <w:t xml:space="preserve">assumes the responsibility to </w:t>
      </w:r>
      <w:r w:rsidR="00A46338" w:rsidRPr="00286A7C">
        <w:t>undertake the repair</w:t>
      </w:r>
      <w:r w:rsidR="003E4996" w:rsidRPr="00286A7C">
        <w:t xml:space="preserve"> </w:t>
      </w:r>
      <w:r w:rsidR="00A46338" w:rsidRPr="00286A7C">
        <w:t>of any damage to the Works</w:t>
      </w:r>
      <w:r w:rsidR="003E4996" w:rsidRPr="00286A7C">
        <w:t xml:space="preserve"> at his own expense</w:t>
      </w:r>
      <w:r w:rsidR="00A46338" w:rsidRPr="00286A7C">
        <w:t>.</w:t>
      </w:r>
      <w:bookmarkEnd w:id="1983"/>
      <w:bookmarkEnd w:id="1984"/>
    </w:p>
    <w:p w14:paraId="1BC8ED8C" w14:textId="77777777" w:rsidR="00477324" w:rsidRPr="00286A7C" w:rsidRDefault="0041513F" w:rsidP="00DE6494">
      <w:pPr>
        <w:pStyle w:val="Style2"/>
        <w:numPr>
          <w:ilvl w:val="0"/>
          <w:numId w:val="0"/>
        </w:numPr>
        <w:ind w:left="1440" w:hanging="720"/>
      </w:pPr>
      <w:r w:rsidRPr="00DE6494">
        <w:lastRenderedPageBreak/>
        <w:t>1.15</w:t>
      </w:r>
      <w:r>
        <w:rPr>
          <w:b/>
        </w:rPr>
        <w:tab/>
      </w:r>
      <w:r w:rsidR="00477324" w:rsidRPr="00286A7C">
        <w:rPr>
          <w:b/>
        </w:rPr>
        <w:t>Drawings</w:t>
      </w:r>
      <w:r w:rsidR="00477324" w:rsidRPr="00286A7C">
        <w:t xml:space="preserve"> are graphical presentations of the Works. They include all supplementary details, shop drawings,</w:t>
      </w:r>
      <w:r w:rsidR="00477324" w:rsidRPr="00286A7C">
        <w:rPr>
          <w:b/>
          <w:i/>
        </w:rPr>
        <w:t xml:space="preserve"> </w:t>
      </w:r>
      <w:r w:rsidR="00477324" w:rsidRPr="00286A7C">
        <w:t>calculations, and other information provided or approved for the execution of this Contract.</w:t>
      </w:r>
    </w:p>
    <w:p w14:paraId="064DE430" w14:textId="77777777" w:rsidR="00477324" w:rsidRPr="00286A7C" w:rsidRDefault="0041513F" w:rsidP="00DE6494">
      <w:pPr>
        <w:pStyle w:val="Style2"/>
        <w:numPr>
          <w:ilvl w:val="0"/>
          <w:numId w:val="0"/>
        </w:numPr>
        <w:ind w:left="1440" w:hanging="720"/>
      </w:pPr>
      <w:r>
        <w:t>1.16</w:t>
      </w:r>
      <w:r>
        <w:tab/>
      </w:r>
      <w:r w:rsidR="00477324" w:rsidRPr="00286A7C">
        <w:rPr>
          <w:b/>
        </w:rPr>
        <w:t>Equipment</w:t>
      </w:r>
      <w:r w:rsidR="00477324" w:rsidRPr="00286A7C">
        <w:t xml:space="preserve"> refers to all facilities, supplies, appliances, materials or things required for the execution and completion of the Work provided by the Contractor and which shall not form or are not intended to form part of the Permanent Works.</w:t>
      </w:r>
    </w:p>
    <w:p w14:paraId="7537AE1F" w14:textId="77777777" w:rsidR="00477324" w:rsidRPr="00286A7C" w:rsidRDefault="00477324" w:rsidP="00E10B06">
      <w:pPr>
        <w:pStyle w:val="Style2"/>
        <w:numPr>
          <w:ilvl w:val="1"/>
          <w:numId w:val="23"/>
        </w:numPr>
        <w:ind w:left="1440" w:hanging="720"/>
      </w:pPr>
      <w:bookmarkStart w:id="1985"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u w:val="none"/>
        </w:rPr>
        <w:t xml:space="preserve"> </w:t>
      </w:r>
      <w:r w:rsidRPr="00286A7C">
        <w:t xml:space="preserve">when the Contractor is expected to have completed the Works.  The Intended Completion Date may be revised only by the </w:t>
      </w:r>
      <w:r w:rsidR="00B87474" w:rsidRPr="00286A7C">
        <w:t xml:space="preserve">Procuring Entity’s </w:t>
      </w:r>
      <w:r w:rsidRPr="00286A7C">
        <w:t>Representative by issuing an extension of time or an acceleration order.</w:t>
      </w:r>
      <w:bookmarkEnd w:id="1985"/>
    </w:p>
    <w:p w14:paraId="741FCD4D" w14:textId="77777777" w:rsidR="00477324" w:rsidRPr="00286A7C" w:rsidRDefault="0041513F" w:rsidP="00DE6494">
      <w:pPr>
        <w:pStyle w:val="Style2"/>
        <w:numPr>
          <w:ilvl w:val="0"/>
          <w:numId w:val="0"/>
        </w:numPr>
        <w:ind w:left="1440" w:hanging="720"/>
      </w:pPr>
      <w:bookmarkStart w:id="1986" w:name="_Ref240789497"/>
      <w:r>
        <w:t>1.18</w:t>
      </w:r>
      <w:r>
        <w:tab/>
      </w:r>
      <w:r w:rsidR="00477324" w:rsidRPr="00286A7C">
        <w:rPr>
          <w:b/>
        </w:rPr>
        <w:t xml:space="preserve">Materials </w:t>
      </w:r>
      <w:r w:rsidR="00477324" w:rsidRPr="00286A7C">
        <w:t>are all supplies, including consumables, used by the Contractor for incorporation in the Works.</w:t>
      </w:r>
      <w:bookmarkEnd w:id="1986"/>
    </w:p>
    <w:p w14:paraId="0313EE80" w14:textId="77777777" w:rsidR="00477324" w:rsidRPr="00286A7C" w:rsidRDefault="0041513F" w:rsidP="00DE6494">
      <w:pPr>
        <w:pStyle w:val="Style2"/>
        <w:numPr>
          <w:ilvl w:val="0"/>
          <w:numId w:val="0"/>
        </w:numPr>
        <w:ind w:left="1440" w:hanging="720"/>
      </w:pPr>
      <w:r>
        <w:t>1.19</w:t>
      </w:r>
      <w:r>
        <w:tab/>
      </w:r>
      <w:r w:rsidR="00477324" w:rsidRPr="00286A7C">
        <w:t xml:space="preserve">The </w:t>
      </w:r>
      <w:r w:rsidR="00477324" w:rsidRPr="00286A7C">
        <w:rPr>
          <w:b/>
        </w:rPr>
        <w:t>Notice to Proceed</w:t>
      </w:r>
      <w:r w:rsidR="00477324" w:rsidRPr="00286A7C">
        <w:t xml:space="preserve"> is a written notice issued by the </w:t>
      </w:r>
      <w:r w:rsidR="00B87474" w:rsidRPr="00286A7C">
        <w:t xml:space="preserve">Procuring Entity </w:t>
      </w:r>
      <w:r w:rsidR="00477324" w:rsidRPr="00286A7C">
        <w:t xml:space="preserve">or the </w:t>
      </w:r>
      <w:r w:rsidR="00B87474" w:rsidRPr="00286A7C">
        <w:t xml:space="preserve">Procuring Entity’s </w:t>
      </w:r>
      <w:r w:rsidR="00477324" w:rsidRPr="00286A7C">
        <w:t>Representative to the Contractor requiring the latter to begin the commencement of the work not later than a specified or determinable date.</w:t>
      </w:r>
    </w:p>
    <w:p w14:paraId="2EB14ACA" w14:textId="77777777" w:rsidR="00477324" w:rsidRPr="00286A7C" w:rsidRDefault="00477324" w:rsidP="00E10B06">
      <w:pPr>
        <w:pStyle w:val="Style2"/>
        <w:numPr>
          <w:ilvl w:val="1"/>
          <w:numId w:val="24"/>
        </w:numPr>
        <w:ind w:left="1440" w:hanging="720"/>
      </w:pPr>
      <w:r w:rsidRPr="00286A7C">
        <w:rPr>
          <w:b/>
        </w:rPr>
        <w:t>Permanent Works</w:t>
      </w:r>
      <w:r w:rsidRPr="00286A7C">
        <w:t xml:space="preserve"> </w:t>
      </w:r>
      <w:r w:rsidR="00F61106">
        <w:t xml:space="preserve">are </w:t>
      </w:r>
      <w:r w:rsidRPr="00286A7C">
        <w:t>all permanent structures and all other project features and facilities required to be constructed and completed in accordance with this Contract which shall be delivered to the P</w:t>
      </w:r>
      <w:r w:rsidR="00B87474" w:rsidRPr="00286A7C">
        <w:t>rocuring</w:t>
      </w:r>
      <w:r w:rsidRPr="00286A7C">
        <w:t xml:space="preserve"> </w:t>
      </w:r>
      <w:r w:rsidR="00B87474" w:rsidRPr="00286A7C">
        <w:t xml:space="preserve">Entity </w:t>
      </w:r>
      <w:r w:rsidRPr="00286A7C">
        <w:t>and which shall remain at the Site after the removal of all Temporary Works.</w:t>
      </w:r>
    </w:p>
    <w:p w14:paraId="628EFA41" w14:textId="77777777" w:rsidR="00477324" w:rsidRPr="00286A7C" w:rsidRDefault="0041513F" w:rsidP="00DE6494">
      <w:pPr>
        <w:pStyle w:val="Style2"/>
        <w:numPr>
          <w:ilvl w:val="0"/>
          <w:numId w:val="0"/>
        </w:numPr>
        <w:ind w:left="1440" w:hanging="720"/>
      </w:pPr>
      <w:r>
        <w:t>1.21</w:t>
      </w:r>
      <w:r>
        <w:tab/>
      </w:r>
      <w:r w:rsidR="00477324" w:rsidRPr="00286A7C">
        <w:rPr>
          <w:b/>
        </w:rPr>
        <w:t xml:space="preserve">Plant </w:t>
      </w:r>
      <w:r w:rsidR="00477324" w:rsidRPr="00286A7C">
        <w:t>refers to the machinery, apparatus, and the like intended to form an integral part of the Permanent Works.</w:t>
      </w:r>
    </w:p>
    <w:p w14:paraId="22237C69" w14:textId="77777777" w:rsidR="00477324" w:rsidRPr="00286A7C" w:rsidRDefault="0041513F" w:rsidP="00DE6494">
      <w:pPr>
        <w:pStyle w:val="Style2"/>
        <w:numPr>
          <w:ilvl w:val="0"/>
          <w:numId w:val="0"/>
        </w:numPr>
        <w:ind w:left="1440" w:hanging="720"/>
      </w:pPr>
      <w:bookmarkStart w:id="1987" w:name="_Ref36354688"/>
      <w:r>
        <w:t>1.22</w:t>
      </w:r>
      <w:r>
        <w:tab/>
      </w:r>
      <w:r w:rsidR="00477324" w:rsidRPr="00286A7C">
        <w:t xml:space="preserve">The </w:t>
      </w:r>
      <w:r w:rsidR="00B87474" w:rsidRPr="00286A7C">
        <w:rPr>
          <w:b/>
        </w:rPr>
        <w:t>Procuring Entity</w:t>
      </w:r>
      <w:r w:rsidR="00B87474" w:rsidRPr="00286A7C">
        <w:t xml:space="preserve"> </w:t>
      </w:r>
      <w:r w:rsidR="00477324" w:rsidRPr="00286A7C">
        <w:t xml:space="preserve">is the party who employs the Contractor to carry out the Works stated in the </w:t>
      </w:r>
      <w:hyperlink w:anchor="scc1_22" w:history="1">
        <w:r w:rsidR="00477324" w:rsidRPr="00286A7C">
          <w:rPr>
            <w:rStyle w:val="Hyperlink"/>
          </w:rPr>
          <w:t>SCC</w:t>
        </w:r>
      </w:hyperlink>
      <w:r w:rsidR="00477324" w:rsidRPr="00286A7C">
        <w:t>.</w:t>
      </w:r>
      <w:bookmarkEnd w:id="1987"/>
    </w:p>
    <w:p w14:paraId="46689818" w14:textId="77777777" w:rsidR="00477324" w:rsidRPr="00286A7C" w:rsidRDefault="00477324" w:rsidP="00E10B06">
      <w:pPr>
        <w:pStyle w:val="Style2"/>
        <w:numPr>
          <w:ilvl w:val="1"/>
          <w:numId w:val="25"/>
        </w:numPr>
        <w:ind w:left="1440" w:hanging="720"/>
      </w:pPr>
      <w:bookmarkStart w:id="1988" w:name="_Ref36354763"/>
      <w:r w:rsidRPr="00286A7C">
        <w:t xml:space="preserve">The </w:t>
      </w:r>
      <w:r w:rsidR="00234DF7" w:rsidRPr="00286A7C">
        <w:rPr>
          <w:rFonts w:ascii="Times New Roman Bold" w:hAnsi="Times New Roman Bold"/>
          <w:b/>
          <w:szCs w:val="24"/>
        </w:rPr>
        <w:t>Procuring Entity</w:t>
      </w:r>
      <w:r w:rsidR="00234DF7" w:rsidRPr="00286A7C">
        <w:rPr>
          <w:b/>
        </w:rPr>
        <w:t xml:space="preserve">’s </w:t>
      </w:r>
      <w:r w:rsidRPr="00286A7C">
        <w:rPr>
          <w:b/>
        </w:rPr>
        <w:t>Representative</w:t>
      </w:r>
      <w:r w:rsidRPr="00286A7C">
        <w:t xml:space="preserve"> refers to the Head of the P</w:t>
      </w:r>
      <w:r w:rsidR="00B87474" w:rsidRPr="00286A7C">
        <w:t>rocuring</w:t>
      </w:r>
      <w:r w:rsidRPr="00286A7C">
        <w:t xml:space="preserve"> </w:t>
      </w:r>
      <w:r w:rsidR="00B87474" w:rsidRPr="00286A7C">
        <w:t xml:space="preserve">Entity </w:t>
      </w:r>
      <w:r w:rsidRPr="00286A7C">
        <w:t xml:space="preserve">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1988"/>
    </w:p>
    <w:p w14:paraId="359FA34A" w14:textId="77777777" w:rsidR="00477324" w:rsidRPr="00286A7C" w:rsidRDefault="004F1C31" w:rsidP="00DE6494">
      <w:pPr>
        <w:pStyle w:val="Style2"/>
        <w:numPr>
          <w:ilvl w:val="0"/>
          <w:numId w:val="0"/>
        </w:numPr>
        <w:ind w:left="1440" w:hanging="720"/>
      </w:pPr>
      <w:bookmarkStart w:id="1989" w:name="_Ref36355204"/>
      <w:r>
        <w:t xml:space="preserve">1.24 </w:t>
      </w:r>
      <w:r>
        <w:tab/>
      </w:r>
      <w:r w:rsidR="00477324" w:rsidRPr="00286A7C">
        <w:t xml:space="preserve">The </w:t>
      </w:r>
      <w:r w:rsidR="00477324" w:rsidRPr="00286A7C">
        <w:rPr>
          <w:b/>
        </w:rPr>
        <w:t xml:space="preserve">Site </w:t>
      </w:r>
      <w:r w:rsidR="00477324" w:rsidRPr="00286A7C">
        <w:t xml:space="preserve">is </w:t>
      </w:r>
      <w:bookmarkEnd w:id="1989"/>
      <w:r w:rsidR="00477324" w:rsidRPr="00286A7C">
        <w:t xml:space="preserve">the place provided by the </w:t>
      </w:r>
      <w:r w:rsidR="00B87474" w:rsidRPr="00286A7C">
        <w:t xml:space="preserve">Procuring </w:t>
      </w:r>
      <w:r w:rsidR="00477324" w:rsidRPr="00286A7C">
        <w:t>E</w:t>
      </w:r>
      <w:r w:rsidR="00B87474" w:rsidRPr="00286A7C">
        <w:t>ntity</w:t>
      </w:r>
      <w:r w:rsidR="00477324" w:rsidRPr="00286A7C">
        <w:t xml:space="preserve"> where the Works shall be executed and any other place or places which may be designated in the </w:t>
      </w:r>
      <w:hyperlink w:anchor="scc1_24" w:history="1">
        <w:r w:rsidR="00477324" w:rsidRPr="00286A7C">
          <w:rPr>
            <w:rStyle w:val="Hyperlink"/>
          </w:rPr>
          <w:t>SCC</w:t>
        </w:r>
      </w:hyperlink>
      <w:r w:rsidR="00477324" w:rsidRPr="00286A7C">
        <w:t xml:space="preserve">, or notified to the Contractor by the </w:t>
      </w:r>
      <w:r w:rsidR="00B87474" w:rsidRPr="00286A7C">
        <w:t xml:space="preserve">Procuring </w:t>
      </w:r>
      <w:r w:rsidR="00477324" w:rsidRPr="00286A7C">
        <w:t>E</w:t>
      </w:r>
      <w:r w:rsidR="00B87474" w:rsidRPr="00286A7C">
        <w:t>ntity</w:t>
      </w:r>
      <w:r w:rsidR="00477324" w:rsidRPr="00286A7C">
        <w:t>’s Representative as forming part of the Site.</w:t>
      </w:r>
    </w:p>
    <w:p w14:paraId="48482E2A" w14:textId="77777777" w:rsidR="00477324" w:rsidRPr="00286A7C" w:rsidRDefault="004F1C31" w:rsidP="00DE6494">
      <w:pPr>
        <w:pStyle w:val="Style2"/>
        <w:numPr>
          <w:ilvl w:val="0"/>
          <w:numId w:val="0"/>
        </w:numPr>
        <w:ind w:left="1440" w:hanging="720"/>
      </w:pPr>
      <w:r>
        <w:t xml:space="preserve">1.25 </w:t>
      </w:r>
      <w:r>
        <w:tab/>
      </w:r>
      <w:r w:rsidR="00477324" w:rsidRPr="00286A7C">
        <w:rPr>
          <w:b/>
        </w:rPr>
        <w:t>Site Investigation Reports</w:t>
      </w:r>
      <w:r w:rsidR="00477324" w:rsidRPr="00286A7C">
        <w:t xml:space="preserve"> are those that were included in the Bidding Documents and are factual and interpretative reports about the surface and subsurface conditions at the Site.</w:t>
      </w:r>
    </w:p>
    <w:p w14:paraId="141FEAC3" w14:textId="77777777" w:rsidR="00477324" w:rsidRPr="00286A7C" w:rsidRDefault="004F1C31" w:rsidP="00DE6494">
      <w:pPr>
        <w:pStyle w:val="Style2"/>
        <w:numPr>
          <w:ilvl w:val="0"/>
          <w:numId w:val="0"/>
        </w:numPr>
        <w:ind w:left="1440" w:hanging="720"/>
      </w:pPr>
      <w:r>
        <w:t xml:space="preserve">1.26 </w:t>
      </w:r>
      <w:r>
        <w:tab/>
      </w:r>
      <w:r w:rsidR="00477324" w:rsidRPr="00286A7C">
        <w:rPr>
          <w:b/>
        </w:rPr>
        <w:t>Slippage</w:t>
      </w:r>
      <w:r w:rsidR="00477324" w:rsidRPr="00286A7C">
        <w:t xml:space="preserve"> is a delay in work execution occurring when actual accomplishment falls below the target as measured by the difference between the scheduled and actual accomplishment of the Work by the Contractor as established from the work schedule. This is actually described as a percentage of the whole Works. </w:t>
      </w:r>
    </w:p>
    <w:p w14:paraId="277DE4BA" w14:textId="77777777" w:rsidR="00477324" w:rsidRPr="00286A7C" w:rsidRDefault="00477324" w:rsidP="00E10B06">
      <w:pPr>
        <w:pStyle w:val="Style2"/>
        <w:numPr>
          <w:ilvl w:val="1"/>
          <w:numId w:val="26"/>
        </w:numPr>
        <w:ind w:left="1440" w:hanging="720"/>
      </w:pPr>
      <w:r w:rsidRPr="00286A7C">
        <w:rPr>
          <w:b/>
        </w:rPr>
        <w:lastRenderedPageBreak/>
        <w:t>Specifications</w:t>
      </w:r>
      <w:r w:rsidRPr="00286A7C">
        <w:t xml:space="preserve"> means the description of Works to be done and the qualities of materials to be used, the equipment to be installed and the mode of construction.</w:t>
      </w:r>
    </w:p>
    <w:p w14:paraId="23BC7BA7" w14:textId="77777777" w:rsidR="00477324" w:rsidRPr="00286A7C" w:rsidRDefault="004F1C31" w:rsidP="00DE6494">
      <w:pPr>
        <w:pStyle w:val="Style2"/>
        <w:numPr>
          <w:ilvl w:val="0"/>
          <w:numId w:val="0"/>
        </w:numPr>
        <w:ind w:left="1440" w:hanging="720"/>
      </w:pPr>
      <w:bookmarkStart w:id="1990" w:name="_Ref36354850"/>
      <w:r>
        <w:t xml:space="preserve">1.28 </w:t>
      </w:r>
      <w:r>
        <w:tab/>
      </w:r>
      <w:r w:rsidR="00477324" w:rsidRPr="00286A7C">
        <w:t xml:space="preserve">The </w:t>
      </w:r>
      <w:r w:rsidR="00477324" w:rsidRPr="00286A7C">
        <w:rPr>
          <w:b/>
        </w:rPr>
        <w:t>Start Date</w:t>
      </w:r>
      <w:r w:rsidR="00477324" w:rsidRPr="00286A7C">
        <w:t xml:space="preserve">, as specified in the </w:t>
      </w:r>
      <w:hyperlink w:anchor="scc1_28" w:history="1">
        <w:r w:rsidR="00477324" w:rsidRPr="00286A7C">
          <w:rPr>
            <w:rStyle w:val="Hyperlink"/>
          </w:rPr>
          <w:t>SCC</w:t>
        </w:r>
      </w:hyperlink>
      <w:r w:rsidR="00477324" w:rsidRPr="00286A7C">
        <w:t>, is the date when the Contractor is obliged to commence execution of the Works.  It does not necessarily coincide with any of the Site Possession Dates.</w:t>
      </w:r>
      <w:bookmarkEnd w:id="1990"/>
      <w:r w:rsidR="00477324" w:rsidRPr="00286A7C">
        <w:t xml:space="preserve"> </w:t>
      </w:r>
    </w:p>
    <w:p w14:paraId="10E08578" w14:textId="77777777" w:rsidR="00477324" w:rsidRPr="00286A7C" w:rsidRDefault="004F1C31" w:rsidP="00DE6494">
      <w:pPr>
        <w:pStyle w:val="Style2"/>
        <w:numPr>
          <w:ilvl w:val="0"/>
          <w:numId w:val="0"/>
        </w:numPr>
        <w:ind w:left="1440" w:hanging="720"/>
      </w:pPr>
      <w:r>
        <w:t xml:space="preserve">1.29 </w:t>
      </w:r>
      <w:r>
        <w:tab/>
      </w:r>
      <w:r w:rsidR="00477324" w:rsidRPr="00286A7C">
        <w:t xml:space="preserve">A </w:t>
      </w:r>
      <w:r w:rsidR="00477324" w:rsidRPr="00286A7C">
        <w:rPr>
          <w:b/>
        </w:rPr>
        <w:t>Subcontractor</w:t>
      </w:r>
      <w:r w:rsidR="00477324" w:rsidRPr="00286A7C">
        <w:t xml:space="preserve"> is any person or organization to whom a part of the Works has been subcontracted by the Contractor, as allowed by the P</w:t>
      </w:r>
      <w:r w:rsidR="00B87474" w:rsidRPr="00286A7C">
        <w:t>rocuring</w:t>
      </w:r>
      <w:r w:rsidR="00477324" w:rsidRPr="00286A7C">
        <w:t xml:space="preserve"> </w:t>
      </w:r>
      <w:r w:rsidR="00B87474" w:rsidRPr="00286A7C">
        <w:t>Entity</w:t>
      </w:r>
      <w:r w:rsidR="00477324" w:rsidRPr="00286A7C">
        <w:t>, but not any assignee of such person.</w:t>
      </w:r>
      <w:r w:rsidR="0039050F" w:rsidRPr="00286A7C">
        <w:t xml:space="preserve"> </w:t>
      </w:r>
    </w:p>
    <w:p w14:paraId="106D113B" w14:textId="77777777" w:rsidR="00477324" w:rsidRPr="00286A7C" w:rsidRDefault="004F1C31" w:rsidP="00DE6494">
      <w:pPr>
        <w:pStyle w:val="Style2"/>
        <w:numPr>
          <w:ilvl w:val="0"/>
          <w:numId w:val="0"/>
        </w:numPr>
        <w:ind w:left="1440" w:hanging="720"/>
      </w:pPr>
      <w:r>
        <w:t>1.30</w:t>
      </w:r>
      <w:r>
        <w:tab/>
      </w:r>
      <w:r w:rsidR="00477324" w:rsidRPr="00286A7C">
        <w:rPr>
          <w:b/>
        </w:rPr>
        <w:t>Temporary Works</w:t>
      </w:r>
      <w:r w:rsidR="00477324" w:rsidRPr="00286A7C">
        <w:t xml:space="preserve"> are works designed, constructed, installed, and removed by the Contractor that are needed for construction or installation of the Permanent Works.</w:t>
      </w:r>
    </w:p>
    <w:p w14:paraId="433AC698" w14:textId="77777777" w:rsidR="00477324" w:rsidRPr="00286A7C" w:rsidRDefault="00477324" w:rsidP="00E10B06">
      <w:pPr>
        <w:pStyle w:val="Style2"/>
        <w:numPr>
          <w:ilvl w:val="1"/>
          <w:numId w:val="27"/>
        </w:numPr>
        <w:ind w:left="1440" w:hanging="720"/>
        <w:rPr>
          <w:b/>
          <w:i/>
        </w:rPr>
      </w:pPr>
      <w:bookmarkStart w:id="1991" w:name="_Ref36355309"/>
      <w:r w:rsidRPr="00286A7C">
        <w:rPr>
          <w:b/>
        </w:rPr>
        <w:t>Work(s)</w:t>
      </w:r>
      <w:r w:rsidRPr="00286A7C">
        <w:t xml:space="preserve"> </w:t>
      </w:r>
      <w:bookmarkEnd w:id="1991"/>
      <w:r w:rsidRPr="00286A7C">
        <w:t>refer to the Permanent Works and Temporary Works to be executed by the Contractor in accordance with this Contract, including (</w:t>
      </w:r>
      <w:proofErr w:type="spellStart"/>
      <w:r w:rsidRPr="00286A7C">
        <w:t>i</w:t>
      </w:r>
      <w:proofErr w:type="spellEnd"/>
      <w:r w:rsidRPr="00286A7C">
        <w:t xml:space="preserve">) the furnishing of all labor, materials, equipment and others incidental, necessary or convenient to the complete execution of the Works; (ii) the passing of any tests before acceptance by the </w:t>
      </w:r>
      <w:r w:rsidR="00B87474" w:rsidRPr="00286A7C">
        <w:t xml:space="preserve">Procuring </w:t>
      </w:r>
      <w:r w:rsidRPr="00286A7C">
        <w:t>E</w:t>
      </w:r>
      <w:r w:rsidR="00B87474" w:rsidRPr="00286A7C">
        <w:t>ntity</w:t>
      </w:r>
      <w:r w:rsidRPr="00286A7C">
        <w:t xml:space="preserve">’s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14:paraId="40E19DF8" w14:textId="77777777" w:rsidR="00477324" w:rsidRPr="00286A7C" w:rsidRDefault="00477324" w:rsidP="001D0FB9">
      <w:pPr>
        <w:pStyle w:val="Heading3"/>
      </w:pPr>
      <w:bookmarkStart w:id="1992" w:name="_Toc100571529"/>
      <w:bookmarkStart w:id="1993" w:name="_Toc101169541"/>
      <w:bookmarkStart w:id="1994" w:name="_Toc101545690"/>
      <w:bookmarkStart w:id="1995" w:name="_Toc101545859"/>
      <w:bookmarkStart w:id="1996" w:name="_Toc102300349"/>
      <w:bookmarkStart w:id="1997" w:name="_Toc102300580"/>
      <w:bookmarkStart w:id="1998" w:name="_Toc240079194"/>
      <w:bookmarkStart w:id="1999" w:name="_Toc240079610"/>
      <w:bookmarkStart w:id="2000" w:name="_Toc242866347"/>
      <w:r w:rsidRPr="00286A7C">
        <w:t>Interpretation</w:t>
      </w:r>
      <w:bookmarkEnd w:id="1992"/>
      <w:bookmarkEnd w:id="1993"/>
      <w:bookmarkEnd w:id="1994"/>
      <w:bookmarkEnd w:id="1995"/>
      <w:bookmarkEnd w:id="1996"/>
      <w:bookmarkEnd w:id="1997"/>
      <w:bookmarkEnd w:id="1998"/>
      <w:bookmarkEnd w:id="1999"/>
      <w:bookmarkEnd w:id="2000"/>
    </w:p>
    <w:p w14:paraId="2A760A63" w14:textId="77777777" w:rsidR="00477324" w:rsidRPr="00286A7C" w:rsidRDefault="00477324" w:rsidP="003E1B69">
      <w:pPr>
        <w:pStyle w:val="Style1"/>
      </w:pPr>
      <w:r w:rsidRPr="00286A7C">
        <w:t>In interpreting the Conditions of Contract, singular also means plural, male also means female or neuter, and the other way around.  Headings have no significance.  Words have their normal meaning under the language of this Contract unless specifically defined.  The P</w:t>
      </w:r>
      <w:r w:rsidR="00B87474" w:rsidRPr="00286A7C">
        <w:t>rocuring</w:t>
      </w:r>
      <w:r w:rsidRPr="00286A7C">
        <w:t xml:space="preserve"> </w:t>
      </w:r>
      <w:r w:rsidR="00B87474" w:rsidRPr="00286A7C">
        <w:t xml:space="preserve">Entity’s </w:t>
      </w:r>
      <w:r w:rsidRPr="00286A7C">
        <w:t>Representative will provide instructions clarifying queries about the Conditions of Contract.</w:t>
      </w:r>
    </w:p>
    <w:p w14:paraId="0D7942E6" w14:textId="77777777" w:rsidR="00477324" w:rsidRDefault="00477324" w:rsidP="003E1B69">
      <w:pPr>
        <w:pStyle w:val="Style1"/>
        <w:rPr>
          <w:spacing w:val="-2"/>
        </w:rPr>
      </w:pPr>
      <w:bookmarkStart w:id="2001" w:name="_Ref48462495"/>
      <w:r w:rsidRPr="00286A7C">
        <w:rPr>
          <w:spacing w:val="-2"/>
        </w:rPr>
        <w:t xml:space="preserve">If sectional completion is specified in the </w:t>
      </w:r>
      <w:hyperlink w:anchor="scc2_2" w:history="1">
        <w:r w:rsidRPr="00286A7C">
          <w:rPr>
            <w:rStyle w:val="Hyperlink"/>
          </w:rPr>
          <w:t>SCC</w:t>
        </w:r>
      </w:hyperlink>
      <w:r w:rsidRPr="00286A7C">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001"/>
    </w:p>
    <w:p w14:paraId="0008173F" w14:textId="77777777" w:rsidR="00E71D1D" w:rsidRDefault="00E71D1D" w:rsidP="003E1B69">
      <w:pPr>
        <w:pStyle w:val="Style1"/>
        <w:rPr>
          <w:spacing w:val="-2"/>
        </w:rPr>
      </w:pPr>
      <w:r>
        <w:rPr>
          <w:spacing w:val="-2"/>
        </w:rPr>
        <w:t>The documents forming this Contract shall be interpreted in the following order of priority:</w:t>
      </w:r>
    </w:p>
    <w:p w14:paraId="51708D60" w14:textId="77777777" w:rsidR="00E71D1D" w:rsidRDefault="00E71D1D" w:rsidP="00E10B06">
      <w:pPr>
        <w:pStyle w:val="Style1"/>
        <w:numPr>
          <w:ilvl w:val="0"/>
          <w:numId w:val="18"/>
        </w:numPr>
        <w:rPr>
          <w:spacing w:val="-2"/>
        </w:rPr>
      </w:pPr>
      <w:r>
        <w:rPr>
          <w:spacing w:val="-2"/>
        </w:rPr>
        <w:t>Contract Agreement;</w:t>
      </w:r>
    </w:p>
    <w:p w14:paraId="65EC6C46" w14:textId="77777777" w:rsidR="008C4346" w:rsidRDefault="008C4346" w:rsidP="00E10B06">
      <w:pPr>
        <w:pStyle w:val="Style1"/>
        <w:numPr>
          <w:ilvl w:val="0"/>
          <w:numId w:val="18"/>
        </w:numPr>
        <w:rPr>
          <w:spacing w:val="-2"/>
        </w:rPr>
      </w:pPr>
      <w:r>
        <w:rPr>
          <w:spacing w:val="-2"/>
        </w:rPr>
        <w:t>Bid Data Sheet;</w:t>
      </w:r>
    </w:p>
    <w:p w14:paraId="3A029D16" w14:textId="77777777" w:rsidR="00E71D1D" w:rsidRDefault="00E71D1D" w:rsidP="00E10B06">
      <w:pPr>
        <w:pStyle w:val="Style1"/>
        <w:numPr>
          <w:ilvl w:val="0"/>
          <w:numId w:val="18"/>
        </w:numPr>
        <w:rPr>
          <w:spacing w:val="-2"/>
        </w:rPr>
      </w:pPr>
      <w:r>
        <w:rPr>
          <w:spacing w:val="-2"/>
        </w:rPr>
        <w:t>Instructions to Bidders;</w:t>
      </w:r>
    </w:p>
    <w:p w14:paraId="11511ECD" w14:textId="77777777" w:rsidR="00E71D1D" w:rsidRDefault="00E71D1D" w:rsidP="00E10B06">
      <w:pPr>
        <w:pStyle w:val="Style1"/>
        <w:numPr>
          <w:ilvl w:val="0"/>
          <w:numId w:val="18"/>
        </w:numPr>
        <w:rPr>
          <w:spacing w:val="-2"/>
        </w:rPr>
      </w:pPr>
      <w:r>
        <w:rPr>
          <w:spacing w:val="-2"/>
        </w:rPr>
        <w:t>Addenda to the Bidding Documents;</w:t>
      </w:r>
    </w:p>
    <w:p w14:paraId="70174EB9" w14:textId="77777777" w:rsidR="00E71D1D" w:rsidRDefault="00E71D1D" w:rsidP="00E10B06">
      <w:pPr>
        <w:pStyle w:val="Style1"/>
        <w:numPr>
          <w:ilvl w:val="0"/>
          <w:numId w:val="18"/>
        </w:numPr>
        <w:rPr>
          <w:spacing w:val="-2"/>
        </w:rPr>
      </w:pPr>
      <w:r>
        <w:rPr>
          <w:spacing w:val="-2"/>
        </w:rPr>
        <w:t>Special Conditions of Contract;</w:t>
      </w:r>
    </w:p>
    <w:p w14:paraId="49340E83" w14:textId="77777777" w:rsidR="00E71D1D" w:rsidRDefault="00E71D1D" w:rsidP="00E10B06">
      <w:pPr>
        <w:pStyle w:val="Style1"/>
        <w:numPr>
          <w:ilvl w:val="0"/>
          <w:numId w:val="18"/>
        </w:numPr>
        <w:rPr>
          <w:spacing w:val="-2"/>
        </w:rPr>
      </w:pPr>
      <w:r>
        <w:rPr>
          <w:spacing w:val="-2"/>
        </w:rPr>
        <w:t>General Conditions of Contract;</w:t>
      </w:r>
    </w:p>
    <w:p w14:paraId="6D1D8271" w14:textId="77777777" w:rsidR="00E71D1D" w:rsidRDefault="00E71D1D" w:rsidP="00E10B06">
      <w:pPr>
        <w:pStyle w:val="Style1"/>
        <w:numPr>
          <w:ilvl w:val="0"/>
          <w:numId w:val="18"/>
        </w:numPr>
        <w:rPr>
          <w:spacing w:val="-2"/>
        </w:rPr>
      </w:pPr>
      <w:r>
        <w:rPr>
          <w:spacing w:val="-2"/>
        </w:rPr>
        <w:t>Specifications;</w:t>
      </w:r>
    </w:p>
    <w:p w14:paraId="20221480" w14:textId="77777777" w:rsidR="00E71D1D" w:rsidRDefault="00E71D1D" w:rsidP="00E10B06">
      <w:pPr>
        <w:pStyle w:val="Style1"/>
        <w:numPr>
          <w:ilvl w:val="0"/>
          <w:numId w:val="18"/>
        </w:numPr>
        <w:rPr>
          <w:spacing w:val="-2"/>
        </w:rPr>
      </w:pPr>
      <w:r>
        <w:rPr>
          <w:spacing w:val="-2"/>
        </w:rPr>
        <w:lastRenderedPageBreak/>
        <w:t>Bill of Quantities; and</w:t>
      </w:r>
    </w:p>
    <w:p w14:paraId="56793842" w14:textId="77777777" w:rsidR="00E71D1D" w:rsidRPr="00286A7C" w:rsidRDefault="00E71D1D" w:rsidP="00E10B06">
      <w:pPr>
        <w:pStyle w:val="Style1"/>
        <w:numPr>
          <w:ilvl w:val="0"/>
          <w:numId w:val="18"/>
        </w:numPr>
        <w:rPr>
          <w:spacing w:val="-2"/>
        </w:rPr>
      </w:pPr>
      <w:r>
        <w:rPr>
          <w:spacing w:val="-2"/>
        </w:rPr>
        <w:t>Drawings.</w:t>
      </w:r>
    </w:p>
    <w:p w14:paraId="037019F1" w14:textId="77777777" w:rsidR="00477324" w:rsidRPr="00286A7C" w:rsidRDefault="00477324" w:rsidP="001D0FB9">
      <w:pPr>
        <w:pStyle w:val="Heading3"/>
      </w:pPr>
      <w:bookmarkStart w:id="2002" w:name="_Toc242866260"/>
      <w:bookmarkStart w:id="2003" w:name="_Toc242866357"/>
      <w:bookmarkStart w:id="2004" w:name="_Toc100571530"/>
      <w:bookmarkStart w:id="2005" w:name="_Toc101169542"/>
      <w:bookmarkStart w:id="2006" w:name="_Toc101545691"/>
      <w:bookmarkStart w:id="2007" w:name="_Toc101545860"/>
      <w:bookmarkStart w:id="2008" w:name="_Toc102300350"/>
      <w:bookmarkStart w:id="2009" w:name="_Toc102300581"/>
      <w:bookmarkStart w:id="2010" w:name="_Toc240079195"/>
      <w:bookmarkStart w:id="2011" w:name="_Toc240079611"/>
      <w:bookmarkStart w:id="2012" w:name="_Toc242866358"/>
      <w:bookmarkEnd w:id="2002"/>
      <w:bookmarkEnd w:id="2003"/>
      <w:r w:rsidRPr="00286A7C">
        <w:t>Governing Language and Law</w:t>
      </w:r>
      <w:bookmarkEnd w:id="2004"/>
      <w:bookmarkEnd w:id="2005"/>
      <w:bookmarkEnd w:id="2006"/>
      <w:bookmarkEnd w:id="2007"/>
      <w:bookmarkEnd w:id="2008"/>
      <w:bookmarkEnd w:id="2009"/>
      <w:bookmarkEnd w:id="2010"/>
      <w:bookmarkEnd w:id="2011"/>
      <w:bookmarkEnd w:id="2012"/>
    </w:p>
    <w:p w14:paraId="7E9FDD7B" w14:textId="77777777" w:rsidR="00477324" w:rsidRPr="00286A7C" w:rsidRDefault="00477324" w:rsidP="003E1B69">
      <w:pPr>
        <w:pStyle w:val="Style1"/>
      </w:pPr>
      <w:r w:rsidRPr="00286A7C">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14:paraId="5600BAF5" w14:textId="77777777" w:rsidR="00477324" w:rsidRPr="00286A7C" w:rsidRDefault="00477324" w:rsidP="003E1B69">
      <w:pPr>
        <w:pStyle w:val="Style1"/>
      </w:pPr>
      <w:r w:rsidRPr="00286A7C">
        <w:t>This Contract shall be interpreted in accordance with the laws of the Republic of the Philippines.</w:t>
      </w:r>
    </w:p>
    <w:p w14:paraId="75112BD5" w14:textId="77777777" w:rsidR="00477324" w:rsidRPr="00286A7C" w:rsidRDefault="00477324" w:rsidP="001D0FB9">
      <w:pPr>
        <w:pStyle w:val="Heading3"/>
      </w:pPr>
      <w:bookmarkStart w:id="2013" w:name="_Toc100571531"/>
      <w:bookmarkStart w:id="2014" w:name="_Toc101169543"/>
      <w:bookmarkStart w:id="2015" w:name="_Toc101545692"/>
      <w:bookmarkStart w:id="2016" w:name="_Toc101545861"/>
      <w:bookmarkStart w:id="2017" w:name="_Toc102300351"/>
      <w:bookmarkStart w:id="2018" w:name="_Toc102300582"/>
      <w:bookmarkStart w:id="2019" w:name="_Toc240079196"/>
      <w:bookmarkStart w:id="2020" w:name="_Toc240079612"/>
      <w:bookmarkStart w:id="2021" w:name="_Toc242866359"/>
      <w:r w:rsidRPr="00286A7C">
        <w:t>Communications</w:t>
      </w:r>
      <w:bookmarkEnd w:id="2013"/>
      <w:bookmarkEnd w:id="2014"/>
      <w:bookmarkEnd w:id="2015"/>
      <w:bookmarkEnd w:id="2016"/>
      <w:bookmarkEnd w:id="2017"/>
      <w:bookmarkEnd w:id="2018"/>
      <w:bookmarkEnd w:id="2019"/>
      <w:bookmarkEnd w:id="2020"/>
      <w:bookmarkEnd w:id="2021"/>
    </w:p>
    <w:p w14:paraId="2ECB7A9F" w14:textId="77777777" w:rsidR="00477324" w:rsidRPr="00286A7C" w:rsidRDefault="00477324" w:rsidP="003E1B69">
      <w:pPr>
        <w:pStyle w:val="Style1"/>
        <w:numPr>
          <w:ilvl w:val="0"/>
          <w:numId w:val="0"/>
        </w:numPr>
        <w:ind w:left="720"/>
      </w:pPr>
      <w:r w:rsidRPr="00286A7C">
        <w:t>Communications between parties that are referred to in the Conditions shall be effective only when in writing.  A notice shall be effective only when it is received by the concerned party.</w:t>
      </w:r>
    </w:p>
    <w:p w14:paraId="4F2C037F" w14:textId="77777777" w:rsidR="00477324" w:rsidRPr="00286A7C" w:rsidRDefault="00477324" w:rsidP="001D0FB9">
      <w:pPr>
        <w:pStyle w:val="Heading3"/>
      </w:pPr>
      <w:bookmarkStart w:id="2022" w:name="_Toc100571532"/>
      <w:bookmarkStart w:id="2023" w:name="_Toc101169544"/>
      <w:bookmarkStart w:id="2024" w:name="_Toc101545693"/>
      <w:bookmarkStart w:id="2025" w:name="_Toc101545862"/>
      <w:bookmarkStart w:id="2026" w:name="_Toc102300352"/>
      <w:bookmarkStart w:id="2027" w:name="_Toc102300583"/>
      <w:bookmarkStart w:id="2028" w:name="_Toc240079197"/>
      <w:bookmarkStart w:id="2029" w:name="_Toc240079613"/>
      <w:bookmarkStart w:id="2030" w:name="_Toc242866360"/>
      <w:r w:rsidRPr="00286A7C">
        <w:t>Possession of Site</w:t>
      </w:r>
      <w:bookmarkEnd w:id="2022"/>
      <w:bookmarkEnd w:id="2023"/>
      <w:bookmarkEnd w:id="2024"/>
      <w:bookmarkEnd w:id="2025"/>
      <w:bookmarkEnd w:id="2026"/>
      <w:bookmarkEnd w:id="2027"/>
      <w:bookmarkEnd w:id="2028"/>
      <w:bookmarkEnd w:id="2029"/>
      <w:bookmarkEnd w:id="2030"/>
    </w:p>
    <w:p w14:paraId="668F01E4" w14:textId="77777777" w:rsidR="00477324" w:rsidRPr="00286A7C" w:rsidRDefault="00477324" w:rsidP="003E1B69">
      <w:pPr>
        <w:pStyle w:val="Style1"/>
      </w:pPr>
      <w:bookmarkStart w:id="2031" w:name="_Ref101250509"/>
      <w:bookmarkStart w:id="2032" w:name="_Ref36355583"/>
      <w:r w:rsidRPr="00286A7C">
        <w:t xml:space="preserve">On the date specified in the </w:t>
      </w:r>
      <w:hyperlink w:anchor="scc5_1" w:history="1">
        <w:r w:rsidRPr="00286A7C">
          <w:rPr>
            <w:rStyle w:val="Hyperlink"/>
          </w:rPr>
          <w:t>SCC</w:t>
        </w:r>
      </w:hyperlink>
      <w:r w:rsidRPr="00286A7C">
        <w:t xml:space="preserve">, the </w:t>
      </w:r>
      <w:r w:rsidR="00B87474" w:rsidRPr="00286A7C">
        <w:t xml:space="preserve">Procuring Entity </w:t>
      </w:r>
      <w:r w:rsidRPr="00286A7C">
        <w:t xml:space="preserve">shall grant the Contractor possession of so much of the Site as may be required to enable it to proceed with the execution of the Works. If the Contractor suffers delay or incurs cost from failure on the part of the </w:t>
      </w:r>
      <w:r w:rsidR="00B87474" w:rsidRPr="00286A7C">
        <w:t xml:space="preserve">Procuring Entity </w:t>
      </w:r>
      <w:r w:rsidRPr="00286A7C">
        <w:t xml:space="preserve">to give possession in accordance with the terms of this clause, the </w:t>
      </w:r>
      <w:r w:rsidR="00B87474" w:rsidRPr="00286A7C">
        <w:t xml:space="preserve">Procuring Entity’s </w:t>
      </w:r>
      <w:r w:rsidRPr="00286A7C">
        <w:t xml:space="preserve">Representative shall give the Contractor a Contract Time Extension and certify such sum as fair to cover the cost incurred, which sum shall be paid by </w:t>
      </w:r>
      <w:r w:rsidR="00B87474" w:rsidRPr="00286A7C">
        <w:t>Procuring Entity</w:t>
      </w:r>
      <w:r w:rsidRPr="00286A7C">
        <w:t>.</w:t>
      </w:r>
      <w:bookmarkEnd w:id="2031"/>
    </w:p>
    <w:p w14:paraId="1748711B" w14:textId="77777777" w:rsidR="00477324" w:rsidRPr="00286A7C" w:rsidRDefault="00477324" w:rsidP="003E1B69">
      <w:pPr>
        <w:pStyle w:val="Style1"/>
      </w:pPr>
      <w:bookmarkStart w:id="2033" w:name="_Ref101250396"/>
      <w:r w:rsidRPr="00286A7C">
        <w:t>If possession of a portion is not given by the date stated in the</w:t>
      </w:r>
      <w:r w:rsidRPr="00286A7C">
        <w:rPr>
          <w:b/>
        </w:rPr>
        <w:t xml:space="preserve"> </w:t>
      </w:r>
      <w:hyperlink w:anchor="scc5_1" w:history="1">
        <w:r w:rsidRPr="00C232C4">
          <w:rPr>
            <w:rStyle w:val="Hyperlink"/>
            <w:b w:val="0"/>
            <w:u w:val="none"/>
          </w:rPr>
          <w:t>SCC</w:t>
        </w:r>
      </w:hyperlink>
      <w:r w:rsidR="009A5DF2" w:rsidRPr="00286A7C">
        <w:t xml:space="preserve"> Clause </w:t>
      </w:r>
      <w:r w:rsidR="007762BD">
        <w:fldChar w:fldCharType="begin"/>
      </w:r>
      <w:r w:rsidR="007762BD">
        <w:instrText xml:space="preserve"> REF _Ref101250509 \r \h  \* MERGEFORMAT </w:instrText>
      </w:r>
      <w:r w:rsidR="007762BD">
        <w:fldChar w:fldCharType="separate"/>
      </w:r>
      <w:r w:rsidR="00EE4E8E">
        <w:t>5.1</w:t>
      </w:r>
      <w:r w:rsidR="007762BD">
        <w:fldChar w:fldCharType="end"/>
      </w:r>
      <w:r w:rsidR="009A5DF2" w:rsidRPr="00286A7C">
        <w:t xml:space="preserve">, </w:t>
      </w:r>
      <w:r w:rsidRPr="00286A7C">
        <w:t xml:space="preserve">the </w:t>
      </w:r>
      <w:r w:rsidR="00C54B30" w:rsidRPr="00286A7C">
        <w:t>Procuring Entity</w:t>
      </w:r>
      <w:r w:rsidRPr="00286A7C">
        <w:t xml:space="preserve"> will be deemed to have delayed the start of the relevant activities</w:t>
      </w:r>
      <w:r w:rsidR="009A5DF2" w:rsidRPr="00286A7C">
        <w:t>.  The resulting adjustments in cont</w:t>
      </w:r>
      <w:r w:rsidR="00F61106">
        <w:t>r</w:t>
      </w:r>
      <w:r w:rsidR="009A5DF2" w:rsidRPr="00286A7C">
        <w:t xml:space="preserve">act time to address such delay shall be in accordance with </w:t>
      </w:r>
      <w:r w:rsidR="009A5DF2" w:rsidRPr="00286A7C">
        <w:rPr>
          <w:b/>
        </w:rPr>
        <w:t xml:space="preserve">GCC </w:t>
      </w:r>
      <w:r w:rsidR="009A5DF2" w:rsidRPr="00286A7C">
        <w:t xml:space="preserve">Clause </w:t>
      </w:r>
      <w:r w:rsidR="007762BD">
        <w:fldChar w:fldCharType="begin"/>
      </w:r>
      <w:r w:rsidR="007762BD">
        <w:instrText xml:space="preserve"> REF _Ref102186600 \r \h  \* MERGEFORMAT </w:instrText>
      </w:r>
      <w:r w:rsidR="007762BD">
        <w:fldChar w:fldCharType="separate"/>
      </w:r>
      <w:r w:rsidR="00EE4E8E">
        <w:t>47</w:t>
      </w:r>
      <w:r w:rsidR="007762BD">
        <w:fldChar w:fldCharType="end"/>
      </w:r>
      <w:r w:rsidRPr="00286A7C">
        <w:t>.</w:t>
      </w:r>
      <w:bookmarkEnd w:id="2033"/>
    </w:p>
    <w:p w14:paraId="5127D427" w14:textId="77777777" w:rsidR="00477324" w:rsidRPr="00286A7C" w:rsidRDefault="00477324" w:rsidP="003E1B69">
      <w:pPr>
        <w:pStyle w:val="Style1"/>
      </w:pPr>
      <w:r w:rsidRPr="00286A7C">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032"/>
    <w:p w14:paraId="0002B09E" w14:textId="77777777" w:rsidR="00477324" w:rsidRPr="00286A7C" w:rsidRDefault="00477324" w:rsidP="003E1B69">
      <w:pPr>
        <w:pStyle w:val="Style1"/>
      </w:pPr>
      <w:r w:rsidRPr="00286A7C">
        <w:t xml:space="preserve">The Contractor shall allow the </w:t>
      </w:r>
      <w:r w:rsidR="000B650A" w:rsidRPr="00286A7C">
        <w:t>Procuring Entity</w:t>
      </w:r>
      <w:r w:rsidRPr="00286A7C">
        <w:t xml:space="preserve">’s Representative and any person authorized by the </w:t>
      </w:r>
      <w:r w:rsidR="000B650A" w:rsidRPr="00286A7C">
        <w:t>Procuring Entity’s</w:t>
      </w:r>
      <w:r w:rsidRPr="00286A7C">
        <w:t xml:space="preserve"> Representative access to the Site and to any place where work in connection with this Contract is being carried out or is intended to be carried out.</w:t>
      </w:r>
    </w:p>
    <w:p w14:paraId="023E45B7" w14:textId="77777777" w:rsidR="00477324" w:rsidRPr="00286A7C" w:rsidRDefault="00477324" w:rsidP="001D0FB9">
      <w:pPr>
        <w:pStyle w:val="Heading3"/>
      </w:pPr>
      <w:bookmarkStart w:id="2034" w:name="_Toc100571533"/>
      <w:bookmarkStart w:id="2035" w:name="_Toc101169545"/>
      <w:bookmarkStart w:id="2036" w:name="_Toc101545694"/>
      <w:bookmarkStart w:id="2037" w:name="_Toc101545863"/>
      <w:bookmarkStart w:id="2038" w:name="_Toc102300353"/>
      <w:bookmarkStart w:id="2039" w:name="_Toc102300584"/>
      <w:bookmarkStart w:id="2040" w:name="_Toc240079198"/>
      <w:bookmarkStart w:id="2041" w:name="_Toc240079614"/>
      <w:bookmarkStart w:id="2042" w:name="_Toc242866361"/>
      <w:r w:rsidRPr="00286A7C">
        <w:t>The Contractor’s Obligations</w:t>
      </w:r>
      <w:bookmarkEnd w:id="2034"/>
      <w:bookmarkEnd w:id="2035"/>
      <w:bookmarkEnd w:id="2036"/>
      <w:bookmarkEnd w:id="2037"/>
      <w:bookmarkEnd w:id="2038"/>
      <w:bookmarkEnd w:id="2039"/>
      <w:bookmarkEnd w:id="2040"/>
      <w:bookmarkEnd w:id="2041"/>
      <w:bookmarkEnd w:id="2042"/>
    </w:p>
    <w:p w14:paraId="2A052652" w14:textId="77777777" w:rsidR="00477324" w:rsidRPr="00286A7C" w:rsidRDefault="00477324" w:rsidP="003E1B69">
      <w:pPr>
        <w:pStyle w:val="Style1"/>
      </w:pPr>
      <w:r w:rsidRPr="00286A7C">
        <w:t xml:space="preserve">The Contractor shall carry out the Works properly and in accordance with this Contract. The Contractor shall provide all supervision, labor, Materials, Plant </w:t>
      </w:r>
      <w:r w:rsidRPr="00286A7C">
        <w:lastRenderedPageBreak/>
        <w:t xml:space="preserve">and Contractor's Equipment, which may be required. All Materials and Plant on Site shall be deemed to be the property of the </w:t>
      </w:r>
      <w:r w:rsidR="000B650A" w:rsidRPr="00286A7C">
        <w:t>Procuring Entity</w:t>
      </w:r>
      <w:r w:rsidRPr="00286A7C">
        <w:t>.</w:t>
      </w:r>
    </w:p>
    <w:p w14:paraId="229BD8E1" w14:textId="77777777" w:rsidR="00477324" w:rsidRPr="00286A7C" w:rsidRDefault="00477324" w:rsidP="003E1B69">
      <w:pPr>
        <w:pStyle w:val="Style1"/>
      </w:pPr>
      <w:r w:rsidRPr="00286A7C">
        <w:t>The Contractor shall commence execution of the Works on the Start Date and shall carry out the Works in accordance with the Program of Work submitted by the Contractor, as updated with the approval of the P</w:t>
      </w:r>
      <w:r w:rsidR="000B650A" w:rsidRPr="00286A7C">
        <w:t>rocuring</w:t>
      </w:r>
      <w:r w:rsidRPr="00286A7C">
        <w:t xml:space="preserve"> </w:t>
      </w:r>
      <w:r w:rsidR="000B650A" w:rsidRPr="00286A7C">
        <w:t xml:space="preserve">Entity’s </w:t>
      </w:r>
      <w:r w:rsidRPr="00286A7C">
        <w:t>Representative, and complete them by the Intended Completion Date.</w:t>
      </w:r>
    </w:p>
    <w:p w14:paraId="4FDBECE1" w14:textId="77777777" w:rsidR="00477324" w:rsidRPr="00286A7C" w:rsidRDefault="00477324" w:rsidP="003E1B69">
      <w:pPr>
        <w:pStyle w:val="Style1"/>
      </w:pPr>
      <w:r w:rsidRPr="00286A7C">
        <w:t>The Contractor shall be responsible for the safety of all activities on the Site.</w:t>
      </w:r>
    </w:p>
    <w:p w14:paraId="431B55F8" w14:textId="77777777" w:rsidR="00477324" w:rsidRPr="00286A7C" w:rsidRDefault="00477324" w:rsidP="003E1B69">
      <w:pPr>
        <w:pStyle w:val="Style1"/>
      </w:pPr>
      <w:r w:rsidRPr="00286A7C">
        <w:t xml:space="preserve">The Contractor shall carry out all instructions of the </w:t>
      </w:r>
      <w:r w:rsidR="000B650A" w:rsidRPr="00286A7C">
        <w:t xml:space="preserve">Procuring Entity’s </w:t>
      </w:r>
      <w:r w:rsidRPr="00286A7C">
        <w:t>Representative that comply with the applicable laws where the Site is located.</w:t>
      </w:r>
    </w:p>
    <w:p w14:paraId="0ABDE9F5" w14:textId="77777777" w:rsidR="00477324" w:rsidRPr="00286A7C" w:rsidRDefault="00477324" w:rsidP="003E1B69">
      <w:pPr>
        <w:pStyle w:val="Style1"/>
      </w:pPr>
      <w:bookmarkStart w:id="2043" w:name="_Ref36355896"/>
      <w:r w:rsidRPr="00286A7C">
        <w:t xml:space="preserve">The Contractor shall employ the key personnel named in the Schedule of Key Personnel, as referred to in the </w:t>
      </w:r>
      <w:hyperlink w:anchor="scc6_5" w:history="1">
        <w:r w:rsidRPr="00286A7C">
          <w:rPr>
            <w:rStyle w:val="Hyperlink"/>
          </w:rPr>
          <w:t>SCC</w:t>
        </w:r>
      </w:hyperlink>
      <w:r w:rsidRPr="00286A7C">
        <w:t xml:space="preserve">, to carry out the supervision of the Works. The </w:t>
      </w:r>
      <w:r w:rsidR="000B650A" w:rsidRPr="00286A7C">
        <w:t xml:space="preserve">Procuring Entity </w:t>
      </w:r>
      <w:r w:rsidRPr="00286A7C">
        <w:t>will approve any proposed replacement of key personnel only if their relevant qualifications and abilities are equal to or better than those of the personnel listed in the Schedule.</w:t>
      </w:r>
      <w:bookmarkEnd w:id="2043"/>
    </w:p>
    <w:p w14:paraId="32C50DD5" w14:textId="77777777" w:rsidR="00477324" w:rsidRPr="00286A7C" w:rsidRDefault="00477324" w:rsidP="003E1B69">
      <w:pPr>
        <w:pStyle w:val="Style1"/>
      </w:pPr>
      <w:r w:rsidRPr="00286A7C">
        <w:t>If the P</w:t>
      </w:r>
      <w:r w:rsidR="000B650A" w:rsidRPr="00286A7C">
        <w:t>rocuring</w:t>
      </w:r>
      <w:r w:rsidRPr="00286A7C">
        <w:t xml:space="preserve"> </w:t>
      </w:r>
      <w:r w:rsidR="000B650A" w:rsidRPr="00286A7C">
        <w:t xml:space="preserve">Entity’s </w:t>
      </w:r>
      <w:r w:rsidRPr="00286A7C">
        <w:t xml:space="preserve">Representative asks the Contractor to remove a member of the Contractor’s staff or work force, </w:t>
      </w:r>
      <w:r w:rsidR="000A70DD" w:rsidRPr="00286A7C">
        <w:t xml:space="preserve">for justifiable cause, </w:t>
      </w:r>
      <w:r w:rsidRPr="00286A7C">
        <w:t xml:space="preserve">the Contractor shall ensure that the person leaves the Site within seven </w:t>
      </w:r>
      <w:r w:rsidR="009A5DF2" w:rsidRPr="00286A7C">
        <w:t xml:space="preserve">(7) </w:t>
      </w:r>
      <w:r w:rsidRPr="00286A7C">
        <w:t>days and has no further connection with the Work in this Contract.</w:t>
      </w:r>
    </w:p>
    <w:p w14:paraId="4CB07633" w14:textId="77777777" w:rsidR="00477324" w:rsidRPr="00286A7C" w:rsidRDefault="00477324" w:rsidP="003E1B69">
      <w:pPr>
        <w:pStyle w:val="Style1"/>
      </w:pPr>
      <w:r w:rsidRPr="00286A7C">
        <w:t>During Contract implementation, the Contractor and his subcontractors shall abide at all times by all labor laws, including child labor related enactments, and other relevant rules.</w:t>
      </w:r>
    </w:p>
    <w:p w14:paraId="28B369DB" w14:textId="77777777" w:rsidR="00477324" w:rsidRPr="00286A7C" w:rsidRDefault="00477324" w:rsidP="003E1B69">
      <w:pPr>
        <w:pStyle w:val="Style1"/>
      </w:pPr>
      <w:r w:rsidRPr="00286A7C">
        <w:t xml:space="preserve">The Contractor shall submit to the </w:t>
      </w:r>
      <w:r w:rsidR="004A2886" w:rsidRPr="00286A7C">
        <w:t xml:space="preserve">Procuring Entity </w:t>
      </w:r>
      <w:r w:rsidRPr="00286A7C">
        <w:t>for consent the name and particulars of the person authorized to receive instructions on behalf of the Contractor.</w:t>
      </w:r>
    </w:p>
    <w:p w14:paraId="05F0BC8C" w14:textId="77777777" w:rsidR="00477324" w:rsidRPr="00286A7C" w:rsidRDefault="00477324" w:rsidP="003E1B69">
      <w:pPr>
        <w:pStyle w:val="Style1"/>
      </w:pPr>
      <w:r w:rsidRPr="00286A7C">
        <w:t xml:space="preserve">The Contractor shall cooperate and share the Site with other contractors, public authorities, utilities, and the </w:t>
      </w:r>
      <w:r w:rsidR="004A2886" w:rsidRPr="00286A7C">
        <w:t xml:space="preserve">Procuring Entity </w:t>
      </w:r>
      <w:r w:rsidRPr="00286A7C">
        <w:t xml:space="preserve">between the dates given in the </w:t>
      </w:r>
      <w:r w:rsidR="009A5DF2" w:rsidRPr="00286A7C">
        <w:t xml:space="preserve">schedule </w:t>
      </w:r>
      <w:r w:rsidRPr="00286A7C">
        <w:t xml:space="preserve">of </w:t>
      </w:r>
      <w:r w:rsidR="009A5DF2" w:rsidRPr="00286A7C">
        <w:t>other contractors</w:t>
      </w:r>
      <w:r w:rsidR="007269A4" w:rsidRPr="00286A7C">
        <w:t xml:space="preserve"> particularly when they shall</w:t>
      </w:r>
      <w:r w:rsidR="001B0444" w:rsidRPr="00286A7C">
        <w:t xml:space="preserve"> require access to the Site</w:t>
      </w:r>
      <w:r w:rsidRPr="00286A7C">
        <w:t xml:space="preserve">.  The Contractor shall also provide facilities and services for them </w:t>
      </w:r>
      <w:r w:rsidR="001B0444" w:rsidRPr="00286A7C">
        <w:t>during this period</w:t>
      </w:r>
      <w:r w:rsidRPr="00286A7C">
        <w:t xml:space="preserve">.  The </w:t>
      </w:r>
      <w:r w:rsidR="004A2886" w:rsidRPr="00286A7C">
        <w:t xml:space="preserve">Procuring Entity </w:t>
      </w:r>
      <w:r w:rsidRPr="00286A7C">
        <w:t xml:space="preserve">may modify the </w:t>
      </w:r>
      <w:r w:rsidR="00C0702E" w:rsidRPr="00286A7C">
        <w:t>schedule</w:t>
      </w:r>
      <w:r w:rsidR="001B0444" w:rsidRPr="00286A7C">
        <w:t xml:space="preserve"> of other contractors</w:t>
      </w:r>
      <w:r w:rsidRPr="00286A7C">
        <w:t>, and shall notify the Contractor of any such modification</w:t>
      </w:r>
      <w:r w:rsidR="001B0444" w:rsidRPr="00286A7C">
        <w:t xml:space="preserve"> thereto</w:t>
      </w:r>
      <w:r w:rsidRPr="00286A7C">
        <w:t>.</w:t>
      </w:r>
    </w:p>
    <w:p w14:paraId="7F7DECFF" w14:textId="77777777" w:rsidR="00477324" w:rsidRPr="00286A7C" w:rsidRDefault="00477324" w:rsidP="003E1B69">
      <w:pPr>
        <w:pStyle w:val="Style1"/>
      </w:pPr>
      <w:r w:rsidRPr="00286A7C">
        <w:t xml:space="preserve">Should anything of historical or other interest or of significant value </w:t>
      </w:r>
      <w:r w:rsidR="00AB347F" w:rsidRPr="00286A7C">
        <w:t xml:space="preserve">be </w:t>
      </w:r>
      <w:r w:rsidRPr="00286A7C">
        <w:t xml:space="preserve">unexpectedly discovered on the Site, it shall be the property of the </w:t>
      </w:r>
      <w:r w:rsidR="004A2886" w:rsidRPr="00286A7C">
        <w:t>Procuring Entity</w:t>
      </w:r>
      <w:r w:rsidRPr="00286A7C">
        <w:t xml:space="preserve">.  The Contractor shall notify the </w:t>
      </w:r>
      <w:r w:rsidR="004A2886" w:rsidRPr="00286A7C">
        <w:t xml:space="preserve">Procuring Entity’s </w:t>
      </w:r>
      <w:r w:rsidRPr="00286A7C">
        <w:t xml:space="preserve">Representative of such discoveries and carry out the </w:t>
      </w:r>
      <w:r w:rsidR="004A2886" w:rsidRPr="00286A7C">
        <w:t xml:space="preserve">Procuring Entity’s </w:t>
      </w:r>
      <w:r w:rsidRPr="00286A7C">
        <w:t xml:space="preserve">Representative’s instructions </w:t>
      </w:r>
      <w:r w:rsidR="00AB347F" w:rsidRPr="00286A7C">
        <w:t xml:space="preserve">in </w:t>
      </w:r>
      <w:r w:rsidRPr="00286A7C">
        <w:t>dealing with them.</w:t>
      </w:r>
    </w:p>
    <w:p w14:paraId="1CF9DDF0" w14:textId="77777777" w:rsidR="00477324" w:rsidRPr="00286A7C" w:rsidRDefault="00477324" w:rsidP="001D0FB9">
      <w:pPr>
        <w:pStyle w:val="Heading3"/>
      </w:pPr>
      <w:bookmarkStart w:id="2044" w:name="_Toc100571534"/>
      <w:bookmarkStart w:id="2045" w:name="_Toc101169546"/>
      <w:bookmarkStart w:id="2046" w:name="_Toc101545695"/>
      <w:bookmarkStart w:id="2047" w:name="_Toc101545864"/>
      <w:bookmarkStart w:id="2048" w:name="_Toc102300354"/>
      <w:bookmarkStart w:id="2049" w:name="_Toc102300585"/>
      <w:bookmarkStart w:id="2050" w:name="_Toc240079199"/>
      <w:bookmarkStart w:id="2051" w:name="_Toc240079615"/>
      <w:bookmarkStart w:id="2052" w:name="_Toc242866362"/>
      <w:r w:rsidRPr="00286A7C">
        <w:t>Performance Security</w:t>
      </w:r>
      <w:bookmarkEnd w:id="2044"/>
      <w:bookmarkEnd w:id="2045"/>
      <w:bookmarkEnd w:id="2046"/>
      <w:bookmarkEnd w:id="2047"/>
      <w:bookmarkEnd w:id="2048"/>
      <w:bookmarkEnd w:id="2049"/>
      <w:bookmarkEnd w:id="2050"/>
      <w:bookmarkEnd w:id="2051"/>
      <w:bookmarkEnd w:id="2052"/>
    </w:p>
    <w:p w14:paraId="38C3F7DC" w14:textId="77777777" w:rsidR="00E96D0A" w:rsidRPr="00286A7C" w:rsidRDefault="00A04D2B" w:rsidP="00E96D0A">
      <w:pPr>
        <w:pStyle w:val="Style1"/>
        <w:tabs>
          <w:tab w:val="clear" w:pos="1440"/>
        </w:tabs>
        <w:spacing w:before="0"/>
      </w:pPr>
      <w:bookmarkStart w:id="2053" w:name="_Ref33509947"/>
      <w:bookmarkStart w:id="2054" w:name="_Toc239473119"/>
      <w:bookmarkStart w:id="2055" w:name="_Toc239473737"/>
      <w:bookmarkStart w:id="2056" w:name="_Ref240880738"/>
      <w:bookmarkStart w:id="2057" w:name="_Ref240882371"/>
      <w:bookmarkStart w:id="2058" w:name="_Ref36356018"/>
      <w:r w:rsidRPr="00286A7C">
        <w:t>W</w:t>
      </w:r>
      <w:r w:rsidR="00E96D0A" w:rsidRPr="00286A7C">
        <w:t xml:space="preserve">ithin ten (10) calendar days from receipt of the Notice of Award from the Procuring Entity but in no case later than the signing of the contract by both parties, the Contractor shall furnish the performance security in any </w:t>
      </w:r>
      <w:r w:rsidR="00F61106">
        <w:t xml:space="preserve">of </w:t>
      </w:r>
      <w:r w:rsidR="00E96D0A" w:rsidRPr="00286A7C">
        <w:t xml:space="preserve">the forms prescribed in </w:t>
      </w:r>
      <w:r w:rsidR="00E96D0A" w:rsidRPr="00286A7C">
        <w:rPr>
          <w:b/>
        </w:rPr>
        <w:t>ITB</w:t>
      </w:r>
      <w:r w:rsidR="00E96D0A" w:rsidRPr="00286A7C">
        <w:t xml:space="preserve"> Clause </w:t>
      </w:r>
      <w:bookmarkEnd w:id="2053"/>
      <w:r w:rsidR="00256AD3" w:rsidRPr="00286A7C">
        <w:fldChar w:fldCharType="begin"/>
      </w:r>
      <w:r w:rsidR="00B7145B" w:rsidRPr="00286A7C">
        <w:instrText xml:space="preserve"> REF _Ref242758460 \r \h </w:instrText>
      </w:r>
      <w:r w:rsidR="00286A7C">
        <w:instrText xml:space="preserve"> \* MERGEFORMAT </w:instrText>
      </w:r>
      <w:r w:rsidR="00256AD3" w:rsidRPr="00286A7C">
        <w:fldChar w:fldCharType="separate"/>
      </w:r>
      <w:r w:rsidR="00EE4E8E">
        <w:t>32.2</w:t>
      </w:r>
      <w:r w:rsidR="00256AD3" w:rsidRPr="00286A7C">
        <w:fldChar w:fldCharType="end"/>
      </w:r>
      <w:r w:rsidR="00E96D0A" w:rsidRPr="00286A7C">
        <w:t>.</w:t>
      </w:r>
      <w:bookmarkEnd w:id="2054"/>
      <w:bookmarkEnd w:id="2055"/>
      <w:bookmarkEnd w:id="2056"/>
      <w:bookmarkEnd w:id="2057"/>
    </w:p>
    <w:p w14:paraId="51088B30" w14:textId="77777777" w:rsidR="00E96D0A" w:rsidRPr="00286A7C" w:rsidRDefault="00E96D0A" w:rsidP="00E96D0A">
      <w:pPr>
        <w:pStyle w:val="Style1"/>
        <w:tabs>
          <w:tab w:val="clear" w:pos="1440"/>
        </w:tabs>
        <w:spacing w:before="0"/>
      </w:pPr>
      <w:bookmarkStart w:id="2059" w:name="_Toc239473121"/>
      <w:bookmarkStart w:id="2060" w:name="_Toc239473739"/>
      <w:bookmarkStart w:id="2061" w:name="_Toc239473123"/>
      <w:bookmarkStart w:id="2062" w:name="_Toc239473741"/>
      <w:bookmarkStart w:id="2063" w:name="_Toc239473125"/>
      <w:bookmarkStart w:id="2064" w:name="_Toc239473743"/>
      <w:bookmarkEnd w:id="2059"/>
      <w:bookmarkEnd w:id="2060"/>
      <w:bookmarkEnd w:id="2061"/>
      <w:bookmarkEnd w:id="2062"/>
      <w:r w:rsidRPr="00286A7C">
        <w:lastRenderedPageBreak/>
        <w:t xml:space="preserve">The performance security posted in favor of the Procuring Entity shall be forfeited in the event it is established that the Contractor is in default in any of its obligations under the </w:t>
      </w:r>
      <w:r w:rsidR="00295A7D" w:rsidRPr="00286A7C">
        <w:t>C</w:t>
      </w:r>
      <w:r w:rsidRPr="00286A7C">
        <w:t>ontract.</w:t>
      </w:r>
      <w:bookmarkEnd w:id="2063"/>
      <w:bookmarkEnd w:id="2064"/>
      <w:r w:rsidRPr="00286A7C">
        <w:t xml:space="preserve"> </w:t>
      </w:r>
      <w:bookmarkStart w:id="2065" w:name="_Toc239473126"/>
      <w:bookmarkStart w:id="2066" w:name="_Toc239473744"/>
      <w:bookmarkStart w:id="2067" w:name="_Toc239473128"/>
      <w:bookmarkStart w:id="2068" w:name="_Toc239473746"/>
      <w:bookmarkEnd w:id="2065"/>
      <w:bookmarkEnd w:id="2066"/>
      <w:bookmarkEnd w:id="2067"/>
      <w:bookmarkEnd w:id="2068"/>
    </w:p>
    <w:p w14:paraId="4FD0893A" w14:textId="77777777" w:rsidR="00E96D0A" w:rsidRPr="00286A7C" w:rsidRDefault="00E96D0A" w:rsidP="00E96D0A">
      <w:pPr>
        <w:pStyle w:val="Style1"/>
        <w:tabs>
          <w:tab w:val="clear" w:pos="1440"/>
        </w:tabs>
        <w:spacing w:before="0"/>
      </w:pPr>
      <w:bookmarkStart w:id="2069" w:name="_Toc239473129"/>
      <w:bookmarkStart w:id="2070" w:name="_Toc239473747"/>
      <w:bookmarkStart w:id="2071" w:name="_Ref33510461"/>
      <w:r w:rsidRPr="00286A7C">
        <w:t>The performance security shall remain valid until issuance by the Procuring Entity of the Certificate of Final Acceptance.</w:t>
      </w:r>
      <w:bookmarkEnd w:id="2069"/>
      <w:bookmarkEnd w:id="2070"/>
    </w:p>
    <w:p w14:paraId="0E2D5947" w14:textId="77777777" w:rsidR="00E96D0A" w:rsidRPr="00286A7C" w:rsidRDefault="00133E37" w:rsidP="00E96D0A">
      <w:pPr>
        <w:pStyle w:val="Style1"/>
        <w:tabs>
          <w:tab w:val="clear" w:pos="1440"/>
        </w:tabs>
        <w:spacing w:before="0"/>
      </w:pPr>
      <w:bookmarkStart w:id="2072" w:name="_Toc239473130"/>
      <w:bookmarkStart w:id="2073" w:name="_Toc239473748"/>
      <w:bookmarkStart w:id="2074" w:name="_Toc239473131"/>
      <w:bookmarkStart w:id="2075" w:name="_Toc239473749"/>
      <w:bookmarkStart w:id="2076" w:name="_Ref240880811"/>
      <w:bookmarkEnd w:id="2072"/>
      <w:bookmarkEnd w:id="2073"/>
      <w:r w:rsidRPr="00286A7C">
        <w:t xml:space="preserve">The </w:t>
      </w:r>
      <w:r w:rsidR="00E96D0A" w:rsidRPr="00286A7C">
        <w:t>performance security may be released by the Procuring Entity and returned to the Contractor after the issuance of the Certificate of Final Acceptance subject to the following conditions:</w:t>
      </w:r>
      <w:bookmarkEnd w:id="2071"/>
      <w:bookmarkEnd w:id="2074"/>
      <w:bookmarkEnd w:id="2075"/>
      <w:bookmarkEnd w:id="2076"/>
    </w:p>
    <w:p w14:paraId="7CC6BF26" w14:textId="77777777" w:rsidR="00E96D0A" w:rsidRPr="00286A7C" w:rsidRDefault="00E96D0A" w:rsidP="00E10B06">
      <w:pPr>
        <w:pStyle w:val="Style1"/>
        <w:numPr>
          <w:ilvl w:val="3"/>
          <w:numId w:val="10"/>
        </w:numPr>
      </w:pPr>
      <w:bookmarkStart w:id="2077" w:name="_Toc239473132"/>
      <w:bookmarkStart w:id="2078" w:name="_Toc239473750"/>
      <w:bookmarkStart w:id="2079" w:name="_Toc239473133"/>
      <w:bookmarkStart w:id="2080" w:name="_Toc239473751"/>
      <w:bookmarkEnd w:id="2077"/>
      <w:bookmarkEnd w:id="2078"/>
      <w:r w:rsidRPr="00286A7C">
        <w:t xml:space="preserve">There are no pending claims against the </w:t>
      </w:r>
      <w:r w:rsidR="00564162" w:rsidRPr="00286A7C">
        <w:t>Contractor</w:t>
      </w:r>
      <w:r w:rsidRPr="00286A7C">
        <w:t xml:space="preserve"> or the surety company filed by the </w:t>
      </w:r>
      <w:r w:rsidR="00564162" w:rsidRPr="00286A7C">
        <w:t>Procuring Entity</w:t>
      </w:r>
      <w:r w:rsidRPr="00286A7C">
        <w:t>;</w:t>
      </w:r>
      <w:bookmarkEnd w:id="2079"/>
      <w:bookmarkEnd w:id="2080"/>
    </w:p>
    <w:p w14:paraId="6FA00425" w14:textId="77777777" w:rsidR="00E96D0A" w:rsidRPr="00286A7C" w:rsidRDefault="00E96D0A" w:rsidP="00E10B06">
      <w:pPr>
        <w:pStyle w:val="Style1"/>
        <w:numPr>
          <w:ilvl w:val="3"/>
          <w:numId w:val="10"/>
        </w:numPr>
      </w:pPr>
      <w:bookmarkStart w:id="2081" w:name="_Toc239473134"/>
      <w:bookmarkStart w:id="2082" w:name="_Toc239473752"/>
      <w:r w:rsidRPr="00286A7C">
        <w:t xml:space="preserve">The </w:t>
      </w:r>
      <w:r w:rsidR="00564162" w:rsidRPr="00286A7C">
        <w:t xml:space="preserve">Contractor </w:t>
      </w:r>
      <w:r w:rsidRPr="00286A7C">
        <w:t>has no pending claims for labor and materials filed against it; and</w:t>
      </w:r>
      <w:bookmarkEnd w:id="2081"/>
      <w:bookmarkEnd w:id="2082"/>
    </w:p>
    <w:p w14:paraId="68CBFCA5" w14:textId="77777777" w:rsidR="00E96D0A" w:rsidRPr="00286A7C" w:rsidRDefault="00E96D0A" w:rsidP="00E10B06">
      <w:pPr>
        <w:pStyle w:val="Style1"/>
        <w:numPr>
          <w:ilvl w:val="3"/>
          <w:numId w:val="10"/>
        </w:numPr>
      </w:pPr>
      <w:bookmarkStart w:id="2083" w:name="_Toc239473135"/>
      <w:bookmarkStart w:id="2084" w:name="_Toc239473753"/>
      <w:bookmarkStart w:id="2085" w:name="_Ref240881733"/>
      <w:bookmarkStart w:id="2086" w:name="_Ref240882481"/>
      <w:r w:rsidRPr="00286A7C">
        <w:t xml:space="preserve">Other terms specified in the </w:t>
      </w:r>
      <w:hyperlink w:anchor="scc7_4c" w:history="1">
        <w:r w:rsidRPr="00286A7C">
          <w:rPr>
            <w:rStyle w:val="Hyperlink"/>
          </w:rPr>
          <w:t>SCC</w:t>
        </w:r>
      </w:hyperlink>
      <w:r w:rsidRPr="00286A7C">
        <w:t>.</w:t>
      </w:r>
      <w:bookmarkEnd w:id="2083"/>
      <w:bookmarkEnd w:id="2084"/>
      <w:bookmarkEnd w:id="2085"/>
      <w:bookmarkEnd w:id="2086"/>
    </w:p>
    <w:bookmarkEnd w:id="2058"/>
    <w:p w14:paraId="74A833DC" w14:textId="77777777" w:rsidR="00C63503" w:rsidRPr="00286A7C" w:rsidRDefault="006E6E4D" w:rsidP="003E1B69">
      <w:pPr>
        <w:pStyle w:val="Style1"/>
        <w:rPr>
          <w:szCs w:val="24"/>
        </w:rPr>
      </w:pPr>
      <w:r w:rsidRPr="00286A7C">
        <w:rPr>
          <w:szCs w:val="24"/>
        </w:rPr>
        <w:t>T</w:t>
      </w:r>
      <w:r w:rsidR="00C63503" w:rsidRPr="00286A7C">
        <w:rPr>
          <w:szCs w:val="24"/>
        </w:rPr>
        <w:t xml:space="preserve">he </w:t>
      </w:r>
      <w:r w:rsidRPr="00286A7C">
        <w:rPr>
          <w:szCs w:val="24"/>
        </w:rPr>
        <w:t>Contractor</w:t>
      </w:r>
      <w:r w:rsidR="00C63503" w:rsidRPr="00286A7C">
        <w:rPr>
          <w:szCs w:val="24"/>
        </w:rPr>
        <w:t xml:space="preserve"> shall post an additional performance security following the </w:t>
      </w:r>
      <w:r w:rsidR="00933EB7" w:rsidRPr="00286A7C">
        <w:rPr>
          <w:szCs w:val="24"/>
        </w:rPr>
        <w:t xml:space="preserve">amount and form specified in </w:t>
      </w:r>
      <w:r w:rsidR="00E96D0A" w:rsidRPr="00286A7C">
        <w:rPr>
          <w:b/>
        </w:rPr>
        <w:t>ITB</w:t>
      </w:r>
      <w:r w:rsidR="00E96D0A" w:rsidRPr="00286A7C">
        <w:t xml:space="preserve"> Clause </w:t>
      </w:r>
      <w:r w:rsidR="007762BD">
        <w:fldChar w:fldCharType="begin"/>
      </w:r>
      <w:r w:rsidR="007762BD">
        <w:instrText xml:space="preserve"> REF _Ref242758460 \r \h  \* MERGEFORMAT </w:instrText>
      </w:r>
      <w:r w:rsidR="007762BD">
        <w:fldChar w:fldCharType="separate"/>
      </w:r>
      <w:r w:rsidR="00EE4E8E">
        <w:t>32.2</w:t>
      </w:r>
      <w:r w:rsidR="007762BD">
        <w:fldChar w:fldCharType="end"/>
      </w:r>
      <w:r w:rsidR="00C63503" w:rsidRPr="00286A7C">
        <w:rPr>
          <w:szCs w:val="24"/>
        </w:rPr>
        <w:t xml:space="preserve"> to cover any cumulative increase of more than ten percent (10%) over the original value of the contract as a result of amendments to order or change orders, extra work orders and supplemental agreements, as the case may be.  The </w:t>
      </w:r>
      <w:r w:rsidR="00933EB7" w:rsidRPr="00286A7C">
        <w:rPr>
          <w:szCs w:val="24"/>
        </w:rPr>
        <w:t>Contractor</w:t>
      </w:r>
      <w:r w:rsidR="00C63503" w:rsidRPr="00286A7C">
        <w:rPr>
          <w:szCs w:val="24"/>
        </w:rPr>
        <w:t xml:space="preserve"> shall cause the extension of the validity of the </w:t>
      </w:r>
      <w:r w:rsidR="00933EB7" w:rsidRPr="00286A7C">
        <w:rPr>
          <w:szCs w:val="24"/>
        </w:rPr>
        <w:t xml:space="preserve">performance security </w:t>
      </w:r>
      <w:r w:rsidR="00C63503" w:rsidRPr="00286A7C">
        <w:rPr>
          <w:szCs w:val="24"/>
        </w:rPr>
        <w:t>to cover approved contract time extensions.</w:t>
      </w:r>
    </w:p>
    <w:p w14:paraId="73DA6AAA" w14:textId="77777777" w:rsidR="00C63503" w:rsidRPr="00286A7C" w:rsidRDefault="00C63503" w:rsidP="003E1B69">
      <w:pPr>
        <w:pStyle w:val="Style1"/>
        <w:rPr>
          <w:szCs w:val="24"/>
        </w:rPr>
      </w:pPr>
      <w:r w:rsidRPr="00286A7C">
        <w:rPr>
          <w:szCs w:val="24"/>
        </w:rPr>
        <w:t xml:space="preserve">In case of a reduction in the contract value or for partially completed </w:t>
      </w:r>
      <w:r w:rsidR="00933EB7" w:rsidRPr="00286A7C">
        <w:rPr>
          <w:szCs w:val="24"/>
        </w:rPr>
        <w:t xml:space="preserve">Works </w:t>
      </w:r>
      <w:r w:rsidRPr="00286A7C">
        <w:rPr>
          <w:szCs w:val="24"/>
        </w:rPr>
        <w:t xml:space="preserve">under the contract which are usable and accepted by the </w:t>
      </w:r>
      <w:r w:rsidR="003E5276" w:rsidRPr="00286A7C">
        <w:rPr>
          <w:szCs w:val="24"/>
        </w:rPr>
        <w:t>Procuring Entity</w:t>
      </w:r>
      <w:r w:rsidRPr="00286A7C">
        <w:rPr>
          <w:szCs w:val="24"/>
        </w:rPr>
        <w:t xml:space="preserve"> the use of which, in the judgment of the implementing agency or the </w:t>
      </w:r>
      <w:r w:rsidR="00933EB7" w:rsidRPr="00286A7C">
        <w:rPr>
          <w:szCs w:val="24"/>
        </w:rPr>
        <w:t>Procuring Entity</w:t>
      </w:r>
      <w:r w:rsidRPr="00286A7C">
        <w:rPr>
          <w:szCs w:val="24"/>
        </w:rPr>
        <w:t xml:space="preserve">, will not affect the structural integrity of the entire project, the </w:t>
      </w:r>
      <w:r w:rsidR="00933EB7" w:rsidRPr="00286A7C">
        <w:rPr>
          <w:szCs w:val="24"/>
        </w:rPr>
        <w:t xml:space="preserve">Procuring Entity </w:t>
      </w:r>
      <w:r w:rsidRPr="00286A7C">
        <w:rPr>
          <w:szCs w:val="24"/>
        </w:rPr>
        <w:t xml:space="preserve">shall allow a proportional reduction in the original performance security, provided that any such reduction is more than ten percent (10%) and that the aggregate of such reductions is not more than fifty percent (50%) of the original </w:t>
      </w:r>
      <w:r w:rsidR="00933EB7" w:rsidRPr="00286A7C">
        <w:rPr>
          <w:szCs w:val="24"/>
        </w:rPr>
        <w:t>performance security</w:t>
      </w:r>
      <w:r w:rsidRPr="00286A7C">
        <w:rPr>
          <w:szCs w:val="24"/>
        </w:rPr>
        <w:t>.</w:t>
      </w:r>
    </w:p>
    <w:p w14:paraId="1D3B03C1" w14:textId="77777777" w:rsidR="00477324" w:rsidRPr="00286A7C" w:rsidRDefault="00BF53C5" w:rsidP="00933EB7">
      <w:pPr>
        <w:pStyle w:val="Style1"/>
      </w:pPr>
      <w:bookmarkStart w:id="2087" w:name="_Ref260141484"/>
      <w:r w:rsidRPr="00286A7C">
        <w:t xml:space="preserve">Unless otherwise indicated in the </w:t>
      </w:r>
      <w:hyperlink w:anchor="scc7_7" w:history="1">
        <w:r w:rsidRPr="00286A7C">
          <w:rPr>
            <w:rStyle w:val="Hyperlink"/>
            <w:szCs w:val="20"/>
          </w:rPr>
          <w:t>SCC</w:t>
        </w:r>
      </w:hyperlink>
      <w:r w:rsidRPr="00286A7C">
        <w:t>, t</w:t>
      </w:r>
      <w:r w:rsidR="00477324" w:rsidRPr="00286A7C">
        <w:t xml:space="preserve">he Contractor, by entering into the Contract with the </w:t>
      </w:r>
      <w:r w:rsidR="00DF5686" w:rsidRPr="00286A7C">
        <w:t>Procuring Entity</w:t>
      </w:r>
      <w:r w:rsidR="00477324" w:rsidRPr="00286A7C">
        <w:t xml:space="preserve">, acknowledges the right of the </w:t>
      </w:r>
      <w:r w:rsidR="009C6C33" w:rsidRPr="00286A7C">
        <w:t xml:space="preserve">Procuring Entity </w:t>
      </w:r>
      <w:r w:rsidR="00477324" w:rsidRPr="00286A7C">
        <w:t>to institute action pursuant to</w:t>
      </w:r>
      <w:r w:rsidR="00933EB7" w:rsidRPr="00286A7C">
        <w:t xml:space="preserve">  </w:t>
      </w:r>
      <w:r w:rsidR="00477324" w:rsidRPr="00286A7C">
        <w:t>Act 3688 against any subcontractor be they an individual, firm, partnership, corporation, or association supplying the Contractor with labor, materials and/or equipment for the performance of this Contract.</w:t>
      </w:r>
      <w:bookmarkEnd w:id="2087"/>
    </w:p>
    <w:p w14:paraId="7C0BD0A9" w14:textId="77777777" w:rsidR="00477324" w:rsidRPr="00286A7C" w:rsidRDefault="00477324" w:rsidP="001D0FB9">
      <w:pPr>
        <w:pStyle w:val="Heading3"/>
      </w:pPr>
      <w:bookmarkStart w:id="2088" w:name="_Toc100571535"/>
      <w:bookmarkStart w:id="2089" w:name="_Ref100626255"/>
      <w:bookmarkStart w:id="2090" w:name="_Ref100626260"/>
      <w:bookmarkStart w:id="2091" w:name="_Ref100691540"/>
      <w:bookmarkStart w:id="2092" w:name="_Toc101169547"/>
      <w:bookmarkStart w:id="2093" w:name="_Toc101545696"/>
      <w:bookmarkStart w:id="2094" w:name="_Toc101545865"/>
      <w:bookmarkStart w:id="2095" w:name="_Toc102300355"/>
      <w:bookmarkStart w:id="2096" w:name="_Toc102300586"/>
      <w:bookmarkStart w:id="2097" w:name="_Toc240079200"/>
      <w:bookmarkStart w:id="2098" w:name="_Toc240079616"/>
      <w:bookmarkStart w:id="2099" w:name="_Toc242866363"/>
      <w:r w:rsidRPr="00286A7C">
        <w:t>Sub</w:t>
      </w:r>
      <w:r w:rsidR="002A2B7D" w:rsidRPr="00286A7C">
        <w:t>c</w:t>
      </w:r>
      <w:r w:rsidRPr="00286A7C">
        <w:t>ontracting</w:t>
      </w:r>
      <w:bookmarkEnd w:id="2088"/>
      <w:bookmarkEnd w:id="2089"/>
      <w:bookmarkEnd w:id="2090"/>
      <w:bookmarkEnd w:id="2091"/>
      <w:bookmarkEnd w:id="2092"/>
      <w:bookmarkEnd w:id="2093"/>
      <w:bookmarkEnd w:id="2094"/>
      <w:bookmarkEnd w:id="2095"/>
      <w:bookmarkEnd w:id="2096"/>
      <w:bookmarkEnd w:id="2097"/>
      <w:bookmarkEnd w:id="2098"/>
      <w:bookmarkEnd w:id="2099"/>
    </w:p>
    <w:p w14:paraId="6C50E385" w14:textId="77777777" w:rsidR="00933EB7" w:rsidRPr="00286A7C" w:rsidRDefault="00477324" w:rsidP="003E1B69">
      <w:pPr>
        <w:pStyle w:val="Style1"/>
      </w:pPr>
      <w:bookmarkStart w:id="2100" w:name="_Ref100595113"/>
      <w:r w:rsidRPr="00286A7C">
        <w:t xml:space="preserve">Unless otherwise indicated in the </w:t>
      </w:r>
      <w:hyperlink w:anchor="scc8_1" w:history="1">
        <w:r w:rsidRPr="00286A7C">
          <w:rPr>
            <w:rStyle w:val="Hyperlink"/>
          </w:rPr>
          <w:t>SCC</w:t>
        </w:r>
      </w:hyperlink>
      <w:r w:rsidRPr="00286A7C">
        <w:rPr>
          <w:rStyle w:val="Hyperlink"/>
          <w:b w:val="0"/>
          <w:u w:val="none"/>
        </w:rPr>
        <w:t xml:space="preserve">, </w:t>
      </w:r>
      <w:r w:rsidRPr="00286A7C">
        <w:t xml:space="preserve">the Contractor cannot </w:t>
      </w:r>
      <w:r w:rsidR="009D3461" w:rsidRPr="00286A7C">
        <w:t xml:space="preserve">subcontract Works more than the percentage specified in </w:t>
      </w:r>
      <w:r w:rsidR="00EA3AF4">
        <w:rPr>
          <w:b/>
        </w:rPr>
        <w:t>BDS</w:t>
      </w:r>
      <w:r w:rsidR="009D3461" w:rsidRPr="00286A7C">
        <w:t xml:space="preserve"> Clause </w:t>
      </w:r>
      <w:r w:rsidR="007762BD">
        <w:fldChar w:fldCharType="begin"/>
      </w:r>
      <w:r w:rsidR="007762BD">
        <w:instrText xml:space="preserve"> REF _Ref242700042 \r \h  \* MERGEFORMAT </w:instrText>
      </w:r>
      <w:r w:rsidR="007762BD">
        <w:fldChar w:fldCharType="separate"/>
      </w:r>
      <w:r w:rsidR="00EE4E8E">
        <w:t>8.1</w:t>
      </w:r>
      <w:r w:rsidR="007762BD">
        <w:fldChar w:fldCharType="end"/>
      </w:r>
      <w:r w:rsidR="00933EB7" w:rsidRPr="00286A7C">
        <w:t>.</w:t>
      </w:r>
    </w:p>
    <w:p w14:paraId="76355688" w14:textId="77777777" w:rsidR="00477324" w:rsidRPr="00286A7C" w:rsidRDefault="00477324" w:rsidP="003E1B69">
      <w:pPr>
        <w:pStyle w:val="Style1"/>
      </w:pPr>
      <w:r w:rsidRPr="00286A7C">
        <w:t xml:space="preserve">Subcontracting of any portion of the Works does not relieve the Contractor of any liability or obligation under this Contract.  The Contractor will be responsible for the acts, defaults, and negligence of any subcontractor, its </w:t>
      </w:r>
      <w:r w:rsidRPr="00286A7C">
        <w:lastRenderedPageBreak/>
        <w:t>agents, servants or workmen as fully as if these were the Contractor’s own acts, defaults, or negligence, or those of its agents, servants or workmen.</w:t>
      </w:r>
      <w:bookmarkEnd w:id="2100"/>
    </w:p>
    <w:p w14:paraId="77458AED" w14:textId="77777777" w:rsidR="00EA4979" w:rsidRPr="00286A7C" w:rsidRDefault="00A640E4" w:rsidP="003E1B69">
      <w:pPr>
        <w:pStyle w:val="Style1"/>
      </w:pPr>
      <w:bookmarkStart w:id="2101" w:name="_Ref101177282"/>
      <w:r>
        <w:t>If subcontracting is allowed. The contractor may identify its subcontractor during contract implementation</w:t>
      </w:r>
      <w:r w:rsidR="00B244BE">
        <w:t xml:space="preserve"> stage</w:t>
      </w:r>
      <w:r>
        <w:t xml:space="preserve">. </w:t>
      </w:r>
      <w:r w:rsidR="000B5FE2" w:rsidRPr="00286A7C">
        <w:t>Subcontractors</w:t>
      </w:r>
      <w:r w:rsidR="00477324" w:rsidRPr="00286A7C">
        <w:t xml:space="preserve"> disclosed and identified during the </w:t>
      </w:r>
      <w:r w:rsidR="00933EB7" w:rsidRPr="00286A7C">
        <w:t>bidding</w:t>
      </w:r>
      <w:r w:rsidR="00477324" w:rsidRPr="00286A7C">
        <w:t xml:space="preserve"> </w:t>
      </w:r>
      <w:r w:rsidR="00933EB7" w:rsidRPr="00286A7C">
        <w:t xml:space="preserve">may </w:t>
      </w:r>
      <w:r w:rsidR="00477324" w:rsidRPr="00286A7C">
        <w:t>be changed during the implementation of this Contract</w:t>
      </w:r>
      <w:r>
        <w:t>. In either case, subcontractors must submit the documentary requirements under ITB Clause 12 and comply wit</w:t>
      </w:r>
      <w:bookmarkEnd w:id="2101"/>
      <w:r>
        <w:t xml:space="preserve">h </w:t>
      </w:r>
      <w:r w:rsidR="00626E86">
        <w:t>the e</w:t>
      </w:r>
      <w:r>
        <w:t xml:space="preserve">ligibility criteria specified in the </w:t>
      </w:r>
      <w:r w:rsidRPr="00373B8C">
        <w:rPr>
          <w:b/>
        </w:rPr>
        <w:t>BDS</w:t>
      </w:r>
      <w:r>
        <w:t>.</w:t>
      </w:r>
      <w:r w:rsidR="00626E86">
        <w:t xml:space="preserve"> </w:t>
      </w:r>
      <w:r>
        <w:t>In the event that any subcontractor is found by any Procuring Entity to be eligible, the subcontracting of such portion of the Works shall be disallowed.</w:t>
      </w:r>
    </w:p>
    <w:p w14:paraId="41EF991D" w14:textId="77777777" w:rsidR="00477324" w:rsidRPr="00286A7C" w:rsidRDefault="00477324" w:rsidP="001D0FB9">
      <w:pPr>
        <w:pStyle w:val="Heading3"/>
      </w:pPr>
      <w:bookmarkStart w:id="2102" w:name="_Toc240795142"/>
      <w:bookmarkStart w:id="2103" w:name="_Ref100559695"/>
      <w:bookmarkStart w:id="2104" w:name="_Toc100571536"/>
      <w:bookmarkStart w:id="2105" w:name="_Toc101169548"/>
      <w:bookmarkStart w:id="2106" w:name="_Toc101545697"/>
      <w:bookmarkStart w:id="2107" w:name="_Toc101545866"/>
      <w:bookmarkStart w:id="2108" w:name="_Toc102300356"/>
      <w:bookmarkStart w:id="2109" w:name="_Toc102300587"/>
      <w:bookmarkStart w:id="2110" w:name="_Toc240079201"/>
      <w:bookmarkStart w:id="2111" w:name="_Toc240079617"/>
      <w:bookmarkStart w:id="2112" w:name="_Toc242866364"/>
      <w:bookmarkEnd w:id="2102"/>
      <w:r w:rsidRPr="00286A7C">
        <w:t>Liquidated Damages</w:t>
      </w:r>
      <w:bookmarkEnd w:id="2103"/>
      <w:bookmarkEnd w:id="2104"/>
      <w:bookmarkEnd w:id="2105"/>
      <w:bookmarkEnd w:id="2106"/>
      <w:bookmarkEnd w:id="2107"/>
      <w:bookmarkEnd w:id="2108"/>
      <w:bookmarkEnd w:id="2109"/>
      <w:bookmarkEnd w:id="2110"/>
      <w:bookmarkEnd w:id="2111"/>
      <w:bookmarkEnd w:id="2112"/>
    </w:p>
    <w:p w14:paraId="1FD1C07C" w14:textId="77777777" w:rsidR="00477324" w:rsidRPr="00286A7C" w:rsidRDefault="00477324" w:rsidP="003E1B69">
      <w:pPr>
        <w:pStyle w:val="Style1"/>
      </w:pPr>
      <w:bookmarkStart w:id="2113" w:name="_Ref36362523"/>
      <w:r w:rsidRPr="00286A7C">
        <w:t xml:space="preserve">The Contractor shall pay liquidated damages to the </w:t>
      </w:r>
      <w:r w:rsidR="00AB3ADB" w:rsidRPr="00286A7C">
        <w:t xml:space="preserve">Procuring Entity </w:t>
      </w:r>
      <w:r w:rsidRPr="00286A7C">
        <w:t xml:space="preserve">for each day that the Completion Date is later than the Intended Completion Date.  </w:t>
      </w:r>
      <w:r w:rsidR="00F87C5E" w:rsidRPr="00286A7C">
        <w:t xml:space="preserve">The applicable liquidated damages </w:t>
      </w:r>
      <w:proofErr w:type="gramStart"/>
      <w:r w:rsidR="00F87C5E" w:rsidRPr="00286A7C">
        <w:t>is</w:t>
      </w:r>
      <w:proofErr w:type="gramEnd"/>
      <w:r w:rsidR="00F87C5E" w:rsidRPr="00286A7C">
        <w:t xml:space="preserve"> at least one-tenth (1/10) of a percent of the cost of the unperformed </w:t>
      </w:r>
      <w:r w:rsidR="00AD75FD" w:rsidRPr="00286A7C">
        <w:t>portion</w:t>
      </w:r>
      <w:r w:rsidR="00F87C5E" w:rsidRPr="00286A7C">
        <w:t xml:space="preserve"> for every day of delay.  </w:t>
      </w:r>
      <w:r w:rsidRPr="00286A7C">
        <w:t xml:space="preserve">The total amount of liquidated damages shall not exceed </w:t>
      </w:r>
      <w:r w:rsidR="00F87C5E" w:rsidRPr="00286A7C">
        <w:rPr>
          <w:szCs w:val="24"/>
        </w:rPr>
        <w:t>ten percent (10%) of the amount of the contract</w:t>
      </w:r>
      <w:r w:rsidRPr="00286A7C">
        <w:t xml:space="preserve">.  The </w:t>
      </w:r>
      <w:r w:rsidR="00AB3ADB" w:rsidRPr="00286A7C">
        <w:t xml:space="preserve">Procuring Entity </w:t>
      </w:r>
      <w:r w:rsidRPr="00286A7C">
        <w:t>may deduct liquidated damages from payments due to the Contractor.  Payment of liquidated damages shall not affect the Contractor</w:t>
      </w:r>
      <w:r w:rsidR="00F61106">
        <w:t>’s liabilities</w:t>
      </w:r>
      <w:r w:rsidRPr="00286A7C">
        <w:t>.</w:t>
      </w:r>
      <w:bookmarkEnd w:id="2113"/>
      <w:r w:rsidRPr="00286A7C">
        <w:t xml:space="preserve"> Once the cumulative amount of liquidated damages reaches ten percent (10%) of the amount of this Contract, the </w:t>
      </w:r>
      <w:r w:rsidR="00AB3ADB" w:rsidRPr="00286A7C">
        <w:t xml:space="preserve">Procuring Entity </w:t>
      </w:r>
      <w:r w:rsidR="004C3EB6">
        <w:t>may</w:t>
      </w:r>
      <w:r w:rsidRPr="00286A7C">
        <w:t xml:space="preserve"> rescind </w:t>
      </w:r>
      <w:r w:rsidR="004C3EB6">
        <w:t xml:space="preserve">or terminate </w:t>
      </w:r>
      <w:r w:rsidRPr="00286A7C">
        <w:t xml:space="preserve">this Contract, without prejudice to other courses of action and remedies </w:t>
      </w:r>
      <w:r w:rsidR="004C3EB6">
        <w:t>available under the circumstances</w:t>
      </w:r>
      <w:r w:rsidRPr="00286A7C">
        <w:t>.</w:t>
      </w:r>
    </w:p>
    <w:p w14:paraId="4CD20B72" w14:textId="77777777" w:rsidR="00477324" w:rsidRPr="00286A7C" w:rsidRDefault="00477324" w:rsidP="003E1B69">
      <w:pPr>
        <w:pStyle w:val="Style1"/>
      </w:pPr>
      <w:r w:rsidRPr="00286A7C">
        <w:t xml:space="preserve">If the Intended Completion Date is extended after liquidated damages have been paid, the Engineer of the </w:t>
      </w:r>
      <w:r w:rsidR="00AB3ADB" w:rsidRPr="00286A7C">
        <w:t xml:space="preserve">Procuring Entity </w:t>
      </w:r>
      <w:r w:rsidRPr="00286A7C">
        <w:t>shall correct any overpayment of liquidated damages by the Contractor by adjusting the next payment certificate.</w:t>
      </w:r>
      <w:r w:rsidR="00860DCC">
        <w:t xml:space="preserve"> </w:t>
      </w:r>
    </w:p>
    <w:p w14:paraId="310DE94F" w14:textId="77777777" w:rsidR="00477324" w:rsidRPr="00286A7C" w:rsidRDefault="00477324" w:rsidP="001D0FB9">
      <w:pPr>
        <w:pStyle w:val="Heading3"/>
      </w:pPr>
      <w:bookmarkStart w:id="2114" w:name="_Toc100571537"/>
      <w:bookmarkStart w:id="2115" w:name="_Toc101169549"/>
      <w:bookmarkStart w:id="2116" w:name="_Toc101545698"/>
      <w:bookmarkStart w:id="2117" w:name="_Toc101545867"/>
      <w:bookmarkStart w:id="2118" w:name="_Toc102300357"/>
      <w:bookmarkStart w:id="2119" w:name="_Toc102300588"/>
      <w:bookmarkStart w:id="2120" w:name="_Toc240079202"/>
      <w:bookmarkStart w:id="2121" w:name="_Toc240079618"/>
      <w:bookmarkStart w:id="2122" w:name="_Ref242253013"/>
      <w:bookmarkStart w:id="2123" w:name="_Toc242866365"/>
      <w:r w:rsidRPr="00286A7C">
        <w:t>Site Investigation Reports</w:t>
      </w:r>
      <w:bookmarkEnd w:id="2114"/>
      <w:bookmarkEnd w:id="2115"/>
      <w:bookmarkEnd w:id="2116"/>
      <w:bookmarkEnd w:id="2117"/>
      <w:bookmarkEnd w:id="2118"/>
      <w:bookmarkEnd w:id="2119"/>
      <w:bookmarkEnd w:id="2120"/>
      <w:bookmarkEnd w:id="2121"/>
      <w:bookmarkEnd w:id="2122"/>
      <w:bookmarkEnd w:id="2123"/>
    </w:p>
    <w:p w14:paraId="7DBC4DD1" w14:textId="77777777" w:rsidR="00477324" w:rsidRPr="00286A7C" w:rsidRDefault="00477324" w:rsidP="003E1B69">
      <w:pPr>
        <w:pStyle w:val="Style2"/>
        <w:numPr>
          <w:ilvl w:val="0"/>
          <w:numId w:val="0"/>
        </w:numPr>
        <w:ind w:left="720"/>
      </w:pPr>
      <w:bookmarkStart w:id="2124" w:name="_Ref48462905"/>
      <w:r w:rsidRPr="00286A7C">
        <w:t xml:space="preserve">The Contractor, in preparing the Bid, shall rely on any Site Investigation Reports referred to in the </w:t>
      </w:r>
      <w:hyperlink w:anchor="scc10_1" w:history="1">
        <w:r w:rsidRPr="00286A7C">
          <w:rPr>
            <w:rStyle w:val="Hyperlink"/>
          </w:rPr>
          <w:t>SCC</w:t>
        </w:r>
      </w:hyperlink>
      <w:r w:rsidR="00A51679" w:rsidRPr="00286A7C">
        <w:rPr>
          <w:rStyle w:val="Hyperlink"/>
          <w:b w:val="0"/>
          <w:u w:val="none"/>
        </w:rPr>
        <w:t xml:space="preserve"> </w:t>
      </w:r>
      <w:r w:rsidRPr="00286A7C">
        <w:t>supplemented by any information obtained by the Contractor.</w:t>
      </w:r>
      <w:bookmarkEnd w:id="2124"/>
    </w:p>
    <w:p w14:paraId="3C024E20" w14:textId="77777777" w:rsidR="00477324" w:rsidRPr="00286A7C" w:rsidRDefault="00477324" w:rsidP="001D0FB9">
      <w:pPr>
        <w:pStyle w:val="Heading3"/>
      </w:pPr>
      <w:bookmarkStart w:id="2125" w:name="_Toc100571538"/>
      <w:bookmarkStart w:id="2126" w:name="_Toc101169550"/>
      <w:bookmarkStart w:id="2127" w:name="_Toc101545699"/>
      <w:bookmarkStart w:id="2128" w:name="_Toc101545868"/>
      <w:bookmarkStart w:id="2129" w:name="_Toc102300358"/>
      <w:bookmarkStart w:id="2130" w:name="_Toc102300589"/>
      <w:bookmarkStart w:id="2131" w:name="_Toc240079203"/>
      <w:bookmarkStart w:id="2132" w:name="_Toc240079619"/>
      <w:bookmarkStart w:id="2133" w:name="_Toc242866366"/>
      <w:r w:rsidRPr="00286A7C">
        <w:t xml:space="preserve">The </w:t>
      </w:r>
      <w:r w:rsidR="00AB3ADB" w:rsidRPr="00286A7C">
        <w:t>Procuring Entity</w:t>
      </w:r>
      <w:r w:rsidRPr="00286A7C">
        <w:t>, Licenses and Permits</w:t>
      </w:r>
      <w:bookmarkEnd w:id="2125"/>
      <w:bookmarkEnd w:id="2126"/>
      <w:bookmarkEnd w:id="2127"/>
      <w:bookmarkEnd w:id="2128"/>
      <w:bookmarkEnd w:id="2129"/>
      <w:bookmarkEnd w:id="2130"/>
      <w:bookmarkEnd w:id="2131"/>
      <w:bookmarkEnd w:id="2132"/>
      <w:bookmarkEnd w:id="2133"/>
    </w:p>
    <w:p w14:paraId="3F7BFD90" w14:textId="77777777" w:rsidR="00477324" w:rsidRPr="00286A7C" w:rsidRDefault="00477324" w:rsidP="003E1B69">
      <w:pPr>
        <w:pStyle w:val="Style2"/>
        <w:numPr>
          <w:ilvl w:val="0"/>
          <w:numId w:val="0"/>
        </w:numPr>
        <w:ind w:left="720"/>
      </w:pPr>
      <w:r w:rsidRPr="00286A7C">
        <w:t xml:space="preserve">The </w:t>
      </w:r>
      <w:r w:rsidR="00AB3ADB" w:rsidRPr="00286A7C">
        <w:t xml:space="preserve">Procuring Entity </w:t>
      </w:r>
      <w:r w:rsidRPr="00286A7C">
        <w:t>shall, if requested by the Contractor, assist him in applying for permits, licenses or approvals, which are required for the Works.</w:t>
      </w:r>
    </w:p>
    <w:p w14:paraId="12BB5249" w14:textId="77777777" w:rsidR="00477324" w:rsidRPr="00286A7C" w:rsidRDefault="00477324" w:rsidP="001D0FB9">
      <w:pPr>
        <w:pStyle w:val="Heading3"/>
      </w:pPr>
      <w:bookmarkStart w:id="2134" w:name="_Toc101545700"/>
      <w:bookmarkStart w:id="2135" w:name="_Toc101545869"/>
      <w:bookmarkStart w:id="2136" w:name="_Toc102300359"/>
      <w:bookmarkStart w:id="2137" w:name="_Toc102300590"/>
      <w:bookmarkStart w:id="2138" w:name="_Toc240079204"/>
      <w:bookmarkStart w:id="2139" w:name="_Toc240079620"/>
      <w:bookmarkStart w:id="2140" w:name="_Toc242866367"/>
      <w:r w:rsidRPr="00286A7C">
        <w:t>Contractor’s Risk and Warranty</w:t>
      </w:r>
      <w:bookmarkEnd w:id="2134"/>
      <w:bookmarkEnd w:id="2135"/>
      <w:r w:rsidRPr="00286A7C">
        <w:t xml:space="preserve"> Security</w:t>
      </w:r>
      <w:bookmarkEnd w:id="2136"/>
      <w:bookmarkEnd w:id="2137"/>
      <w:bookmarkEnd w:id="2138"/>
      <w:bookmarkEnd w:id="2139"/>
      <w:bookmarkEnd w:id="2140"/>
    </w:p>
    <w:p w14:paraId="37506D3F" w14:textId="77777777" w:rsidR="00477324" w:rsidRPr="00286A7C" w:rsidRDefault="00477324" w:rsidP="003E1B69">
      <w:pPr>
        <w:pStyle w:val="Style1"/>
      </w:pPr>
      <w:r w:rsidRPr="00286A7C">
        <w:t xml:space="preserve">The Contractor shall assume full responsibility for the Works from the time project construction commenced up to final acceptance by the </w:t>
      </w:r>
      <w:r w:rsidR="00AB3ADB" w:rsidRPr="00286A7C">
        <w:t xml:space="preserve">Procuring Entity </w:t>
      </w:r>
      <w:r w:rsidRPr="00286A7C">
        <w:t xml:space="preserve">and shall be held responsible for any damage or destruction of the Works except those occasioned by </w:t>
      </w:r>
      <w:r w:rsidRPr="00286A7C">
        <w:rPr>
          <w:i/>
        </w:rPr>
        <w:t>force majeure</w:t>
      </w:r>
      <w:r w:rsidRPr="00286A7C">
        <w:t xml:space="preserve">. The Contractor shall be fully responsible for the safety, protection, security, and convenience of his personnel, third parties, and the public at large, as well as the Works, Equipment, installation, and the like to be affected by his construction work. </w:t>
      </w:r>
    </w:p>
    <w:p w14:paraId="237BE29B" w14:textId="77777777" w:rsidR="00BF5937" w:rsidRPr="00286A7C" w:rsidRDefault="00107DBB" w:rsidP="003E1B69">
      <w:pPr>
        <w:pStyle w:val="Style1"/>
        <w:rPr>
          <w:snapToGrid w:val="0"/>
        </w:rPr>
      </w:pPr>
      <w:bookmarkStart w:id="2141" w:name="_Ref98146250"/>
      <w:bookmarkStart w:id="2142" w:name="_Ref101543554"/>
      <w:r w:rsidRPr="00286A7C">
        <w:rPr>
          <w:snapToGrid w:val="0"/>
        </w:rPr>
        <w:t xml:space="preserve">The defects liability period for infrastructure projects shall be one year from </w:t>
      </w:r>
      <w:r w:rsidR="00AD75FD" w:rsidRPr="00286A7C">
        <w:rPr>
          <w:snapToGrid w:val="0"/>
        </w:rPr>
        <w:t xml:space="preserve">contract </w:t>
      </w:r>
      <w:r w:rsidRPr="00286A7C">
        <w:rPr>
          <w:snapToGrid w:val="0"/>
        </w:rPr>
        <w:t xml:space="preserve">completion up to final acceptance by the </w:t>
      </w:r>
      <w:r w:rsidR="00AB3ADB" w:rsidRPr="00286A7C">
        <w:t>Procuring Entity</w:t>
      </w:r>
      <w:r w:rsidRPr="00286A7C">
        <w:rPr>
          <w:snapToGrid w:val="0"/>
        </w:rPr>
        <w:t xml:space="preserve">.  During this </w:t>
      </w:r>
      <w:r w:rsidRPr="00286A7C">
        <w:rPr>
          <w:snapToGrid w:val="0"/>
        </w:rPr>
        <w:lastRenderedPageBreak/>
        <w:t xml:space="preserve">period, the Contractor shall undertake the repair works, at his own expense, of any damage to the </w:t>
      </w:r>
      <w:r w:rsidR="00A46338" w:rsidRPr="00286A7C">
        <w:rPr>
          <w:snapToGrid w:val="0"/>
        </w:rPr>
        <w:t>Works</w:t>
      </w:r>
      <w:r w:rsidRPr="00286A7C">
        <w:rPr>
          <w:snapToGrid w:val="0"/>
        </w:rPr>
        <w:t xml:space="preserve"> on account of the use of materials of inferior quality within ninety (90) days from the time the </w:t>
      </w:r>
      <w:proofErr w:type="spellStart"/>
      <w:r w:rsidR="00CC6925">
        <w:rPr>
          <w:snapToGrid w:val="0"/>
        </w:rPr>
        <w:t>HoPE</w:t>
      </w:r>
      <w:proofErr w:type="spellEnd"/>
      <w:r w:rsidR="00AB3ADB" w:rsidRPr="00286A7C">
        <w:t xml:space="preserve"> </w:t>
      </w:r>
      <w:r w:rsidR="008D54DF" w:rsidRPr="00286A7C">
        <w:rPr>
          <w:snapToGrid w:val="0"/>
        </w:rPr>
        <w:t>has</w:t>
      </w:r>
      <w:r w:rsidRPr="00286A7C">
        <w:rPr>
          <w:snapToGrid w:val="0"/>
        </w:rPr>
        <w:t xml:space="preserve"> issued an order to undertake repair.  In case of failure or refusal to comply with this mandate, the </w:t>
      </w:r>
      <w:r w:rsidR="00AB3ADB" w:rsidRPr="00286A7C">
        <w:t xml:space="preserve">Procuring Entity </w:t>
      </w:r>
      <w:r w:rsidRPr="00286A7C">
        <w:rPr>
          <w:snapToGrid w:val="0"/>
        </w:rPr>
        <w:t>shall undertake such repair works and shall be entitled to full reimbursement of expenses incurred therein upon demand.</w:t>
      </w:r>
    </w:p>
    <w:p w14:paraId="62B10A2E" w14:textId="77777777" w:rsidR="00107DBB" w:rsidRPr="00286A7C" w:rsidRDefault="00BD3CFD" w:rsidP="003E1B69">
      <w:pPr>
        <w:pStyle w:val="Style1"/>
      </w:pPr>
      <w:bookmarkStart w:id="2143" w:name="_Ref260141548"/>
      <w:r w:rsidRPr="00286A7C">
        <w:t xml:space="preserve">Unless otherwise indicated in the </w:t>
      </w:r>
      <w:hyperlink w:anchor="scc12_3" w:history="1">
        <w:r w:rsidRPr="00286A7C">
          <w:rPr>
            <w:rStyle w:val="Hyperlink"/>
            <w:szCs w:val="20"/>
          </w:rPr>
          <w:t>SCC</w:t>
        </w:r>
      </w:hyperlink>
      <w:r w:rsidRPr="00286A7C">
        <w:t>, i</w:t>
      </w:r>
      <w:r w:rsidR="00977800" w:rsidRPr="00286A7C">
        <w:t xml:space="preserve">n case the Contractor </w:t>
      </w:r>
      <w:r w:rsidR="00107DBB" w:rsidRPr="00286A7C">
        <w:t xml:space="preserve">fails to comply with the </w:t>
      </w:r>
      <w:r w:rsidR="00F51615" w:rsidRPr="00286A7C">
        <w:t>preceding paragraph</w:t>
      </w:r>
      <w:r w:rsidR="00977800" w:rsidRPr="00286A7C">
        <w:t>,</w:t>
      </w:r>
      <w:r w:rsidR="0067331B" w:rsidRPr="00286A7C">
        <w:t xml:space="preserve"> the </w:t>
      </w:r>
      <w:r w:rsidR="00234DF7" w:rsidRPr="00286A7C">
        <w:t xml:space="preserve">Procuring Entity </w:t>
      </w:r>
      <w:r w:rsidR="0067331B" w:rsidRPr="00286A7C">
        <w:t>shall forfeit its performance security, subject its property(</w:t>
      </w:r>
      <w:proofErr w:type="spellStart"/>
      <w:r w:rsidR="0067331B" w:rsidRPr="00286A7C">
        <w:t>ies</w:t>
      </w:r>
      <w:proofErr w:type="spellEnd"/>
      <w:r w:rsidR="0067331B" w:rsidRPr="00286A7C">
        <w:t xml:space="preserve">) to attachment or garnishment proceedings, and perpetually disqualify it from participating in any public bidding. All payables of the </w:t>
      </w:r>
      <w:proofErr w:type="spellStart"/>
      <w:r w:rsidR="00A82595">
        <w:t>GoP</w:t>
      </w:r>
      <w:proofErr w:type="spellEnd"/>
      <w:r w:rsidR="0067331B" w:rsidRPr="00286A7C">
        <w:t xml:space="preserve"> in his favor shall be offset to recover the costs.</w:t>
      </w:r>
      <w:bookmarkEnd w:id="2143"/>
      <w:r w:rsidR="00977800" w:rsidRPr="00286A7C">
        <w:t xml:space="preserve"> </w:t>
      </w:r>
    </w:p>
    <w:p w14:paraId="3CE0778E" w14:textId="77777777" w:rsidR="00BE1A47" w:rsidRPr="00286A7C" w:rsidRDefault="00477324" w:rsidP="003E1B69">
      <w:pPr>
        <w:pStyle w:val="Style1"/>
        <w:rPr>
          <w:rFonts w:cs="Tahoma"/>
          <w:szCs w:val="22"/>
        </w:rPr>
      </w:pPr>
      <w:bookmarkStart w:id="2144" w:name="_Ref103481533"/>
      <w:r w:rsidRPr="00286A7C">
        <w:rPr>
          <w:snapToGrid w:val="0"/>
        </w:rPr>
        <w:t xml:space="preserve">After final acceptance of the Works by the </w:t>
      </w:r>
      <w:r w:rsidR="00CA7A24" w:rsidRPr="00286A7C">
        <w:t>Procuring Entity</w:t>
      </w:r>
      <w:r w:rsidRPr="00286A7C">
        <w:rPr>
          <w:snapToGrid w:val="0"/>
        </w:rPr>
        <w:t xml:space="preserve">, the Contractor shall be held responsible for </w:t>
      </w:r>
      <w:r w:rsidR="00BE1A47" w:rsidRPr="00286A7C">
        <w:rPr>
          <w:rFonts w:cs="Tahoma"/>
          <w:szCs w:val="22"/>
        </w:rPr>
        <w:t>“Structural Defects</w:t>
      </w:r>
      <w:r w:rsidR="00855729">
        <w:rPr>
          <w:rFonts w:cs="Tahoma"/>
          <w:szCs w:val="22"/>
        </w:rPr>
        <w:t>,</w:t>
      </w:r>
      <w:r w:rsidR="00BE1A47" w:rsidRPr="00286A7C">
        <w:rPr>
          <w:rFonts w:cs="Tahoma"/>
          <w:szCs w:val="22"/>
        </w:rPr>
        <w:t xml:space="preserve">” </w:t>
      </w:r>
      <w:r w:rsidR="00BE1A47" w:rsidRPr="00286A7C">
        <w:rPr>
          <w:rFonts w:cs="Tahoma"/>
          <w:i/>
          <w:szCs w:val="22"/>
        </w:rPr>
        <w:t>i.e.</w:t>
      </w:r>
      <w:r w:rsidR="00BE1A47" w:rsidRPr="00286A7C">
        <w:rPr>
          <w:rFonts w:cs="Tahoma"/>
          <w:szCs w:val="22"/>
        </w:rPr>
        <w:t xml:space="preserve">, major faults/flaws/deficiencies in one or more key structural elements of the project which may lead to structural </w:t>
      </w:r>
      <w:r w:rsidR="00BE1A47" w:rsidRPr="00286A7C">
        <w:rPr>
          <w:rFonts w:cs="Tahoma"/>
          <w:szCs w:val="22"/>
        </w:rPr>
        <w:tab/>
        <w:t>failure of the completed elements or structure, or “Structural Failures</w:t>
      </w:r>
      <w:r w:rsidR="00855729">
        <w:rPr>
          <w:rFonts w:cs="Tahoma"/>
          <w:szCs w:val="22"/>
        </w:rPr>
        <w:t>,</w:t>
      </w:r>
      <w:r w:rsidR="00BE1A47" w:rsidRPr="00286A7C">
        <w:rPr>
          <w:rFonts w:cs="Tahoma"/>
          <w:szCs w:val="22"/>
        </w:rPr>
        <w:t xml:space="preserve">” </w:t>
      </w:r>
      <w:r w:rsidR="00BE1A47" w:rsidRPr="00286A7C">
        <w:rPr>
          <w:rFonts w:cs="Tahoma"/>
          <w:i/>
          <w:szCs w:val="22"/>
        </w:rPr>
        <w:t>i.e.</w:t>
      </w:r>
      <w:r w:rsidR="00BE1A47" w:rsidRPr="00286A7C">
        <w:rPr>
          <w:rFonts w:cs="Tahoma"/>
          <w:szCs w:val="22"/>
        </w:rPr>
        <w:t>,</w:t>
      </w:r>
      <w:r w:rsidR="00BE1A47" w:rsidRPr="00286A7C">
        <w:rPr>
          <w:rFonts w:cs="Tahoma"/>
          <w:i/>
          <w:szCs w:val="22"/>
        </w:rPr>
        <w:t xml:space="preserve"> </w:t>
      </w:r>
      <w:r w:rsidR="00BE1A47" w:rsidRPr="00286A7C">
        <w:rPr>
          <w:rFonts w:cs="Tahoma"/>
          <w:szCs w:val="22"/>
        </w:rPr>
        <w:t>where one or more key structura</w:t>
      </w:r>
      <w:r w:rsidR="00F5133F" w:rsidRPr="00286A7C">
        <w:rPr>
          <w:rFonts w:cs="Tahoma"/>
          <w:szCs w:val="22"/>
        </w:rPr>
        <w:t xml:space="preserve">l elements in an infrastructure </w:t>
      </w:r>
      <w:r w:rsidR="00BE1A47" w:rsidRPr="00286A7C">
        <w:rPr>
          <w:rFonts w:cs="Tahoma"/>
          <w:szCs w:val="22"/>
        </w:rPr>
        <w:t>facility fails or collapses, thereby rendering the facility or part thereof incapable of withstanding the design loads, and/or endangering the safety of the users or the general public:</w:t>
      </w:r>
    </w:p>
    <w:p w14:paraId="0A574B32" w14:textId="77777777" w:rsidR="00BE1A47" w:rsidRPr="00286A7C" w:rsidRDefault="00BE1A47" w:rsidP="00E10B06">
      <w:pPr>
        <w:pStyle w:val="Style1"/>
        <w:numPr>
          <w:ilvl w:val="3"/>
          <w:numId w:val="10"/>
        </w:numPr>
      </w:pPr>
      <w:bookmarkStart w:id="2145" w:name="_Ref233533312"/>
      <w:r w:rsidRPr="00286A7C">
        <w:t>Contractor – Where Structural Defects/Failures arise due to faults attributable to improper construction, use of inferior quality/substandard materials, and any violation of the contract plans and specifications, the contractor shall be held liable;</w:t>
      </w:r>
      <w:bookmarkEnd w:id="2145"/>
    </w:p>
    <w:p w14:paraId="51EC7104" w14:textId="77777777" w:rsidR="00BE1A47" w:rsidRPr="00286A7C" w:rsidRDefault="00BE1A47" w:rsidP="00E10B06">
      <w:pPr>
        <w:pStyle w:val="Style1"/>
        <w:numPr>
          <w:ilvl w:val="3"/>
          <w:numId w:val="10"/>
        </w:numPr>
      </w:pPr>
      <w:r w:rsidRPr="00286A7C">
        <w:t>Consultants – Where Structural Defects/Failures arise due to faulty and/or inadequate design and specifications as well as construction supervision, then the consultant who prepared the design or undertook construction supervision for the project shall be held liable;</w:t>
      </w:r>
    </w:p>
    <w:p w14:paraId="76B8749A" w14:textId="77777777" w:rsidR="00BE1A47" w:rsidRPr="00286A7C" w:rsidRDefault="00BE1A47" w:rsidP="00E10B06">
      <w:pPr>
        <w:pStyle w:val="Style1"/>
        <w:numPr>
          <w:ilvl w:val="3"/>
          <w:numId w:val="10"/>
        </w:numPr>
      </w:pPr>
      <w:r w:rsidRPr="00286A7C">
        <w:t>Procuring</w:t>
      </w:r>
      <w:r w:rsidR="00431A07" w:rsidRPr="00286A7C">
        <w:t xml:space="preserve"> </w:t>
      </w:r>
      <w:r w:rsidRPr="00286A7C">
        <w:t>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to noted defects or deficiencies in the design and/or specifications; and the use of substandard construction materials in the project;</w:t>
      </w:r>
    </w:p>
    <w:p w14:paraId="1D5E2318" w14:textId="77777777" w:rsidR="00BE1A47" w:rsidRPr="00286A7C" w:rsidRDefault="00BE1A47" w:rsidP="00E10B06">
      <w:pPr>
        <w:pStyle w:val="Style1"/>
        <w:numPr>
          <w:ilvl w:val="3"/>
          <w:numId w:val="10"/>
        </w:numPr>
      </w:pPr>
      <w:r w:rsidRPr="00286A7C">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14:paraId="3F751FF8" w14:textId="77777777" w:rsidR="00BE1A47" w:rsidRPr="00286A7C" w:rsidRDefault="00BE1A47" w:rsidP="00E10B06">
      <w:pPr>
        <w:pStyle w:val="Style1"/>
        <w:numPr>
          <w:ilvl w:val="3"/>
          <w:numId w:val="10"/>
        </w:numPr>
      </w:pPr>
      <w:r w:rsidRPr="00286A7C">
        <w:t>Users - In cases where Structural Defects/Failures are due to abuse/misuse by the end user of the constructed facility and/or non–</w:t>
      </w:r>
      <w:r w:rsidRPr="00286A7C">
        <w:lastRenderedPageBreak/>
        <w:t>compliance by a user with the technical design limits and/or intended purpose of the same, then the user concerned shall be held liable.</w:t>
      </w:r>
    </w:p>
    <w:p w14:paraId="0B58352E" w14:textId="77777777" w:rsidR="00477324" w:rsidRPr="00286A7C" w:rsidRDefault="00F4205A" w:rsidP="00F4205A">
      <w:pPr>
        <w:pStyle w:val="Style1"/>
      </w:pPr>
      <w:bookmarkStart w:id="2146" w:name="_Ref242758617"/>
      <w:r w:rsidRPr="00286A7C">
        <w:t xml:space="preserve">The warranty against Structural Defects/Failures, except those occasioned on force majeure, shall cover the period specified in the </w:t>
      </w:r>
      <w:hyperlink w:anchor="scc12_5" w:history="1">
        <w:r w:rsidRPr="00286A7C">
          <w:rPr>
            <w:rStyle w:val="Hyperlink"/>
            <w:szCs w:val="20"/>
          </w:rPr>
          <w:t>SCC</w:t>
        </w:r>
      </w:hyperlink>
      <w:r w:rsidRPr="00286A7C">
        <w:t xml:space="preserve"> reckoned from the date of issuance of the Certificate of Final Acceptance by the Procuring Entity.</w:t>
      </w:r>
      <w:bookmarkEnd w:id="2146"/>
      <w:r w:rsidRPr="00286A7C">
        <w:t xml:space="preserve"> </w:t>
      </w:r>
      <w:bookmarkEnd w:id="2141"/>
      <w:bookmarkEnd w:id="2142"/>
      <w:bookmarkEnd w:id="2144"/>
    </w:p>
    <w:p w14:paraId="51FCCF25" w14:textId="77777777" w:rsidR="00477324" w:rsidRPr="00286A7C" w:rsidRDefault="00A15FEE" w:rsidP="003E1B69">
      <w:pPr>
        <w:pStyle w:val="Style1"/>
      </w:pPr>
      <w:bookmarkStart w:id="2147" w:name="_Ref260141642"/>
      <w:r w:rsidRPr="00286A7C">
        <w:t>T</w:t>
      </w:r>
      <w:r w:rsidR="00477324" w:rsidRPr="00286A7C">
        <w:t>he Contractor shall be required to put up a warranty security in the form of cash, bank guarantee, letter of credit, GSIS or surety bond callable on demand, in accordance with the following schedule:</w:t>
      </w:r>
      <w:bookmarkEnd w:id="2147"/>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0"/>
        <w:gridCol w:w="3161"/>
      </w:tblGrid>
      <w:tr w:rsidR="00477324" w:rsidRPr="00286A7C" w14:paraId="10F33371" w14:textId="77777777" w:rsidTr="003E1B69">
        <w:trPr>
          <w:trHeight w:val="510"/>
        </w:trPr>
        <w:tc>
          <w:tcPr>
            <w:tcW w:w="4410" w:type="dxa"/>
            <w:vAlign w:val="center"/>
          </w:tcPr>
          <w:p w14:paraId="6AA3A970" w14:textId="77777777" w:rsidR="00477324" w:rsidRPr="00286A7C" w:rsidRDefault="00477324" w:rsidP="003E1B69">
            <w:pPr>
              <w:spacing w:before="0" w:after="0" w:line="240" w:lineRule="auto"/>
              <w:jc w:val="center"/>
              <w:rPr>
                <w:color w:val="000000"/>
              </w:rPr>
            </w:pPr>
            <w:r w:rsidRPr="00286A7C">
              <w:rPr>
                <w:color w:val="000000"/>
              </w:rPr>
              <w:t>Form of Warranty</w:t>
            </w:r>
          </w:p>
        </w:tc>
        <w:tc>
          <w:tcPr>
            <w:tcW w:w="3240" w:type="dxa"/>
            <w:vAlign w:val="center"/>
          </w:tcPr>
          <w:p w14:paraId="23A81637" w14:textId="77777777" w:rsidR="00022B1D" w:rsidRDefault="00477324" w:rsidP="003E1B69">
            <w:pPr>
              <w:spacing w:before="0" w:after="0" w:line="240" w:lineRule="auto"/>
              <w:jc w:val="center"/>
              <w:rPr>
                <w:color w:val="000000"/>
              </w:rPr>
            </w:pPr>
            <w:r w:rsidRPr="00286A7C">
              <w:rPr>
                <w:color w:val="000000"/>
              </w:rPr>
              <w:t>Amount</w:t>
            </w:r>
            <w:r w:rsidR="00022B1D">
              <w:rPr>
                <w:color w:val="000000"/>
              </w:rPr>
              <w:t xml:space="preserve"> of Warranty Security</w:t>
            </w:r>
          </w:p>
          <w:p w14:paraId="0268FE5F" w14:textId="77777777" w:rsidR="00477324" w:rsidRPr="00286A7C" w:rsidRDefault="00477324" w:rsidP="009A67E0">
            <w:pPr>
              <w:spacing w:before="0" w:after="0" w:line="240" w:lineRule="auto"/>
              <w:jc w:val="center"/>
              <w:rPr>
                <w:b/>
                <w:color w:val="000000"/>
              </w:rPr>
            </w:pPr>
            <w:r w:rsidRPr="00286A7C">
              <w:rPr>
                <w:color w:val="000000"/>
              </w:rPr>
              <w:t xml:space="preserve"> </w:t>
            </w:r>
            <w:r w:rsidR="00022B1D">
              <w:rPr>
                <w:color w:val="000000"/>
              </w:rPr>
              <w:t xml:space="preserve">Not less than the </w:t>
            </w:r>
            <w:r w:rsidRPr="00286A7C">
              <w:rPr>
                <w:color w:val="000000"/>
              </w:rPr>
              <w:t>Percentage (%) of Total Contract Price</w:t>
            </w:r>
          </w:p>
        </w:tc>
      </w:tr>
      <w:tr w:rsidR="00477324" w:rsidRPr="00286A7C" w14:paraId="1BF1C2F2" w14:textId="77777777" w:rsidTr="003E1B69">
        <w:trPr>
          <w:trHeight w:val="510"/>
        </w:trPr>
        <w:tc>
          <w:tcPr>
            <w:tcW w:w="4410" w:type="dxa"/>
            <w:vAlign w:val="center"/>
          </w:tcPr>
          <w:p w14:paraId="5D0940FB" w14:textId="77777777" w:rsidR="00477324" w:rsidRPr="00286A7C" w:rsidRDefault="00477324" w:rsidP="00E10B06">
            <w:pPr>
              <w:numPr>
                <w:ilvl w:val="3"/>
                <w:numId w:val="10"/>
              </w:numPr>
              <w:tabs>
                <w:tab w:val="clear" w:pos="2160"/>
              </w:tabs>
              <w:spacing w:before="0" w:after="0" w:line="240" w:lineRule="auto"/>
              <w:ind w:left="432" w:hanging="432"/>
              <w:rPr>
                <w:b/>
                <w:color w:val="000000"/>
              </w:rPr>
            </w:pPr>
            <w:r w:rsidRPr="00286A7C">
              <w:rPr>
                <w:color w:val="000000"/>
              </w:rPr>
              <w:t>Cash or letter of credit</w:t>
            </w:r>
            <w:r w:rsidR="00574259" w:rsidRPr="00286A7C">
              <w:rPr>
                <w:color w:val="000000"/>
              </w:rPr>
              <w:t xml:space="preserve"> issued by Universal or Commercial bank</w:t>
            </w:r>
            <w:r w:rsidR="00F5145E" w:rsidRPr="00286A7C">
              <w:rPr>
                <w:color w:val="000000"/>
              </w:rPr>
              <w:t>: provided, however, that the letter of credit shall be confirmed or authenticated by a Universal or Commercial bank, if issued by a foreign bank</w:t>
            </w:r>
          </w:p>
        </w:tc>
        <w:tc>
          <w:tcPr>
            <w:tcW w:w="3240" w:type="dxa"/>
            <w:vAlign w:val="center"/>
          </w:tcPr>
          <w:p w14:paraId="470EC03D" w14:textId="77777777" w:rsidR="00477324" w:rsidRPr="00286A7C" w:rsidRDefault="00477324" w:rsidP="003E1B69">
            <w:pPr>
              <w:spacing w:before="0" w:after="0" w:line="240" w:lineRule="auto"/>
              <w:jc w:val="center"/>
              <w:rPr>
                <w:b/>
                <w:color w:val="000000"/>
              </w:rPr>
            </w:pPr>
            <w:r w:rsidRPr="00286A7C">
              <w:rPr>
                <w:color w:val="000000"/>
              </w:rPr>
              <w:t>Five Percent (5%)</w:t>
            </w:r>
          </w:p>
        </w:tc>
      </w:tr>
      <w:tr w:rsidR="00477324" w:rsidRPr="00286A7C" w14:paraId="32029EFC" w14:textId="77777777" w:rsidTr="003E1B69">
        <w:trPr>
          <w:trHeight w:val="510"/>
        </w:trPr>
        <w:tc>
          <w:tcPr>
            <w:tcW w:w="4410" w:type="dxa"/>
            <w:vAlign w:val="center"/>
          </w:tcPr>
          <w:p w14:paraId="24D08F23" w14:textId="77777777" w:rsidR="00477324" w:rsidRPr="00286A7C" w:rsidRDefault="00477324" w:rsidP="00E10B06">
            <w:pPr>
              <w:numPr>
                <w:ilvl w:val="3"/>
                <w:numId w:val="10"/>
              </w:numPr>
              <w:tabs>
                <w:tab w:val="clear" w:pos="2160"/>
              </w:tabs>
              <w:spacing w:before="0" w:after="0" w:line="240" w:lineRule="auto"/>
              <w:ind w:left="432" w:hanging="432"/>
              <w:rPr>
                <w:color w:val="000000"/>
              </w:rPr>
            </w:pPr>
            <w:r w:rsidRPr="00286A7C">
              <w:rPr>
                <w:color w:val="000000"/>
              </w:rPr>
              <w:t>Bank guarantee</w:t>
            </w:r>
            <w:r w:rsidR="00574259" w:rsidRPr="00286A7C">
              <w:rPr>
                <w:color w:val="000000"/>
              </w:rPr>
              <w:t xml:space="preserve"> confirmed by Universal or Commercial bank</w:t>
            </w:r>
            <w:r w:rsidR="00024E8F" w:rsidRPr="00286A7C">
              <w:rPr>
                <w:color w:val="000000"/>
              </w:rPr>
              <w:t>: provided, however, that the letter of credit shall be confirmed or authenticated by a Universal or Commercial bank, if issued by a foreign bank</w:t>
            </w:r>
          </w:p>
        </w:tc>
        <w:tc>
          <w:tcPr>
            <w:tcW w:w="3240" w:type="dxa"/>
            <w:vAlign w:val="center"/>
          </w:tcPr>
          <w:p w14:paraId="701007A8" w14:textId="77777777" w:rsidR="00477324" w:rsidRPr="00286A7C" w:rsidRDefault="00477324" w:rsidP="003E1B69">
            <w:pPr>
              <w:spacing w:before="0" w:after="0" w:line="240" w:lineRule="auto"/>
              <w:jc w:val="center"/>
              <w:rPr>
                <w:b/>
                <w:color w:val="000000"/>
              </w:rPr>
            </w:pPr>
            <w:r w:rsidRPr="00286A7C">
              <w:rPr>
                <w:color w:val="000000"/>
              </w:rPr>
              <w:t>Ten Percent (10%)</w:t>
            </w:r>
          </w:p>
        </w:tc>
      </w:tr>
      <w:tr w:rsidR="00477324" w:rsidRPr="00286A7C" w14:paraId="1EB4F439" w14:textId="77777777" w:rsidTr="003E1B69">
        <w:trPr>
          <w:trHeight w:val="510"/>
        </w:trPr>
        <w:tc>
          <w:tcPr>
            <w:tcW w:w="4410" w:type="dxa"/>
            <w:vAlign w:val="center"/>
          </w:tcPr>
          <w:p w14:paraId="2999F334" w14:textId="77777777" w:rsidR="00477324" w:rsidRPr="00286A7C" w:rsidRDefault="00477324" w:rsidP="00E10B06">
            <w:pPr>
              <w:numPr>
                <w:ilvl w:val="3"/>
                <w:numId w:val="10"/>
              </w:numPr>
              <w:tabs>
                <w:tab w:val="clear" w:pos="2160"/>
              </w:tabs>
              <w:spacing w:before="0" w:after="0" w:line="240" w:lineRule="auto"/>
              <w:ind w:left="432" w:hanging="432"/>
              <w:rPr>
                <w:color w:val="000000"/>
              </w:rPr>
            </w:pPr>
            <w:r w:rsidRPr="00286A7C">
              <w:rPr>
                <w:color w:val="000000"/>
              </w:rPr>
              <w:t>Surety bond</w:t>
            </w:r>
            <w:r w:rsidR="00EA1D01" w:rsidRPr="00286A7C">
              <w:rPr>
                <w:color w:val="000000"/>
              </w:rPr>
              <w:t xml:space="preserve"> callable upon demand issued by GSIS or any surety or insurance company duly certified by the Insurance Commission</w:t>
            </w:r>
          </w:p>
        </w:tc>
        <w:tc>
          <w:tcPr>
            <w:tcW w:w="3240" w:type="dxa"/>
            <w:vAlign w:val="center"/>
          </w:tcPr>
          <w:p w14:paraId="1213DA93" w14:textId="77777777" w:rsidR="00477324" w:rsidRPr="00286A7C" w:rsidRDefault="00477324" w:rsidP="003E1B69">
            <w:pPr>
              <w:spacing w:before="0" w:after="0" w:line="240" w:lineRule="auto"/>
              <w:jc w:val="center"/>
              <w:rPr>
                <w:b/>
                <w:color w:val="000000"/>
              </w:rPr>
            </w:pPr>
            <w:r w:rsidRPr="00286A7C">
              <w:t>Thirty Percent (30%)</w:t>
            </w:r>
          </w:p>
        </w:tc>
      </w:tr>
    </w:tbl>
    <w:p w14:paraId="1F09F8BD" w14:textId="77777777" w:rsidR="00750F8F" w:rsidRPr="00286A7C" w:rsidRDefault="00A15FEE" w:rsidP="003E1B69">
      <w:pPr>
        <w:pStyle w:val="Style1"/>
      </w:pPr>
      <w:bookmarkStart w:id="2148" w:name="_Ref260141678"/>
      <w:r w:rsidRPr="00286A7C">
        <w:t>T</w:t>
      </w:r>
      <w:r w:rsidR="00477324" w:rsidRPr="00286A7C">
        <w:t xml:space="preserve">he warranty security shall be stated in Philippine Pesos and shall remain effective </w:t>
      </w:r>
      <w:r w:rsidR="00F4205A" w:rsidRPr="00286A7C">
        <w:t xml:space="preserve">for one year from the date of issuance of the Certificate of Final Acceptance by the Procuring Entity, and returned only after the lapse of said </w:t>
      </w:r>
      <w:proofErr w:type="gramStart"/>
      <w:r w:rsidR="00F4205A" w:rsidRPr="00286A7C">
        <w:t>one year</w:t>
      </w:r>
      <w:proofErr w:type="gramEnd"/>
      <w:r w:rsidR="00F4205A" w:rsidRPr="00286A7C">
        <w:t xml:space="preserve"> period</w:t>
      </w:r>
      <w:r w:rsidR="00477324" w:rsidRPr="00286A7C">
        <w:t>.</w:t>
      </w:r>
      <w:bookmarkEnd w:id="2148"/>
    </w:p>
    <w:p w14:paraId="5C982FD1" w14:textId="77777777" w:rsidR="00477324" w:rsidRPr="00286A7C" w:rsidRDefault="00750F8F" w:rsidP="003E1B69">
      <w:pPr>
        <w:pStyle w:val="Style1"/>
      </w:pPr>
      <w:r w:rsidRPr="00286A7C">
        <w:rPr>
          <w:snapToGrid w:val="0"/>
        </w:rPr>
        <w:t xml:space="preserve">In case of structural defects/failure occurring </w:t>
      </w:r>
      <w:r w:rsidR="00554F75" w:rsidRPr="00286A7C">
        <w:rPr>
          <w:snapToGrid w:val="0"/>
        </w:rPr>
        <w:t xml:space="preserve">during the applicable warranty period provided in </w:t>
      </w:r>
      <w:r w:rsidR="00554F75" w:rsidRPr="00286A7C">
        <w:rPr>
          <w:b/>
          <w:snapToGrid w:val="0"/>
        </w:rPr>
        <w:t>GCC</w:t>
      </w:r>
      <w:r w:rsidR="00554F75" w:rsidRPr="00286A7C">
        <w:rPr>
          <w:snapToGrid w:val="0"/>
        </w:rPr>
        <w:t xml:space="preserve"> Clause </w:t>
      </w:r>
      <w:r w:rsidR="007762BD">
        <w:fldChar w:fldCharType="begin"/>
      </w:r>
      <w:r w:rsidR="007762BD">
        <w:instrText xml:space="preserve"> REF _Ref242758617 \r \h  \* MERGEFORMAT </w:instrText>
      </w:r>
      <w:r w:rsidR="007762BD">
        <w:fldChar w:fldCharType="separate"/>
      </w:r>
      <w:r w:rsidR="00EE4E8E" w:rsidRPr="00EE4E8E">
        <w:rPr>
          <w:snapToGrid w:val="0"/>
        </w:rPr>
        <w:t>12.5</w:t>
      </w:r>
      <w:r w:rsidR="007762BD">
        <w:fldChar w:fldCharType="end"/>
      </w:r>
      <w:r w:rsidR="00554F75" w:rsidRPr="00286A7C">
        <w:t xml:space="preserve">, the </w:t>
      </w:r>
      <w:r w:rsidR="00EA1D01" w:rsidRPr="00286A7C">
        <w:t xml:space="preserve">Procuring Entity </w:t>
      </w:r>
      <w:r w:rsidR="00554F75" w:rsidRPr="00286A7C">
        <w:t xml:space="preserve">shall undertake the necessary restoration or reconstruction works and shall be entitled to full reimbursement by the parties </w:t>
      </w:r>
      <w:r w:rsidR="00187823" w:rsidRPr="00286A7C">
        <w:t>found to be liable</w:t>
      </w:r>
      <w:r w:rsidR="009A7063" w:rsidRPr="00286A7C">
        <w:t xml:space="preserve"> for</w:t>
      </w:r>
      <w:r w:rsidR="00187823" w:rsidRPr="00286A7C">
        <w:t xml:space="preserve"> expenses incurred therein upon demand, without prejudice to the filing of appropriate administrative, civil, and/or criminal charges against the responsible persons as well as the forfeiture of the warranty security posted in favor of the </w:t>
      </w:r>
      <w:r w:rsidR="00A76645" w:rsidRPr="00286A7C">
        <w:t>Procuring Entity</w:t>
      </w:r>
      <w:r w:rsidR="00187823" w:rsidRPr="00286A7C">
        <w:t>.</w:t>
      </w:r>
    </w:p>
    <w:p w14:paraId="556F57DD" w14:textId="77777777" w:rsidR="00743C2A" w:rsidRPr="00286A7C" w:rsidRDefault="00743C2A" w:rsidP="00743C2A">
      <w:pPr>
        <w:pStyle w:val="Heading3"/>
      </w:pPr>
      <w:bookmarkStart w:id="2149" w:name="_Toc99004622"/>
      <w:bookmarkStart w:id="2150" w:name="_Toc99073985"/>
      <w:bookmarkStart w:id="2151" w:name="_Toc99074584"/>
      <w:bookmarkStart w:id="2152" w:name="_Toc99075122"/>
      <w:bookmarkStart w:id="2153" w:name="_Toc99082484"/>
      <w:bookmarkStart w:id="2154" w:name="_Toc99173099"/>
      <w:bookmarkStart w:id="2155" w:name="_Toc241579088"/>
      <w:bookmarkStart w:id="2156" w:name="_Toc241900688"/>
      <w:bookmarkStart w:id="2157" w:name="_Toc241903085"/>
      <w:bookmarkStart w:id="2158" w:name="_Toc241911069"/>
      <w:bookmarkStart w:id="2159" w:name="_Toc241981567"/>
      <w:bookmarkStart w:id="2160" w:name="_Ref242255848"/>
      <w:bookmarkStart w:id="2161" w:name="_Ref242866141"/>
      <w:bookmarkStart w:id="2162" w:name="_Toc242866368"/>
      <w:bookmarkStart w:id="2163" w:name="_Ref100561331"/>
      <w:bookmarkStart w:id="2164" w:name="_Toc100571540"/>
      <w:bookmarkStart w:id="2165" w:name="_Toc101169552"/>
      <w:bookmarkStart w:id="2166" w:name="_Toc101545701"/>
      <w:bookmarkStart w:id="2167" w:name="_Toc101545870"/>
      <w:bookmarkStart w:id="2168" w:name="_Toc102300360"/>
      <w:bookmarkStart w:id="2169" w:name="_Toc102300591"/>
      <w:bookmarkStart w:id="2170" w:name="_Toc240079205"/>
      <w:bookmarkStart w:id="2171" w:name="_Toc240079621"/>
      <w:r w:rsidRPr="00286A7C">
        <w:t xml:space="preserve">Liability of the </w:t>
      </w:r>
      <w:bookmarkEnd w:id="2149"/>
      <w:bookmarkEnd w:id="2150"/>
      <w:bookmarkEnd w:id="2151"/>
      <w:bookmarkEnd w:id="2152"/>
      <w:bookmarkEnd w:id="2153"/>
      <w:bookmarkEnd w:id="2154"/>
      <w:bookmarkEnd w:id="2155"/>
      <w:bookmarkEnd w:id="2156"/>
      <w:bookmarkEnd w:id="2157"/>
      <w:bookmarkEnd w:id="2158"/>
      <w:bookmarkEnd w:id="2159"/>
      <w:bookmarkEnd w:id="2160"/>
      <w:bookmarkEnd w:id="2161"/>
      <w:r w:rsidRPr="00286A7C">
        <w:t>Contractor</w:t>
      </w:r>
      <w:bookmarkEnd w:id="2162"/>
    </w:p>
    <w:p w14:paraId="2B8AAB8D" w14:textId="77777777" w:rsidR="00743C2A" w:rsidRPr="00286A7C" w:rsidRDefault="00743C2A" w:rsidP="00743C2A">
      <w:pPr>
        <w:pStyle w:val="Style3"/>
        <w:numPr>
          <w:ilvl w:val="0"/>
          <w:numId w:val="0"/>
        </w:numPr>
        <w:ind w:left="720"/>
      </w:pPr>
      <w:bookmarkStart w:id="2172" w:name="_Ref40510765"/>
      <w:bookmarkStart w:id="2173" w:name="_Toc99004623"/>
      <w:bookmarkStart w:id="2174" w:name="_Toc99014515"/>
      <w:bookmarkStart w:id="2175" w:name="_Toc99073986"/>
      <w:bookmarkStart w:id="2176" w:name="_Toc99074585"/>
      <w:bookmarkStart w:id="2177" w:name="_Toc99075123"/>
      <w:bookmarkStart w:id="2178" w:name="_Toc99082485"/>
      <w:bookmarkStart w:id="2179" w:name="_Toc99173100"/>
      <w:bookmarkStart w:id="2180" w:name="_Toc101840686"/>
      <w:r w:rsidRPr="00286A7C">
        <w:t xml:space="preserve">Subject to additional provisions, if any, set forth in the </w:t>
      </w:r>
      <w:hyperlink w:anchor="scc13" w:history="1">
        <w:r w:rsidRPr="00286A7C">
          <w:rPr>
            <w:rStyle w:val="Hyperlink"/>
          </w:rPr>
          <w:t>SCC</w:t>
        </w:r>
      </w:hyperlink>
      <w:r w:rsidRPr="00286A7C">
        <w:t>, the Contractor’s liability under this Contract shall be as provided by the laws of the Republic of the Philippines.</w:t>
      </w:r>
      <w:bookmarkEnd w:id="2172"/>
      <w:bookmarkEnd w:id="2173"/>
      <w:bookmarkEnd w:id="2174"/>
      <w:bookmarkEnd w:id="2175"/>
      <w:bookmarkEnd w:id="2176"/>
      <w:bookmarkEnd w:id="2177"/>
      <w:bookmarkEnd w:id="2178"/>
      <w:bookmarkEnd w:id="2179"/>
      <w:bookmarkEnd w:id="2180"/>
    </w:p>
    <w:p w14:paraId="01E41A24" w14:textId="77777777" w:rsidR="00477324" w:rsidRPr="00286A7C" w:rsidRDefault="00477324" w:rsidP="001D0FB9">
      <w:pPr>
        <w:pStyle w:val="Heading3"/>
      </w:pPr>
      <w:bookmarkStart w:id="2181" w:name="_Toc242866369"/>
      <w:r w:rsidRPr="00286A7C">
        <w:lastRenderedPageBreak/>
        <w:t>P</w:t>
      </w:r>
      <w:r w:rsidR="00F76ACA" w:rsidRPr="00286A7C">
        <w:t>rocuring</w:t>
      </w:r>
      <w:r w:rsidRPr="00286A7C">
        <w:t xml:space="preserve"> </w:t>
      </w:r>
      <w:r w:rsidR="00F76ACA" w:rsidRPr="00286A7C">
        <w:t xml:space="preserve">Entity’s </w:t>
      </w:r>
      <w:r w:rsidRPr="00286A7C">
        <w:t>Risk</w:t>
      </w:r>
      <w:bookmarkEnd w:id="2163"/>
      <w:bookmarkEnd w:id="2164"/>
      <w:bookmarkEnd w:id="2165"/>
      <w:bookmarkEnd w:id="2166"/>
      <w:bookmarkEnd w:id="2167"/>
      <w:bookmarkEnd w:id="2168"/>
      <w:bookmarkEnd w:id="2169"/>
      <w:bookmarkEnd w:id="2170"/>
      <w:bookmarkEnd w:id="2171"/>
      <w:bookmarkEnd w:id="2181"/>
    </w:p>
    <w:p w14:paraId="26CB895B" w14:textId="77777777" w:rsidR="00477324" w:rsidRPr="00286A7C" w:rsidRDefault="00477324" w:rsidP="003E1B69">
      <w:pPr>
        <w:pStyle w:val="Style1"/>
      </w:pPr>
      <w:r w:rsidRPr="00286A7C">
        <w:t xml:space="preserve">From the Start Date until the Certificate of Final Acceptance has been issued, the following are risks of the </w:t>
      </w:r>
      <w:r w:rsidR="000513DA" w:rsidRPr="00286A7C">
        <w:t>Procuring Entity</w:t>
      </w:r>
      <w:r w:rsidRPr="00286A7C">
        <w:t>:</w:t>
      </w:r>
    </w:p>
    <w:p w14:paraId="69613D54" w14:textId="77777777" w:rsidR="00477324" w:rsidRPr="00286A7C" w:rsidRDefault="00477324" w:rsidP="00E10B06">
      <w:pPr>
        <w:pStyle w:val="Style1"/>
        <w:numPr>
          <w:ilvl w:val="3"/>
          <w:numId w:val="10"/>
        </w:numPr>
      </w:pPr>
      <w:r w:rsidRPr="00286A7C">
        <w:t>The risk of personal injury, death, or loss of or damage to property (excluding the Works, Plant, Materials, and Equipment), which are due to:</w:t>
      </w:r>
    </w:p>
    <w:p w14:paraId="527AA51E" w14:textId="77777777" w:rsidR="00477324" w:rsidRPr="00286A7C" w:rsidRDefault="00477324" w:rsidP="00E10B06">
      <w:pPr>
        <w:pStyle w:val="Style1"/>
        <w:numPr>
          <w:ilvl w:val="4"/>
          <w:numId w:val="10"/>
        </w:numPr>
      </w:pPr>
      <w:r w:rsidRPr="00286A7C">
        <w:t xml:space="preserve">any type of use or occupation of the Site authorized by the </w:t>
      </w:r>
      <w:r w:rsidR="004F5043" w:rsidRPr="00286A7C">
        <w:t>Procuring Entity</w:t>
      </w:r>
      <w:r w:rsidRPr="00286A7C">
        <w:t xml:space="preserve"> after the official acceptance of the works; or</w:t>
      </w:r>
    </w:p>
    <w:p w14:paraId="461D556D" w14:textId="77777777" w:rsidR="00477324" w:rsidRPr="00286A7C" w:rsidRDefault="00477324" w:rsidP="00E10B06">
      <w:pPr>
        <w:pStyle w:val="Style1"/>
        <w:numPr>
          <w:ilvl w:val="4"/>
          <w:numId w:val="10"/>
        </w:numPr>
      </w:pPr>
      <w:r w:rsidRPr="00286A7C">
        <w:t xml:space="preserve">negligence, breach of statutory duty, or interference with any legal right by the </w:t>
      </w:r>
      <w:r w:rsidR="00670078" w:rsidRPr="00286A7C">
        <w:t xml:space="preserve">Procuring </w:t>
      </w:r>
      <w:r w:rsidR="00512AB8" w:rsidRPr="00286A7C">
        <w:t>Entity</w:t>
      </w:r>
      <w:r w:rsidRPr="00286A7C">
        <w:t xml:space="preserve"> or by any person employed by or contracted to him except the Contractor.</w:t>
      </w:r>
    </w:p>
    <w:p w14:paraId="6E631528" w14:textId="77777777" w:rsidR="00477324" w:rsidRPr="00286A7C" w:rsidRDefault="00477324" w:rsidP="00E10B06">
      <w:pPr>
        <w:pStyle w:val="Style1"/>
        <w:numPr>
          <w:ilvl w:val="3"/>
          <w:numId w:val="10"/>
        </w:numPr>
      </w:pPr>
      <w:r w:rsidRPr="00286A7C">
        <w:t xml:space="preserve">The risk of damage to the Works, Plant, Materials, and Equipment to the extent that it is due to a fault of the </w:t>
      </w:r>
      <w:r w:rsidR="00670078" w:rsidRPr="00286A7C">
        <w:t>Procuring Entity</w:t>
      </w:r>
      <w:r w:rsidRPr="00286A7C">
        <w:t xml:space="preserve"> or in the </w:t>
      </w:r>
      <w:r w:rsidR="00670078" w:rsidRPr="00286A7C">
        <w:t>Procuring Entity’s</w:t>
      </w:r>
      <w:r w:rsidRPr="00286A7C">
        <w:t xml:space="preserve"> design, or due to war or radioactive contamination directly affecting the country where the Works are to be executed.</w:t>
      </w:r>
    </w:p>
    <w:p w14:paraId="6A2F8236" w14:textId="77777777" w:rsidR="00477324" w:rsidRPr="00286A7C" w:rsidRDefault="00477324" w:rsidP="001D0FB9">
      <w:pPr>
        <w:pStyle w:val="Heading3"/>
      </w:pPr>
      <w:bookmarkStart w:id="2182" w:name="_Toc100571541"/>
      <w:bookmarkStart w:id="2183" w:name="_Toc101169553"/>
      <w:bookmarkStart w:id="2184" w:name="_Toc101545702"/>
      <w:bookmarkStart w:id="2185" w:name="_Toc101545871"/>
      <w:bookmarkStart w:id="2186" w:name="_Toc102300361"/>
      <w:bookmarkStart w:id="2187" w:name="_Toc102300592"/>
      <w:bookmarkStart w:id="2188" w:name="_Toc240079206"/>
      <w:bookmarkStart w:id="2189" w:name="_Toc240079622"/>
      <w:bookmarkStart w:id="2190" w:name="_Toc242866370"/>
      <w:r w:rsidRPr="00286A7C">
        <w:t>Insurance</w:t>
      </w:r>
      <w:bookmarkEnd w:id="2182"/>
      <w:bookmarkEnd w:id="2183"/>
      <w:bookmarkEnd w:id="2184"/>
      <w:bookmarkEnd w:id="2185"/>
      <w:bookmarkEnd w:id="2186"/>
      <w:bookmarkEnd w:id="2187"/>
      <w:bookmarkEnd w:id="2188"/>
      <w:bookmarkEnd w:id="2189"/>
      <w:bookmarkEnd w:id="2190"/>
    </w:p>
    <w:p w14:paraId="3BA33400" w14:textId="77777777" w:rsidR="00477324" w:rsidRPr="00286A7C" w:rsidRDefault="00477324" w:rsidP="003E1B69">
      <w:pPr>
        <w:pStyle w:val="Style1"/>
      </w:pPr>
      <w:bookmarkStart w:id="2191" w:name="_Ref36362958"/>
      <w:r w:rsidRPr="00286A7C">
        <w:t>The Contractor shall, under his name and at his own expense, obtain and maintain, for the duration of this Contract, the following insurance coverage:</w:t>
      </w:r>
      <w:bookmarkEnd w:id="2191"/>
    </w:p>
    <w:p w14:paraId="7F0EAA6E" w14:textId="77777777" w:rsidR="00477324" w:rsidRPr="00286A7C" w:rsidRDefault="00477324" w:rsidP="00E10B06">
      <w:pPr>
        <w:pStyle w:val="Style1"/>
        <w:numPr>
          <w:ilvl w:val="3"/>
          <w:numId w:val="10"/>
        </w:numPr>
      </w:pPr>
      <w:r w:rsidRPr="00286A7C">
        <w:t>Contractor’s All Risk Insurance;</w:t>
      </w:r>
    </w:p>
    <w:p w14:paraId="70AD3445" w14:textId="77777777" w:rsidR="00477324" w:rsidRPr="00286A7C" w:rsidRDefault="00477324" w:rsidP="00E10B06">
      <w:pPr>
        <w:pStyle w:val="Style1"/>
        <w:numPr>
          <w:ilvl w:val="3"/>
          <w:numId w:val="10"/>
        </w:numPr>
      </w:pPr>
      <w:r w:rsidRPr="00286A7C">
        <w:t>Transportation to the project Site of Equipment, Machinery, and Supplies owned by the Contractor;</w:t>
      </w:r>
    </w:p>
    <w:p w14:paraId="3FBB3413" w14:textId="77777777" w:rsidR="00477324" w:rsidRPr="00286A7C" w:rsidRDefault="00477324" w:rsidP="00E10B06">
      <w:pPr>
        <w:pStyle w:val="Style1"/>
        <w:numPr>
          <w:ilvl w:val="3"/>
          <w:numId w:val="10"/>
        </w:numPr>
      </w:pPr>
      <w:r w:rsidRPr="00286A7C">
        <w:t>Personal injury or death of Contractor’s employees; and</w:t>
      </w:r>
    </w:p>
    <w:p w14:paraId="0BC9A43B" w14:textId="77777777" w:rsidR="00477324" w:rsidRPr="00286A7C" w:rsidRDefault="00477324" w:rsidP="00E10B06">
      <w:pPr>
        <w:pStyle w:val="Style1"/>
        <w:numPr>
          <w:ilvl w:val="3"/>
          <w:numId w:val="10"/>
        </w:numPr>
      </w:pPr>
      <w:r w:rsidRPr="00286A7C">
        <w:t>Comprehensive insurance for third party liability to Contractor’s direct or indirect act or omission causing damage to third persons.</w:t>
      </w:r>
    </w:p>
    <w:p w14:paraId="51AE316A" w14:textId="77777777" w:rsidR="00477324" w:rsidRPr="00286A7C" w:rsidRDefault="00477324" w:rsidP="003E1B69">
      <w:pPr>
        <w:pStyle w:val="Style1"/>
      </w:pPr>
      <w:r w:rsidRPr="00286A7C">
        <w:t xml:space="preserve">The Contractor shall provide evidence to the </w:t>
      </w:r>
      <w:r w:rsidR="00C77620" w:rsidRPr="00286A7C">
        <w:t>Procuring Entity’s</w:t>
      </w:r>
      <w:r w:rsidRPr="00286A7C">
        <w:t xml:space="preserve"> Representative that the insurances required under this Contract have been </w:t>
      </w:r>
      <w:proofErr w:type="gramStart"/>
      <w:r w:rsidRPr="00286A7C">
        <w:t>effected</w:t>
      </w:r>
      <w:proofErr w:type="gramEnd"/>
      <w:r w:rsidRPr="00286A7C">
        <w:t xml:space="preserve"> and shall, within a reasonable time, provide copies of the insurance policies to the </w:t>
      </w:r>
      <w:r w:rsidR="00C77620" w:rsidRPr="00286A7C">
        <w:t xml:space="preserve">Procuring Entity’s </w:t>
      </w:r>
      <w:r w:rsidRPr="00286A7C">
        <w:t xml:space="preserve">Representative.  Such evidence and such policies shall be provided to the </w:t>
      </w:r>
      <w:r w:rsidR="00C77620" w:rsidRPr="00286A7C">
        <w:t>Procuring Entity’s</w:t>
      </w:r>
      <w:r w:rsidRPr="00286A7C">
        <w:t xml:space="preserve"> through the </w:t>
      </w:r>
      <w:r w:rsidR="00C77620" w:rsidRPr="00286A7C">
        <w:t xml:space="preserve">Procuring Entity’s </w:t>
      </w:r>
      <w:r w:rsidRPr="00286A7C">
        <w:t>Representative.</w:t>
      </w:r>
    </w:p>
    <w:p w14:paraId="22AAA260" w14:textId="77777777" w:rsidR="00477324" w:rsidRPr="00286A7C" w:rsidRDefault="00477324" w:rsidP="003E1B69">
      <w:pPr>
        <w:pStyle w:val="Style1"/>
      </w:pPr>
      <w:r w:rsidRPr="00286A7C">
        <w:t xml:space="preserve">The Contractor shall notify the insurers of changes in the nature, extent, or program for the execution of the Works and ensure the adequacy of the insurances at all times in accordance with the terms of this Contract and shall produce to the </w:t>
      </w:r>
      <w:r w:rsidR="00C77620" w:rsidRPr="00286A7C">
        <w:t xml:space="preserve">Procuring Entity’s </w:t>
      </w:r>
      <w:r w:rsidRPr="00286A7C">
        <w:t>Representative the insurance policies in force including the receipts for payment of the current premiums.</w:t>
      </w:r>
    </w:p>
    <w:p w14:paraId="072401D0" w14:textId="77777777" w:rsidR="00477324" w:rsidRPr="00286A7C" w:rsidRDefault="00477324" w:rsidP="003E1B69">
      <w:pPr>
        <w:pStyle w:val="ListParagraph"/>
      </w:pPr>
      <w:r w:rsidRPr="00286A7C">
        <w:t xml:space="preserve">The above insurance policies shall be obtained from any reputable insurance company approved by the </w:t>
      </w:r>
      <w:r w:rsidR="00C77620" w:rsidRPr="00286A7C">
        <w:t xml:space="preserve">Procuring Entity’s </w:t>
      </w:r>
      <w:r w:rsidRPr="00286A7C">
        <w:t>Representative.</w:t>
      </w:r>
    </w:p>
    <w:p w14:paraId="0B66403D" w14:textId="77777777" w:rsidR="00477324" w:rsidRPr="00286A7C" w:rsidRDefault="00477324" w:rsidP="003E1B69">
      <w:pPr>
        <w:pStyle w:val="Style1"/>
      </w:pPr>
      <w:r w:rsidRPr="00286A7C">
        <w:lastRenderedPageBreak/>
        <w:t xml:space="preserve">If the Contractor fails to obtain and keep in force the insurances referred to herein or any other insurance which he may be required to obtain under the terms of this Contract, the </w:t>
      </w:r>
      <w:r w:rsidR="00C77620" w:rsidRPr="00286A7C">
        <w:t xml:space="preserve">Procuring Entity </w:t>
      </w:r>
      <w:r w:rsidRPr="00286A7C">
        <w:t xml:space="preserve">may obtain and keep in force any such insurances and pay such premiums as may be necessary for the purpose.  From time to time, the </w:t>
      </w:r>
      <w:r w:rsidR="00C77620" w:rsidRPr="00286A7C">
        <w:t>Procuring Entity</w:t>
      </w:r>
      <w:r w:rsidRPr="00286A7C">
        <w:t xml:space="preserve"> may deduct the amount it shall pay for said premiums including twenty five percent (25%) therein from any monies due, or which may become due, to the Contractor, without prejudice to the </w:t>
      </w:r>
      <w:r w:rsidR="00C77620" w:rsidRPr="00286A7C">
        <w:t>Procuring Entity</w:t>
      </w:r>
      <w:r w:rsidR="002A2B7D" w:rsidRPr="00286A7C">
        <w:t xml:space="preserve"> </w:t>
      </w:r>
      <w:r w:rsidRPr="00286A7C">
        <w:t>exercising its right to impose other sanctions against the Contractor pursuant to the provisions of this Contract.</w:t>
      </w:r>
    </w:p>
    <w:p w14:paraId="6CBB160F" w14:textId="77777777" w:rsidR="00477324" w:rsidRPr="00286A7C" w:rsidRDefault="00477324" w:rsidP="003E1B69">
      <w:pPr>
        <w:pStyle w:val="Style1"/>
      </w:pPr>
      <w:r w:rsidRPr="00286A7C">
        <w:t xml:space="preserve">In the event the Contractor fails to observe the above safeguards, the </w:t>
      </w:r>
      <w:r w:rsidR="00C77620" w:rsidRPr="00286A7C">
        <w:t xml:space="preserve">Procuring Entity </w:t>
      </w:r>
      <w:r w:rsidRPr="00286A7C">
        <w:t xml:space="preserve">may, at the Contractor’s expense, take whatever measure is deemed necessary for its protection and that of the Contractor’s personnel and third parties, and/or order the interruption of dangerous Works.  In addition, the </w:t>
      </w:r>
      <w:r w:rsidR="00C77620" w:rsidRPr="00286A7C">
        <w:t xml:space="preserve">Procuring Entity </w:t>
      </w:r>
      <w:r w:rsidRPr="00286A7C">
        <w:t xml:space="preserve">may refuse to make the payments under </w:t>
      </w:r>
      <w:r w:rsidRPr="00286A7C">
        <w:rPr>
          <w:b/>
        </w:rPr>
        <w:t xml:space="preserve">GCC </w:t>
      </w:r>
      <w:r w:rsidRPr="00286A7C">
        <w:t xml:space="preserve">Clause </w:t>
      </w:r>
      <w:r w:rsidR="007762BD">
        <w:fldChar w:fldCharType="begin"/>
      </w:r>
      <w:r w:rsidR="007762BD">
        <w:instrText xml:space="preserve"> REF _Ref102292371 \r \h  \* MERGEFORMAT </w:instrText>
      </w:r>
      <w:r w:rsidR="007762BD">
        <w:fldChar w:fldCharType="separate"/>
      </w:r>
      <w:r w:rsidR="00EE4E8E">
        <w:t>40</w:t>
      </w:r>
      <w:r w:rsidR="007762BD">
        <w:fldChar w:fldCharType="end"/>
      </w:r>
      <w:r w:rsidRPr="00286A7C">
        <w:t xml:space="preserve"> until the Contractor complies with this Clause.</w:t>
      </w:r>
    </w:p>
    <w:p w14:paraId="604A3C9A" w14:textId="77777777" w:rsidR="00477324" w:rsidRPr="00286A7C" w:rsidRDefault="00477324" w:rsidP="003E1B69">
      <w:pPr>
        <w:pStyle w:val="Style1"/>
      </w:pPr>
      <w:r w:rsidRPr="00286A7C">
        <w:t xml:space="preserve">The Contractor shall immediately replace the insurance policy obtained as required in this Contract, without need of the </w:t>
      </w:r>
      <w:r w:rsidR="00C77620" w:rsidRPr="00286A7C">
        <w:t>Procuring Entity’s</w:t>
      </w:r>
      <w:r w:rsidRPr="00286A7C">
        <w:t xml:space="preserve"> demand, with a new policy issued by a new insurance company acceptable to the </w:t>
      </w:r>
      <w:r w:rsidR="00C77620" w:rsidRPr="00286A7C">
        <w:t xml:space="preserve">Procuring Entity </w:t>
      </w:r>
      <w:r w:rsidRPr="00286A7C">
        <w:t>for any of the following grounds:</w:t>
      </w:r>
    </w:p>
    <w:p w14:paraId="1B03C33A" w14:textId="77777777" w:rsidR="00477324" w:rsidRPr="00286A7C" w:rsidRDefault="00477324" w:rsidP="00E10B06">
      <w:pPr>
        <w:pStyle w:val="Style1"/>
        <w:numPr>
          <w:ilvl w:val="3"/>
          <w:numId w:val="10"/>
        </w:numPr>
      </w:pPr>
      <w:r w:rsidRPr="00286A7C">
        <w:t xml:space="preserve">The issuer of the insurance policy to be replaced has: </w:t>
      </w:r>
    </w:p>
    <w:p w14:paraId="7A655565" w14:textId="77777777" w:rsidR="00477324" w:rsidRPr="00286A7C" w:rsidRDefault="00477324" w:rsidP="00E10B06">
      <w:pPr>
        <w:pStyle w:val="Style1"/>
        <w:numPr>
          <w:ilvl w:val="4"/>
          <w:numId w:val="10"/>
        </w:numPr>
      </w:pPr>
      <w:r w:rsidRPr="00286A7C">
        <w:t xml:space="preserve">become bankrupt; </w:t>
      </w:r>
    </w:p>
    <w:p w14:paraId="1C89EEEB" w14:textId="77777777" w:rsidR="00477324" w:rsidRPr="00286A7C" w:rsidRDefault="00477324" w:rsidP="00E10B06">
      <w:pPr>
        <w:pStyle w:val="Style1"/>
        <w:numPr>
          <w:ilvl w:val="4"/>
          <w:numId w:val="10"/>
        </w:numPr>
      </w:pPr>
      <w:r w:rsidRPr="00286A7C">
        <w:t xml:space="preserve">been placed under receivership or under a management committee; </w:t>
      </w:r>
    </w:p>
    <w:p w14:paraId="729F5E26" w14:textId="77777777" w:rsidR="00477324" w:rsidRPr="00286A7C" w:rsidRDefault="00477324" w:rsidP="00E10B06">
      <w:pPr>
        <w:pStyle w:val="Style1"/>
        <w:numPr>
          <w:ilvl w:val="4"/>
          <w:numId w:val="10"/>
        </w:numPr>
      </w:pPr>
      <w:r w:rsidRPr="00286A7C">
        <w:t>been sued for suspension of payment; or</w:t>
      </w:r>
    </w:p>
    <w:p w14:paraId="66EBBB28" w14:textId="77777777" w:rsidR="00477324" w:rsidRPr="00286A7C" w:rsidRDefault="00477324" w:rsidP="00E10B06">
      <w:pPr>
        <w:pStyle w:val="Style1"/>
        <w:numPr>
          <w:ilvl w:val="4"/>
          <w:numId w:val="10"/>
        </w:numPr>
      </w:pPr>
      <w:r w:rsidRPr="00286A7C">
        <w:t xml:space="preserve">been suspended by the Insurance Commission and its license to engage in business or its authority to issue insurance policies cancelled; or </w:t>
      </w:r>
    </w:p>
    <w:p w14:paraId="7C77E856" w14:textId="77777777" w:rsidR="00477324" w:rsidRPr="00286A7C" w:rsidRDefault="00477324" w:rsidP="00E10B06">
      <w:pPr>
        <w:pStyle w:val="Style1"/>
        <w:numPr>
          <w:ilvl w:val="4"/>
          <w:numId w:val="10"/>
        </w:numPr>
      </w:pPr>
      <w:r w:rsidRPr="00286A7C">
        <w:t>Where reasonable grounds exist that the insurer may not be able, fully and promptly, to fulfill its obligation under the insurance policy.</w:t>
      </w:r>
    </w:p>
    <w:p w14:paraId="1F192048" w14:textId="77777777" w:rsidR="00477324" w:rsidRPr="00286A7C" w:rsidRDefault="00477324" w:rsidP="001D0FB9">
      <w:pPr>
        <w:pStyle w:val="Heading3"/>
      </w:pPr>
      <w:bookmarkStart w:id="2192" w:name="_Toc100571542"/>
      <w:bookmarkStart w:id="2193" w:name="_Toc101169554"/>
      <w:bookmarkStart w:id="2194" w:name="_Toc101545703"/>
      <w:bookmarkStart w:id="2195" w:name="_Toc101545872"/>
      <w:bookmarkStart w:id="2196" w:name="_Toc102300362"/>
      <w:bookmarkStart w:id="2197" w:name="_Toc102300593"/>
      <w:bookmarkStart w:id="2198" w:name="_Toc240079207"/>
      <w:bookmarkStart w:id="2199" w:name="_Toc240079623"/>
      <w:bookmarkStart w:id="2200" w:name="_Toc242866371"/>
      <w:r w:rsidRPr="00286A7C">
        <w:t>Termination for Default of Contractor</w:t>
      </w:r>
      <w:bookmarkEnd w:id="2192"/>
      <w:bookmarkEnd w:id="2193"/>
      <w:bookmarkEnd w:id="2194"/>
      <w:bookmarkEnd w:id="2195"/>
      <w:bookmarkEnd w:id="2196"/>
      <w:bookmarkEnd w:id="2197"/>
      <w:bookmarkEnd w:id="2198"/>
      <w:bookmarkEnd w:id="2199"/>
      <w:bookmarkEnd w:id="2200"/>
    </w:p>
    <w:p w14:paraId="21F83982" w14:textId="77777777" w:rsidR="00477324" w:rsidRPr="00286A7C" w:rsidRDefault="00477324" w:rsidP="003E1B69">
      <w:pPr>
        <w:pStyle w:val="Style1"/>
      </w:pPr>
      <w:r w:rsidRPr="00286A7C">
        <w:t xml:space="preserve">The </w:t>
      </w:r>
      <w:r w:rsidR="00C77620" w:rsidRPr="00286A7C">
        <w:t xml:space="preserve">Procuring Entity </w:t>
      </w:r>
      <w:r w:rsidRPr="00286A7C">
        <w:t>shall terminate this Contract for default when any of the following conditions attend its implementation:</w:t>
      </w:r>
    </w:p>
    <w:p w14:paraId="4AC2F16A" w14:textId="77777777" w:rsidR="00477324" w:rsidRDefault="00477324" w:rsidP="00E10B06">
      <w:pPr>
        <w:pStyle w:val="Style1"/>
        <w:numPr>
          <w:ilvl w:val="4"/>
          <w:numId w:val="10"/>
        </w:numPr>
        <w:tabs>
          <w:tab w:val="clear" w:pos="2880"/>
          <w:tab w:val="num" w:pos="1440"/>
        </w:tabs>
        <w:ind w:left="2160"/>
      </w:pPr>
      <w:r w:rsidRPr="00286A7C">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14:paraId="33B44A66" w14:textId="77777777" w:rsidR="00477324" w:rsidRPr="00286A7C" w:rsidRDefault="00477324" w:rsidP="00E10B06">
      <w:pPr>
        <w:pStyle w:val="Style1"/>
        <w:numPr>
          <w:ilvl w:val="4"/>
          <w:numId w:val="10"/>
        </w:numPr>
        <w:tabs>
          <w:tab w:val="clear" w:pos="2880"/>
        </w:tabs>
        <w:ind w:left="2160"/>
      </w:pPr>
      <w:r w:rsidRPr="00286A7C">
        <w:lastRenderedPageBreak/>
        <w:t>Due to its own fault and after this Contract time has expired, the Contractor incurs delay in the completion of the Work after this Contract has expired; or</w:t>
      </w:r>
    </w:p>
    <w:p w14:paraId="2696EB32" w14:textId="77777777" w:rsidR="00477324" w:rsidRPr="00286A7C" w:rsidRDefault="00477324" w:rsidP="00E10B06">
      <w:pPr>
        <w:pStyle w:val="Style1"/>
        <w:numPr>
          <w:ilvl w:val="4"/>
          <w:numId w:val="10"/>
        </w:numPr>
        <w:tabs>
          <w:tab w:val="clear" w:pos="2880"/>
          <w:tab w:val="num" w:pos="1440"/>
        </w:tabs>
        <w:ind w:left="2160"/>
      </w:pPr>
      <w:r w:rsidRPr="00286A7C">
        <w:t>The Contractor:</w:t>
      </w:r>
    </w:p>
    <w:p w14:paraId="06C9A33A" w14:textId="77777777" w:rsidR="00477324" w:rsidRPr="00286A7C" w:rsidRDefault="00477324" w:rsidP="00E10B06">
      <w:pPr>
        <w:pStyle w:val="Style1"/>
        <w:numPr>
          <w:ilvl w:val="7"/>
          <w:numId w:val="10"/>
        </w:numPr>
        <w:tabs>
          <w:tab w:val="clear" w:pos="2880"/>
          <w:tab w:val="num" w:pos="2160"/>
        </w:tabs>
        <w:ind w:hanging="720"/>
      </w:pPr>
      <w:r w:rsidRPr="00286A7C">
        <w:t xml:space="preserve">abandons the contract Works, refuses or fails to comply with a valid instruction of the </w:t>
      </w:r>
      <w:r w:rsidR="00C77620" w:rsidRPr="00286A7C">
        <w:t xml:space="preserve">Procuring Entity </w:t>
      </w:r>
      <w:r w:rsidRPr="00286A7C">
        <w:t xml:space="preserve">or fails to proceed expeditiously and without delay despite a written notice by the </w:t>
      </w:r>
      <w:r w:rsidR="00C77620" w:rsidRPr="00286A7C">
        <w:t>Procuring Entity</w:t>
      </w:r>
      <w:r w:rsidRPr="00286A7C">
        <w:t>;</w:t>
      </w:r>
    </w:p>
    <w:p w14:paraId="0087952E" w14:textId="77777777" w:rsidR="00477324" w:rsidRPr="00286A7C" w:rsidRDefault="00477324" w:rsidP="00E10B06">
      <w:pPr>
        <w:pStyle w:val="Style1"/>
        <w:numPr>
          <w:ilvl w:val="7"/>
          <w:numId w:val="10"/>
        </w:numPr>
        <w:tabs>
          <w:tab w:val="clear" w:pos="2880"/>
          <w:tab w:val="num" w:pos="1800"/>
        </w:tabs>
        <w:ind w:hanging="720"/>
      </w:pPr>
      <w:r w:rsidRPr="00286A7C">
        <w:t xml:space="preserve">does not actually have on the project Site the minimum essential equipment listed on the </w:t>
      </w:r>
      <w:r w:rsidR="00AA7106" w:rsidRPr="00286A7C">
        <w:t xml:space="preserve">bid </w:t>
      </w:r>
      <w:r w:rsidRPr="00286A7C">
        <w:t>necessary to prosecute the Works in accordance with the approved Program of Work and equipment deployment schedule as required for the project;</w:t>
      </w:r>
    </w:p>
    <w:p w14:paraId="6C72C686" w14:textId="77777777" w:rsidR="00477324" w:rsidRPr="00286A7C" w:rsidRDefault="00477324" w:rsidP="00E10B06">
      <w:pPr>
        <w:pStyle w:val="Style1"/>
        <w:numPr>
          <w:ilvl w:val="7"/>
          <w:numId w:val="10"/>
        </w:numPr>
        <w:tabs>
          <w:tab w:val="clear" w:pos="2880"/>
        </w:tabs>
        <w:ind w:hanging="720"/>
      </w:pPr>
      <w:r w:rsidRPr="00286A7C">
        <w:t>does not execute the Works in accordance with this Contract or persistently or flagrantly neglects to carry out its obligations under this Contract;</w:t>
      </w:r>
    </w:p>
    <w:p w14:paraId="0A36E118" w14:textId="77777777" w:rsidR="00477324" w:rsidRPr="00286A7C" w:rsidRDefault="00477324" w:rsidP="00E10B06">
      <w:pPr>
        <w:pStyle w:val="Style1"/>
        <w:numPr>
          <w:ilvl w:val="7"/>
          <w:numId w:val="10"/>
        </w:numPr>
        <w:tabs>
          <w:tab w:val="clear" w:pos="2880"/>
        </w:tabs>
        <w:ind w:hanging="720"/>
      </w:pPr>
      <w:r w:rsidRPr="00286A7C">
        <w:t>neglects or refuses to remove materials or to perform a new Work that has been rejected as defective or unsuitable; or</w:t>
      </w:r>
    </w:p>
    <w:p w14:paraId="76660FA3" w14:textId="77777777" w:rsidR="00477324" w:rsidRPr="00286A7C" w:rsidRDefault="00477324" w:rsidP="00E10B06">
      <w:pPr>
        <w:pStyle w:val="Style1"/>
        <w:numPr>
          <w:ilvl w:val="7"/>
          <w:numId w:val="10"/>
        </w:numPr>
        <w:tabs>
          <w:tab w:val="clear" w:pos="2880"/>
        </w:tabs>
        <w:ind w:hanging="720"/>
      </w:pPr>
      <w:r w:rsidRPr="00286A7C">
        <w:t xml:space="preserve">sub-lets any part of this Contract without approval by the </w:t>
      </w:r>
      <w:r w:rsidR="00C77620" w:rsidRPr="00286A7C">
        <w:t>Procuring Entity</w:t>
      </w:r>
      <w:r w:rsidRPr="00286A7C">
        <w:t>.</w:t>
      </w:r>
    </w:p>
    <w:p w14:paraId="4472C9B7" w14:textId="77777777" w:rsidR="00477324" w:rsidRPr="00286A7C" w:rsidRDefault="00477324" w:rsidP="003E1B69">
      <w:pPr>
        <w:pStyle w:val="Style1"/>
      </w:pPr>
      <w:r w:rsidRPr="00286A7C">
        <w:t>All materials on the Site, Plant, Works</w:t>
      </w:r>
      <w:r w:rsidR="008C4346">
        <w:t xml:space="preserve">, </w:t>
      </w:r>
      <w:r w:rsidR="008366C0">
        <w:t>including</w:t>
      </w:r>
      <w:r w:rsidR="008C4346">
        <w:t xml:space="preserve"> Equipment purchased and funded under the Contract</w:t>
      </w:r>
      <w:r w:rsidRPr="00286A7C">
        <w:t xml:space="preserve"> shall be deemed to be the property of the </w:t>
      </w:r>
      <w:r w:rsidR="00C77620" w:rsidRPr="00286A7C">
        <w:t xml:space="preserve">Procuring Entity </w:t>
      </w:r>
      <w:r w:rsidRPr="00286A7C">
        <w:t>if this Contract is rescinded because of the Contractor’s default.</w:t>
      </w:r>
    </w:p>
    <w:p w14:paraId="02B141BC" w14:textId="77777777" w:rsidR="00477324" w:rsidRPr="00286A7C" w:rsidRDefault="00477324" w:rsidP="001D0FB9">
      <w:pPr>
        <w:pStyle w:val="Heading3"/>
      </w:pPr>
      <w:bookmarkStart w:id="2201" w:name="_Toc240795150"/>
      <w:bookmarkStart w:id="2202" w:name="_Ref100568070"/>
      <w:bookmarkStart w:id="2203" w:name="_Toc100571543"/>
      <w:bookmarkStart w:id="2204" w:name="_Toc101169555"/>
      <w:bookmarkStart w:id="2205" w:name="_Toc101545704"/>
      <w:bookmarkStart w:id="2206" w:name="_Toc101545873"/>
      <w:bookmarkStart w:id="2207" w:name="_Toc102300363"/>
      <w:bookmarkStart w:id="2208" w:name="_Toc102300594"/>
      <w:bookmarkStart w:id="2209" w:name="_Toc240079208"/>
      <w:bookmarkStart w:id="2210" w:name="_Toc240079624"/>
      <w:bookmarkStart w:id="2211" w:name="_Toc242866372"/>
      <w:bookmarkEnd w:id="2201"/>
      <w:r w:rsidRPr="00286A7C">
        <w:t xml:space="preserve">Termination for Default of </w:t>
      </w:r>
      <w:r w:rsidR="00C77620" w:rsidRPr="00286A7C">
        <w:t>Procuring Entity</w:t>
      </w:r>
      <w:bookmarkEnd w:id="2202"/>
      <w:bookmarkEnd w:id="2203"/>
      <w:bookmarkEnd w:id="2204"/>
      <w:bookmarkEnd w:id="2205"/>
      <w:bookmarkEnd w:id="2206"/>
      <w:bookmarkEnd w:id="2207"/>
      <w:bookmarkEnd w:id="2208"/>
      <w:bookmarkEnd w:id="2209"/>
      <w:bookmarkEnd w:id="2210"/>
      <w:bookmarkEnd w:id="2211"/>
    </w:p>
    <w:p w14:paraId="65336B03" w14:textId="77777777" w:rsidR="00477324" w:rsidRPr="00286A7C" w:rsidRDefault="00477324" w:rsidP="00EA47BD">
      <w:pPr>
        <w:pStyle w:val="Style1"/>
        <w:numPr>
          <w:ilvl w:val="0"/>
          <w:numId w:val="0"/>
        </w:numPr>
        <w:ind w:left="720"/>
      </w:pPr>
      <w:r w:rsidRPr="00286A7C">
        <w:t xml:space="preserve">The Contractor may terminate this Contract with the </w:t>
      </w:r>
      <w:r w:rsidR="00C77620" w:rsidRPr="00286A7C">
        <w:t>Procuring Entity</w:t>
      </w:r>
      <w:r w:rsidRPr="00286A7C">
        <w:t xml:space="preserve"> if the works are completely stopped for a continuous period of at least sixty (60) calendar days through no fault of its own, due to any of the following reasons:</w:t>
      </w:r>
    </w:p>
    <w:p w14:paraId="009D4842" w14:textId="77777777" w:rsidR="00477324" w:rsidRPr="00286A7C" w:rsidRDefault="00477324" w:rsidP="00E10B06">
      <w:pPr>
        <w:pStyle w:val="Style1"/>
        <w:numPr>
          <w:ilvl w:val="3"/>
          <w:numId w:val="10"/>
        </w:numPr>
        <w:tabs>
          <w:tab w:val="clear" w:pos="2160"/>
        </w:tabs>
        <w:ind w:left="1440"/>
      </w:pPr>
      <w:r w:rsidRPr="00286A7C">
        <w:t xml:space="preserve">Failure of the </w:t>
      </w:r>
      <w:r w:rsidR="00C77620" w:rsidRPr="00286A7C">
        <w:t>Procuring Entity</w:t>
      </w:r>
      <w:r w:rsidRPr="00286A7C">
        <w:t xml:space="preserve"> to deliver, within a reasonable time, supplies, materials, right-of-way, or other items it is obligated to furnish under the terms of this Contract; or</w:t>
      </w:r>
    </w:p>
    <w:p w14:paraId="2CE9C141" w14:textId="77777777" w:rsidR="00477324" w:rsidRPr="00E571C3" w:rsidRDefault="00477324" w:rsidP="00E10B06">
      <w:pPr>
        <w:pStyle w:val="Style1"/>
        <w:numPr>
          <w:ilvl w:val="3"/>
          <w:numId w:val="10"/>
        </w:numPr>
        <w:tabs>
          <w:tab w:val="clear" w:pos="2160"/>
        </w:tabs>
        <w:ind w:left="1440"/>
      </w:pPr>
      <w:r w:rsidRPr="00286A7C">
        <w:t>The prosecution of the Work is disrupted by the adverse peace and order situation, as certified by the</w:t>
      </w:r>
      <w:r w:rsidR="002F1659">
        <w:t xml:space="preserve"> </w:t>
      </w:r>
      <w:r w:rsidR="008C4346">
        <w:t>Armed Forces of the Philippines Provincial Commander and approved by the Secretary of National Defense.</w:t>
      </w:r>
    </w:p>
    <w:p w14:paraId="1EA793B6" w14:textId="77777777" w:rsidR="00477324" w:rsidRPr="00286A7C" w:rsidRDefault="00477324" w:rsidP="001D0FB9">
      <w:pPr>
        <w:pStyle w:val="Heading3"/>
      </w:pPr>
      <w:bookmarkStart w:id="2212" w:name="_Ref100568075"/>
      <w:bookmarkStart w:id="2213" w:name="_Toc100571544"/>
      <w:bookmarkStart w:id="2214" w:name="_Toc101169556"/>
      <w:bookmarkStart w:id="2215" w:name="_Toc101545705"/>
      <w:bookmarkStart w:id="2216" w:name="_Toc101545874"/>
      <w:bookmarkStart w:id="2217" w:name="_Toc102300364"/>
      <w:bookmarkStart w:id="2218" w:name="_Toc102300595"/>
      <w:bookmarkStart w:id="2219" w:name="_Toc240079209"/>
      <w:bookmarkStart w:id="2220" w:name="_Toc240079625"/>
      <w:bookmarkStart w:id="2221" w:name="_Toc242866373"/>
      <w:r w:rsidRPr="00286A7C">
        <w:t>Termination for Other Causes</w:t>
      </w:r>
      <w:bookmarkEnd w:id="2212"/>
      <w:bookmarkEnd w:id="2213"/>
      <w:bookmarkEnd w:id="2214"/>
      <w:bookmarkEnd w:id="2215"/>
      <w:bookmarkEnd w:id="2216"/>
      <w:bookmarkEnd w:id="2217"/>
      <w:bookmarkEnd w:id="2218"/>
      <w:bookmarkEnd w:id="2219"/>
      <w:bookmarkEnd w:id="2220"/>
      <w:bookmarkEnd w:id="2221"/>
    </w:p>
    <w:p w14:paraId="1DDA7BD5" w14:textId="77777777" w:rsidR="00477324" w:rsidRPr="00286A7C" w:rsidRDefault="00477324" w:rsidP="003E1B69">
      <w:pPr>
        <w:pStyle w:val="Style1"/>
      </w:pPr>
      <w:r w:rsidRPr="00286A7C">
        <w:t xml:space="preserve">The </w:t>
      </w:r>
      <w:r w:rsidR="00C77620" w:rsidRPr="00286A7C">
        <w:t xml:space="preserve">Procuring Entity </w:t>
      </w:r>
      <w:r w:rsidRPr="00286A7C">
        <w:t xml:space="preserve">may terminate this Contract, in whole or in part, at any time for its convenience.  The </w:t>
      </w:r>
      <w:proofErr w:type="spellStart"/>
      <w:r w:rsidR="00CC6925">
        <w:t>HoPE</w:t>
      </w:r>
      <w:proofErr w:type="spellEnd"/>
      <w:r w:rsidR="00C77620" w:rsidRPr="00286A7C">
        <w:t xml:space="preserve"> </w:t>
      </w:r>
      <w:r w:rsidRPr="00286A7C">
        <w:t xml:space="preserve">may terminate this Contract for the convenience of the </w:t>
      </w:r>
      <w:r w:rsidR="00C77620" w:rsidRPr="00286A7C">
        <w:t>Procuring Entity</w:t>
      </w:r>
      <w:r w:rsidRPr="00286A7C">
        <w:t xml:space="preserve"> if he has determined the existence of conditions that make Project Implementation economically, financially or </w:t>
      </w:r>
      <w:r w:rsidRPr="00286A7C">
        <w:lastRenderedPageBreak/>
        <w:t>technically impractical and/or unnecessary, such as, but not limited to, fortuitous event(s) or changes in law and National Government policies.</w:t>
      </w:r>
    </w:p>
    <w:p w14:paraId="61CD59E1" w14:textId="77777777" w:rsidR="00477324" w:rsidRPr="00286A7C" w:rsidRDefault="00477324" w:rsidP="003E1B69">
      <w:pPr>
        <w:pStyle w:val="Style1"/>
      </w:pPr>
      <w:r w:rsidRPr="00286A7C">
        <w:t xml:space="preserve">The </w:t>
      </w:r>
      <w:r w:rsidR="00C77620" w:rsidRPr="00286A7C">
        <w:t xml:space="preserve">Procuring Entity </w:t>
      </w:r>
      <w:r w:rsidRPr="00286A7C">
        <w:t>or the Contractor may terminate this Contract if the other party causes a fundamental breach of this Contract.</w:t>
      </w:r>
    </w:p>
    <w:p w14:paraId="1DFDF77A" w14:textId="77777777" w:rsidR="00477324" w:rsidRPr="00286A7C" w:rsidRDefault="00477324" w:rsidP="003E1B69">
      <w:pPr>
        <w:pStyle w:val="Style1"/>
      </w:pPr>
      <w:bookmarkStart w:id="2222" w:name="_Ref36363281"/>
      <w:r w:rsidRPr="00286A7C">
        <w:t>Fundamental breaches of Contract shall include, but shall not be limited to, the following:</w:t>
      </w:r>
      <w:bookmarkEnd w:id="2222"/>
    </w:p>
    <w:p w14:paraId="330BC050" w14:textId="77777777" w:rsidR="00477324" w:rsidRPr="00286A7C" w:rsidRDefault="00477324" w:rsidP="00E10B06">
      <w:pPr>
        <w:pStyle w:val="Style1"/>
        <w:numPr>
          <w:ilvl w:val="3"/>
          <w:numId w:val="10"/>
        </w:numPr>
      </w:pPr>
      <w:r w:rsidRPr="00286A7C">
        <w:t xml:space="preserve">The Contractor stops work for </w:t>
      </w:r>
      <w:proofErr w:type="gramStart"/>
      <w:r w:rsidRPr="00286A7C">
        <w:t>twenty eight</w:t>
      </w:r>
      <w:proofErr w:type="gramEnd"/>
      <w:r w:rsidRPr="00286A7C">
        <w:t xml:space="preserve"> (28) days when no stoppage of work is shown on the current Program of Work and the stoppage has not been authorized by the </w:t>
      </w:r>
      <w:r w:rsidR="00C77620" w:rsidRPr="00286A7C">
        <w:t xml:space="preserve">Procuring Entity’s </w:t>
      </w:r>
      <w:r w:rsidRPr="00286A7C">
        <w:t>Representative;</w:t>
      </w:r>
    </w:p>
    <w:p w14:paraId="64DD915B" w14:textId="77777777" w:rsidR="00477324" w:rsidRPr="00286A7C" w:rsidRDefault="00477324" w:rsidP="00E10B06">
      <w:pPr>
        <w:pStyle w:val="Style1"/>
        <w:numPr>
          <w:ilvl w:val="3"/>
          <w:numId w:val="10"/>
        </w:numPr>
      </w:pPr>
      <w:r w:rsidRPr="00286A7C">
        <w:t xml:space="preserve">The </w:t>
      </w:r>
      <w:r w:rsidR="00DB2F89" w:rsidRPr="00286A7C">
        <w:t xml:space="preserve">Procuring Entity’s </w:t>
      </w:r>
      <w:r w:rsidRPr="00286A7C">
        <w:t xml:space="preserve">Representative instructs the Contractor to delay the progress of the Works, and the instruction is not withdrawn within </w:t>
      </w:r>
      <w:proofErr w:type="gramStart"/>
      <w:r w:rsidRPr="00286A7C">
        <w:t>twenty eight</w:t>
      </w:r>
      <w:proofErr w:type="gramEnd"/>
      <w:r w:rsidRPr="00286A7C">
        <w:t xml:space="preserve"> (28) days;</w:t>
      </w:r>
    </w:p>
    <w:p w14:paraId="231E3729" w14:textId="77777777" w:rsidR="00477324" w:rsidRPr="00286A7C" w:rsidRDefault="00477324" w:rsidP="00E10B06">
      <w:pPr>
        <w:pStyle w:val="Style1"/>
        <w:numPr>
          <w:ilvl w:val="3"/>
          <w:numId w:val="10"/>
        </w:numPr>
      </w:pPr>
      <w:r w:rsidRPr="00286A7C">
        <w:t xml:space="preserve">The </w:t>
      </w:r>
      <w:r w:rsidR="00DB2F89" w:rsidRPr="00286A7C">
        <w:t xml:space="preserve">Procuring Entity </w:t>
      </w:r>
      <w:r w:rsidRPr="00286A7C">
        <w:t xml:space="preserve">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w:t>
      </w:r>
      <w:r w:rsidR="00DB2F89" w:rsidRPr="00286A7C">
        <w:t xml:space="preserve">Procuring Entity </w:t>
      </w:r>
      <w:r w:rsidRPr="00286A7C">
        <w:t xml:space="preserve">and/or the Contractor.  In the case of the Contractor's insolvency, any Contractor's Equipment which the </w:t>
      </w:r>
      <w:r w:rsidR="00DB2F89" w:rsidRPr="00286A7C">
        <w:t xml:space="preserve">Procuring Entity </w:t>
      </w:r>
      <w:r w:rsidRPr="00286A7C">
        <w:t>instructs in the notice is to be used until the completion of the Works;</w:t>
      </w:r>
    </w:p>
    <w:p w14:paraId="5936F756" w14:textId="77777777" w:rsidR="00477324" w:rsidRPr="00286A7C" w:rsidRDefault="00477324" w:rsidP="00E10B06">
      <w:pPr>
        <w:pStyle w:val="Style1"/>
        <w:numPr>
          <w:ilvl w:val="3"/>
          <w:numId w:val="10"/>
        </w:numPr>
      </w:pPr>
      <w:r w:rsidRPr="00286A7C">
        <w:t xml:space="preserve">A payment certified by the </w:t>
      </w:r>
      <w:r w:rsidR="00DB2F89" w:rsidRPr="00286A7C">
        <w:t xml:space="preserve">Procuring Entity’s </w:t>
      </w:r>
      <w:r w:rsidRPr="00286A7C">
        <w:t xml:space="preserve">Representative is not paid by the </w:t>
      </w:r>
      <w:r w:rsidR="00DB2F89" w:rsidRPr="00286A7C">
        <w:t xml:space="preserve">Procuring Entity </w:t>
      </w:r>
      <w:r w:rsidRPr="00286A7C">
        <w:t xml:space="preserve">to the Contractor within </w:t>
      </w:r>
      <w:proofErr w:type="gramStart"/>
      <w:r w:rsidRPr="00286A7C">
        <w:t>eighty four</w:t>
      </w:r>
      <w:proofErr w:type="gramEnd"/>
      <w:r w:rsidRPr="00286A7C">
        <w:t xml:space="preserve"> (84) days from the date of the </w:t>
      </w:r>
      <w:r w:rsidR="00DB2F89" w:rsidRPr="00286A7C">
        <w:t xml:space="preserve">Procuring Entity’s </w:t>
      </w:r>
      <w:r w:rsidRPr="00286A7C">
        <w:t>Representative’s certificate;</w:t>
      </w:r>
    </w:p>
    <w:p w14:paraId="2CBB771C" w14:textId="77777777" w:rsidR="00477324" w:rsidRPr="00286A7C" w:rsidRDefault="00477324" w:rsidP="00E10B06">
      <w:pPr>
        <w:pStyle w:val="Style1"/>
        <w:numPr>
          <w:ilvl w:val="3"/>
          <w:numId w:val="10"/>
        </w:numPr>
      </w:pPr>
      <w:r w:rsidRPr="00286A7C">
        <w:t xml:space="preserve">The </w:t>
      </w:r>
      <w:r w:rsidR="00DB2F89" w:rsidRPr="00286A7C">
        <w:t xml:space="preserve">Procuring Entity’s </w:t>
      </w:r>
      <w:r w:rsidRPr="00286A7C">
        <w:t xml:space="preserve">Representative gives Notice that failure to correct a particular Defect is a fundamental breach of Contract and the Contractor fails to correct it within a reasonable period of time determined by the </w:t>
      </w:r>
      <w:r w:rsidR="00DB2F89" w:rsidRPr="00286A7C">
        <w:t xml:space="preserve">Procuring Entity’s </w:t>
      </w:r>
      <w:r w:rsidRPr="00286A7C">
        <w:t>Representative;</w:t>
      </w:r>
    </w:p>
    <w:p w14:paraId="2ED530FC" w14:textId="77777777" w:rsidR="00477324" w:rsidRPr="00286A7C" w:rsidRDefault="00477324" w:rsidP="00E10B06">
      <w:pPr>
        <w:pStyle w:val="Style1"/>
        <w:numPr>
          <w:ilvl w:val="3"/>
          <w:numId w:val="10"/>
        </w:numPr>
      </w:pPr>
      <w:r w:rsidRPr="00286A7C">
        <w:t xml:space="preserve">The Contractor does not maintain a Security, which is required; </w:t>
      </w:r>
    </w:p>
    <w:p w14:paraId="43C4F5C9" w14:textId="77777777" w:rsidR="00477324" w:rsidRPr="00286A7C" w:rsidRDefault="00477324" w:rsidP="00E10B06">
      <w:pPr>
        <w:pStyle w:val="Style1"/>
        <w:numPr>
          <w:ilvl w:val="3"/>
          <w:numId w:val="10"/>
        </w:numPr>
      </w:pPr>
      <w:r w:rsidRPr="00286A7C">
        <w:t xml:space="preserve">The Contractor has delayed the completion of the Works by the number of days for which the maximum amount of liquidated damages can be paid, as defined in the </w:t>
      </w:r>
      <w:r w:rsidRPr="00286A7C">
        <w:rPr>
          <w:b/>
        </w:rPr>
        <w:t>GCC</w:t>
      </w:r>
      <w:r w:rsidRPr="00286A7C">
        <w:t xml:space="preserve"> Clause </w:t>
      </w:r>
      <w:r w:rsidR="007762BD">
        <w:fldChar w:fldCharType="begin"/>
      </w:r>
      <w:r w:rsidR="007762BD">
        <w:instrText xml:space="preserve"> REF _Ref100559695 \r \h  \* MERGEFORMAT </w:instrText>
      </w:r>
      <w:r w:rsidR="007762BD">
        <w:fldChar w:fldCharType="separate"/>
      </w:r>
      <w:r w:rsidR="00EE4E8E">
        <w:t>9</w:t>
      </w:r>
      <w:r w:rsidR="007762BD">
        <w:fldChar w:fldCharType="end"/>
      </w:r>
      <w:r w:rsidRPr="00286A7C">
        <w:t>; and</w:t>
      </w:r>
    </w:p>
    <w:p w14:paraId="7615E95F" w14:textId="77777777" w:rsidR="00477324" w:rsidRPr="00286A7C" w:rsidRDefault="00477324" w:rsidP="00E10B06">
      <w:pPr>
        <w:pStyle w:val="Style1"/>
        <w:numPr>
          <w:ilvl w:val="3"/>
          <w:numId w:val="10"/>
        </w:numPr>
      </w:pPr>
      <w:bookmarkStart w:id="2223" w:name="_Ref36363285"/>
      <w:r w:rsidRPr="00286A7C">
        <w:t xml:space="preserve">In case it is determined prima facie by the </w:t>
      </w:r>
      <w:r w:rsidR="00DB2F89" w:rsidRPr="00286A7C">
        <w:t xml:space="preserve">Procuring Entity </w:t>
      </w:r>
      <w:r w:rsidRPr="00286A7C">
        <w:t xml:space="preserve">that the Contractor has engaged, before or during the implementation of the contract, in unlawful deeds and behaviors relative to contract acquisition and implementation, such as, but not limited to, the following: </w:t>
      </w:r>
    </w:p>
    <w:p w14:paraId="41A6DB0C" w14:textId="77777777" w:rsidR="00477324" w:rsidRPr="00286A7C" w:rsidRDefault="00477324" w:rsidP="00E10B06">
      <w:pPr>
        <w:pStyle w:val="Style1"/>
        <w:numPr>
          <w:ilvl w:val="4"/>
          <w:numId w:val="10"/>
        </w:numPr>
      </w:pPr>
      <w:r w:rsidRPr="00286A7C">
        <w:t>corrupt, fraudulent, collusive</w:t>
      </w:r>
      <w:r w:rsidR="002F23DE" w:rsidRPr="00286A7C">
        <w:t xml:space="preserve">, </w:t>
      </w:r>
      <w:r w:rsidRPr="00286A7C">
        <w:t>coercive</w:t>
      </w:r>
      <w:r w:rsidR="002F23DE" w:rsidRPr="00286A7C">
        <w:t xml:space="preserve">, and </w:t>
      </w:r>
      <w:proofErr w:type="gramStart"/>
      <w:r w:rsidR="002F23DE" w:rsidRPr="00286A7C">
        <w:t xml:space="preserve">obstructive </w:t>
      </w:r>
      <w:r w:rsidRPr="00286A7C">
        <w:t xml:space="preserve"> practices</w:t>
      </w:r>
      <w:proofErr w:type="gramEnd"/>
      <w:r w:rsidRPr="00286A7C">
        <w:t xml:space="preserve"> as defined in </w:t>
      </w:r>
      <w:r w:rsidRPr="00286A7C">
        <w:rPr>
          <w:b/>
        </w:rPr>
        <w:t>ITB</w:t>
      </w:r>
      <w:r w:rsidRPr="00286A7C">
        <w:t xml:space="preserve"> Clause </w:t>
      </w:r>
      <w:r w:rsidR="00024E8F" w:rsidRPr="00286A7C">
        <w:t>3.1</w:t>
      </w:r>
      <w:r w:rsidR="007762BD">
        <w:fldChar w:fldCharType="begin"/>
      </w:r>
      <w:r w:rsidR="007762BD">
        <w:instrText xml:space="preserve"> REF _Ref100559872 \r \h  \* MERGEFORMAT </w:instrText>
      </w:r>
      <w:r w:rsidR="007762BD">
        <w:fldChar w:fldCharType="separate"/>
      </w:r>
      <w:r w:rsidR="00EE4E8E">
        <w:t>(a)</w:t>
      </w:r>
      <w:r w:rsidR="007762BD">
        <w:fldChar w:fldCharType="end"/>
      </w:r>
      <w:r w:rsidR="00821616" w:rsidRPr="00286A7C">
        <w:t>, unless otherwise specified in the SCC</w:t>
      </w:r>
      <w:r w:rsidRPr="00286A7C">
        <w:t xml:space="preserve">; </w:t>
      </w:r>
    </w:p>
    <w:p w14:paraId="392E26D0" w14:textId="77777777" w:rsidR="00477324" w:rsidRPr="00286A7C" w:rsidRDefault="00477324" w:rsidP="00E10B06">
      <w:pPr>
        <w:pStyle w:val="Style1"/>
        <w:numPr>
          <w:ilvl w:val="4"/>
          <w:numId w:val="10"/>
        </w:numPr>
      </w:pPr>
      <w:r w:rsidRPr="00286A7C">
        <w:t xml:space="preserve">drawing up or using forged documents; </w:t>
      </w:r>
    </w:p>
    <w:p w14:paraId="3A93D008" w14:textId="77777777" w:rsidR="00477324" w:rsidRPr="00286A7C" w:rsidRDefault="00477324" w:rsidP="00E10B06">
      <w:pPr>
        <w:pStyle w:val="Style1"/>
        <w:numPr>
          <w:ilvl w:val="4"/>
          <w:numId w:val="10"/>
        </w:numPr>
      </w:pPr>
      <w:r w:rsidRPr="00286A7C">
        <w:lastRenderedPageBreak/>
        <w:t xml:space="preserve">using adulterated materials, means or methods, or engaging in production contrary to rules of science or the trade; and </w:t>
      </w:r>
    </w:p>
    <w:p w14:paraId="53A08DE9" w14:textId="77777777" w:rsidR="00477324" w:rsidRPr="00286A7C" w:rsidRDefault="00477324" w:rsidP="00E10B06">
      <w:pPr>
        <w:pStyle w:val="Style1"/>
        <w:numPr>
          <w:ilvl w:val="4"/>
          <w:numId w:val="10"/>
        </w:numPr>
      </w:pPr>
      <w:r w:rsidRPr="00286A7C">
        <w:t>any other act analogous to the foregoing.</w:t>
      </w:r>
      <w:bookmarkEnd w:id="2223"/>
    </w:p>
    <w:p w14:paraId="5170F6AA" w14:textId="77777777" w:rsidR="00477324" w:rsidRPr="00286A7C" w:rsidRDefault="00477324" w:rsidP="003E1B69">
      <w:pPr>
        <w:pStyle w:val="Style1"/>
      </w:pPr>
      <w:r w:rsidRPr="00286A7C">
        <w:t xml:space="preserve">The Funding Source or the </w:t>
      </w:r>
      <w:r w:rsidR="00DB2F89" w:rsidRPr="00286A7C">
        <w:t xml:space="preserve">Procuring </w:t>
      </w:r>
      <w:r w:rsidR="00024E8F" w:rsidRPr="00286A7C">
        <w:t>Entity</w:t>
      </w:r>
      <w:r w:rsidRPr="00286A7C">
        <w:t>, as appropriate, will seek to impose the maximum civil, administrative and/or criminal penalties available under the applicable law on individuals and organizations deemed to be involved with corrupt, fraudulent, or coercive practices.</w:t>
      </w:r>
    </w:p>
    <w:p w14:paraId="75B3BB7C" w14:textId="77777777" w:rsidR="00477324" w:rsidRPr="00286A7C" w:rsidRDefault="00477324" w:rsidP="003E1B69">
      <w:pPr>
        <w:pStyle w:val="Style1"/>
      </w:pPr>
      <w:r w:rsidRPr="00286A7C">
        <w:t xml:space="preserve">When </w:t>
      </w:r>
      <w:r w:rsidR="001B0444" w:rsidRPr="00286A7C">
        <w:t xml:space="preserve">persons from </w:t>
      </w:r>
      <w:r w:rsidRPr="00286A7C">
        <w:t xml:space="preserve">either party to this Contract gives notice of a </w:t>
      </w:r>
      <w:r w:rsidR="001B0444" w:rsidRPr="00286A7C">
        <w:t xml:space="preserve">fundamental </w:t>
      </w:r>
      <w:r w:rsidRPr="00286A7C">
        <w:t xml:space="preserve">breach to the </w:t>
      </w:r>
      <w:r w:rsidR="00DB2F89" w:rsidRPr="00286A7C">
        <w:t xml:space="preserve">Procuring Entity’s </w:t>
      </w:r>
      <w:proofErr w:type="gramStart"/>
      <w:r w:rsidRPr="00286A7C">
        <w:t xml:space="preserve">Representative </w:t>
      </w:r>
      <w:r w:rsidR="001B0444" w:rsidRPr="00286A7C">
        <w:t xml:space="preserve"> in</w:t>
      </w:r>
      <w:proofErr w:type="gramEnd"/>
      <w:r w:rsidR="001B0444" w:rsidRPr="00286A7C">
        <w:t xml:space="preserve"> order to terminate the existing contract </w:t>
      </w:r>
      <w:r w:rsidRPr="00286A7C">
        <w:t xml:space="preserve">for a cause other than those listed under </w:t>
      </w:r>
      <w:r w:rsidRPr="00286A7C">
        <w:rPr>
          <w:b/>
        </w:rPr>
        <w:t>GCC</w:t>
      </w:r>
      <w:r w:rsidRPr="00286A7C">
        <w:t xml:space="preserve"> Clause </w:t>
      </w:r>
      <w:r w:rsidR="007762BD">
        <w:fldChar w:fldCharType="begin"/>
      </w:r>
      <w:r w:rsidR="007762BD">
        <w:instrText xml:space="preserve"> REF _Ref36363281 \r \h  \* MERGEFORMAT </w:instrText>
      </w:r>
      <w:r w:rsidR="007762BD">
        <w:fldChar w:fldCharType="separate"/>
      </w:r>
      <w:r w:rsidR="00EE4E8E">
        <w:t>18.3</w:t>
      </w:r>
      <w:r w:rsidR="007762BD">
        <w:fldChar w:fldCharType="end"/>
      </w:r>
      <w:r w:rsidRPr="00286A7C">
        <w:t xml:space="preserve">, the </w:t>
      </w:r>
      <w:r w:rsidR="00DB2F89" w:rsidRPr="00286A7C">
        <w:t xml:space="preserve">Procuring Entity’s </w:t>
      </w:r>
      <w:r w:rsidRPr="00286A7C">
        <w:t>Representative shall decide whether the breach is fundamental or not.</w:t>
      </w:r>
    </w:p>
    <w:p w14:paraId="0B2C7B30" w14:textId="77777777" w:rsidR="00477324" w:rsidRPr="00286A7C" w:rsidRDefault="00477324" w:rsidP="003E1B69">
      <w:pPr>
        <w:pStyle w:val="Style1"/>
      </w:pPr>
      <w:r w:rsidRPr="00286A7C">
        <w:t>If this Contract is terminated, the Contractor shall stop work immediately, make the Site safe and secure, and leave the Site as soon as reasonably possible.</w:t>
      </w:r>
    </w:p>
    <w:p w14:paraId="447E8CB8" w14:textId="77777777" w:rsidR="00477324" w:rsidRPr="00286A7C" w:rsidRDefault="00477324" w:rsidP="001D0FB9">
      <w:pPr>
        <w:pStyle w:val="Heading3"/>
      </w:pPr>
      <w:bookmarkStart w:id="2224" w:name="_Toc100571545"/>
      <w:bookmarkStart w:id="2225" w:name="_Toc101169557"/>
      <w:bookmarkStart w:id="2226" w:name="_Toc101545706"/>
      <w:bookmarkStart w:id="2227" w:name="_Toc101545875"/>
      <w:bookmarkStart w:id="2228" w:name="_Toc102300365"/>
      <w:bookmarkStart w:id="2229" w:name="_Toc102300596"/>
      <w:bookmarkStart w:id="2230" w:name="_Toc240079210"/>
      <w:bookmarkStart w:id="2231" w:name="_Toc240079626"/>
      <w:bookmarkStart w:id="2232" w:name="_Toc242866374"/>
      <w:r w:rsidRPr="00286A7C">
        <w:t>Procedures for Termination of Contracts</w:t>
      </w:r>
      <w:bookmarkEnd w:id="2224"/>
      <w:bookmarkEnd w:id="2225"/>
      <w:bookmarkEnd w:id="2226"/>
      <w:bookmarkEnd w:id="2227"/>
      <w:bookmarkEnd w:id="2228"/>
      <w:bookmarkEnd w:id="2229"/>
      <w:bookmarkEnd w:id="2230"/>
      <w:bookmarkEnd w:id="2231"/>
      <w:bookmarkEnd w:id="2232"/>
    </w:p>
    <w:p w14:paraId="45E95618" w14:textId="77777777" w:rsidR="00477324" w:rsidRPr="00286A7C" w:rsidRDefault="00477324" w:rsidP="003E1B69">
      <w:pPr>
        <w:pStyle w:val="Style1"/>
      </w:pPr>
      <w:r w:rsidRPr="00286A7C">
        <w:t>The following provisions shall govern the procedures for the termination of this Contract:</w:t>
      </w:r>
    </w:p>
    <w:p w14:paraId="2398BC19" w14:textId="77777777" w:rsidR="00477324" w:rsidRPr="00286A7C" w:rsidRDefault="00477324" w:rsidP="00E10B06">
      <w:pPr>
        <w:pStyle w:val="Style1"/>
        <w:numPr>
          <w:ilvl w:val="3"/>
          <w:numId w:val="10"/>
        </w:numPr>
      </w:pPr>
      <w:r w:rsidRPr="00286A7C">
        <w:t xml:space="preserve">Upon receipt of a written report of acts or causes which may constitute ground(s) for termination as aforementioned, or upon its own initiative, the </w:t>
      </w:r>
      <w:r w:rsidR="00E6064B" w:rsidRPr="00286A7C">
        <w:t>Procuring Entity</w:t>
      </w:r>
      <w:r w:rsidRPr="00286A7C">
        <w:t xml:space="preserve"> shall, within a period of seven (7) calendar days, verify the existence of such ground(s) and cause the execution of a Verified Report, with all relevant evidence attached;</w:t>
      </w:r>
    </w:p>
    <w:p w14:paraId="3574DBB5" w14:textId="77777777" w:rsidR="00477324" w:rsidRPr="00286A7C" w:rsidRDefault="00477324" w:rsidP="00E10B06">
      <w:pPr>
        <w:pStyle w:val="Style1"/>
        <w:numPr>
          <w:ilvl w:val="3"/>
          <w:numId w:val="10"/>
        </w:numPr>
      </w:pPr>
      <w:r w:rsidRPr="00286A7C">
        <w:t xml:space="preserve">Upon recommendation by the </w:t>
      </w:r>
      <w:r w:rsidR="00E6064B" w:rsidRPr="00286A7C">
        <w:t>Procuring Entity</w:t>
      </w:r>
      <w:r w:rsidRPr="00286A7C">
        <w:t xml:space="preserve">, the </w:t>
      </w:r>
      <w:proofErr w:type="spellStart"/>
      <w:r w:rsidR="00CC6925">
        <w:t>HoPE</w:t>
      </w:r>
      <w:proofErr w:type="spellEnd"/>
      <w:r w:rsidR="00DB2F89" w:rsidRPr="00286A7C">
        <w:t xml:space="preserve"> </w:t>
      </w:r>
      <w:r w:rsidRPr="00286A7C">
        <w:t>shall terminate this Contract only by a written notice to the Contractor conveying the termination of this Contract. The notice shall state:</w:t>
      </w:r>
    </w:p>
    <w:p w14:paraId="5F1D7350" w14:textId="77777777" w:rsidR="00477324" w:rsidRPr="00286A7C" w:rsidRDefault="00477324" w:rsidP="00E10B06">
      <w:pPr>
        <w:pStyle w:val="Style1"/>
        <w:numPr>
          <w:ilvl w:val="4"/>
          <w:numId w:val="10"/>
        </w:numPr>
      </w:pPr>
      <w:r w:rsidRPr="00286A7C">
        <w:t>that this Contract is being terminated for any of the ground(s) afore-mentioned, and a statement of the acts that constitute the ground(s) constituting the same;</w:t>
      </w:r>
    </w:p>
    <w:p w14:paraId="07DDA59F" w14:textId="77777777" w:rsidR="00477324" w:rsidRPr="00286A7C" w:rsidRDefault="00477324" w:rsidP="00E10B06">
      <w:pPr>
        <w:pStyle w:val="Style1"/>
        <w:numPr>
          <w:ilvl w:val="4"/>
          <w:numId w:val="10"/>
        </w:numPr>
      </w:pPr>
      <w:r w:rsidRPr="00286A7C">
        <w:t xml:space="preserve">the extent of termination, whether in whole or in part; </w:t>
      </w:r>
    </w:p>
    <w:p w14:paraId="5D278B45" w14:textId="77777777" w:rsidR="00477324" w:rsidRPr="00286A7C" w:rsidRDefault="00477324" w:rsidP="00E10B06">
      <w:pPr>
        <w:pStyle w:val="Style1"/>
        <w:numPr>
          <w:ilvl w:val="4"/>
          <w:numId w:val="10"/>
        </w:numPr>
      </w:pPr>
      <w:r w:rsidRPr="00286A7C">
        <w:t>an instruction to the Contractor to show cause as to why this Contract should not be terminated; and</w:t>
      </w:r>
    </w:p>
    <w:p w14:paraId="5116ACFC" w14:textId="77777777" w:rsidR="00477324" w:rsidRPr="00286A7C" w:rsidRDefault="00477324" w:rsidP="00E10B06">
      <w:pPr>
        <w:pStyle w:val="Style1"/>
        <w:numPr>
          <w:ilvl w:val="4"/>
          <w:numId w:val="10"/>
        </w:numPr>
      </w:pPr>
      <w:r w:rsidRPr="00286A7C">
        <w:t xml:space="preserve">special instructions of the </w:t>
      </w:r>
      <w:r w:rsidR="00DB2F89" w:rsidRPr="00286A7C">
        <w:t>Procuring Entity</w:t>
      </w:r>
      <w:r w:rsidRPr="00286A7C">
        <w:t>, if any.</w:t>
      </w:r>
    </w:p>
    <w:p w14:paraId="6DF70DFF" w14:textId="77777777" w:rsidR="00477324" w:rsidRPr="00286A7C" w:rsidRDefault="00477324" w:rsidP="0066035E">
      <w:pPr>
        <w:pStyle w:val="Style2"/>
        <w:numPr>
          <w:ilvl w:val="0"/>
          <w:numId w:val="0"/>
        </w:numPr>
        <w:ind w:left="2160"/>
      </w:pPr>
      <w:r w:rsidRPr="00286A7C">
        <w:t>The Notice to Terminate shall be accompanied by a copy of the Verified Report;</w:t>
      </w:r>
    </w:p>
    <w:p w14:paraId="39E0D04C" w14:textId="77777777" w:rsidR="00477324" w:rsidRPr="00286A7C" w:rsidRDefault="00477324" w:rsidP="00E10B06">
      <w:pPr>
        <w:pStyle w:val="Style1"/>
        <w:numPr>
          <w:ilvl w:val="3"/>
          <w:numId w:val="10"/>
        </w:numPr>
      </w:pPr>
      <w:r w:rsidRPr="00286A7C">
        <w:t xml:space="preserve">Within a period of seven (7) calendar days from receipt of the Notice of Termination, the Contractor shall submit to the </w:t>
      </w:r>
      <w:proofErr w:type="spellStart"/>
      <w:r w:rsidR="00CC6925">
        <w:t>HoPE</w:t>
      </w:r>
      <w:proofErr w:type="spellEnd"/>
      <w:r w:rsidR="00DB2F89" w:rsidRPr="00286A7C">
        <w:t xml:space="preserve"> </w:t>
      </w:r>
      <w:r w:rsidRPr="00286A7C">
        <w:t xml:space="preserve">a verified position paper stating why the contract should not be terminated.  If the Contractor fails to show cause after the lapse of the seven (7) day period, </w:t>
      </w:r>
      <w:r w:rsidRPr="00286A7C">
        <w:lastRenderedPageBreak/>
        <w:t xml:space="preserve">either by inaction or by default, the </w:t>
      </w:r>
      <w:proofErr w:type="spellStart"/>
      <w:r w:rsidR="00CC6925">
        <w:t>HoPE</w:t>
      </w:r>
      <w:proofErr w:type="spellEnd"/>
      <w:r w:rsidR="00DB2F89" w:rsidRPr="00286A7C">
        <w:t xml:space="preserve"> </w:t>
      </w:r>
      <w:r w:rsidRPr="00286A7C">
        <w:t xml:space="preserve">shall issue an order terminating the contract; </w:t>
      </w:r>
    </w:p>
    <w:p w14:paraId="00A3B361" w14:textId="77777777" w:rsidR="00477324" w:rsidRPr="00286A7C" w:rsidRDefault="00477324" w:rsidP="00E10B06">
      <w:pPr>
        <w:pStyle w:val="Style1"/>
        <w:numPr>
          <w:ilvl w:val="3"/>
          <w:numId w:val="10"/>
        </w:numPr>
      </w:pPr>
      <w:r w:rsidRPr="00286A7C">
        <w:t xml:space="preserve">The </w:t>
      </w:r>
      <w:r w:rsidR="00DB2F89" w:rsidRPr="00286A7C">
        <w:t xml:space="preserve">Procuring Entity </w:t>
      </w:r>
      <w:r w:rsidRPr="00286A7C">
        <w:t xml:space="preserve">may, at </w:t>
      </w:r>
      <w:proofErr w:type="spellStart"/>
      <w:r w:rsidRPr="00286A7C">
        <w:t>anytime</w:t>
      </w:r>
      <w:proofErr w:type="spellEnd"/>
      <w:r w:rsidRPr="00286A7C">
        <w:t xml:space="preserve"> before receipt of the </w:t>
      </w:r>
      <w:r w:rsidR="006F4D5D">
        <w:t xml:space="preserve">Contractor’s </w:t>
      </w:r>
      <w:r w:rsidRPr="00286A7C">
        <w:t xml:space="preserve">verified position paper </w:t>
      </w:r>
      <w:r w:rsidR="00E17E63" w:rsidRPr="00286A7C">
        <w:t>described in item (c) above</w:t>
      </w:r>
      <w:r w:rsidR="00E17E63" w:rsidRPr="00286A7C" w:rsidDel="00E17E63">
        <w:t xml:space="preserve"> </w:t>
      </w:r>
      <w:r w:rsidRPr="00286A7C">
        <w:t xml:space="preserve">withdraw the Notice to Terminate if it is determined that certain items or works subject of the notice had been completed, delivered, or performed before the Contractor’s receipt of the notice; </w:t>
      </w:r>
    </w:p>
    <w:p w14:paraId="23253375" w14:textId="77777777" w:rsidR="00477324" w:rsidRPr="00286A7C" w:rsidRDefault="00477324" w:rsidP="00E10B06">
      <w:pPr>
        <w:pStyle w:val="Style1"/>
        <w:numPr>
          <w:ilvl w:val="3"/>
          <w:numId w:val="10"/>
        </w:numPr>
      </w:pPr>
      <w:r w:rsidRPr="00286A7C">
        <w:t xml:space="preserve">Within a non-extendible period of ten (10) calendar days from receipt of the verified position paper, the </w:t>
      </w:r>
      <w:proofErr w:type="spellStart"/>
      <w:r w:rsidR="00CC6925">
        <w:t>HoPE</w:t>
      </w:r>
      <w:proofErr w:type="spellEnd"/>
      <w:r w:rsidR="00DB2F89" w:rsidRPr="00286A7C">
        <w:t xml:space="preserve"> </w:t>
      </w:r>
      <w:r w:rsidRPr="00286A7C">
        <w:t>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14:paraId="6533D137" w14:textId="77777777" w:rsidR="00477324" w:rsidRPr="00286A7C" w:rsidRDefault="00477324" w:rsidP="00E10B06">
      <w:pPr>
        <w:pStyle w:val="Style1"/>
        <w:numPr>
          <w:ilvl w:val="3"/>
          <w:numId w:val="10"/>
        </w:numPr>
      </w:pPr>
      <w:r w:rsidRPr="00286A7C">
        <w:t xml:space="preserve">The </w:t>
      </w:r>
      <w:proofErr w:type="spellStart"/>
      <w:r w:rsidR="00CC6925">
        <w:t>HoPE</w:t>
      </w:r>
      <w:proofErr w:type="spellEnd"/>
      <w:r w:rsidR="00DB2F89" w:rsidRPr="00286A7C">
        <w:t xml:space="preserve"> </w:t>
      </w:r>
      <w:r w:rsidRPr="00286A7C">
        <w:t xml:space="preserve">may create a Contract Termination Review Committee (CTRC) to assist him in the discharge of this function.  All decisions recommended by the CTRC shall be subject to the approval of the </w:t>
      </w:r>
      <w:proofErr w:type="spellStart"/>
      <w:r w:rsidR="00CC6925">
        <w:t>HoPE</w:t>
      </w:r>
      <w:proofErr w:type="spellEnd"/>
      <w:r w:rsidRPr="00286A7C">
        <w:t>.</w:t>
      </w:r>
    </w:p>
    <w:p w14:paraId="0FEE1BCA" w14:textId="77777777" w:rsidR="00FB3DF0" w:rsidRPr="00286A7C" w:rsidRDefault="00FB3DF0" w:rsidP="00FB3DF0">
      <w:pPr>
        <w:pStyle w:val="Style1"/>
        <w:rPr>
          <w:szCs w:val="24"/>
        </w:rPr>
      </w:pPr>
      <w:r w:rsidRPr="00286A7C">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14:paraId="3CACC649" w14:textId="77777777" w:rsidR="00FB3DF0" w:rsidRPr="00286A7C" w:rsidRDefault="00FB3DF0" w:rsidP="00E10B06">
      <w:pPr>
        <w:pStyle w:val="Style1"/>
        <w:numPr>
          <w:ilvl w:val="3"/>
          <w:numId w:val="10"/>
        </w:numPr>
      </w:pPr>
      <w:r w:rsidRPr="00286A7C">
        <w:t>Failure of the contractor, due solely to his fault or negligence, to mobilize and start work or performance within the specified period in the Notice to Proceed (“NTP”);</w:t>
      </w:r>
    </w:p>
    <w:p w14:paraId="4B3FB74F" w14:textId="77777777" w:rsidR="00FB3DF0" w:rsidRPr="00286A7C" w:rsidRDefault="00FB3DF0" w:rsidP="00E10B06">
      <w:pPr>
        <w:pStyle w:val="Style1"/>
        <w:numPr>
          <w:ilvl w:val="3"/>
          <w:numId w:val="10"/>
        </w:numPr>
      </w:pPr>
      <w:r w:rsidRPr="00286A7C">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286A7C">
        <w:rPr>
          <w:i/>
          <w:iCs/>
        </w:rPr>
        <w:t xml:space="preserve"> to </w:t>
      </w:r>
      <w:r w:rsidRPr="00286A7C">
        <w:t>the following:</w:t>
      </w:r>
    </w:p>
    <w:p w14:paraId="666834E7" w14:textId="77777777" w:rsidR="00FB3DF0" w:rsidRPr="00286A7C" w:rsidRDefault="00FB3DF0" w:rsidP="00E10B06">
      <w:pPr>
        <w:pStyle w:val="Style1"/>
        <w:numPr>
          <w:ilvl w:val="4"/>
          <w:numId w:val="10"/>
        </w:numPr>
      </w:pPr>
      <w:r w:rsidRPr="00286A7C">
        <w:t>Employment of competent technical personnel, competent engineers and/or work supervisors;</w:t>
      </w:r>
    </w:p>
    <w:p w14:paraId="46C26EA4" w14:textId="77777777" w:rsidR="00FB3DF0" w:rsidRPr="00286A7C" w:rsidRDefault="00FB3DF0" w:rsidP="00E10B06">
      <w:pPr>
        <w:pStyle w:val="Style1"/>
        <w:numPr>
          <w:ilvl w:val="4"/>
          <w:numId w:val="10"/>
        </w:numPr>
      </w:pPr>
      <w:r w:rsidRPr="00286A7C">
        <w:t>Provision of warning signs and barricades in accordance with approved plans and specifications and contract provisions;</w:t>
      </w:r>
    </w:p>
    <w:p w14:paraId="2C1B528F" w14:textId="77777777" w:rsidR="00FB3DF0" w:rsidRPr="00286A7C" w:rsidRDefault="00FB3DF0" w:rsidP="00E10B06">
      <w:pPr>
        <w:pStyle w:val="Style1"/>
        <w:numPr>
          <w:ilvl w:val="4"/>
          <w:numId w:val="10"/>
        </w:numPr>
      </w:pPr>
      <w:r w:rsidRPr="00286A7C">
        <w:t>Stockpiling in proper places of all materials and removal from the project site of waste and excess materials</w:t>
      </w:r>
      <w:r w:rsidRPr="00286A7C">
        <w:rPr>
          <w:b/>
          <w:bCs/>
          <w:i/>
          <w:iCs/>
        </w:rPr>
        <w:t>,</w:t>
      </w:r>
      <w:r w:rsidRPr="00286A7C">
        <w:t xml:space="preserve"> including broken pavement and excavated debris in accordance with approved plans and specifications and contract provisions;</w:t>
      </w:r>
    </w:p>
    <w:p w14:paraId="2F3B0EA5" w14:textId="77777777" w:rsidR="00FB3DF0" w:rsidRPr="00286A7C" w:rsidRDefault="00FB3DF0" w:rsidP="00E10B06">
      <w:pPr>
        <w:pStyle w:val="Style1"/>
        <w:numPr>
          <w:ilvl w:val="4"/>
          <w:numId w:val="10"/>
        </w:numPr>
      </w:pPr>
      <w:r w:rsidRPr="00286A7C">
        <w:lastRenderedPageBreak/>
        <w:t>Deployment of committed equipment, facilities, support staff and manpower; and</w:t>
      </w:r>
    </w:p>
    <w:p w14:paraId="07AD897D" w14:textId="77777777" w:rsidR="00FB3DF0" w:rsidRPr="00286A7C" w:rsidRDefault="00FB3DF0" w:rsidP="00E10B06">
      <w:pPr>
        <w:pStyle w:val="Style1"/>
        <w:numPr>
          <w:ilvl w:val="4"/>
          <w:numId w:val="10"/>
        </w:numPr>
      </w:pPr>
      <w:r w:rsidRPr="00286A7C">
        <w:t>Renewal of the effectivity dates of the performance security after its expiration during the course of contract implementation.</w:t>
      </w:r>
    </w:p>
    <w:p w14:paraId="27804712" w14:textId="77777777" w:rsidR="00FB3DF0" w:rsidRPr="00286A7C" w:rsidRDefault="00FB3DF0" w:rsidP="00E10B06">
      <w:pPr>
        <w:pStyle w:val="Style1"/>
        <w:numPr>
          <w:ilvl w:val="3"/>
          <w:numId w:val="10"/>
        </w:numPr>
      </w:pPr>
      <w:r w:rsidRPr="00286A7C">
        <w:t>Assignment and subcontracting of the contract or any part thereof or substitution of key personnel named in the proposal without prior written approval by the procuring entity.</w:t>
      </w:r>
    </w:p>
    <w:p w14:paraId="7F333C07" w14:textId="77777777" w:rsidR="00FB3DF0" w:rsidRPr="00286A7C" w:rsidRDefault="00FB3DF0" w:rsidP="00E10B06">
      <w:pPr>
        <w:pStyle w:val="Style1"/>
        <w:numPr>
          <w:ilvl w:val="3"/>
          <w:numId w:val="10"/>
        </w:numPr>
      </w:pPr>
      <w:r w:rsidRPr="00286A7C">
        <w:t xml:space="preserve">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w:t>
      </w:r>
      <w:proofErr w:type="gramStart"/>
      <w:r w:rsidRPr="00286A7C">
        <w:t xml:space="preserve">the </w:t>
      </w:r>
      <w:r w:rsidR="00D94751" w:rsidRPr="00286A7C">
        <w:t xml:space="preserve"> Contractor</w:t>
      </w:r>
      <w:proofErr w:type="gramEnd"/>
      <w:r w:rsidRPr="00286A7C">
        <w:t xml:space="preserve"> shall be construed as poor performance:</w:t>
      </w:r>
    </w:p>
    <w:p w14:paraId="6B92C51D" w14:textId="77777777" w:rsidR="00FB3DF0" w:rsidRPr="00286A7C" w:rsidRDefault="00FB3DF0" w:rsidP="00E10B06">
      <w:pPr>
        <w:pStyle w:val="Style1"/>
        <w:numPr>
          <w:ilvl w:val="4"/>
          <w:numId w:val="10"/>
        </w:numPr>
      </w:pPr>
      <w:r w:rsidRPr="00286A7C">
        <w:t>Negative slippage of 15% and above within the critical path of the project due entirely to the fault or negligence of the contractor; and</w:t>
      </w:r>
    </w:p>
    <w:p w14:paraId="78A0CB04" w14:textId="77777777" w:rsidR="00FB3DF0" w:rsidRPr="00286A7C" w:rsidRDefault="00FB3DF0" w:rsidP="00E10B06">
      <w:pPr>
        <w:pStyle w:val="Style1"/>
        <w:numPr>
          <w:ilvl w:val="4"/>
          <w:numId w:val="10"/>
        </w:numPr>
      </w:pPr>
      <w:r w:rsidRPr="00286A7C">
        <w:t>Quality of materials and workmanship not complying with the approved specifications arising from the contractor's fault or negligence.</w:t>
      </w:r>
    </w:p>
    <w:p w14:paraId="4B993E6E" w14:textId="77777777" w:rsidR="00FB3DF0" w:rsidRPr="00286A7C" w:rsidRDefault="00FB3DF0" w:rsidP="00E10B06">
      <w:pPr>
        <w:pStyle w:val="Style1"/>
        <w:numPr>
          <w:ilvl w:val="3"/>
          <w:numId w:val="10"/>
        </w:numPr>
      </w:pPr>
      <w:r w:rsidRPr="00286A7C">
        <w:t>Willful or deliberate abandonment or non-performance of the project or contract by the contractor resulting to substantial breach thereof without lawful and/or just cause.</w:t>
      </w:r>
    </w:p>
    <w:p w14:paraId="50FCE40B" w14:textId="77777777" w:rsidR="00FB3DF0" w:rsidRPr="00286A7C" w:rsidRDefault="00FB3DF0" w:rsidP="00FB3DF0">
      <w:pPr>
        <w:widowControl w:val="0"/>
        <w:spacing w:after="0" w:line="240" w:lineRule="auto"/>
        <w:ind w:left="1440"/>
        <w:rPr>
          <w:szCs w:val="24"/>
        </w:rPr>
      </w:pPr>
      <w:r w:rsidRPr="00286A7C">
        <w:rPr>
          <w:szCs w:val="24"/>
        </w:rPr>
        <w:t>In addition to the penalty of suspension, the performance security posted by the contractor shall also be forfeited.</w:t>
      </w:r>
    </w:p>
    <w:p w14:paraId="10C54AEC" w14:textId="77777777" w:rsidR="00477324" w:rsidRPr="00286A7C" w:rsidRDefault="00477324" w:rsidP="001D0FB9">
      <w:pPr>
        <w:pStyle w:val="Heading3"/>
      </w:pPr>
      <w:bookmarkStart w:id="2233" w:name="_Toc240795154"/>
      <w:bookmarkStart w:id="2234" w:name="_Toc100571546"/>
      <w:bookmarkStart w:id="2235" w:name="_Toc101169558"/>
      <w:bookmarkStart w:id="2236" w:name="_Toc101545707"/>
      <w:bookmarkStart w:id="2237" w:name="_Toc101545876"/>
      <w:bookmarkStart w:id="2238" w:name="_Toc102300366"/>
      <w:bookmarkStart w:id="2239" w:name="_Toc102300597"/>
      <w:bookmarkStart w:id="2240" w:name="_Toc240079211"/>
      <w:bookmarkStart w:id="2241" w:name="_Toc240079627"/>
      <w:bookmarkStart w:id="2242" w:name="_Toc242866375"/>
      <w:bookmarkEnd w:id="2233"/>
      <w:r w:rsidRPr="00286A7C">
        <w:t xml:space="preserve">Force Majeure, Release </w:t>
      </w:r>
      <w:proofErr w:type="gramStart"/>
      <w:r w:rsidRPr="00286A7C">
        <w:t>From</w:t>
      </w:r>
      <w:proofErr w:type="gramEnd"/>
      <w:r w:rsidRPr="00286A7C">
        <w:t xml:space="preserve"> Performance</w:t>
      </w:r>
      <w:bookmarkEnd w:id="2234"/>
      <w:bookmarkEnd w:id="2235"/>
      <w:bookmarkEnd w:id="2236"/>
      <w:bookmarkEnd w:id="2237"/>
      <w:bookmarkEnd w:id="2238"/>
      <w:bookmarkEnd w:id="2239"/>
      <w:bookmarkEnd w:id="2240"/>
      <w:bookmarkEnd w:id="2241"/>
      <w:bookmarkEnd w:id="2242"/>
    </w:p>
    <w:p w14:paraId="7BD7F9CD" w14:textId="77777777" w:rsidR="00477324" w:rsidRPr="00286A7C" w:rsidRDefault="00477324" w:rsidP="003E1B69">
      <w:pPr>
        <w:pStyle w:val="Style1"/>
      </w:pPr>
      <w:bookmarkStart w:id="2243" w:name="_Ref36967832"/>
      <w:r w:rsidRPr="00286A7C">
        <w:t>For purposes of this Contract the terms “</w:t>
      </w:r>
      <w:r w:rsidRPr="00286A7C">
        <w:rPr>
          <w:i/>
        </w:rPr>
        <w:t>force majeure</w:t>
      </w:r>
      <w:r w:rsidRPr="00286A7C">
        <w:t xml:space="preserve">” and “fortuitous event” may be used interchangeably.  In this regard, a fortuitous event or </w:t>
      </w:r>
      <w:r w:rsidRPr="00286A7C">
        <w:rPr>
          <w:i/>
        </w:rPr>
        <w:t>force majeure</w:t>
      </w:r>
      <w:r w:rsidRPr="00286A7C">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14:paraId="279724E9" w14:textId="77777777" w:rsidR="00477324" w:rsidRPr="00286A7C" w:rsidRDefault="00477324" w:rsidP="003E1B69">
      <w:pPr>
        <w:pStyle w:val="Style1"/>
      </w:pPr>
      <w:r w:rsidRPr="00286A7C">
        <w:t xml:space="preserve">If this Contract is discontinued by an outbreak of war or by any other event entirely outside the control of either the </w:t>
      </w:r>
      <w:r w:rsidR="00637A39" w:rsidRPr="00286A7C">
        <w:t xml:space="preserve">Procuring Entity </w:t>
      </w:r>
      <w:r w:rsidRPr="00286A7C">
        <w:t xml:space="preserve">or the Contractor, the </w:t>
      </w:r>
      <w:r w:rsidR="00637A39" w:rsidRPr="00286A7C">
        <w:t xml:space="preserve">Procuring Entity’s </w:t>
      </w:r>
      <w:r w:rsidRPr="00286A7C">
        <w:t>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243"/>
    </w:p>
    <w:p w14:paraId="6C6FC6CC" w14:textId="77777777" w:rsidR="00477324" w:rsidRPr="00286A7C" w:rsidRDefault="00477324" w:rsidP="003E1B69">
      <w:pPr>
        <w:pStyle w:val="Style1"/>
      </w:pPr>
      <w:r w:rsidRPr="00286A7C">
        <w:lastRenderedPageBreak/>
        <w:t xml:space="preserve">If the event continues for a period of </w:t>
      </w:r>
      <w:proofErr w:type="gramStart"/>
      <w:r w:rsidRPr="00286A7C">
        <w:t>eighty four</w:t>
      </w:r>
      <w:proofErr w:type="gramEnd"/>
      <w:r w:rsidRPr="00286A7C">
        <w:t xml:space="preserve"> (84) days, either party may then give notice of termination, which shall take effect twenty eight (28) days after the giving of the notice.</w:t>
      </w:r>
    </w:p>
    <w:p w14:paraId="172A7D3E" w14:textId="77777777" w:rsidR="00477324" w:rsidRPr="00286A7C" w:rsidRDefault="00477324" w:rsidP="003E1B69">
      <w:pPr>
        <w:pStyle w:val="Style1"/>
      </w:pPr>
      <w:r w:rsidRPr="00286A7C">
        <w:t>After termination, the Contractor shall be entitled to payment of the unpaid balance of the value of the Works executed and of the materials and Plant reasonably delivered to the Site, adjusted by the following:</w:t>
      </w:r>
    </w:p>
    <w:p w14:paraId="54137430" w14:textId="77777777" w:rsidR="00477324" w:rsidRPr="00286A7C" w:rsidRDefault="00477324" w:rsidP="00E10B06">
      <w:pPr>
        <w:pStyle w:val="Style1"/>
        <w:numPr>
          <w:ilvl w:val="3"/>
          <w:numId w:val="10"/>
        </w:numPr>
      </w:pPr>
      <w:r w:rsidRPr="00286A7C">
        <w:t xml:space="preserve">any sum to which the Contractor is entitled under </w:t>
      </w:r>
      <w:r w:rsidRPr="00286A7C">
        <w:rPr>
          <w:b/>
        </w:rPr>
        <w:t>GCC</w:t>
      </w:r>
      <w:r w:rsidRPr="00286A7C">
        <w:t xml:space="preserve"> Clause </w:t>
      </w:r>
      <w:r w:rsidR="007762BD">
        <w:fldChar w:fldCharType="begin"/>
      </w:r>
      <w:r w:rsidR="007762BD">
        <w:instrText xml:space="preserve"> REF _Ref242252826 \r \h  \* MERGEFORMAT </w:instrText>
      </w:r>
      <w:r w:rsidR="007762BD">
        <w:fldChar w:fldCharType="separate"/>
      </w:r>
      <w:r w:rsidR="00EE4E8E">
        <w:t>28</w:t>
      </w:r>
      <w:r w:rsidR="007762BD">
        <w:fldChar w:fldCharType="end"/>
      </w:r>
      <w:r w:rsidRPr="00286A7C">
        <w:t>;</w:t>
      </w:r>
    </w:p>
    <w:p w14:paraId="095D25EA" w14:textId="77777777" w:rsidR="00477324" w:rsidRPr="00286A7C" w:rsidRDefault="00477324" w:rsidP="00E10B06">
      <w:pPr>
        <w:pStyle w:val="Style1"/>
        <w:numPr>
          <w:ilvl w:val="3"/>
          <w:numId w:val="10"/>
        </w:numPr>
      </w:pPr>
      <w:r w:rsidRPr="00286A7C">
        <w:t>the cost of his suspension and demobilization;</w:t>
      </w:r>
    </w:p>
    <w:p w14:paraId="558438A1" w14:textId="77777777" w:rsidR="00477324" w:rsidRPr="00286A7C" w:rsidRDefault="00477324" w:rsidP="00E10B06">
      <w:pPr>
        <w:pStyle w:val="Style1"/>
        <w:numPr>
          <w:ilvl w:val="3"/>
          <w:numId w:val="10"/>
        </w:numPr>
      </w:pPr>
      <w:r w:rsidRPr="00286A7C">
        <w:t xml:space="preserve">any sum to which the </w:t>
      </w:r>
      <w:r w:rsidR="00637A39" w:rsidRPr="00286A7C">
        <w:t xml:space="preserve">Procuring Entity </w:t>
      </w:r>
      <w:r w:rsidRPr="00286A7C">
        <w:t>is entitled.</w:t>
      </w:r>
    </w:p>
    <w:p w14:paraId="4C7D6249" w14:textId="77777777" w:rsidR="00477324" w:rsidRPr="00286A7C" w:rsidRDefault="00477324" w:rsidP="003E1B69">
      <w:pPr>
        <w:pStyle w:val="Style1"/>
      </w:pPr>
      <w:r w:rsidRPr="00286A7C">
        <w:t xml:space="preserve">The net balance due shall be paid or repaid within </w:t>
      </w:r>
      <w:r w:rsidR="001B0444" w:rsidRPr="00286A7C">
        <w:t xml:space="preserve">a reasonable time period from the time of </w:t>
      </w:r>
      <w:r w:rsidRPr="00286A7C">
        <w:t>the notice of termination.</w:t>
      </w:r>
    </w:p>
    <w:p w14:paraId="013076A5" w14:textId="77777777" w:rsidR="00477324" w:rsidRPr="00286A7C" w:rsidRDefault="00477324" w:rsidP="001D0FB9">
      <w:pPr>
        <w:pStyle w:val="Heading3"/>
      </w:pPr>
      <w:bookmarkStart w:id="2244" w:name="_Ref100546987"/>
      <w:bookmarkStart w:id="2245" w:name="_Toc100571547"/>
      <w:bookmarkStart w:id="2246" w:name="_Toc101169559"/>
      <w:bookmarkStart w:id="2247" w:name="_Toc101545708"/>
      <w:bookmarkStart w:id="2248" w:name="_Toc101545877"/>
      <w:bookmarkStart w:id="2249" w:name="_Toc102300367"/>
      <w:bookmarkStart w:id="2250" w:name="_Toc102300598"/>
      <w:bookmarkStart w:id="2251" w:name="_Toc240079212"/>
      <w:bookmarkStart w:id="2252" w:name="_Toc240079628"/>
      <w:bookmarkStart w:id="2253" w:name="_Toc242866376"/>
      <w:r w:rsidRPr="00286A7C">
        <w:t>Resolution of Disputes</w:t>
      </w:r>
      <w:bookmarkEnd w:id="2244"/>
      <w:bookmarkEnd w:id="2245"/>
      <w:bookmarkEnd w:id="2246"/>
      <w:bookmarkEnd w:id="2247"/>
      <w:bookmarkEnd w:id="2248"/>
      <w:bookmarkEnd w:id="2249"/>
      <w:bookmarkEnd w:id="2250"/>
      <w:bookmarkEnd w:id="2251"/>
      <w:bookmarkEnd w:id="2252"/>
      <w:bookmarkEnd w:id="2253"/>
    </w:p>
    <w:p w14:paraId="3B444F8A" w14:textId="77777777" w:rsidR="004710B8" w:rsidRPr="00286A7C" w:rsidRDefault="00512AB8" w:rsidP="003E1B69">
      <w:pPr>
        <w:pStyle w:val="Style1"/>
      </w:pPr>
      <w:bookmarkStart w:id="2254" w:name="_Ref36363411"/>
      <w:r w:rsidRPr="00286A7C">
        <w:rPr>
          <w:rFonts w:cs="Tahoma"/>
          <w:szCs w:val="22"/>
        </w:rPr>
        <w:t xml:space="preserve">If any dispute or difference of any kind whatsoever shall arise between the parties in </w:t>
      </w:r>
      <w:proofErr w:type="gramStart"/>
      <w:r w:rsidRPr="00286A7C">
        <w:rPr>
          <w:rFonts w:cs="Tahoma"/>
          <w:szCs w:val="22"/>
        </w:rPr>
        <w:t>connection  with</w:t>
      </w:r>
      <w:proofErr w:type="gramEnd"/>
      <w:r w:rsidRPr="00286A7C">
        <w:rPr>
          <w:rFonts w:cs="Tahoma"/>
          <w:szCs w:val="22"/>
        </w:rPr>
        <w:t xml:space="preserve"> the implementation of the contract covered by the Act and this IRR, the parties shall make every effort to resolve amicably such dispute or difference by mutual consultation.</w:t>
      </w:r>
    </w:p>
    <w:p w14:paraId="46AC326E" w14:textId="77777777" w:rsidR="00477324" w:rsidRPr="00286A7C" w:rsidRDefault="00477324" w:rsidP="003E1B69">
      <w:pPr>
        <w:pStyle w:val="Style1"/>
      </w:pPr>
      <w:bookmarkStart w:id="2255" w:name="_Ref240794346"/>
      <w:r w:rsidRPr="00286A7C">
        <w:t>If the Contractor believes that a decision taken by the P</w:t>
      </w:r>
      <w:r w:rsidR="00860DCC">
        <w:t xml:space="preserve">rocuring </w:t>
      </w:r>
      <w:r w:rsidRPr="00286A7C">
        <w:t>E</w:t>
      </w:r>
      <w:r w:rsidR="00860DCC">
        <w:t>ntity’s</w:t>
      </w:r>
      <w:r w:rsidRPr="00286A7C">
        <w:t xml:space="preserve"> Representative was either outside the authority given to the P</w:t>
      </w:r>
      <w:r w:rsidR="00860DCC">
        <w:t xml:space="preserve">rocuring </w:t>
      </w:r>
      <w:r w:rsidRPr="00286A7C">
        <w:t>E</w:t>
      </w:r>
      <w:r w:rsidR="00860DCC">
        <w:t>ntity’s</w:t>
      </w:r>
      <w:r w:rsidRPr="00286A7C">
        <w:t xml:space="preserve"> Representative by this Contract or that the decision was wrongly taken, the decision shall be referred to the Arbiter indicated in the </w:t>
      </w:r>
      <w:hyperlink w:anchor="scc20_1" w:history="1">
        <w:r w:rsidRPr="00286A7C">
          <w:rPr>
            <w:rStyle w:val="Hyperlink"/>
          </w:rPr>
          <w:t>SCC</w:t>
        </w:r>
      </w:hyperlink>
      <w:r w:rsidRPr="00286A7C">
        <w:t xml:space="preserve"> within fourteen (14) days of the notification of the P</w:t>
      </w:r>
      <w:r w:rsidR="00860DCC">
        <w:t xml:space="preserve">rocuring </w:t>
      </w:r>
      <w:r w:rsidRPr="00286A7C">
        <w:t>E</w:t>
      </w:r>
      <w:r w:rsidR="00860DCC">
        <w:t>ntity’s</w:t>
      </w:r>
      <w:r w:rsidRPr="00286A7C">
        <w:t xml:space="preserve"> Representative’s decision.</w:t>
      </w:r>
      <w:bookmarkEnd w:id="2254"/>
      <w:bookmarkEnd w:id="2255"/>
    </w:p>
    <w:p w14:paraId="57178E56" w14:textId="77777777" w:rsidR="00477324" w:rsidRPr="00286A7C" w:rsidRDefault="00477324" w:rsidP="003E1B69">
      <w:pPr>
        <w:pStyle w:val="Style1"/>
      </w:pPr>
      <w:bookmarkStart w:id="2256" w:name="_Ref100562228"/>
      <w:bookmarkStart w:id="2257" w:name="_Ref240794357"/>
      <w:r w:rsidRPr="00286A7C">
        <w:t>Any and all disputes arising from the implementation of this Contract covered by the R.A. 9184 and its IRR shall be submitted to arbitration in the Philippines according to the provisions of</w:t>
      </w:r>
      <w:r w:rsidR="004E75FA" w:rsidRPr="00286A7C">
        <w:t xml:space="preserve"> Republic Act No. 876, otherwise known as the “ Arbitration Law” and</w:t>
      </w:r>
      <w:r w:rsidRPr="00286A7C">
        <w:t xml:space="preserve"> Republic Act 9285, otherwise known as the “Alternative Dispute Resolution Act of 2004”: </w:t>
      </w:r>
      <w:r w:rsidRPr="00286A7C">
        <w:rPr>
          <w:i/>
        </w:rPr>
        <w:t>Provided, however</w:t>
      </w:r>
      <w:r w:rsidRPr="00286A7C">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Pr="00286A7C">
        <w:rPr>
          <w:i/>
        </w:rPr>
        <w:t>Provided, further,</w:t>
      </w:r>
      <w:r w:rsidRPr="00286A7C">
        <w:t xml:space="preserve"> That, by mutual agreement, the parties may agree in writing to resort to other alternative modes of dispute resolution.</w:t>
      </w:r>
      <w:bookmarkEnd w:id="2256"/>
      <w:r w:rsidRPr="00286A7C">
        <w:t xml:space="preserve">  </w:t>
      </w:r>
      <w:bookmarkEnd w:id="2257"/>
    </w:p>
    <w:p w14:paraId="3DBC540E" w14:textId="77777777" w:rsidR="00477324" w:rsidRPr="00286A7C" w:rsidRDefault="00477324" w:rsidP="001D0FB9">
      <w:pPr>
        <w:pStyle w:val="Heading3"/>
      </w:pPr>
      <w:bookmarkStart w:id="2258" w:name="_Toc100571548"/>
      <w:bookmarkStart w:id="2259" w:name="_Toc101169560"/>
      <w:bookmarkStart w:id="2260" w:name="_Toc101545709"/>
      <w:bookmarkStart w:id="2261" w:name="_Toc101545878"/>
      <w:bookmarkStart w:id="2262" w:name="_Toc102300368"/>
      <w:bookmarkStart w:id="2263" w:name="_Toc102300599"/>
      <w:bookmarkStart w:id="2264" w:name="_Toc240079213"/>
      <w:bookmarkStart w:id="2265" w:name="_Toc240079629"/>
      <w:bookmarkStart w:id="2266" w:name="_Toc242866377"/>
      <w:r w:rsidRPr="00286A7C">
        <w:t>Suspension of Loan, Credit, Grant, or Appropriation</w:t>
      </w:r>
      <w:bookmarkEnd w:id="2258"/>
      <w:bookmarkEnd w:id="2259"/>
      <w:bookmarkEnd w:id="2260"/>
      <w:bookmarkEnd w:id="2261"/>
      <w:bookmarkEnd w:id="2262"/>
      <w:bookmarkEnd w:id="2263"/>
      <w:bookmarkEnd w:id="2264"/>
      <w:bookmarkEnd w:id="2265"/>
      <w:bookmarkEnd w:id="2266"/>
    </w:p>
    <w:p w14:paraId="7CF17C9E" w14:textId="77777777" w:rsidR="00477324" w:rsidRPr="00286A7C" w:rsidRDefault="00477324" w:rsidP="00512AB8">
      <w:pPr>
        <w:pStyle w:val="Style1"/>
        <w:numPr>
          <w:ilvl w:val="0"/>
          <w:numId w:val="0"/>
        </w:numPr>
        <w:ind w:left="720"/>
      </w:pPr>
      <w:r w:rsidRPr="00286A7C">
        <w:t xml:space="preserve">In the event that the Funding Source suspends the Loan, Credit, Grant, or Appropriation to the </w:t>
      </w:r>
      <w:r w:rsidR="00D74F1A" w:rsidRPr="00286A7C">
        <w:t>Procuring Entity</w:t>
      </w:r>
      <w:r w:rsidRPr="00286A7C">
        <w:t>, from which part of the payments to the Contractor are being made:</w:t>
      </w:r>
    </w:p>
    <w:p w14:paraId="5746A9F1" w14:textId="77777777" w:rsidR="00477324" w:rsidRPr="00286A7C" w:rsidRDefault="00477324" w:rsidP="00E10B06">
      <w:pPr>
        <w:pStyle w:val="Style1"/>
        <w:numPr>
          <w:ilvl w:val="3"/>
          <w:numId w:val="10"/>
        </w:numPr>
        <w:tabs>
          <w:tab w:val="clear" w:pos="2160"/>
          <w:tab w:val="num" w:pos="1440"/>
        </w:tabs>
        <w:ind w:left="1440"/>
      </w:pPr>
      <w:r w:rsidRPr="00286A7C">
        <w:t xml:space="preserve">The </w:t>
      </w:r>
      <w:r w:rsidR="00D74F1A" w:rsidRPr="00286A7C">
        <w:t xml:space="preserve">Procuring Entity </w:t>
      </w:r>
      <w:r w:rsidRPr="00286A7C">
        <w:t>is obligated to notify the Contractor of such suspension within seven (7) days of having received the suspension notice.</w:t>
      </w:r>
    </w:p>
    <w:p w14:paraId="4CF255CC" w14:textId="77777777" w:rsidR="00477324" w:rsidRPr="00286A7C" w:rsidRDefault="00477324" w:rsidP="00E10B06">
      <w:pPr>
        <w:pStyle w:val="Style1"/>
        <w:numPr>
          <w:ilvl w:val="3"/>
          <w:numId w:val="10"/>
        </w:numPr>
        <w:tabs>
          <w:tab w:val="clear" w:pos="2160"/>
          <w:tab w:val="num" w:pos="1440"/>
        </w:tabs>
        <w:ind w:left="1440"/>
      </w:pPr>
      <w:r w:rsidRPr="00286A7C">
        <w:lastRenderedPageBreak/>
        <w:t>If the Contractor has not received sums due it</w:t>
      </w:r>
      <w:r w:rsidR="004E351C" w:rsidRPr="00286A7C">
        <w:t xml:space="preserve"> for work already done</w:t>
      </w:r>
      <w:r w:rsidRPr="00286A7C">
        <w:t xml:space="preserve"> within </w:t>
      </w:r>
      <w:r w:rsidR="004E351C" w:rsidRPr="00286A7C">
        <w:t xml:space="preserve">forty five (45) </w:t>
      </w:r>
      <w:r w:rsidRPr="00286A7C">
        <w:t xml:space="preserve">days </w:t>
      </w:r>
      <w:r w:rsidR="00CC0BAD" w:rsidRPr="00286A7C">
        <w:t xml:space="preserve">from the time the Contractor’s claim </w:t>
      </w:r>
      <w:r w:rsidRPr="00286A7C">
        <w:t xml:space="preserve">for </w:t>
      </w:r>
      <w:r w:rsidR="004E351C" w:rsidRPr="00286A7C">
        <w:t xml:space="preserve">payment has been certified by the </w:t>
      </w:r>
      <w:r w:rsidR="00D74F1A" w:rsidRPr="00286A7C">
        <w:t xml:space="preserve">Procuring Entity’s </w:t>
      </w:r>
      <w:r w:rsidR="00CC0BAD" w:rsidRPr="00286A7C">
        <w:t>Representative</w:t>
      </w:r>
      <w:r w:rsidRPr="00286A7C">
        <w:t xml:space="preserve">, the Contractor may immediately issue a </w:t>
      </w:r>
      <w:r w:rsidR="004E351C" w:rsidRPr="00286A7C">
        <w:t xml:space="preserve">suspension of work </w:t>
      </w:r>
      <w:r w:rsidRPr="00286A7C">
        <w:t>notice</w:t>
      </w:r>
      <w:r w:rsidR="004E351C" w:rsidRPr="00286A7C">
        <w:t xml:space="preserve"> in accordance with </w:t>
      </w:r>
      <w:r w:rsidR="00FA7823" w:rsidRPr="00286A7C">
        <w:rPr>
          <w:b/>
        </w:rPr>
        <w:t>GCC</w:t>
      </w:r>
      <w:r w:rsidR="004E351C" w:rsidRPr="00286A7C">
        <w:t xml:space="preserve"> Clause </w:t>
      </w:r>
      <w:r w:rsidR="007762BD">
        <w:fldChar w:fldCharType="begin"/>
      </w:r>
      <w:r w:rsidR="007762BD">
        <w:instrText xml:space="preserve"> REF _Ref102292916 \r \h  \* MERGEFORMAT </w:instrText>
      </w:r>
      <w:r w:rsidR="007762BD">
        <w:fldChar w:fldCharType="separate"/>
      </w:r>
      <w:r w:rsidR="00EE4E8E">
        <w:t>45.2</w:t>
      </w:r>
      <w:r w:rsidR="007762BD">
        <w:fldChar w:fldCharType="end"/>
      </w:r>
      <w:r w:rsidRPr="00286A7C">
        <w:t>.</w:t>
      </w:r>
    </w:p>
    <w:p w14:paraId="07D24562" w14:textId="77777777" w:rsidR="00477324" w:rsidRPr="00286A7C" w:rsidRDefault="00D74F1A" w:rsidP="001D0FB9">
      <w:pPr>
        <w:pStyle w:val="Heading3"/>
      </w:pPr>
      <w:bookmarkStart w:id="2267" w:name="_Toc100571549"/>
      <w:bookmarkStart w:id="2268" w:name="_Toc101169561"/>
      <w:bookmarkStart w:id="2269" w:name="_Toc101545710"/>
      <w:bookmarkStart w:id="2270" w:name="_Toc101545879"/>
      <w:bookmarkStart w:id="2271" w:name="_Toc102300369"/>
      <w:bookmarkStart w:id="2272" w:name="_Toc102300600"/>
      <w:bookmarkStart w:id="2273" w:name="_Toc240079214"/>
      <w:bookmarkStart w:id="2274" w:name="_Toc240079630"/>
      <w:bookmarkStart w:id="2275" w:name="_Toc242866378"/>
      <w:r w:rsidRPr="00286A7C">
        <w:t xml:space="preserve">Procuring Entity’s </w:t>
      </w:r>
      <w:r w:rsidR="00477324" w:rsidRPr="00286A7C">
        <w:t>Representative’s Decisions</w:t>
      </w:r>
      <w:bookmarkEnd w:id="2267"/>
      <w:bookmarkEnd w:id="2268"/>
      <w:bookmarkEnd w:id="2269"/>
      <w:bookmarkEnd w:id="2270"/>
      <w:bookmarkEnd w:id="2271"/>
      <w:bookmarkEnd w:id="2272"/>
      <w:bookmarkEnd w:id="2273"/>
      <w:bookmarkEnd w:id="2274"/>
      <w:bookmarkEnd w:id="2275"/>
    </w:p>
    <w:p w14:paraId="28BC8503" w14:textId="77777777" w:rsidR="00670923" w:rsidRPr="00286A7C" w:rsidRDefault="00477324" w:rsidP="003E1B69">
      <w:pPr>
        <w:pStyle w:val="Style1"/>
      </w:pPr>
      <w:r w:rsidRPr="00286A7C">
        <w:t xml:space="preserve">Except where otherwise specifically stated, the </w:t>
      </w:r>
      <w:r w:rsidR="00670923" w:rsidRPr="00286A7C">
        <w:t>Procuring Entity’s</w:t>
      </w:r>
      <w:r w:rsidRPr="00286A7C">
        <w:t xml:space="preserve"> Representative will decide contractual matters between the </w:t>
      </w:r>
      <w:r w:rsidR="00670923" w:rsidRPr="00286A7C">
        <w:t xml:space="preserve">Procuring Entity </w:t>
      </w:r>
      <w:r w:rsidRPr="00286A7C">
        <w:t xml:space="preserve">and the Contractor in the role representing the </w:t>
      </w:r>
      <w:r w:rsidR="00670923" w:rsidRPr="00286A7C">
        <w:t>Procuring Entity</w:t>
      </w:r>
      <w:r w:rsidR="00515DAD" w:rsidRPr="00286A7C">
        <w:t>.</w:t>
      </w:r>
      <w:r w:rsidR="00670923" w:rsidRPr="00286A7C">
        <w:t xml:space="preserve"> </w:t>
      </w:r>
    </w:p>
    <w:p w14:paraId="634797B5" w14:textId="77777777" w:rsidR="00477324" w:rsidRPr="00286A7C" w:rsidRDefault="00477324" w:rsidP="003E1B69">
      <w:pPr>
        <w:pStyle w:val="Style1"/>
      </w:pPr>
      <w:r w:rsidRPr="00286A7C">
        <w:t xml:space="preserve">The </w:t>
      </w:r>
      <w:r w:rsidR="00670923" w:rsidRPr="00286A7C">
        <w:t xml:space="preserve">Procuring Entity’s </w:t>
      </w:r>
      <w:r w:rsidRPr="00286A7C">
        <w:t>Representative may delegate any of his duties and responsibilities to other people, except to the Arbiter, after notifying the Contractor, and may cancel any delegation after notifying the Contractor.</w:t>
      </w:r>
    </w:p>
    <w:p w14:paraId="4C93EFDE" w14:textId="77777777" w:rsidR="00477324" w:rsidRPr="00286A7C" w:rsidRDefault="00477324" w:rsidP="001D0FB9">
      <w:pPr>
        <w:pStyle w:val="Heading3"/>
      </w:pPr>
      <w:bookmarkStart w:id="2276" w:name="_Toc100571254"/>
      <w:bookmarkStart w:id="2277" w:name="_Toc100571550"/>
      <w:bookmarkStart w:id="2278" w:name="_Toc100571552"/>
      <w:bookmarkStart w:id="2279" w:name="_Toc101169562"/>
      <w:bookmarkStart w:id="2280" w:name="_Toc101545711"/>
      <w:bookmarkStart w:id="2281" w:name="_Toc101545880"/>
      <w:bookmarkStart w:id="2282" w:name="_Toc102300370"/>
      <w:bookmarkStart w:id="2283" w:name="_Toc102300601"/>
      <w:bookmarkStart w:id="2284" w:name="_Toc240079215"/>
      <w:bookmarkStart w:id="2285" w:name="_Toc240079631"/>
      <w:bookmarkStart w:id="2286" w:name="_Toc242866379"/>
      <w:bookmarkEnd w:id="2276"/>
      <w:bookmarkEnd w:id="2277"/>
      <w:r w:rsidRPr="00286A7C">
        <w:t xml:space="preserve">Approval of Drawings and </w:t>
      </w:r>
      <w:r w:rsidR="00CD200F" w:rsidRPr="00286A7C">
        <w:t xml:space="preserve">Temporary </w:t>
      </w:r>
      <w:r w:rsidRPr="00286A7C">
        <w:t xml:space="preserve">Works by the </w:t>
      </w:r>
      <w:bookmarkEnd w:id="2278"/>
      <w:bookmarkEnd w:id="2279"/>
      <w:r w:rsidR="00331FC9" w:rsidRPr="00286A7C">
        <w:t xml:space="preserve">Procuring Entity’s </w:t>
      </w:r>
      <w:r w:rsidRPr="00286A7C">
        <w:t>Representative</w:t>
      </w:r>
      <w:bookmarkEnd w:id="2280"/>
      <w:bookmarkEnd w:id="2281"/>
      <w:bookmarkEnd w:id="2282"/>
      <w:bookmarkEnd w:id="2283"/>
      <w:bookmarkEnd w:id="2284"/>
      <w:bookmarkEnd w:id="2285"/>
      <w:bookmarkEnd w:id="2286"/>
    </w:p>
    <w:p w14:paraId="6265EDD0" w14:textId="77777777" w:rsidR="00477324" w:rsidRPr="00286A7C" w:rsidRDefault="00477324" w:rsidP="003E1B69">
      <w:pPr>
        <w:pStyle w:val="Style1"/>
      </w:pPr>
      <w:r w:rsidRPr="00286A7C">
        <w:t xml:space="preserve">All Drawings prepared by the Contractor for the execution of the Temporary Works, are subject to prior approval by the </w:t>
      </w:r>
      <w:r w:rsidR="00331FC9" w:rsidRPr="00286A7C">
        <w:t xml:space="preserve">Procuring Entity’s </w:t>
      </w:r>
      <w:r w:rsidRPr="00286A7C">
        <w:t xml:space="preserve">Representative before its use. </w:t>
      </w:r>
    </w:p>
    <w:p w14:paraId="7B61406A" w14:textId="77777777" w:rsidR="00477324" w:rsidRPr="00286A7C" w:rsidRDefault="00477324" w:rsidP="003E1B69">
      <w:pPr>
        <w:pStyle w:val="Style1"/>
      </w:pPr>
      <w:r w:rsidRPr="00286A7C">
        <w:t>The Contractor shall be responsible for design of Temporary Works.</w:t>
      </w:r>
    </w:p>
    <w:p w14:paraId="5CF12C60" w14:textId="77777777" w:rsidR="00477324" w:rsidRPr="00286A7C" w:rsidRDefault="00477324" w:rsidP="003E1B69">
      <w:pPr>
        <w:pStyle w:val="Style1"/>
      </w:pPr>
      <w:r w:rsidRPr="00286A7C">
        <w:t xml:space="preserve">The </w:t>
      </w:r>
      <w:r w:rsidR="00331FC9" w:rsidRPr="00286A7C">
        <w:t xml:space="preserve">Procuring Entity’s </w:t>
      </w:r>
      <w:r w:rsidRPr="00286A7C">
        <w:t>Representative’s approval shall not alter the Contractor’s responsibility for design of the Temporary Works.</w:t>
      </w:r>
    </w:p>
    <w:p w14:paraId="2B40411C" w14:textId="77777777" w:rsidR="00477324" w:rsidRPr="00286A7C" w:rsidRDefault="00477324" w:rsidP="003E1B69">
      <w:pPr>
        <w:pStyle w:val="Style1"/>
      </w:pPr>
      <w:r w:rsidRPr="00286A7C">
        <w:t xml:space="preserve">The Contractor shall obtain approval of third parties to the design of the Temporary Works, when required by the </w:t>
      </w:r>
      <w:r w:rsidR="00331FC9" w:rsidRPr="00286A7C">
        <w:t>Procuring Entity</w:t>
      </w:r>
      <w:r w:rsidRPr="00286A7C">
        <w:t>.</w:t>
      </w:r>
    </w:p>
    <w:p w14:paraId="5B0E87AB" w14:textId="77777777" w:rsidR="00477324" w:rsidRPr="00286A7C" w:rsidRDefault="00477324" w:rsidP="001D0FB9">
      <w:pPr>
        <w:pStyle w:val="Heading3"/>
      </w:pPr>
      <w:bookmarkStart w:id="2287" w:name="_Toc100571553"/>
      <w:bookmarkStart w:id="2288" w:name="_Toc101169563"/>
      <w:bookmarkStart w:id="2289" w:name="_Toc101545712"/>
      <w:bookmarkStart w:id="2290" w:name="_Toc101545881"/>
      <w:bookmarkStart w:id="2291" w:name="_Toc102300371"/>
      <w:bookmarkStart w:id="2292" w:name="_Toc102300602"/>
      <w:bookmarkStart w:id="2293" w:name="_Toc240079216"/>
      <w:bookmarkStart w:id="2294" w:name="_Toc240079632"/>
      <w:bookmarkStart w:id="2295" w:name="_Toc242866380"/>
      <w:r w:rsidRPr="00286A7C">
        <w:t xml:space="preserve">Acceleration and Delays Ordered by the </w:t>
      </w:r>
      <w:bookmarkEnd w:id="2287"/>
      <w:bookmarkEnd w:id="2288"/>
      <w:r w:rsidR="00331FC9" w:rsidRPr="00286A7C">
        <w:t xml:space="preserve">Procuring Entity’s </w:t>
      </w:r>
      <w:r w:rsidRPr="00286A7C">
        <w:t>Representative</w:t>
      </w:r>
      <w:bookmarkEnd w:id="2289"/>
      <w:bookmarkEnd w:id="2290"/>
      <w:bookmarkEnd w:id="2291"/>
      <w:bookmarkEnd w:id="2292"/>
      <w:bookmarkEnd w:id="2293"/>
      <w:bookmarkEnd w:id="2294"/>
      <w:bookmarkEnd w:id="2295"/>
    </w:p>
    <w:p w14:paraId="57778350" w14:textId="77777777" w:rsidR="00477324" w:rsidRPr="00286A7C" w:rsidRDefault="00477324" w:rsidP="003E1B69">
      <w:pPr>
        <w:pStyle w:val="Style1"/>
      </w:pPr>
      <w:r w:rsidRPr="00286A7C">
        <w:t xml:space="preserve">When the </w:t>
      </w:r>
      <w:r w:rsidR="00331FC9" w:rsidRPr="00286A7C">
        <w:t xml:space="preserve">Procuring Entity </w:t>
      </w:r>
      <w:r w:rsidRPr="00286A7C">
        <w:t xml:space="preserve">wants the Contractor to finish before the Intended Completion Date, the </w:t>
      </w:r>
      <w:r w:rsidR="00331FC9" w:rsidRPr="00286A7C">
        <w:t xml:space="preserve">Procuring Entity’s </w:t>
      </w:r>
      <w:r w:rsidRPr="00286A7C">
        <w:t xml:space="preserve">Representative will obtain priced proposals for achieving the necessary acceleration from the Contractor.  If the </w:t>
      </w:r>
      <w:r w:rsidR="00331FC9" w:rsidRPr="00286A7C">
        <w:t xml:space="preserve">Procuring Entity </w:t>
      </w:r>
      <w:r w:rsidRPr="00286A7C">
        <w:t xml:space="preserve">accepts these proposals, the Intended Completion Date will be adjusted accordingly and confirmed by both the </w:t>
      </w:r>
      <w:r w:rsidR="00331FC9" w:rsidRPr="00286A7C">
        <w:t xml:space="preserve">Procuring Entity </w:t>
      </w:r>
      <w:r w:rsidRPr="00286A7C">
        <w:t>and the Contractor.</w:t>
      </w:r>
    </w:p>
    <w:p w14:paraId="1EF565E3" w14:textId="77777777" w:rsidR="00477324" w:rsidRPr="00286A7C" w:rsidRDefault="00477324" w:rsidP="003E1B69">
      <w:pPr>
        <w:pStyle w:val="Style1"/>
      </w:pPr>
      <w:r w:rsidRPr="00286A7C">
        <w:t xml:space="preserve">If the Contractor’s Financial Proposals for an acceleration are accepted by the </w:t>
      </w:r>
      <w:r w:rsidR="00331FC9" w:rsidRPr="00286A7C">
        <w:t>Procuring Entity</w:t>
      </w:r>
      <w:r w:rsidRPr="00286A7C">
        <w:t>, they are incorporated in the Contract Price and treated as a Variation.</w:t>
      </w:r>
    </w:p>
    <w:p w14:paraId="4752766D" w14:textId="77777777" w:rsidR="00477324" w:rsidRPr="00286A7C" w:rsidRDefault="00477324" w:rsidP="001D0FB9">
      <w:pPr>
        <w:pStyle w:val="Heading3"/>
      </w:pPr>
      <w:bookmarkStart w:id="2296" w:name="_Toc100571554"/>
      <w:bookmarkStart w:id="2297" w:name="_Toc101169564"/>
      <w:bookmarkStart w:id="2298" w:name="_Toc101545713"/>
      <w:bookmarkStart w:id="2299" w:name="_Toc101545882"/>
      <w:bookmarkStart w:id="2300" w:name="_Toc102300372"/>
      <w:bookmarkStart w:id="2301" w:name="_Toc102300603"/>
      <w:bookmarkStart w:id="2302" w:name="_Toc240079217"/>
      <w:bookmarkStart w:id="2303" w:name="_Toc240079633"/>
      <w:bookmarkStart w:id="2304" w:name="_Toc242866381"/>
      <w:r w:rsidRPr="00286A7C">
        <w:t>Extension of the Intended Completion Date</w:t>
      </w:r>
      <w:bookmarkEnd w:id="2296"/>
      <w:bookmarkEnd w:id="2297"/>
      <w:bookmarkEnd w:id="2298"/>
      <w:bookmarkEnd w:id="2299"/>
      <w:bookmarkEnd w:id="2300"/>
      <w:bookmarkEnd w:id="2301"/>
      <w:bookmarkEnd w:id="2302"/>
      <w:bookmarkEnd w:id="2303"/>
      <w:bookmarkEnd w:id="2304"/>
    </w:p>
    <w:p w14:paraId="41961FF2" w14:textId="77777777" w:rsidR="00477324" w:rsidRPr="00286A7C" w:rsidRDefault="0089324C" w:rsidP="003E1B69">
      <w:pPr>
        <w:pStyle w:val="Style1"/>
      </w:pPr>
      <w:bookmarkStart w:id="2305" w:name="_Ref100564097"/>
      <w:r w:rsidRPr="00286A7C">
        <w:t>T</w:t>
      </w:r>
      <w:r w:rsidR="00CD200F" w:rsidRPr="00286A7C">
        <w:t xml:space="preserve">he </w:t>
      </w:r>
      <w:r w:rsidR="00331FC9" w:rsidRPr="00286A7C">
        <w:t xml:space="preserve">Procuring Entity’s </w:t>
      </w:r>
      <w:r w:rsidR="00477324" w:rsidRPr="00286A7C">
        <w:t xml:space="preserve">Representative shall extend the Intended Completion Date if a Variation is issued which makes it impossible for the Intended Completion Date to be achieved by the Contractor without taking steps to accelerate the remaining work, which would cause the Contractor to incur </w:t>
      </w:r>
      <w:r w:rsidR="00477324" w:rsidRPr="00286A7C">
        <w:lastRenderedPageBreak/>
        <w:t xml:space="preserve">additional costs.  </w:t>
      </w:r>
      <w:r w:rsidR="00311FF5" w:rsidRPr="00286A7C">
        <w:t>N</w:t>
      </w:r>
      <w:r w:rsidR="007E5075" w:rsidRPr="00286A7C">
        <w:t xml:space="preserve">o payment shall be made for </w:t>
      </w:r>
      <w:r w:rsidR="00CD200F" w:rsidRPr="00286A7C">
        <w:t xml:space="preserve">any </w:t>
      </w:r>
      <w:r w:rsidR="00477324" w:rsidRPr="00286A7C">
        <w:t>event which may warrant the extension of the Intended Completion Date.</w:t>
      </w:r>
      <w:bookmarkEnd w:id="2305"/>
    </w:p>
    <w:p w14:paraId="3754536B" w14:textId="77777777" w:rsidR="00477324" w:rsidRPr="00286A7C" w:rsidRDefault="00477324" w:rsidP="003E1B69">
      <w:pPr>
        <w:pStyle w:val="Style1"/>
      </w:pPr>
      <w:r w:rsidRPr="00286A7C">
        <w:t xml:space="preserve">The </w:t>
      </w:r>
      <w:r w:rsidR="00331FC9" w:rsidRPr="00286A7C">
        <w:t xml:space="preserve">Procuring Entity’s </w:t>
      </w:r>
      <w:r w:rsidRPr="00286A7C">
        <w:t xml:space="preserve">Representative shall decide whether and by how much to extend the Intended Completion Date within </w:t>
      </w:r>
      <w:proofErr w:type="gramStart"/>
      <w:r w:rsidRPr="00286A7C">
        <w:t>twenty one</w:t>
      </w:r>
      <w:proofErr w:type="gramEnd"/>
      <w:r w:rsidRPr="00286A7C">
        <w:t xml:space="preserve"> (21) days of the Contractor asking the </w:t>
      </w:r>
      <w:r w:rsidR="00331FC9" w:rsidRPr="00286A7C">
        <w:t xml:space="preserve">Procuring Entity’s </w:t>
      </w:r>
      <w:r w:rsidRPr="00286A7C">
        <w:t xml:space="preserve">Representative for a decision </w:t>
      </w:r>
      <w:r w:rsidR="00373C03" w:rsidRPr="00286A7C">
        <w:t>thereto after fully submitting all supporting information</w:t>
      </w:r>
      <w:r w:rsidRPr="00286A7C">
        <w:t>.  If the Contractor has failed to give early warning of a delay or has failed to cooperate in dealing with a delay, the delay by this failure shall not be considered in assessing the new Intended Completion Date.</w:t>
      </w:r>
    </w:p>
    <w:p w14:paraId="3910F4CE" w14:textId="77777777" w:rsidR="00477324" w:rsidRPr="00286A7C" w:rsidRDefault="00477324" w:rsidP="001D0FB9">
      <w:pPr>
        <w:pStyle w:val="Heading3"/>
      </w:pPr>
      <w:bookmarkStart w:id="2306" w:name="_Toc100571555"/>
      <w:bookmarkStart w:id="2307" w:name="_Toc101169565"/>
      <w:bookmarkStart w:id="2308" w:name="_Toc101545714"/>
      <w:bookmarkStart w:id="2309" w:name="_Toc101545883"/>
      <w:bookmarkStart w:id="2310" w:name="_Toc102300373"/>
      <w:bookmarkStart w:id="2311" w:name="_Toc102300604"/>
      <w:bookmarkStart w:id="2312" w:name="_Toc240079218"/>
      <w:bookmarkStart w:id="2313" w:name="_Toc240079634"/>
      <w:bookmarkStart w:id="2314" w:name="_Toc242866382"/>
      <w:r w:rsidRPr="00286A7C">
        <w:t>Right to Vary</w:t>
      </w:r>
      <w:bookmarkEnd w:id="2306"/>
      <w:bookmarkEnd w:id="2307"/>
      <w:bookmarkEnd w:id="2308"/>
      <w:bookmarkEnd w:id="2309"/>
      <w:bookmarkEnd w:id="2310"/>
      <w:bookmarkEnd w:id="2311"/>
      <w:bookmarkEnd w:id="2312"/>
      <w:bookmarkEnd w:id="2313"/>
      <w:bookmarkEnd w:id="2314"/>
    </w:p>
    <w:p w14:paraId="5A8C60DF" w14:textId="77777777" w:rsidR="00477324" w:rsidRPr="00286A7C" w:rsidRDefault="00477324" w:rsidP="003E1B69">
      <w:pPr>
        <w:pStyle w:val="Style1"/>
      </w:pPr>
      <w:r w:rsidRPr="00286A7C">
        <w:t xml:space="preserve">The </w:t>
      </w:r>
      <w:r w:rsidR="00331FC9" w:rsidRPr="00286A7C">
        <w:t xml:space="preserve">Procuring Entity’s </w:t>
      </w:r>
      <w:r w:rsidRPr="00286A7C">
        <w:t xml:space="preserve">Representative with the prior approval of the </w:t>
      </w:r>
      <w:r w:rsidR="00331FC9" w:rsidRPr="00286A7C">
        <w:t xml:space="preserve">Procuring Entity </w:t>
      </w:r>
      <w:r w:rsidRPr="00286A7C">
        <w:t>may instruct Variations, up to a maximum cumulative amount of ten percent (10%) of the original contract cost.</w:t>
      </w:r>
    </w:p>
    <w:p w14:paraId="566D2347" w14:textId="77777777" w:rsidR="00477324" w:rsidRPr="00286A7C" w:rsidRDefault="00477324" w:rsidP="003E1B69">
      <w:pPr>
        <w:pStyle w:val="Style1"/>
      </w:pPr>
      <w:r w:rsidRPr="00286A7C">
        <w:t>Variations shall be valued as follows:</w:t>
      </w:r>
    </w:p>
    <w:p w14:paraId="33EF3396" w14:textId="77777777" w:rsidR="00477324" w:rsidRPr="00286A7C" w:rsidRDefault="00477324" w:rsidP="00E10B06">
      <w:pPr>
        <w:pStyle w:val="Style1"/>
        <w:numPr>
          <w:ilvl w:val="3"/>
          <w:numId w:val="10"/>
        </w:numPr>
      </w:pPr>
      <w:r w:rsidRPr="00286A7C">
        <w:t xml:space="preserve">At a lump sum price agreed between the parties; </w:t>
      </w:r>
    </w:p>
    <w:p w14:paraId="7A9ABE55" w14:textId="77777777" w:rsidR="00477324" w:rsidRPr="00286A7C" w:rsidRDefault="00477324" w:rsidP="00E10B06">
      <w:pPr>
        <w:pStyle w:val="Style1"/>
        <w:numPr>
          <w:ilvl w:val="3"/>
          <w:numId w:val="10"/>
        </w:numPr>
      </w:pPr>
      <w:r w:rsidRPr="00286A7C">
        <w:t>where appropriate, at rates in this Contract;</w:t>
      </w:r>
    </w:p>
    <w:p w14:paraId="1D84AF9A" w14:textId="77777777" w:rsidR="00477324" w:rsidRPr="00286A7C" w:rsidRDefault="00477324" w:rsidP="00E10B06">
      <w:pPr>
        <w:pStyle w:val="Style1"/>
        <w:numPr>
          <w:ilvl w:val="3"/>
          <w:numId w:val="10"/>
        </w:numPr>
      </w:pPr>
      <w:r w:rsidRPr="00286A7C">
        <w:t>in the absence of appropriate rates, the rates in this Contract shall be used as the basis for valuation; or failing which</w:t>
      </w:r>
    </w:p>
    <w:p w14:paraId="06517001" w14:textId="77777777" w:rsidR="00477324" w:rsidRPr="00286A7C" w:rsidRDefault="00477324" w:rsidP="00E10B06">
      <w:pPr>
        <w:pStyle w:val="Style1"/>
        <w:numPr>
          <w:ilvl w:val="3"/>
          <w:numId w:val="10"/>
        </w:numPr>
      </w:pPr>
      <w:r w:rsidRPr="00286A7C">
        <w:t xml:space="preserve">at appropriate new rates, </w:t>
      </w:r>
      <w:r w:rsidR="00A51679" w:rsidRPr="00286A7C">
        <w:t>equal to or lower than</w:t>
      </w:r>
      <w:r w:rsidR="00C0702E" w:rsidRPr="00286A7C">
        <w:t xml:space="preserve"> current</w:t>
      </w:r>
      <w:r w:rsidR="00A51679" w:rsidRPr="00286A7C">
        <w:t xml:space="preserve"> industry rates </w:t>
      </w:r>
      <w:r w:rsidR="00C0702E" w:rsidRPr="00286A7C">
        <w:t xml:space="preserve">and </w:t>
      </w:r>
      <w:r w:rsidR="00A51679" w:rsidRPr="00286A7C">
        <w:t>to be agreed upon by both parties</w:t>
      </w:r>
      <w:r w:rsidR="004F5548" w:rsidRPr="00286A7C">
        <w:t xml:space="preserve"> and approved by the </w:t>
      </w:r>
      <w:proofErr w:type="spellStart"/>
      <w:r w:rsidR="00CC6925">
        <w:t>HoPE</w:t>
      </w:r>
      <w:proofErr w:type="spellEnd"/>
      <w:r w:rsidRPr="00286A7C">
        <w:t>.</w:t>
      </w:r>
    </w:p>
    <w:p w14:paraId="7D428DA8" w14:textId="77777777" w:rsidR="00477324" w:rsidRPr="00286A7C" w:rsidRDefault="00477324" w:rsidP="001D0FB9">
      <w:pPr>
        <w:pStyle w:val="Heading3"/>
      </w:pPr>
      <w:bookmarkStart w:id="2315" w:name="_Toc100571556"/>
      <w:bookmarkStart w:id="2316" w:name="_Toc101169566"/>
      <w:bookmarkStart w:id="2317" w:name="_Toc101545715"/>
      <w:bookmarkStart w:id="2318" w:name="_Toc101545884"/>
      <w:bookmarkStart w:id="2319" w:name="_Toc102300374"/>
      <w:bookmarkStart w:id="2320" w:name="_Toc102300605"/>
      <w:bookmarkStart w:id="2321" w:name="_Toc240079219"/>
      <w:bookmarkStart w:id="2322" w:name="_Toc240079635"/>
      <w:bookmarkStart w:id="2323" w:name="_Ref242252826"/>
      <w:bookmarkStart w:id="2324" w:name="_Toc242866383"/>
      <w:r w:rsidRPr="00286A7C">
        <w:t>Contractor</w:t>
      </w:r>
      <w:r w:rsidR="00B76D00" w:rsidRPr="00286A7C">
        <w:t>'</w:t>
      </w:r>
      <w:r w:rsidRPr="00286A7C">
        <w:t>s Right to Claim</w:t>
      </w:r>
      <w:bookmarkEnd w:id="2315"/>
      <w:bookmarkEnd w:id="2316"/>
      <w:bookmarkEnd w:id="2317"/>
      <w:bookmarkEnd w:id="2318"/>
      <w:bookmarkEnd w:id="2319"/>
      <w:bookmarkEnd w:id="2320"/>
      <w:bookmarkEnd w:id="2321"/>
      <w:bookmarkEnd w:id="2322"/>
      <w:bookmarkEnd w:id="2323"/>
      <w:bookmarkEnd w:id="2324"/>
    </w:p>
    <w:p w14:paraId="7D41682E" w14:textId="77777777" w:rsidR="00477324" w:rsidRPr="00286A7C" w:rsidRDefault="00477324" w:rsidP="003E1B69">
      <w:pPr>
        <w:pStyle w:val="Style2"/>
        <w:numPr>
          <w:ilvl w:val="0"/>
          <w:numId w:val="0"/>
        </w:numPr>
        <w:ind w:left="720"/>
      </w:pPr>
      <w:bookmarkStart w:id="2325" w:name="_Ref36967379"/>
      <w:r w:rsidRPr="00286A7C">
        <w:t xml:space="preserve">If the Contractor incurs cost as a result of any of the events under </w:t>
      </w:r>
      <w:r w:rsidRPr="00286A7C">
        <w:rPr>
          <w:b/>
        </w:rPr>
        <w:t>GCC</w:t>
      </w:r>
      <w:r w:rsidRPr="00286A7C">
        <w:t xml:space="preserve"> Clause </w:t>
      </w:r>
      <w:r w:rsidR="007762BD">
        <w:fldChar w:fldCharType="begin"/>
      </w:r>
      <w:r w:rsidR="007762BD">
        <w:instrText xml:space="preserve"> REF _Ref100561331 \r \h  \* MERGEFORMAT </w:instrText>
      </w:r>
      <w:r w:rsidR="007762BD">
        <w:fldChar w:fldCharType="separate"/>
      </w:r>
      <w:r w:rsidR="00EE4E8E">
        <w:t>13</w:t>
      </w:r>
      <w:r w:rsidR="007762BD">
        <w:fldChar w:fldCharType="end"/>
      </w:r>
      <w:r w:rsidRPr="00286A7C">
        <w:t>, the Contractor shall be entitled to the amount of such cost. If as a result of any of the said events, it is necessary to change the Works, this shall be dealt with as a Variation.</w:t>
      </w:r>
      <w:bookmarkEnd w:id="2325"/>
    </w:p>
    <w:p w14:paraId="51469A2E" w14:textId="77777777" w:rsidR="00477324" w:rsidRPr="00286A7C" w:rsidRDefault="00477324" w:rsidP="001D0FB9">
      <w:pPr>
        <w:pStyle w:val="Heading3"/>
      </w:pPr>
      <w:bookmarkStart w:id="2326" w:name="_Toc100571557"/>
      <w:bookmarkStart w:id="2327" w:name="_Toc101169567"/>
      <w:bookmarkStart w:id="2328" w:name="_Toc101545716"/>
      <w:bookmarkStart w:id="2329" w:name="_Toc101545885"/>
      <w:bookmarkStart w:id="2330" w:name="_Toc102300375"/>
      <w:bookmarkStart w:id="2331" w:name="_Toc102300606"/>
      <w:bookmarkStart w:id="2332" w:name="_Toc240079220"/>
      <w:bookmarkStart w:id="2333" w:name="_Toc240079636"/>
      <w:bookmarkStart w:id="2334" w:name="_Toc242866384"/>
      <w:r w:rsidRPr="00286A7C">
        <w:t>Dayworks</w:t>
      </w:r>
      <w:bookmarkEnd w:id="2326"/>
      <w:bookmarkEnd w:id="2327"/>
      <w:bookmarkEnd w:id="2328"/>
      <w:bookmarkEnd w:id="2329"/>
      <w:bookmarkEnd w:id="2330"/>
      <w:bookmarkEnd w:id="2331"/>
      <w:bookmarkEnd w:id="2332"/>
      <w:bookmarkEnd w:id="2333"/>
      <w:bookmarkEnd w:id="2334"/>
    </w:p>
    <w:p w14:paraId="1C95BF17" w14:textId="77777777" w:rsidR="00477324" w:rsidRPr="00286A7C" w:rsidRDefault="00373C03" w:rsidP="003E1B69">
      <w:pPr>
        <w:pStyle w:val="Style1"/>
      </w:pPr>
      <w:bookmarkStart w:id="2335" w:name="_Ref36365491"/>
      <w:r w:rsidRPr="00286A7C">
        <w:t xml:space="preserve">Subject to </w:t>
      </w:r>
      <w:r w:rsidRPr="00286A7C">
        <w:rPr>
          <w:b/>
        </w:rPr>
        <w:t>GCC</w:t>
      </w:r>
      <w:r w:rsidRPr="00286A7C">
        <w:t xml:space="preserve"> Clause </w:t>
      </w:r>
      <w:r w:rsidR="007762BD">
        <w:fldChar w:fldCharType="begin"/>
      </w:r>
      <w:r w:rsidR="007762BD">
        <w:instrText xml:space="preserve"> REF _Ref102293372 \r \h  \* MERGEFORMAT </w:instrText>
      </w:r>
      <w:r w:rsidR="007762BD">
        <w:fldChar w:fldCharType="separate"/>
      </w:r>
      <w:r w:rsidR="00EE4E8E">
        <w:t>43</w:t>
      </w:r>
      <w:r w:rsidR="007762BD">
        <w:fldChar w:fldCharType="end"/>
      </w:r>
      <w:r w:rsidR="009631D5" w:rsidRPr="00286A7C">
        <w:t xml:space="preserve"> on Variation Order</w:t>
      </w:r>
      <w:r w:rsidRPr="00286A7C">
        <w:t xml:space="preserve">, </w:t>
      </w:r>
      <w:r w:rsidR="009631D5" w:rsidRPr="00286A7C">
        <w:t xml:space="preserve">and </w:t>
      </w:r>
      <w:r w:rsidRPr="00286A7C">
        <w:t xml:space="preserve">if </w:t>
      </w:r>
      <w:r w:rsidR="00477324" w:rsidRPr="00286A7C">
        <w:t xml:space="preserve">applicable as indicated in the </w:t>
      </w:r>
      <w:hyperlink w:anchor="scc29_1" w:history="1">
        <w:r w:rsidR="00477324" w:rsidRPr="00286A7C">
          <w:rPr>
            <w:rStyle w:val="Hyperlink"/>
          </w:rPr>
          <w:t>SCC</w:t>
        </w:r>
      </w:hyperlink>
      <w:r w:rsidR="00477324" w:rsidRPr="00286A7C">
        <w:t xml:space="preserve">, the Dayworks rates in the Contractor’s </w:t>
      </w:r>
      <w:r w:rsidR="00AA7106" w:rsidRPr="00286A7C">
        <w:t xml:space="preserve">bid </w:t>
      </w:r>
      <w:r w:rsidR="00477324" w:rsidRPr="00286A7C">
        <w:t xml:space="preserve">shall be used for small additional amounts of work only when the </w:t>
      </w:r>
      <w:r w:rsidR="00331FC9" w:rsidRPr="00286A7C">
        <w:t xml:space="preserve">Procuring Entity’s </w:t>
      </w:r>
      <w:r w:rsidR="00477324" w:rsidRPr="00286A7C">
        <w:t>Representative has given written instructions in advance for additional work to be paid for in that way.</w:t>
      </w:r>
      <w:bookmarkEnd w:id="2335"/>
    </w:p>
    <w:p w14:paraId="37D089CE" w14:textId="77777777" w:rsidR="00477324" w:rsidRPr="00286A7C" w:rsidRDefault="00477324" w:rsidP="003E1B69">
      <w:pPr>
        <w:pStyle w:val="Style1"/>
      </w:pPr>
      <w:r w:rsidRPr="00286A7C">
        <w:t xml:space="preserve">All work to be paid for as Dayworks shall be recorded by the Contractor on forms approved by the </w:t>
      </w:r>
      <w:r w:rsidR="00331FC9" w:rsidRPr="00286A7C">
        <w:t xml:space="preserve">Procuring Entity’s </w:t>
      </w:r>
      <w:r w:rsidRPr="00286A7C">
        <w:t xml:space="preserve">Representative.  Each completed form shall be verified and signed by the </w:t>
      </w:r>
      <w:r w:rsidR="00331FC9" w:rsidRPr="00286A7C">
        <w:t xml:space="preserve">Procuring Entity’s </w:t>
      </w:r>
      <w:r w:rsidRPr="00286A7C">
        <w:t>Representative within two days of the work being done.</w:t>
      </w:r>
    </w:p>
    <w:p w14:paraId="5643835E" w14:textId="77777777" w:rsidR="00477324" w:rsidRPr="00286A7C" w:rsidRDefault="00477324" w:rsidP="003E1B69">
      <w:pPr>
        <w:pStyle w:val="Style1"/>
      </w:pPr>
      <w:r w:rsidRPr="00286A7C">
        <w:t>The Contractor shall be paid for Dayworks subject to obtaining signed Dayworks forms.</w:t>
      </w:r>
    </w:p>
    <w:p w14:paraId="77139DB0" w14:textId="77777777" w:rsidR="00477324" w:rsidRPr="00286A7C" w:rsidRDefault="00477324" w:rsidP="001D0FB9">
      <w:pPr>
        <w:pStyle w:val="Heading3"/>
      </w:pPr>
      <w:bookmarkStart w:id="2336" w:name="_Toc100571558"/>
      <w:bookmarkStart w:id="2337" w:name="_Toc101169568"/>
      <w:bookmarkStart w:id="2338" w:name="_Toc101545717"/>
      <w:bookmarkStart w:id="2339" w:name="_Toc101545886"/>
      <w:bookmarkStart w:id="2340" w:name="_Toc102300376"/>
      <w:bookmarkStart w:id="2341" w:name="_Toc102300607"/>
      <w:bookmarkStart w:id="2342" w:name="_Toc240079221"/>
      <w:bookmarkStart w:id="2343" w:name="_Toc240079637"/>
      <w:bookmarkStart w:id="2344" w:name="_Toc242866385"/>
      <w:r w:rsidRPr="00286A7C">
        <w:lastRenderedPageBreak/>
        <w:t>Early Warning</w:t>
      </w:r>
      <w:bookmarkEnd w:id="2336"/>
      <w:bookmarkEnd w:id="2337"/>
      <w:bookmarkEnd w:id="2338"/>
      <w:bookmarkEnd w:id="2339"/>
      <w:bookmarkEnd w:id="2340"/>
      <w:bookmarkEnd w:id="2341"/>
      <w:bookmarkEnd w:id="2342"/>
      <w:bookmarkEnd w:id="2343"/>
      <w:bookmarkEnd w:id="2344"/>
    </w:p>
    <w:p w14:paraId="46956265" w14:textId="77777777" w:rsidR="00477324" w:rsidRPr="00286A7C" w:rsidRDefault="00477324" w:rsidP="003E1B69">
      <w:pPr>
        <w:pStyle w:val="Style1"/>
      </w:pPr>
      <w:bookmarkStart w:id="2345" w:name="_Ref36967652"/>
      <w:r w:rsidRPr="00286A7C">
        <w:t xml:space="preserve">The Contractor shall warn the </w:t>
      </w:r>
      <w:r w:rsidR="00331FC9" w:rsidRPr="00286A7C">
        <w:t xml:space="preserve">Procuring Entity’s </w:t>
      </w:r>
      <w:r w:rsidRPr="00286A7C">
        <w:t xml:space="preserve">Representative at the earliest opportunity of specific likely future events or circumstances that may adversely affect the quality of the work, increase the Contract Price, or delay the execution of the Works.  The </w:t>
      </w:r>
      <w:r w:rsidR="00331FC9" w:rsidRPr="00286A7C">
        <w:t xml:space="preserve">Procuring Entity’s </w:t>
      </w:r>
      <w:r w:rsidRPr="00286A7C">
        <w:t>Representative may require the Contractor to provide an estimate of the expected effect of the future event or circumstance on the Contract Price and Completion Date.  The estimate shall be provided by the Contractor as soon as reasonably possible.</w:t>
      </w:r>
      <w:bookmarkEnd w:id="2345"/>
    </w:p>
    <w:p w14:paraId="6BECA776" w14:textId="77777777" w:rsidR="00477324" w:rsidRPr="00286A7C" w:rsidRDefault="00477324" w:rsidP="003E1B69">
      <w:pPr>
        <w:pStyle w:val="Style1"/>
      </w:pPr>
      <w:r w:rsidRPr="00286A7C">
        <w:t xml:space="preserve">The Contractor shall cooperate with the </w:t>
      </w:r>
      <w:r w:rsidR="00331FC9" w:rsidRPr="00286A7C">
        <w:t xml:space="preserve">Procuring Entity’s </w:t>
      </w:r>
      <w:r w:rsidRPr="00286A7C">
        <w:t xml:space="preserve">Representative in making and considering proposals for how the effect of such an event or circumstance can be avoided or reduced by anyone involved in the work and in carrying out any resulting instruction of the </w:t>
      </w:r>
      <w:r w:rsidR="00331FC9" w:rsidRPr="00286A7C">
        <w:t xml:space="preserve">Procuring Entity’s </w:t>
      </w:r>
      <w:r w:rsidRPr="00286A7C">
        <w:t>Representative.</w:t>
      </w:r>
    </w:p>
    <w:p w14:paraId="70E153D9" w14:textId="77777777" w:rsidR="00477324" w:rsidRPr="00286A7C" w:rsidRDefault="00477324" w:rsidP="001D0FB9">
      <w:pPr>
        <w:pStyle w:val="Heading3"/>
      </w:pPr>
      <w:bookmarkStart w:id="2346" w:name="_Toc100571559"/>
      <w:bookmarkStart w:id="2347" w:name="_Toc101169569"/>
      <w:bookmarkStart w:id="2348" w:name="_Toc101545718"/>
      <w:bookmarkStart w:id="2349" w:name="_Toc101545887"/>
      <w:bookmarkStart w:id="2350" w:name="_Toc102300377"/>
      <w:bookmarkStart w:id="2351" w:name="_Toc102300608"/>
      <w:bookmarkStart w:id="2352" w:name="_Toc240079222"/>
      <w:bookmarkStart w:id="2353" w:name="_Toc240079638"/>
      <w:bookmarkStart w:id="2354" w:name="_Toc242866386"/>
      <w:r w:rsidRPr="00286A7C">
        <w:t>Program</w:t>
      </w:r>
      <w:bookmarkEnd w:id="2346"/>
      <w:bookmarkEnd w:id="2347"/>
      <w:r w:rsidRPr="00286A7C">
        <w:t xml:space="preserve"> of Work</w:t>
      </w:r>
      <w:bookmarkEnd w:id="2348"/>
      <w:bookmarkEnd w:id="2349"/>
      <w:bookmarkEnd w:id="2350"/>
      <w:bookmarkEnd w:id="2351"/>
      <w:bookmarkEnd w:id="2352"/>
      <w:bookmarkEnd w:id="2353"/>
      <w:bookmarkEnd w:id="2354"/>
    </w:p>
    <w:p w14:paraId="0F5AA0F3" w14:textId="77777777" w:rsidR="00477324" w:rsidRPr="00286A7C" w:rsidRDefault="00477324" w:rsidP="003E1B69">
      <w:pPr>
        <w:pStyle w:val="Style1"/>
      </w:pPr>
      <w:bookmarkStart w:id="2355" w:name="_Ref36365598"/>
      <w:r w:rsidRPr="00286A7C">
        <w:t xml:space="preserve">Within the time stated in the </w:t>
      </w:r>
      <w:hyperlink w:anchor="scc31_1" w:history="1">
        <w:r w:rsidRPr="00286A7C">
          <w:rPr>
            <w:rStyle w:val="Hyperlink"/>
          </w:rPr>
          <w:t>SCC</w:t>
        </w:r>
      </w:hyperlink>
      <w:r w:rsidRPr="00286A7C">
        <w:t xml:space="preserve">, the Contractor shall submit to the </w:t>
      </w:r>
      <w:r w:rsidR="00331FC9" w:rsidRPr="00286A7C">
        <w:t xml:space="preserve">Procuring Entity’s </w:t>
      </w:r>
      <w:r w:rsidRPr="00286A7C">
        <w:t>Representative for approval a Program of Work showing the general methods, arrangements, order, and timing for all the activities in the Works.</w:t>
      </w:r>
      <w:bookmarkEnd w:id="2355"/>
    </w:p>
    <w:p w14:paraId="22DD3A29" w14:textId="77777777" w:rsidR="00477324" w:rsidRPr="00286A7C" w:rsidRDefault="00477324" w:rsidP="003E1B69">
      <w:pPr>
        <w:pStyle w:val="Style1"/>
      </w:pPr>
      <w:bookmarkStart w:id="2356" w:name="_Ref36365795"/>
      <w:r w:rsidRPr="00286A7C">
        <w:t>An update of the Program of Work shall show the actual progress achieved on each activity and the effect of the progress achieved on the timing of the remaining work, including any changes to the sequence of the activities.</w:t>
      </w:r>
      <w:bookmarkEnd w:id="2356"/>
    </w:p>
    <w:p w14:paraId="1C0CECFF" w14:textId="77777777" w:rsidR="00477324" w:rsidRPr="00286A7C" w:rsidRDefault="00477324" w:rsidP="003E1B69">
      <w:pPr>
        <w:pStyle w:val="Style1"/>
      </w:pPr>
      <w:bookmarkStart w:id="2357" w:name="_Ref36365815"/>
      <w:r w:rsidRPr="00286A7C">
        <w:t xml:space="preserve">The Contractor shall submit to the </w:t>
      </w:r>
      <w:r w:rsidR="00331FC9" w:rsidRPr="00286A7C">
        <w:t xml:space="preserve">Procuring Entity’s </w:t>
      </w:r>
      <w:r w:rsidRPr="00286A7C">
        <w:t xml:space="preserve">Representative for approval an updated Program of Work at intervals no longer than the period stated in the </w:t>
      </w:r>
      <w:hyperlink w:anchor="scc31_3" w:history="1">
        <w:r w:rsidRPr="00286A7C">
          <w:rPr>
            <w:rStyle w:val="Hyperlink"/>
          </w:rPr>
          <w:t>SCC</w:t>
        </w:r>
      </w:hyperlink>
      <w:r w:rsidRPr="00286A7C">
        <w:rPr>
          <w:b/>
        </w:rPr>
        <w:t>.</w:t>
      </w:r>
      <w:r w:rsidRPr="00286A7C">
        <w:t xml:space="preserve">  If the Contractor does not submit an updated Program of Work within this period, the P</w:t>
      </w:r>
      <w:r w:rsidR="002F1659">
        <w:t>rocuring Entity’s</w:t>
      </w:r>
      <w:r w:rsidRPr="00286A7C">
        <w:t xml:space="preserve"> Representative may withhold the amount stated in the </w:t>
      </w:r>
      <w:hyperlink w:anchor="scc31_3" w:history="1">
        <w:r w:rsidRPr="00286A7C">
          <w:rPr>
            <w:rStyle w:val="Hyperlink"/>
          </w:rPr>
          <w:t>SCC</w:t>
        </w:r>
      </w:hyperlink>
      <w:r w:rsidRPr="00286A7C">
        <w:t xml:space="preserve"> from the next payment certificate and continue to withhold this amount until the next payment after the date on which the overdue Program of Work has been submitted.</w:t>
      </w:r>
      <w:bookmarkEnd w:id="2357"/>
    </w:p>
    <w:p w14:paraId="36ECABA8" w14:textId="77777777" w:rsidR="00477324" w:rsidRPr="00286A7C" w:rsidRDefault="00477324" w:rsidP="003E1B69">
      <w:pPr>
        <w:pStyle w:val="Style1"/>
      </w:pPr>
      <w:bookmarkStart w:id="2358" w:name="_Ref260141951"/>
      <w:r w:rsidRPr="00286A7C">
        <w:t xml:space="preserve">The </w:t>
      </w:r>
      <w:r w:rsidR="00331FC9" w:rsidRPr="00286A7C">
        <w:t xml:space="preserve">Procuring Entity’s </w:t>
      </w:r>
      <w:r w:rsidRPr="00286A7C">
        <w:t xml:space="preserve">Representative’s approval of the Program of Work shall not alter the Contractor’s obligations.  The Contractor may revise the Program of Work and submit it to the </w:t>
      </w:r>
      <w:r w:rsidR="00331FC9" w:rsidRPr="00286A7C">
        <w:t xml:space="preserve">Procuring Entity’s </w:t>
      </w:r>
      <w:r w:rsidRPr="00286A7C">
        <w:t xml:space="preserve">Representative again at any time.  A revised Program of Work shall show the effect of </w:t>
      </w:r>
      <w:r w:rsidR="00C0702E" w:rsidRPr="00286A7C">
        <w:t xml:space="preserve">any approved </w:t>
      </w:r>
      <w:r w:rsidRPr="00286A7C">
        <w:t>Variations.</w:t>
      </w:r>
      <w:bookmarkEnd w:id="2358"/>
    </w:p>
    <w:p w14:paraId="30822EA3" w14:textId="77777777" w:rsidR="00477324" w:rsidRPr="00286A7C" w:rsidRDefault="00477324" w:rsidP="003E1B69">
      <w:pPr>
        <w:pStyle w:val="Style1"/>
      </w:pPr>
      <w:r w:rsidRPr="00286A7C">
        <w:t xml:space="preserve">When the Program of Work is updated, the Contractor shall provide the </w:t>
      </w:r>
      <w:r w:rsidR="00331FC9" w:rsidRPr="00286A7C">
        <w:t xml:space="preserve">Procuring Entity’s </w:t>
      </w:r>
      <w:r w:rsidRPr="00286A7C">
        <w:t>Representative with an updated cash flow forecast.  The cash flow forecast shall include different currencies, as defined in the Contract, converted as necessary using the Contract exchange rates.</w:t>
      </w:r>
    </w:p>
    <w:p w14:paraId="0D43FE8E" w14:textId="77777777" w:rsidR="00477324" w:rsidRPr="00286A7C" w:rsidRDefault="00477324" w:rsidP="003E1B69">
      <w:pPr>
        <w:pStyle w:val="Style1"/>
      </w:pPr>
      <w:r w:rsidRPr="00286A7C">
        <w:t>All Variations shall be included in updated Program of Work produced by the Contractor.</w:t>
      </w:r>
    </w:p>
    <w:p w14:paraId="0489512D" w14:textId="77777777" w:rsidR="00477324" w:rsidRPr="00286A7C" w:rsidRDefault="00477324" w:rsidP="001D0FB9">
      <w:pPr>
        <w:pStyle w:val="Heading3"/>
        <w:rPr>
          <w:webHidden/>
        </w:rPr>
      </w:pPr>
      <w:bookmarkStart w:id="2359" w:name="_Toc100571560"/>
      <w:bookmarkStart w:id="2360" w:name="_Toc101169570"/>
      <w:bookmarkStart w:id="2361" w:name="_Toc101545719"/>
      <w:bookmarkStart w:id="2362" w:name="_Toc101545888"/>
      <w:bookmarkStart w:id="2363" w:name="_Toc102300378"/>
      <w:bookmarkStart w:id="2364" w:name="_Toc102300609"/>
      <w:bookmarkStart w:id="2365" w:name="_Toc240079223"/>
      <w:bookmarkStart w:id="2366" w:name="_Toc240079639"/>
      <w:bookmarkStart w:id="2367" w:name="_Toc242866387"/>
      <w:r w:rsidRPr="00286A7C">
        <w:t>Management Conferences</w:t>
      </w:r>
      <w:bookmarkEnd w:id="2359"/>
      <w:bookmarkEnd w:id="2360"/>
      <w:bookmarkEnd w:id="2361"/>
      <w:bookmarkEnd w:id="2362"/>
      <w:bookmarkEnd w:id="2363"/>
      <w:bookmarkEnd w:id="2364"/>
      <w:bookmarkEnd w:id="2365"/>
      <w:bookmarkEnd w:id="2366"/>
      <w:bookmarkEnd w:id="2367"/>
    </w:p>
    <w:p w14:paraId="22FBD8AE" w14:textId="77777777" w:rsidR="00477324" w:rsidRPr="00286A7C" w:rsidRDefault="00477324" w:rsidP="003E1B69">
      <w:pPr>
        <w:pStyle w:val="Style1"/>
      </w:pPr>
      <w:r w:rsidRPr="00286A7C">
        <w:t xml:space="preserve">Either the </w:t>
      </w:r>
      <w:r w:rsidR="00331FC9" w:rsidRPr="00286A7C">
        <w:t xml:space="preserve">Procuring Entity’s </w:t>
      </w:r>
      <w:r w:rsidRPr="00286A7C">
        <w:t xml:space="preserve">Representative or the Contractor may require the other to attend a Management Conference.  The Management Conference shall </w:t>
      </w:r>
      <w:r w:rsidRPr="00286A7C">
        <w:lastRenderedPageBreak/>
        <w:t>review the plans for remaining work and deal with matters raised in accordance with the early warning procedure.</w:t>
      </w:r>
    </w:p>
    <w:p w14:paraId="32B460EE" w14:textId="77777777" w:rsidR="00477324" w:rsidRPr="00286A7C" w:rsidRDefault="00477324" w:rsidP="003E1B69">
      <w:pPr>
        <w:pStyle w:val="Style1"/>
      </w:pPr>
      <w:r w:rsidRPr="00286A7C">
        <w:t xml:space="preserve">The </w:t>
      </w:r>
      <w:r w:rsidR="00331FC9" w:rsidRPr="00286A7C">
        <w:t xml:space="preserve">Procuring Entity’s </w:t>
      </w:r>
      <w:r w:rsidRPr="00286A7C">
        <w:t>Representative shall record the business of Management Conferences and provide copies of the record to those attending the Conference and to the</w:t>
      </w:r>
      <w:r w:rsidR="00331FC9" w:rsidRPr="00286A7C">
        <w:t xml:space="preserve"> Procuring Entity</w:t>
      </w:r>
      <w:r w:rsidRPr="00286A7C">
        <w:t>.  The responsibility of the parties for actions to be taken shall be decided by the P</w:t>
      </w:r>
      <w:r w:rsidR="00CA20EA">
        <w:t xml:space="preserve">rocuring Entity’s </w:t>
      </w:r>
      <w:r w:rsidRPr="00286A7C">
        <w:t>Representative either at the Management Conference or after the Management Conference and stated in writing to all who attended the Conference.</w:t>
      </w:r>
    </w:p>
    <w:p w14:paraId="4CF75C82" w14:textId="77777777" w:rsidR="00477324" w:rsidRPr="00286A7C" w:rsidRDefault="00477324" w:rsidP="001D0FB9">
      <w:pPr>
        <w:pStyle w:val="Heading3"/>
      </w:pPr>
      <w:bookmarkStart w:id="2368" w:name="_Toc100571561"/>
      <w:bookmarkStart w:id="2369" w:name="_Toc101169571"/>
      <w:bookmarkStart w:id="2370" w:name="_Toc101545720"/>
      <w:bookmarkStart w:id="2371" w:name="_Toc101545889"/>
      <w:bookmarkStart w:id="2372" w:name="_Toc102300379"/>
      <w:bookmarkStart w:id="2373" w:name="_Toc102300610"/>
      <w:bookmarkStart w:id="2374" w:name="_Toc240079224"/>
      <w:bookmarkStart w:id="2375" w:name="_Toc240079640"/>
      <w:bookmarkStart w:id="2376" w:name="_Toc242866388"/>
      <w:r w:rsidRPr="00286A7C">
        <w:t>Bill of Quantities</w:t>
      </w:r>
      <w:bookmarkEnd w:id="2368"/>
      <w:bookmarkEnd w:id="2369"/>
      <w:bookmarkEnd w:id="2370"/>
      <w:bookmarkEnd w:id="2371"/>
      <w:bookmarkEnd w:id="2372"/>
      <w:bookmarkEnd w:id="2373"/>
      <w:bookmarkEnd w:id="2374"/>
      <w:bookmarkEnd w:id="2375"/>
      <w:bookmarkEnd w:id="2376"/>
    </w:p>
    <w:p w14:paraId="48A4BD18" w14:textId="77777777" w:rsidR="00477324" w:rsidRPr="00286A7C" w:rsidRDefault="00477324" w:rsidP="003E1B69">
      <w:pPr>
        <w:pStyle w:val="Style1"/>
      </w:pPr>
      <w:r w:rsidRPr="00286A7C">
        <w:t>The Bill of Quantities shall contain items of work for the construction, installation, testing, and commissioning of work to be done by the Contractor.</w:t>
      </w:r>
    </w:p>
    <w:p w14:paraId="72F721B3" w14:textId="77777777" w:rsidR="00477324" w:rsidRPr="00286A7C" w:rsidRDefault="00477324" w:rsidP="003E1B69">
      <w:pPr>
        <w:pStyle w:val="Style1"/>
      </w:pPr>
      <w:r w:rsidRPr="00286A7C">
        <w:t>The Bill of Quantities is used to calculate the Contract Price.  The Contractor is paid for the quantity of the work done at the rate in the Bill of Quantities for each item.</w:t>
      </w:r>
    </w:p>
    <w:p w14:paraId="0DD4C405" w14:textId="77777777" w:rsidR="00477324" w:rsidRPr="00286A7C" w:rsidRDefault="00E05079" w:rsidP="003E1B69">
      <w:pPr>
        <w:pStyle w:val="Style1"/>
      </w:pPr>
      <w:bookmarkStart w:id="2377" w:name="_Ref36967699"/>
      <w:r w:rsidRPr="00286A7C">
        <w:t>I</w:t>
      </w:r>
      <w:r w:rsidR="006A58DC" w:rsidRPr="00286A7C">
        <w:t xml:space="preserve">f </w:t>
      </w:r>
      <w:r w:rsidR="00477324" w:rsidRPr="00286A7C">
        <w:t xml:space="preserve">the final quantity of </w:t>
      </w:r>
      <w:r w:rsidRPr="00286A7C">
        <w:t xml:space="preserve">any </w:t>
      </w:r>
      <w:r w:rsidR="00477324" w:rsidRPr="00286A7C">
        <w:t xml:space="preserve">work done differs from the quantity in the Bill of Quantities for the particular item </w:t>
      </w:r>
      <w:r w:rsidRPr="00286A7C">
        <w:t xml:space="preserve">and is not </w:t>
      </w:r>
      <w:r w:rsidR="00477324" w:rsidRPr="00286A7C">
        <w:t>more than twenty five percent (25%)</w:t>
      </w:r>
      <w:r w:rsidRPr="00286A7C">
        <w:t xml:space="preserve"> of the original quantity</w:t>
      </w:r>
      <w:r w:rsidR="00477324" w:rsidRPr="00286A7C">
        <w:t xml:space="preserve">, provided the </w:t>
      </w:r>
      <w:r w:rsidRPr="00286A7C">
        <w:t xml:space="preserve">aggregate </w:t>
      </w:r>
      <w:r w:rsidR="00477324" w:rsidRPr="00286A7C">
        <w:t>change</w:t>
      </w:r>
      <w:r w:rsidRPr="00286A7C">
        <w:t>s</w:t>
      </w:r>
      <w:r w:rsidR="00477324" w:rsidRPr="00286A7C">
        <w:t xml:space="preserve"> </w:t>
      </w:r>
      <w:r w:rsidRPr="00286A7C">
        <w:t>for all items do</w:t>
      </w:r>
      <w:r w:rsidR="006A58DC" w:rsidRPr="00286A7C">
        <w:t xml:space="preserve"> not </w:t>
      </w:r>
      <w:r w:rsidR="00477324" w:rsidRPr="00286A7C">
        <w:t xml:space="preserve">exceed </w:t>
      </w:r>
      <w:r w:rsidR="006A58DC" w:rsidRPr="00286A7C">
        <w:t xml:space="preserve">ten </w:t>
      </w:r>
      <w:r w:rsidR="00477324" w:rsidRPr="00286A7C">
        <w:t>percent (1</w:t>
      </w:r>
      <w:r w:rsidR="006A58DC" w:rsidRPr="00286A7C">
        <w:t>0</w:t>
      </w:r>
      <w:r w:rsidR="00477324" w:rsidRPr="00286A7C">
        <w:t xml:space="preserve">%) of the </w:t>
      </w:r>
      <w:r w:rsidRPr="00286A7C">
        <w:t>Contract price</w:t>
      </w:r>
      <w:r w:rsidR="00477324" w:rsidRPr="00286A7C">
        <w:t xml:space="preserve">, the </w:t>
      </w:r>
      <w:r w:rsidR="00331FC9" w:rsidRPr="00286A7C">
        <w:t xml:space="preserve">Procuring Entity’s </w:t>
      </w:r>
      <w:r w:rsidR="00477324" w:rsidRPr="00286A7C">
        <w:t xml:space="preserve">Representative shall </w:t>
      </w:r>
      <w:r w:rsidR="00C7626B" w:rsidRPr="00286A7C">
        <w:t xml:space="preserve">make the necessary adjustments </w:t>
      </w:r>
      <w:r w:rsidR="00477324" w:rsidRPr="00286A7C">
        <w:t>to allow for the change</w:t>
      </w:r>
      <w:r w:rsidRPr="00286A7C">
        <w:t>s subject to applicable laws, rules, and regulations</w:t>
      </w:r>
      <w:r w:rsidR="00477324" w:rsidRPr="00286A7C">
        <w:t>.</w:t>
      </w:r>
      <w:bookmarkEnd w:id="2377"/>
    </w:p>
    <w:p w14:paraId="3670AE30" w14:textId="77777777" w:rsidR="00477324" w:rsidRPr="00286A7C" w:rsidRDefault="00477324" w:rsidP="003E1B69">
      <w:pPr>
        <w:pStyle w:val="Style1"/>
      </w:pPr>
      <w:r w:rsidRPr="00286A7C">
        <w:t xml:space="preserve">If requested by the </w:t>
      </w:r>
      <w:r w:rsidR="00331FC9" w:rsidRPr="00286A7C">
        <w:t xml:space="preserve">Procuring Entity’s </w:t>
      </w:r>
      <w:r w:rsidRPr="00286A7C">
        <w:t xml:space="preserve">Representative, the Contractor shall provide the </w:t>
      </w:r>
      <w:r w:rsidR="00331FC9" w:rsidRPr="00286A7C">
        <w:t xml:space="preserve">Procuring Entity’s </w:t>
      </w:r>
      <w:r w:rsidRPr="00286A7C">
        <w:t>Representative with a detailed cost breakdown of any rate in the Bill of Quantities.</w:t>
      </w:r>
    </w:p>
    <w:p w14:paraId="1BD72E06" w14:textId="77777777" w:rsidR="00477324" w:rsidRPr="00286A7C" w:rsidRDefault="00477324" w:rsidP="001D0FB9">
      <w:pPr>
        <w:pStyle w:val="Heading3"/>
      </w:pPr>
      <w:bookmarkStart w:id="2378" w:name="_Ref100478635"/>
      <w:bookmarkStart w:id="2379" w:name="_Toc100571562"/>
      <w:bookmarkStart w:id="2380" w:name="_Toc101169572"/>
      <w:bookmarkStart w:id="2381" w:name="_Toc101545721"/>
      <w:bookmarkStart w:id="2382" w:name="_Toc101545890"/>
      <w:bookmarkStart w:id="2383" w:name="_Toc102300380"/>
      <w:bookmarkStart w:id="2384" w:name="_Toc102300611"/>
      <w:bookmarkStart w:id="2385" w:name="_Toc240079225"/>
      <w:bookmarkStart w:id="2386" w:name="_Toc240079641"/>
      <w:bookmarkStart w:id="2387" w:name="_Toc242866389"/>
      <w:r w:rsidRPr="00286A7C">
        <w:t>Instructions, Inspections and Audits</w:t>
      </w:r>
      <w:bookmarkEnd w:id="2378"/>
      <w:bookmarkEnd w:id="2379"/>
      <w:bookmarkEnd w:id="2380"/>
      <w:bookmarkEnd w:id="2381"/>
      <w:bookmarkEnd w:id="2382"/>
      <w:bookmarkEnd w:id="2383"/>
      <w:bookmarkEnd w:id="2384"/>
      <w:bookmarkEnd w:id="2385"/>
      <w:bookmarkEnd w:id="2386"/>
      <w:bookmarkEnd w:id="2387"/>
    </w:p>
    <w:p w14:paraId="290D53B4" w14:textId="77777777" w:rsidR="00477324" w:rsidRPr="00286A7C" w:rsidRDefault="00477324" w:rsidP="003E1B69">
      <w:pPr>
        <w:pStyle w:val="Style1"/>
      </w:pPr>
      <w:r w:rsidRPr="00286A7C">
        <w:t xml:space="preserve">The </w:t>
      </w:r>
      <w:r w:rsidR="00331FC9" w:rsidRPr="00286A7C">
        <w:t xml:space="preserve">Procuring Entity’s </w:t>
      </w:r>
      <w:r w:rsidRPr="00286A7C">
        <w:t xml:space="preserve">personnel shall at all reasonable times during construction of the Work be entitled to examine, inspect, measure and test the materials and workmanship, and to check the progress of the construction. </w:t>
      </w:r>
    </w:p>
    <w:p w14:paraId="7F50EAB7" w14:textId="77777777" w:rsidR="00477324" w:rsidRPr="00571356" w:rsidRDefault="00477324" w:rsidP="003E1B69">
      <w:pPr>
        <w:pStyle w:val="Style1"/>
      </w:pPr>
      <w:r w:rsidRPr="00286A7C">
        <w:t xml:space="preserve">If the </w:t>
      </w:r>
      <w:r w:rsidR="004416BE" w:rsidRPr="00286A7C">
        <w:t xml:space="preserve">Procuring Entity’s </w:t>
      </w:r>
      <w:r w:rsidRPr="00286A7C">
        <w:t xml:space="preserve">Representative instructs the Contractor to carry out a test not specified in the Specification to check whether any work has a defect and the test shows that it does, the Contractor shall pay for the test and any samples.  If there is no defect, the test shall be </w:t>
      </w:r>
      <w:r w:rsidRPr="00E571C3">
        <w:t>a Compensation Event</w:t>
      </w:r>
      <w:r w:rsidRPr="00571356">
        <w:t>.</w:t>
      </w:r>
    </w:p>
    <w:p w14:paraId="5E4975E0" w14:textId="77777777" w:rsidR="00477324" w:rsidRPr="00286A7C" w:rsidRDefault="00477324" w:rsidP="003E1B69">
      <w:pPr>
        <w:pStyle w:val="Style1"/>
      </w:pPr>
      <w:bookmarkStart w:id="2388" w:name="_Ref36369768"/>
      <w:r w:rsidRPr="00286A7C">
        <w:t xml:space="preserve">The Contractor shall permit the Funding Source named in the </w:t>
      </w:r>
      <w:hyperlink w:anchor="scc35_3" w:history="1">
        <w:r w:rsidRPr="00286A7C">
          <w:rPr>
            <w:rStyle w:val="Hyperlink"/>
          </w:rPr>
          <w:t>SCC</w:t>
        </w:r>
      </w:hyperlink>
      <w:r w:rsidRPr="00286A7C">
        <w:t xml:space="preserve"> to inspect the Contractor’s accounts and records relating to the performance of the Contractor and to have them audited by auditors appointed by the Funding Source, if so required by the Funding Source.</w:t>
      </w:r>
      <w:bookmarkEnd w:id="2388"/>
    </w:p>
    <w:p w14:paraId="433BF4E8" w14:textId="77777777" w:rsidR="00477324" w:rsidRPr="00286A7C" w:rsidRDefault="00477324" w:rsidP="001D0FB9">
      <w:pPr>
        <w:pStyle w:val="Heading3"/>
      </w:pPr>
      <w:bookmarkStart w:id="2389" w:name="_Toc100571563"/>
      <w:bookmarkStart w:id="2390" w:name="_Toc101169573"/>
      <w:bookmarkStart w:id="2391" w:name="_Toc101545722"/>
      <w:bookmarkStart w:id="2392" w:name="_Toc101545891"/>
      <w:bookmarkStart w:id="2393" w:name="_Toc102300381"/>
      <w:bookmarkStart w:id="2394" w:name="_Toc102300612"/>
      <w:bookmarkStart w:id="2395" w:name="_Toc240079226"/>
      <w:bookmarkStart w:id="2396" w:name="_Toc240079642"/>
      <w:bookmarkStart w:id="2397" w:name="_Toc242866390"/>
      <w:r w:rsidRPr="00286A7C">
        <w:t>Identifying Defects</w:t>
      </w:r>
      <w:bookmarkEnd w:id="2389"/>
      <w:bookmarkEnd w:id="2390"/>
      <w:bookmarkEnd w:id="2391"/>
      <w:bookmarkEnd w:id="2392"/>
      <w:bookmarkEnd w:id="2393"/>
      <w:bookmarkEnd w:id="2394"/>
      <w:bookmarkEnd w:id="2395"/>
      <w:bookmarkEnd w:id="2396"/>
      <w:bookmarkEnd w:id="2397"/>
    </w:p>
    <w:p w14:paraId="6E2F3CA6" w14:textId="77777777" w:rsidR="00477324" w:rsidRPr="00286A7C" w:rsidRDefault="00477324" w:rsidP="003E1B69">
      <w:pPr>
        <w:pStyle w:val="Style2"/>
        <w:numPr>
          <w:ilvl w:val="0"/>
          <w:numId w:val="0"/>
        </w:numPr>
        <w:ind w:left="720"/>
      </w:pPr>
      <w:r w:rsidRPr="00286A7C">
        <w:t xml:space="preserve">The </w:t>
      </w:r>
      <w:r w:rsidR="004416BE" w:rsidRPr="00286A7C">
        <w:t xml:space="preserve">Procuring Entity’s </w:t>
      </w:r>
      <w:r w:rsidRPr="00286A7C">
        <w:t xml:space="preserve">Representative shall check the Contractor’s work and notify the Contractor of any defects that are found.  Such checking shall not affect the Contractor’s responsibilities.  The </w:t>
      </w:r>
      <w:r w:rsidR="004416BE" w:rsidRPr="00286A7C">
        <w:t>Procuring Entity’s</w:t>
      </w:r>
      <w:r w:rsidRPr="00286A7C">
        <w:t xml:space="preserve"> Representative may instruct the Contractor to </w:t>
      </w:r>
      <w:r w:rsidRPr="00286A7C">
        <w:lastRenderedPageBreak/>
        <w:t xml:space="preserve">search uncover defects and test any work that the </w:t>
      </w:r>
      <w:r w:rsidR="004416BE" w:rsidRPr="00286A7C">
        <w:t xml:space="preserve">Procuring Entity’s </w:t>
      </w:r>
      <w:r w:rsidRPr="00286A7C">
        <w:t>Representative considers below standards and defective.</w:t>
      </w:r>
    </w:p>
    <w:p w14:paraId="25369A60" w14:textId="77777777" w:rsidR="00477324" w:rsidRPr="00286A7C" w:rsidRDefault="00477324" w:rsidP="001D0FB9">
      <w:pPr>
        <w:pStyle w:val="Heading3"/>
      </w:pPr>
      <w:bookmarkStart w:id="2398" w:name="_Toc100571564"/>
      <w:bookmarkStart w:id="2399" w:name="_Toc101169574"/>
      <w:bookmarkStart w:id="2400" w:name="_Toc101545723"/>
      <w:bookmarkStart w:id="2401" w:name="_Toc101545892"/>
      <w:bookmarkStart w:id="2402" w:name="_Toc102300382"/>
      <w:bookmarkStart w:id="2403" w:name="_Toc102300613"/>
      <w:bookmarkStart w:id="2404" w:name="_Toc240079227"/>
      <w:bookmarkStart w:id="2405" w:name="_Toc240079643"/>
      <w:bookmarkStart w:id="2406" w:name="_Toc242866391"/>
      <w:r w:rsidRPr="00286A7C">
        <w:t>Cost of Repairs</w:t>
      </w:r>
      <w:bookmarkEnd w:id="2398"/>
      <w:bookmarkEnd w:id="2399"/>
      <w:bookmarkEnd w:id="2400"/>
      <w:bookmarkEnd w:id="2401"/>
      <w:bookmarkEnd w:id="2402"/>
      <w:bookmarkEnd w:id="2403"/>
      <w:bookmarkEnd w:id="2404"/>
      <w:bookmarkEnd w:id="2405"/>
      <w:bookmarkEnd w:id="2406"/>
    </w:p>
    <w:p w14:paraId="3ACD2845" w14:textId="77777777" w:rsidR="00477324" w:rsidRPr="00286A7C" w:rsidRDefault="00477324" w:rsidP="003E1B69">
      <w:pPr>
        <w:pStyle w:val="Style2"/>
        <w:numPr>
          <w:ilvl w:val="0"/>
          <w:numId w:val="0"/>
        </w:numPr>
        <w:ind w:left="720"/>
      </w:pPr>
      <w:r w:rsidRPr="00286A7C">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14:paraId="6B8EBF46" w14:textId="77777777" w:rsidR="00477324" w:rsidRPr="00286A7C" w:rsidRDefault="00477324" w:rsidP="001D0FB9">
      <w:pPr>
        <w:pStyle w:val="Heading3"/>
      </w:pPr>
      <w:bookmarkStart w:id="2407" w:name="_Toc100571565"/>
      <w:bookmarkStart w:id="2408" w:name="_Toc101169575"/>
      <w:bookmarkStart w:id="2409" w:name="_Toc101545724"/>
      <w:bookmarkStart w:id="2410" w:name="_Toc101545893"/>
      <w:bookmarkStart w:id="2411" w:name="_Toc102300383"/>
      <w:bookmarkStart w:id="2412" w:name="_Toc102300614"/>
      <w:bookmarkStart w:id="2413" w:name="_Toc240079228"/>
      <w:bookmarkStart w:id="2414" w:name="_Toc240079644"/>
      <w:bookmarkStart w:id="2415" w:name="_Toc242866392"/>
      <w:r w:rsidRPr="00286A7C">
        <w:t>Correction of Defects</w:t>
      </w:r>
      <w:bookmarkEnd w:id="2407"/>
      <w:bookmarkEnd w:id="2408"/>
      <w:bookmarkEnd w:id="2409"/>
      <w:bookmarkEnd w:id="2410"/>
      <w:bookmarkEnd w:id="2411"/>
      <w:bookmarkEnd w:id="2412"/>
      <w:bookmarkEnd w:id="2413"/>
      <w:bookmarkEnd w:id="2414"/>
      <w:bookmarkEnd w:id="2415"/>
    </w:p>
    <w:p w14:paraId="5E4CC2F5" w14:textId="77777777" w:rsidR="00477324" w:rsidRPr="00286A7C" w:rsidRDefault="00477324" w:rsidP="003E1B69">
      <w:pPr>
        <w:pStyle w:val="Style1"/>
      </w:pPr>
      <w:bookmarkStart w:id="2416" w:name="_Ref36369992"/>
      <w:r w:rsidRPr="00286A7C">
        <w:t xml:space="preserve">The </w:t>
      </w:r>
      <w:r w:rsidR="004416BE" w:rsidRPr="00286A7C">
        <w:t xml:space="preserve">Procuring Entity’s </w:t>
      </w:r>
      <w:r w:rsidRPr="00286A7C">
        <w:t xml:space="preserve">Representative shall give notice to the Contractor of any defects before the end of the Defects Liability Period, which </w:t>
      </w:r>
      <w:r w:rsidR="003F0078" w:rsidRPr="00286A7C">
        <w:t xml:space="preserve">is </w:t>
      </w:r>
      <w:r w:rsidR="003F0078" w:rsidRPr="00286A7C">
        <w:rPr>
          <w:rFonts w:cs="Tahoma"/>
          <w:szCs w:val="22"/>
        </w:rPr>
        <w:t>One (1) year from</w:t>
      </w:r>
      <w:r w:rsidR="003F0078" w:rsidRPr="00286A7C">
        <w:t xml:space="preserve"> project c</w:t>
      </w:r>
      <w:r w:rsidRPr="00286A7C">
        <w:t>ompletion</w:t>
      </w:r>
      <w:r w:rsidR="00A339C1" w:rsidRPr="00286A7C">
        <w:t xml:space="preserve"> up to final acceptance by the </w:t>
      </w:r>
      <w:r w:rsidR="004416BE" w:rsidRPr="00286A7C">
        <w:t>Procuring Entity’s</w:t>
      </w:r>
      <w:r w:rsidR="00B9420A">
        <w:t xml:space="preserve"> Representative</w:t>
      </w:r>
      <w:r w:rsidRPr="00286A7C">
        <w:t xml:space="preserve">.  </w:t>
      </w:r>
      <w:bookmarkEnd w:id="2416"/>
    </w:p>
    <w:p w14:paraId="41E02BD0" w14:textId="77777777" w:rsidR="00477324" w:rsidRPr="00286A7C" w:rsidRDefault="00477324" w:rsidP="003E1B69">
      <w:pPr>
        <w:pStyle w:val="Style1"/>
      </w:pPr>
      <w:r w:rsidRPr="00286A7C">
        <w:t xml:space="preserve">Every time notice of a defect is given, the Contractor shall correct the notified defect within the length of time specified in the </w:t>
      </w:r>
      <w:r w:rsidR="004416BE" w:rsidRPr="00286A7C">
        <w:t xml:space="preserve">Procuring Entity’s </w:t>
      </w:r>
      <w:r w:rsidRPr="00286A7C">
        <w:t>Representative’s notice.</w:t>
      </w:r>
    </w:p>
    <w:p w14:paraId="4FFD993D" w14:textId="77777777" w:rsidR="00477324" w:rsidRPr="00286A7C" w:rsidRDefault="00477324" w:rsidP="003E1B69">
      <w:pPr>
        <w:pStyle w:val="Style1"/>
      </w:pPr>
      <w:r w:rsidRPr="00286A7C">
        <w:t>The Contractor shall correct the defects which he notices himself before the end of the Defects Liability Period.</w:t>
      </w:r>
    </w:p>
    <w:p w14:paraId="4EEC885C" w14:textId="77777777" w:rsidR="00477324" w:rsidRPr="00286A7C" w:rsidRDefault="00477324" w:rsidP="003E1B69">
      <w:pPr>
        <w:pStyle w:val="Style1"/>
      </w:pPr>
      <w:r w:rsidRPr="00286A7C">
        <w:t xml:space="preserve">The </w:t>
      </w:r>
      <w:r w:rsidR="004416BE" w:rsidRPr="00286A7C">
        <w:t xml:space="preserve">Procuring Entity </w:t>
      </w:r>
      <w:r w:rsidRPr="00286A7C">
        <w:t xml:space="preserve">shall certify that all defects have been corrected. If the </w:t>
      </w:r>
      <w:r w:rsidR="004416BE" w:rsidRPr="00286A7C">
        <w:t xml:space="preserve">Procuring Entity </w:t>
      </w:r>
      <w:r w:rsidRPr="00286A7C">
        <w:t xml:space="preserve">considers that correction of a defect is not essential, he can request the Contractor to submit a quotation for the corresponding reduction in the Contract Price. If the </w:t>
      </w:r>
      <w:r w:rsidR="004416BE" w:rsidRPr="00286A7C">
        <w:t>Procuring Entity</w:t>
      </w:r>
      <w:r w:rsidRPr="00286A7C">
        <w:t xml:space="preserve"> accepts the quotation, the corresponding change in the SCC is a Variation.</w:t>
      </w:r>
    </w:p>
    <w:p w14:paraId="63380B09" w14:textId="77777777" w:rsidR="00477324" w:rsidRPr="00286A7C" w:rsidRDefault="00477324" w:rsidP="001D0FB9">
      <w:pPr>
        <w:pStyle w:val="Heading3"/>
      </w:pPr>
      <w:bookmarkStart w:id="2417" w:name="_Toc100571566"/>
      <w:bookmarkStart w:id="2418" w:name="_Toc101169576"/>
      <w:bookmarkStart w:id="2419" w:name="_Toc101545725"/>
      <w:bookmarkStart w:id="2420" w:name="_Toc101545894"/>
      <w:bookmarkStart w:id="2421" w:name="_Toc102300384"/>
      <w:bookmarkStart w:id="2422" w:name="_Toc102300615"/>
      <w:bookmarkStart w:id="2423" w:name="_Toc240079229"/>
      <w:bookmarkStart w:id="2424" w:name="_Toc240079645"/>
      <w:bookmarkStart w:id="2425" w:name="_Toc242866393"/>
      <w:r w:rsidRPr="00286A7C">
        <w:t>Uncorrected Defects</w:t>
      </w:r>
      <w:bookmarkEnd w:id="2417"/>
      <w:bookmarkEnd w:id="2418"/>
      <w:bookmarkEnd w:id="2419"/>
      <w:bookmarkEnd w:id="2420"/>
      <w:bookmarkEnd w:id="2421"/>
      <w:bookmarkEnd w:id="2422"/>
      <w:bookmarkEnd w:id="2423"/>
      <w:bookmarkEnd w:id="2424"/>
      <w:bookmarkEnd w:id="2425"/>
    </w:p>
    <w:p w14:paraId="780C3B66" w14:textId="77777777" w:rsidR="00477324" w:rsidRPr="00286A7C" w:rsidRDefault="00477324" w:rsidP="003E1B69">
      <w:pPr>
        <w:pStyle w:val="Style1"/>
      </w:pPr>
      <w:r w:rsidRPr="00286A7C">
        <w:t xml:space="preserve">The </w:t>
      </w:r>
      <w:r w:rsidR="00734F35" w:rsidRPr="00286A7C">
        <w:t xml:space="preserve">Procuring Entity </w:t>
      </w:r>
      <w:r w:rsidRPr="00286A7C">
        <w:t xml:space="preserve">shall give the Contractor at least fourteen (14) </w:t>
      </w:r>
      <w:proofErr w:type="spellStart"/>
      <w:r w:rsidRPr="00286A7C">
        <w:t>days notice</w:t>
      </w:r>
      <w:proofErr w:type="spellEnd"/>
      <w:r w:rsidRPr="00286A7C">
        <w:t xml:space="preserve"> of his intention to use a third party to correct a Defect. If the Contractor does not correct the Defect himself within the period, the </w:t>
      </w:r>
      <w:r w:rsidR="00734F35" w:rsidRPr="00286A7C">
        <w:t xml:space="preserve">Procuring Entity </w:t>
      </w:r>
      <w:r w:rsidRPr="00286A7C">
        <w:t>may have the Defect corrected by the third party. The cost of the correction will be deducted from the Contract Price.</w:t>
      </w:r>
    </w:p>
    <w:p w14:paraId="084F9DD0" w14:textId="77777777" w:rsidR="00477324" w:rsidRPr="00286A7C" w:rsidRDefault="00477324" w:rsidP="003E1B69">
      <w:pPr>
        <w:pStyle w:val="Style1"/>
      </w:pPr>
      <w:r w:rsidRPr="00286A7C">
        <w:t>The use of a third party to correct defects that are uncorrected by the Contractor will in no way relieve the Contractor of its liabilities and warranties under the Contract.</w:t>
      </w:r>
    </w:p>
    <w:p w14:paraId="7165DB73" w14:textId="77777777" w:rsidR="00477324" w:rsidRPr="00286A7C" w:rsidRDefault="00477324" w:rsidP="001D0FB9">
      <w:pPr>
        <w:pStyle w:val="Heading3"/>
      </w:pPr>
      <w:bookmarkStart w:id="2426" w:name="_Toc100571567"/>
      <w:bookmarkStart w:id="2427" w:name="_Toc101169577"/>
      <w:bookmarkStart w:id="2428" w:name="_Ref101354882"/>
      <w:bookmarkStart w:id="2429" w:name="_Toc101545726"/>
      <w:bookmarkStart w:id="2430" w:name="_Toc101545895"/>
      <w:bookmarkStart w:id="2431" w:name="_Toc102300385"/>
      <w:bookmarkStart w:id="2432" w:name="_Toc102300616"/>
      <w:bookmarkStart w:id="2433" w:name="_Toc240079230"/>
      <w:bookmarkStart w:id="2434" w:name="_Toc240079646"/>
      <w:bookmarkStart w:id="2435" w:name="_Toc242866394"/>
      <w:r w:rsidRPr="00286A7C">
        <w:t>Advance Payment</w:t>
      </w:r>
      <w:bookmarkEnd w:id="2426"/>
      <w:bookmarkEnd w:id="2427"/>
      <w:bookmarkEnd w:id="2428"/>
      <w:bookmarkEnd w:id="2429"/>
      <w:bookmarkEnd w:id="2430"/>
      <w:bookmarkEnd w:id="2431"/>
      <w:bookmarkEnd w:id="2432"/>
      <w:bookmarkEnd w:id="2433"/>
      <w:bookmarkEnd w:id="2434"/>
      <w:bookmarkEnd w:id="2435"/>
    </w:p>
    <w:p w14:paraId="6BA0AF07" w14:textId="77777777" w:rsidR="00477324" w:rsidRPr="00286A7C" w:rsidRDefault="00477324" w:rsidP="003E1B69">
      <w:pPr>
        <w:pStyle w:val="Style1"/>
      </w:pPr>
      <w:bookmarkStart w:id="2436" w:name="_Ref36370135"/>
      <w:bookmarkStart w:id="2437" w:name="_Ref102186066"/>
      <w:r w:rsidRPr="00286A7C">
        <w:t xml:space="preserve">The </w:t>
      </w:r>
      <w:bookmarkEnd w:id="2436"/>
      <w:r w:rsidR="00734F35" w:rsidRPr="00286A7C">
        <w:t xml:space="preserve">Procuring Entity </w:t>
      </w:r>
      <w:r w:rsidRPr="00286A7C">
        <w:t xml:space="preserve">shall, upon a written request of the contractor which shall be submitted as a contract document, make an advance payment to the contractor in an amount </w:t>
      </w:r>
      <w:r w:rsidR="00E16E72" w:rsidRPr="00286A7C">
        <w:t xml:space="preserve">not </w:t>
      </w:r>
      <w:r w:rsidR="00B44579" w:rsidRPr="00286A7C">
        <w:t>exceeding</w:t>
      </w:r>
      <w:r w:rsidR="00E16E72" w:rsidRPr="00286A7C">
        <w:t xml:space="preserve"> </w:t>
      </w:r>
      <w:r w:rsidRPr="00286A7C">
        <w:t xml:space="preserve">fifteen percent (15%) of the total contract price, to be made in lump sum or, at the most two, installments according to a schedule specified in the </w:t>
      </w:r>
      <w:hyperlink w:anchor="scc40_1" w:history="1">
        <w:r w:rsidRPr="00286A7C">
          <w:rPr>
            <w:rStyle w:val="Hyperlink"/>
          </w:rPr>
          <w:t>SCC</w:t>
        </w:r>
      </w:hyperlink>
      <w:r w:rsidRPr="00286A7C">
        <w:t>.</w:t>
      </w:r>
      <w:bookmarkEnd w:id="2437"/>
    </w:p>
    <w:p w14:paraId="0E67A13F" w14:textId="77777777" w:rsidR="00477324" w:rsidRPr="00286A7C" w:rsidRDefault="00477324" w:rsidP="003E1B69">
      <w:pPr>
        <w:pStyle w:val="Style1"/>
      </w:pPr>
      <w:r w:rsidRPr="00286A7C">
        <w:lastRenderedPageBreak/>
        <w:t xml:space="preserve">The advance payment shall be made only upon the submission to and acceptance by the </w:t>
      </w:r>
      <w:r w:rsidR="00734F35" w:rsidRPr="00286A7C">
        <w:t xml:space="preserve">Procuring Entity </w:t>
      </w:r>
      <w:r w:rsidRPr="00286A7C">
        <w:t xml:space="preserve">of an irrevocable standby letter of credit of equivalent value from a commercial bank, a bank guarantee or a surety bond callable upon demand, issued by a surety or insurance company duly licensed by the Insurance Commission and confirmed by the </w:t>
      </w:r>
      <w:r w:rsidR="00734F35" w:rsidRPr="00286A7C">
        <w:t>Procuring Entity</w:t>
      </w:r>
      <w:r w:rsidRPr="00286A7C">
        <w:t>.</w:t>
      </w:r>
    </w:p>
    <w:p w14:paraId="38A1B18C" w14:textId="77777777" w:rsidR="00477324" w:rsidRPr="00286A7C" w:rsidRDefault="00477324" w:rsidP="003E1B69">
      <w:pPr>
        <w:pStyle w:val="Style1"/>
      </w:pPr>
      <w:r w:rsidRPr="00286A7C">
        <w:t xml:space="preserve">The advance payment shall be repaid by the </w:t>
      </w:r>
      <w:r w:rsidR="00450389" w:rsidRPr="00286A7C">
        <w:t xml:space="preserve">Contractor </w:t>
      </w:r>
      <w:r w:rsidRPr="00286A7C">
        <w:t xml:space="preserve">by </w:t>
      </w:r>
      <w:r w:rsidR="00533F5A" w:rsidRPr="00286A7C">
        <w:t xml:space="preserve">an amount </w:t>
      </w:r>
      <w:r w:rsidR="00E16E72" w:rsidRPr="00286A7C">
        <w:t xml:space="preserve">equal to </w:t>
      </w:r>
      <w:r w:rsidR="00B44579" w:rsidRPr="00286A7C">
        <w:t>the percentage of the total contract price used for the advance payment.</w:t>
      </w:r>
    </w:p>
    <w:p w14:paraId="2E252286" w14:textId="77777777" w:rsidR="00477324" w:rsidRPr="00286A7C" w:rsidRDefault="00477324" w:rsidP="003E1B69">
      <w:pPr>
        <w:pStyle w:val="Style1"/>
      </w:pPr>
      <w:r w:rsidRPr="00286A7C">
        <w:t>The contractor may reduce his standby letter of credit or guarantee instrument by the amounts refunded by the Monthly Certificates in the advance payment.</w:t>
      </w:r>
    </w:p>
    <w:p w14:paraId="61AA4046" w14:textId="77777777" w:rsidR="00EE5ED6" w:rsidRPr="00286A7C" w:rsidRDefault="00EE5ED6" w:rsidP="003E1B69">
      <w:pPr>
        <w:pStyle w:val="Style1"/>
      </w:pPr>
      <w:r w:rsidRPr="00286A7C">
        <w:t xml:space="preserve">The </w:t>
      </w:r>
      <w:r w:rsidR="00A61557" w:rsidRPr="00286A7C">
        <w:t xml:space="preserve">Procuring Entity </w:t>
      </w:r>
      <w:r w:rsidRPr="00286A7C">
        <w:t xml:space="preserve">will provide an Advance Payment on the Contract Price as stipulated in the Conditions of Contract, subject to the maximum amount stated in </w:t>
      </w:r>
      <w:hyperlink w:anchor="scc40_1" w:history="1">
        <w:r w:rsidRPr="008366C0">
          <w:rPr>
            <w:rStyle w:val="Hyperlink"/>
            <w:u w:val="none"/>
          </w:rPr>
          <w:t>SCC</w:t>
        </w:r>
      </w:hyperlink>
      <w:r w:rsidRPr="00286A7C">
        <w:t xml:space="preserve"> Clause </w:t>
      </w:r>
      <w:r w:rsidR="007762BD">
        <w:fldChar w:fldCharType="begin"/>
      </w:r>
      <w:r w:rsidR="007762BD">
        <w:instrText xml:space="preserve"> REF _Ref102186066 \r \h  \* MERGEFORMAT </w:instrText>
      </w:r>
      <w:r w:rsidR="007762BD">
        <w:fldChar w:fldCharType="separate"/>
      </w:r>
      <w:r w:rsidR="00EE4E8E">
        <w:t>39.1</w:t>
      </w:r>
      <w:r w:rsidR="007762BD">
        <w:fldChar w:fldCharType="end"/>
      </w:r>
      <w:r w:rsidRPr="00286A7C">
        <w:t>.</w:t>
      </w:r>
    </w:p>
    <w:p w14:paraId="5B70B636" w14:textId="77777777" w:rsidR="00477324" w:rsidRPr="00286A7C" w:rsidRDefault="00477324" w:rsidP="001D0FB9">
      <w:pPr>
        <w:pStyle w:val="Heading3"/>
      </w:pPr>
      <w:bookmarkStart w:id="2438" w:name="_Toc240193625"/>
      <w:bookmarkStart w:id="2439" w:name="_Toc240795175"/>
      <w:bookmarkStart w:id="2440" w:name="_Toc100571568"/>
      <w:bookmarkStart w:id="2441" w:name="_Toc101169578"/>
      <w:bookmarkStart w:id="2442" w:name="_Toc101545727"/>
      <w:bookmarkStart w:id="2443" w:name="_Toc101545896"/>
      <w:bookmarkStart w:id="2444" w:name="_Ref102292371"/>
      <w:bookmarkStart w:id="2445" w:name="_Toc102300386"/>
      <w:bookmarkStart w:id="2446" w:name="_Toc102300617"/>
      <w:bookmarkStart w:id="2447" w:name="_Toc240079231"/>
      <w:bookmarkStart w:id="2448" w:name="_Toc240079647"/>
      <w:bookmarkStart w:id="2449" w:name="_Toc242866395"/>
      <w:bookmarkEnd w:id="2438"/>
      <w:bookmarkEnd w:id="2439"/>
      <w:r w:rsidRPr="00286A7C">
        <w:t>Progress Payments</w:t>
      </w:r>
      <w:bookmarkEnd w:id="2440"/>
      <w:bookmarkEnd w:id="2441"/>
      <w:bookmarkEnd w:id="2442"/>
      <w:bookmarkEnd w:id="2443"/>
      <w:bookmarkEnd w:id="2444"/>
      <w:bookmarkEnd w:id="2445"/>
      <w:bookmarkEnd w:id="2446"/>
      <w:bookmarkEnd w:id="2447"/>
      <w:bookmarkEnd w:id="2448"/>
      <w:bookmarkEnd w:id="2449"/>
    </w:p>
    <w:p w14:paraId="0E0B2E54" w14:textId="77777777" w:rsidR="00477324" w:rsidRPr="00286A7C" w:rsidRDefault="00477324" w:rsidP="003E1B69">
      <w:pPr>
        <w:pStyle w:val="Style1"/>
      </w:pPr>
      <w:bookmarkStart w:id="2450" w:name="_Ref36370320"/>
      <w:r w:rsidRPr="00286A7C">
        <w:t xml:space="preserve">The Contractor may submit a request for payment for Work accomplished.  Such request for payment shall be verified and certified by the </w:t>
      </w:r>
      <w:r w:rsidR="00A61557" w:rsidRPr="00286A7C">
        <w:t xml:space="preserve">Procuring Entity’s </w:t>
      </w:r>
      <w:r w:rsidRPr="00286A7C">
        <w:t>Representative</w:t>
      </w:r>
      <w:r w:rsidR="00FA6A90" w:rsidRPr="00286A7C">
        <w:t>/Project Engineer</w:t>
      </w:r>
      <w:r w:rsidRPr="00286A7C">
        <w:t xml:space="preserve">.  Except as otherwise stipulated in the </w:t>
      </w:r>
      <w:hyperlink w:anchor="scc39_1" w:history="1">
        <w:r w:rsidRPr="00286A7C">
          <w:rPr>
            <w:rStyle w:val="Hyperlink"/>
          </w:rPr>
          <w:t>SCC</w:t>
        </w:r>
      </w:hyperlink>
      <w:r w:rsidRPr="00286A7C">
        <w:t xml:space="preserve">, materials and equipment delivered on the site but not completely put in place shall not be included for payment.  </w:t>
      </w:r>
    </w:p>
    <w:p w14:paraId="5DFD17E4" w14:textId="77777777" w:rsidR="00477324" w:rsidRPr="00286A7C" w:rsidRDefault="00477324" w:rsidP="003E1B69">
      <w:pPr>
        <w:pStyle w:val="Style1"/>
      </w:pPr>
      <w:r w:rsidRPr="00286A7C">
        <w:t xml:space="preserve">The </w:t>
      </w:r>
      <w:r w:rsidR="00A61557" w:rsidRPr="00286A7C">
        <w:t xml:space="preserve">Procuring Entity </w:t>
      </w:r>
      <w:r w:rsidRPr="00286A7C">
        <w:t>shall deduct</w:t>
      </w:r>
      <w:r w:rsidR="00FA6A90" w:rsidRPr="00286A7C">
        <w:t xml:space="preserve"> the following from the certified gross amounts to be paid to the contractor as progress payment:</w:t>
      </w:r>
    </w:p>
    <w:p w14:paraId="518A7BB1" w14:textId="77777777" w:rsidR="00FA6A90" w:rsidRPr="00286A7C" w:rsidRDefault="00FA6A90" w:rsidP="00E10B06">
      <w:pPr>
        <w:pStyle w:val="Style1"/>
        <w:numPr>
          <w:ilvl w:val="3"/>
          <w:numId w:val="10"/>
        </w:numPr>
      </w:pPr>
      <w:r w:rsidRPr="00286A7C">
        <w:t>Cumulative value of the work previously certified and paid for.</w:t>
      </w:r>
    </w:p>
    <w:p w14:paraId="48B8046D" w14:textId="77777777" w:rsidR="00FA6A90" w:rsidRPr="00286A7C" w:rsidRDefault="00FA6A90" w:rsidP="00E10B06">
      <w:pPr>
        <w:pStyle w:val="Style1"/>
        <w:numPr>
          <w:ilvl w:val="3"/>
          <w:numId w:val="10"/>
        </w:numPr>
      </w:pPr>
      <w:r w:rsidRPr="00286A7C">
        <w:t>Portion of the advance payment to be recouped for the month.</w:t>
      </w:r>
    </w:p>
    <w:p w14:paraId="568E9C3E" w14:textId="77777777" w:rsidR="00FA6A90" w:rsidRPr="00286A7C" w:rsidRDefault="00FA6A90" w:rsidP="00E10B06">
      <w:pPr>
        <w:pStyle w:val="Style1"/>
        <w:numPr>
          <w:ilvl w:val="3"/>
          <w:numId w:val="10"/>
        </w:numPr>
      </w:pPr>
      <w:r w:rsidRPr="00286A7C">
        <w:t>Retention money in accordance with the condition of contract.</w:t>
      </w:r>
    </w:p>
    <w:p w14:paraId="380CDDC7" w14:textId="77777777" w:rsidR="00FA6A90" w:rsidRPr="00286A7C" w:rsidRDefault="00FA6A90" w:rsidP="00E10B06">
      <w:pPr>
        <w:pStyle w:val="Style1"/>
        <w:numPr>
          <w:ilvl w:val="3"/>
          <w:numId w:val="10"/>
        </w:numPr>
      </w:pPr>
      <w:r w:rsidRPr="00286A7C">
        <w:t>Amount to cover third party liabilities.</w:t>
      </w:r>
    </w:p>
    <w:p w14:paraId="60A4DA4E" w14:textId="77777777" w:rsidR="00FA6A90" w:rsidRPr="00286A7C" w:rsidRDefault="00FA6A90" w:rsidP="00E10B06">
      <w:pPr>
        <w:pStyle w:val="Style1"/>
        <w:numPr>
          <w:ilvl w:val="3"/>
          <w:numId w:val="10"/>
        </w:numPr>
      </w:pPr>
      <w:r w:rsidRPr="00286A7C">
        <w:t>Amount to cover uncorrected discovered defects in the works.</w:t>
      </w:r>
    </w:p>
    <w:p w14:paraId="2F57D953" w14:textId="77777777" w:rsidR="00477324" w:rsidRPr="00286A7C" w:rsidRDefault="00477324" w:rsidP="003E1B69">
      <w:pPr>
        <w:pStyle w:val="Style1"/>
      </w:pPr>
      <w:bookmarkStart w:id="2451" w:name="_Ref101235826"/>
      <w:r w:rsidRPr="00286A7C">
        <w:t xml:space="preserve">Payments shall be adjusted by deducting therefrom the amounts for advance payments and retention.  The </w:t>
      </w:r>
      <w:r w:rsidR="00A61557" w:rsidRPr="00286A7C">
        <w:t xml:space="preserve">Procuring Entity </w:t>
      </w:r>
      <w:r w:rsidRPr="00286A7C">
        <w:t xml:space="preserve">shall pay the Contractor the amounts certified by the </w:t>
      </w:r>
      <w:r w:rsidR="00A61557" w:rsidRPr="00286A7C">
        <w:t xml:space="preserve">Procuring Entity’s </w:t>
      </w:r>
      <w:r w:rsidRPr="00286A7C">
        <w:t xml:space="preserve">Representative within </w:t>
      </w:r>
      <w:proofErr w:type="gramStart"/>
      <w:r w:rsidRPr="00286A7C">
        <w:t>twenty eight</w:t>
      </w:r>
      <w:proofErr w:type="gramEnd"/>
      <w:r w:rsidRPr="00286A7C">
        <w:t xml:space="preserve"> (28) days from the date each certificate was issued.  </w:t>
      </w:r>
      <w:bookmarkEnd w:id="2450"/>
      <w:r w:rsidR="00306D7E" w:rsidRPr="00286A7C">
        <w:t>N</w:t>
      </w:r>
      <w:r w:rsidRPr="00286A7C">
        <w:t xml:space="preserve">o payment of interest for delayed payments and adjustments shall be made by the </w:t>
      </w:r>
      <w:r w:rsidR="00A61557" w:rsidRPr="00286A7C">
        <w:t>Procuring Entity</w:t>
      </w:r>
      <w:r w:rsidRPr="00286A7C">
        <w:t>.</w:t>
      </w:r>
      <w:bookmarkEnd w:id="2451"/>
    </w:p>
    <w:p w14:paraId="583909B6" w14:textId="77777777" w:rsidR="004710B8" w:rsidRPr="00286A7C" w:rsidRDefault="004710B8" w:rsidP="003E1B69">
      <w:pPr>
        <w:pStyle w:val="Style1"/>
      </w:pPr>
      <w:r w:rsidRPr="00286A7C">
        <w:t xml:space="preserve">The first progress payment may be paid by the Procuring Entity to the Contractor </w:t>
      </w:r>
      <w:r w:rsidR="00C734EC" w:rsidRPr="00286A7C">
        <w:t xml:space="preserve">provided that at least </w:t>
      </w:r>
      <w:r w:rsidRPr="00286A7C">
        <w:t>twenty percent (20%) of the work has been accomplished as certified by the Procuring Entity’s Representative.</w:t>
      </w:r>
    </w:p>
    <w:p w14:paraId="1F366CAD" w14:textId="77777777" w:rsidR="00477324" w:rsidRPr="00286A7C" w:rsidRDefault="00477324" w:rsidP="003E1B69">
      <w:pPr>
        <w:pStyle w:val="Style1"/>
      </w:pPr>
      <w:r w:rsidRPr="00286A7C">
        <w:t xml:space="preserve">Items of the Works for which a price of “0” (zero) has been entered will not be paid for by the </w:t>
      </w:r>
      <w:r w:rsidR="00A61557" w:rsidRPr="00286A7C">
        <w:t xml:space="preserve">Procuring Entity </w:t>
      </w:r>
      <w:r w:rsidRPr="00286A7C">
        <w:t>and shall be deemed covered by other rates and prices in the Contract.</w:t>
      </w:r>
    </w:p>
    <w:p w14:paraId="05F3EF5C" w14:textId="77777777" w:rsidR="00477324" w:rsidRPr="00286A7C" w:rsidRDefault="00477324" w:rsidP="001D0FB9">
      <w:pPr>
        <w:pStyle w:val="Heading3"/>
      </w:pPr>
      <w:bookmarkStart w:id="2452" w:name="_Toc100571569"/>
      <w:bookmarkStart w:id="2453" w:name="_Toc101169579"/>
      <w:bookmarkStart w:id="2454" w:name="_Toc101545728"/>
      <w:bookmarkStart w:id="2455" w:name="_Toc101545897"/>
      <w:bookmarkStart w:id="2456" w:name="_Toc102300387"/>
      <w:bookmarkStart w:id="2457" w:name="_Toc102300618"/>
      <w:bookmarkStart w:id="2458" w:name="_Toc240079232"/>
      <w:bookmarkStart w:id="2459" w:name="_Toc240079648"/>
      <w:bookmarkStart w:id="2460" w:name="_Toc242866396"/>
      <w:r w:rsidRPr="00286A7C">
        <w:t>Payment Certificates</w:t>
      </w:r>
      <w:bookmarkEnd w:id="2452"/>
      <w:bookmarkEnd w:id="2453"/>
      <w:bookmarkEnd w:id="2454"/>
      <w:bookmarkEnd w:id="2455"/>
      <w:bookmarkEnd w:id="2456"/>
      <w:bookmarkEnd w:id="2457"/>
      <w:bookmarkEnd w:id="2458"/>
      <w:bookmarkEnd w:id="2459"/>
      <w:bookmarkEnd w:id="2460"/>
    </w:p>
    <w:p w14:paraId="7A324CF9" w14:textId="77777777" w:rsidR="00477324" w:rsidRPr="00286A7C" w:rsidRDefault="00477324" w:rsidP="003E1B69">
      <w:pPr>
        <w:pStyle w:val="Style1"/>
      </w:pPr>
      <w:r w:rsidRPr="00286A7C">
        <w:lastRenderedPageBreak/>
        <w:t xml:space="preserve">The Contractor shall submit to the </w:t>
      </w:r>
      <w:r w:rsidR="00A61557" w:rsidRPr="00286A7C">
        <w:t xml:space="preserve">Procuring Entity’s </w:t>
      </w:r>
      <w:r w:rsidRPr="00286A7C">
        <w:t>Representative monthly statements of the estimated value of the work executed less the cumulative amount certified previously.</w:t>
      </w:r>
    </w:p>
    <w:p w14:paraId="76BFE144" w14:textId="77777777" w:rsidR="00477324" w:rsidRPr="00286A7C" w:rsidRDefault="00477324" w:rsidP="003E1B69">
      <w:pPr>
        <w:pStyle w:val="Style1"/>
      </w:pPr>
      <w:r w:rsidRPr="00286A7C">
        <w:t xml:space="preserve">The </w:t>
      </w:r>
      <w:r w:rsidR="00A61557" w:rsidRPr="00286A7C">
        <w:t xml:space="preserve">Procuring Entity’s </w:t>
      </w:r>
      <w:r w:rsidRPr="00286A7C">
        <w:t>Representative shall check the Contractor’s monthly statement and certify the amount to be paid to the Contractor.</w:t>
      </w:r>
    </w:p>
    <w:p w14:paraId="3A31F4CD" w14:textId="77777777" w:rsidR="00477324" w:rsidRPr="00286A7C" w:rsidRDefault="00477324" w:rsidP="003E1B69">
      <w:pPr>
        <w:pStyle w:val="Style1"/>
      </w:pPr>
      <w:r w:rsidRPr="00286A7C">
        <w:t>The value of Work executed shall:</w:t>
      </w:r>
    </w:p>
    <w:p w14:paraId="29892322" w14:textId="77777777" w:rsidR="00477324" w:rsidRPr="00286A7C" w:rsidRDefault="00477324" w:rsidP="00E10B06">
      <w:pPr>
        <w:pStyle w:val="Style1"/>
        <w:numPr>
          <w:ilvl w:val="3"/>
          <w:numId w:val="10"/>
        </w:numPr>
      </w:pPr>
      <w:r w:rsidRPr="00286A7C">
        <w:t xml:space="preserve">be determined by the </w:t>
      </w:r>
      <w:r w:rsidR="00A61557" w:rsidRPr="00286A7C">
        <w:t xml:space="preserve">Procuring Entity’s </w:t>
      </w:r>
      <w:r w:rsidRPr="00286A7C">
        <w:t>Representative;</w:t>
      </w:r>
    </w:p>
    <w:p w14:paraId="0D158DD8" w14:textId="77777777" w:rsidR="00477324" w:rsidRPr="00286A7C" w:rsidRDefault="00477324" w:rsidP="00E10B06">
      <w:pPr>
        <w:pStyle w:val="Style1"/>
        <w:numPr>
          <w:ilvl w:val="3"/>
          <w:numId w:val="10"/>
        </w:numPr>
      </w:pPr>
      <w:r w:rsidRPr="00286A7C">
        <w:t>comprise the value of the quantities of the items in the Bill of Quantities completed; and</w:t>
      </w:r>
    </w:p>
    <w:p w14:paraId="0EEF5DAE" w14:textId="77777777" w:rsidR="00477324" w:rsidRPr="00286A7C" w:rsidRDefault="00477324" w:rsidP="00E10B06">
      <w:pPr>
        <w:pStyle w:val="Style1"/>
        <w:numPr>
          <w:ilvl w:val="3"/>
          <w:numId w:val="10"/>
        </w:numPr>
      </w:pPr>
      <w:r w:rsidRPr="00286A7C">
        <w:t>include the valuations of approved variations.</w:t>
      </w:r>
    </w:p>
    <w:p w14:paraId="0FE99742" w14:textId="77777777" w:rsidR="00477324" w:rsidRPr="00286A7C" w:rsidRDefault="00477324" w:rsidP="003E1B69">
      <w:pPr>
        <w:pStyle w:val="Style1"/>
      </w:pPr>
      <w:r w:rsidRPr="00286A7C">
        <w:t xml:space="preserve">The </w:t>
      </w:r>
      <w:r w:rsidR="00A61557" w:rsidRPr="00286A7C">
        <w:t xml:space="preserve">Procuring Entity’s </w:t>
      </w:r>
      <w:r w:rsidRPr="00286A7C">
        <w:t>Representative may exclude any item certified in a previous certificate or reduce the proportion of any item previously certified in any certificate in the light of later information.</w:t>
      </w:r>
    </w:p>
    <w:p w14:paraId="0F5C778D" w14:textId="77777777" w:rsidR="00477324" w:rsidRPr="00286A7C" w:rsidRDefault="00477324" w:rsidP="001D0FB9">
      <w:pPr>
        <w:pStyle w:val="Heading3"/>
      </w:pPr>
      <w:bookmarkStart w:id="2461" w:name="_Toc100571570"/>
      <w:bookmarkStart w:id="2462" w:name="_Toc101169580"/>
      <w:bookmarkStart w:id="2463" w:name="_Toc101545729"/>
      <w:bookmarkStart w:id="2464" w:name="_Toc101545898"/>
      <w:bookmarkStart w:id="2465" w:name="_Toc102300388"/>
      <w:bookmarkStart w:id="2466" w:name="_Toc102300619"/>
      <w:bookmarkStart w:id="2467" w:name="_Toc240079233"/>
      <w:bookmarkStart w:id="2468" w:name="_Toc240079649"/>
      <w:bookmarkStart w:id="2469" w:name="_Toc242866397"/>
      <w:r w:rsidRPr="00286A7C">
        <w:t>Retention</w:t>
      </w:r>
      <w:bookmarkEnd w:id="2461"/>
      <w:bookmarkEnd w:id="2462"/>
      <w:bookmarkEnd w:id="2463"/>
      <w:bookmarkEnd w:id="2464"/>
      <w:bookmarkEnd w:id="2465"/>
      <w:bookmarkEnd w:id="2466"/>
      <w:bookmarkEnd w:id="2467"/>
      <w:bookmarkEnd w:id="2468"/>
      <w:bookmarkEnd w:id="2469"/>
    </w:p>
    <w:p w14:paraId="69631504" w14:textId="77777777" w:rsidR="00477324" w:rsidRPr="00286A7C" w:rsidRDefault="00477324" w:rsidP="003E1B69">
      <w:pPr>
        <w:pStyle w:val="Style1"/>
        <w:rPr>
          <w:b/>
        </w:rPr>
      </w:pPr>
      <w:bookmarkStart w:id="2470" w:name="_Ref36370548"/>
      <w:r w:rsidRPr="00286A7C">
        <w:t xml:space="preserve">The </w:t>
      </w:r>
      <w:r w:rsidR="00A61557" w:rsidRPr="00286A7C">
        <w:t xml:space="preserve">Procuring Entity </w:t>
      </w:r>
      <w:r w:rsidRPr="00286A7C">
        <w:t xml:space="preserve">shall retain from each payment due to the Contractor </w:t>
      </w:r>
      <w:r w:rsidR="00450389" w:rsidRPr="00286A7C">
        <w:t xml:space="preserve">an amount equal to a percentage thereof using the rate as specified in </w:t>
      </w:r>
      <w:bookmarkEnd w:id="2470"/>
      <w:r w:rsidR="00B9420A">
        <w:t>GCC</w:t>
      </w:r>
      <w:r w:rsidR="00450389" w:rsidRPr="00286A7C">
        <w:t xml:space="preserve"> </w:t>
      </w:r>
      <w:r w:rsidR="007E5EB4" w:rsidRPr="00286A7C">
        <w:t>Sub-</w:t>
      </w:r>
      <w:r w:rsidR="00450389" w:rsidRPr="00286A7C">
        <w:t xml:space="preserve">Clause </w:t>
      </w:r>
      <w:r w:rsidR="007762BD">
        <w:fldChar w:fldCharType="begin"/>
      </w:r>
      <w:r w:rsidR="007762BD">
        <w:instrText xml:space="preserve"> REF _Ref102298529 \r \h  \* MERGEFORMAT </w:instrText>
      </w:r>
      <w:r w:rsidR="007762BD">
        <w:fldChar w:fldCharType="separate"/>
      </w:r>
      <w:r w:rsidR="00EE4E8E">
        <w:t>42.2</w:t>
      </w:r>
      <w:r w:rsidR="007762BD">
        <w:fldChar w:fldCharType="end"/>
      </w:r>
      <w:r w:rsidR="00450389" w:rsidRPr="00286A7C">
        <w:t>.</w:t>
      </w:r>
    </w:p>
    <w:p w14:paraId="192A2E85" w14:textId="77777777" w:rsidR="00477324" w:rsidRPr="00286A7C" w:rsidRDefault="00477324" w:rsidP="003E1B69">
      <w:pPr>
        <w:pStyle w:val="Style1"/>
      </w:pPr>
      <w:bookmarkStart w:id="2471" w:name="_Ref102298529"/>
      <w:r w:rsidRPr="00286A7C">
        <w:t>Progress payments are subject to retention of ten percent (10%)</w:t>
      </w:r>
      <w:r w:rsidR="00450389" w:rsidRPr="00286A7C">
        <w:t xml:space="preserve">, </w:t>
      </w:r>
      <w:r w:rsidRPr="00286A7C">
        <w:t xml:space="preserve">referred to as the “retention money.”  Such retention shall be based on the total amount due to the Contractor prior to any deduction and shall be retained from every progress payment until fifty percent (50%) of the value of Works, as determined by the </w:t>
      </w:r>
      <w:r w:rsidR="00A61557" w:rsidRPr="00286A7C">
        <w:t>Procuring Entity</w:t>
      </w:r>
      <w:r w:rsidRPr="00286A7C">
        <w:t xml:space="preserve">, are completed.  If, after fifty percent (50%) completion, the Work is satisfactorily done and on schedule, no additional retention shall be made; otherwise, the ten percent (10%) retention shall </w:t>
      </w:r>
      <w:r w:rsidR="00450389" w:rsidRPr="00286A7C">
        <w:t xml:space="preserve">again </w:t>
      </w:r>
      <w:r w:rsidRPr="00286A7C">
        <w:t>be imposed</w:t>
      </w:r>
      <w:r w:rsidR="00450389" w:rsidRPr="00286A7C">
        <w:t xml:space="preserve"> using the rate specified therefor</w:t>
      </w:r>
      <w:r w:rsidRPr="00286A7C">
        <w:t>.</w:t>
      </w:r>
      <w:bookmarkEnd w:id="2471"/>
    </w:p>
    <w:p w14:paraId="024765A8" w14:textId="77777777" w:rsidR="00477324" w:rsidRPr="00286A7C" w:rsidRDefault="00477324" w:rsidP="003E1B69">
      <w:pPr>
        <w:pStyle w:val="Style1"/>
      </w:pPr>
      <w:bookmarkStart w:id="2472" w:name="_Ref260142002"/>
      <w:r w:rsidRPr="00286A7C">
        <w:t xml:space="preserve">The total “retention money” shall be due for release upon final acceptance of the Works.  </w:t>
      </w:r>
      <w:r w:rsidR="00311FF5" w:rsidRPr="00286A7C">
        <w:t>T</w:t>
      </w:r>
      <w:r w:rsidRPr="00286A7C">
        <w:t xml:space="preserve">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w:t>
      </w:r>
      <w:r w:rsidR="00A61557" w:rsidRPr="00286A7C">
        <w:t>Procuring Entity</w:t>
      </w:r>
      <w:r w:rsidRPr="00286A7C">
        <w:t>, provided that the project is on schedule and is satisfactorily undertaken.  Otherwise, the</w:t>
      </w:r>
      <w:r w:rsidR="00191A8F" w:rsidRPr="00286A7C">
        <w:t xml:space="preserve"> ten (10%) percent</w:t>
      </w:r>
      <w:r w:rsidRPr="00286A7C">
        <w:t xml:space="preserve"> </w:t>
      </w:r>
      <w:r w:rsidR="00191A8F" w:rsidRPr="00286A7C">
        <w:t>retention</w:t>
      </w:r>
      <w:r w:rsidR="00C5453A" w:rsidRPr="00286A7C">
        <w:t xml:space="preserve"> </w:t>
      </w:r>
      <w:r w:rsidRPr="00286A7C">
        <w:t xml:space="preserve">shall be made.  </w:t>
      </w:r>
      <w:r w:rsidR="00311FF5" w:rsidRPr="00286A7C">
        <w:t>S</w:t>
      </w:r>
      <w:r w:rsidRPr="00286A7C">
        <w:t xml:space="preserve">aid irrevocable standby letters of credit, bank guarantees and/or surety bonds, to be posted in favor of the </w:t>
      </w:r>
      <w:r w:rsidR="00191A8F" w:rsidRPr="00286A7C">
        <w:t>Government</w:t>
      </w:r>
      <w:r w:rsidRPr="00286A7C">
        <w:t xml:space="preserve"> shall be valid for a duration to be determined by the concerned implementing office/agency or </w:t>
      </w:r>
      <w:r w:rsidR="00A61557" w:rsidRPr="00286A7C">
        <w:t xml:space="preserve">Procuring Entity </w:t>
      </w:r>
      <w:r w:rsidRPr="00286A7C">
        <w:t xml:space="preserve">and will answer for the purpose for which the </w:t>
      </w:r>
      <w:r w:rsidR="00191A8F" w:rsidRPr="00286A7C">
        <w:t xml:space="preserve">ten (10%) percent </w:t>
      </w:r>
      <w:r w:rsidRPr="00286A7C">
        <w:t xml:space="preserve">retention is intended, </w:t>
      </w:r>
      <w:r w:rsidRPr="00286A7C">
        <w:rPr>
          <w:i/>
        </w:rPr>
        <w:t>i.e.</w:t>
      </w:r>
      <w:r w:rsidRPr="00286A7C">
        <w:t>, to cover uncorrected discovered defects and third party</w:t>
      </w:r>
      <w:r w:rsidRPr="00286A7C">
        <w:rPr>
          <w:sz w:val="20"/>
        </w:rPr>
        <w:t xml:space="preserve"> </w:t>
      </w:r>
      <w:r w:rsidRPr="00286A7C">
        <w:t>liabilities.</w:t>
      </w:r>
      <w:bookmarkEnd w:id="2472"/>
    </w:p>
    <w:p w14:paraId="0813A07F" w14:textId="77777777" w:rsidR="00477324" w:rsidRPr="00286A7C" w:rsidRDefault="00477324" w:rsidP="003E1B69">
      <w:pPr>
        <w:pStyle w:val="Style1"/>
      </w:pPr>
      <w:r w:rsidRPr="00286A7C">
        <w:lastRenderedPageBreak/>
        <w:t xml:space="preserve">On completion of the whole Works, the Contractor may substitute retention money with an “on demand” Bank guarantee in a form acceptable to the </w:t>
      </w:r>
      <w:r w:rsidR="00A61557" w:rsidRPr="00286A7C">
        <w:t>Procuring Entity</w:t>
      </w:r>
      <w:r w:rsidRPr="00286A7C">
        <w:t>.</w:t>
      </w:r>
    </w:p>
    <w:p w14:paraId="7400E008" w14:textId="77777777" w:rsidR="00477324" w:rsidRPr="00286A7C" w:rsidRDefault="00477324" w:rsidP="001D0FB9">
      <w:pPr>
        <w:pStyle w:val="Heading3"/>
      </w:pPr>
      <w:bookmarkStart w:id="2473" w:name="_Toc100571571"/>
      <w:bookmarkStart w:id="2474" w:name="_Toc101169581"/>
      <w:bookmarkStart w:id="2475" w:name="_Toc101545730"/>
      <w:bookmarkStart w:id="2476" w:name="_Toc101545899"/>
      <w:bookmarkStart w:id="2477" w:name="_Ref102293372"/>
      <w:bookmarkStart w:id="2478" w:name="_Toc102300389"/>
      <w:bookmarkStart w:id="2479" w:name="_Toc102300620"/>
      <w:bookmarkStart w:id="2480" w:name="_Toc240079234"/>
      <w:bookmarkStart w:id="2481" w:name="_Toc240079650"/>
      <w:bookmarkStart w:id="2482" w:name="_Toc242866398"/>
      <w:r w:rsidRPr="00286A7C">
        <w:t>Variation Orders</w:t>
      </w:r>
      <w:bookmarkEnd w:id="2473"/>
      <w:bookmarkEnd w:id="2474"/>
      <w:bookmarkEnd w:id="2475"/>
      <w:bookmarkEnd w:id="2476"/>
      <w:bookmarkEnd w:id="2477"/>
      <w:bookmarkEnd w:id="2478"/>
      <w:bookmarkEnd w:id="2479"/>
      <w:bookmarkEnd w:id="2480"/>
      <w:bookmarkEnd w:id="2481"/>
      <w:bookmarkEnd w:id="2482"/>
    </w:p>
    <w:p w14:paraId="609F9712" w14:textId="77777777" w:rsidR="00477324" w:rsidRPr="00286A7C" w:rsidRDefault="00477324" w:rsidP="003E1B69">
      <w:pPr>
        <w:pStyle w:val="Style1"/>
      </w:pPr>
      <w:r w:rsidRPr="00286A7C">
        <w:t xml:space="preserve">Variation Orders may be issued by the </w:t>
      </w:r>
      <w:r w:rsidR="00A61557" w:rsidRPr="00286A7C">
        <w:t xml:space="preserve">Procuring Entity </w:t>
      </w:r>
      <w:r w:rsidRPr="00286A7C">
        <w:t xml:space="preserve">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w:t>
      </w:r>
      <w:r w:rsidR="00A61557" w:rsidRPr="00286A7C">
        <w:t xml:space="preserve">Procuring Entity </w:t>
      </w:r>
      <w:r w:rsidRPr="00286A7C">
        <w:t xml:space="preserve">after award of the contract, provided that the cumulative amount of the Variation Order does not exceed ten percent (10%) of the original project cost. The addition/deletion of Works should be within the general scope of the project as bid and awarded. </w:t>
      </w:r>
      <w:r w:rsidR="00ED7759" w:rsidRPr="00286A7C">
        <w:t xml:space="preserve">The scope of works shall not be reduced so as to accommodate a positive Variation Order. </w:t>
      </w:r>
      <w:r w:rsidRPr="00286A7C">
        <w:t>A Variation Order may either be in the form of a Change Order or Extra Work Order.</w:t>
      </w:r>
    </w:p>
    <w:p w14:paraId="65736820" w14:textId="77777777" w:rsidR="00477324" w:rsidRPr="00286A7C" w:rsidRDefault="00477324" w:rsidP="003E1B69">
      <w:pPr>
        <w:pStyle w:val="Style1"/>
      </w:pPr>
      <w:r w:rsidRPr="00286A7C">
        <w:t xml:space="preserve">A Change Order may be issued by the </w:t>
      </w:r>
      <w:r w:rsidR="00836345" w:rsidRPr="00286A7C">
        <w:t>Procuring Entity</w:t>
      </w:r>
      <w:r w:rsidRPr="00286A7C">
        <w:t xml:space="preserve"> to cover any increase/decrease in quantities of original Work items in the contract.</w:t>
      </w:r>
    </w:p>
    <w:p w14:paraId="176E849F" w14:textId="77777777" w:rsidR="00477324" w:rsidRPr="00286A7C" w:rsidRDefault="00477324" w:rsidP="003E1B69">
      <w:pPr>
        <w:pStyle w:val="Style1"/>
      </w:pPr>
      <w:r w:rsidRPr="00286A7C">
        <w:t xml:space="preserve">An Extra Work Order may be issued by the </w:t>
      </w:r>
      <w:r w:rsidR="00836345" w:rsidRPr="00286A7C">
        <w:t>Procuring Entity</w:t>
      </w:r>
      <w:r w:rsidRPr="00286A7C">
        <w:t xml:space="preserve">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or where there are duly unknown physical conditions at the site of an unusual nature differing materially from those ordinarily encountered and generally recognized as inherent in the Work or character provided for in the contract.</w:t>
      </w:r>
    </w:p>
    <w:p w14:paraId="05E277F2" w14:textId="77777777" w:rsidR="00477324" w:rsidRPr="00286A7C" w:rsidRDefault="00477324" w:rsidP="003E1B69">
      <w:pPr>
        <w:pStyle w:val="Style1"/>
      </w:pPr>
      <w:r w:rsidRPr="00286A7C">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proofErr w:type="spellStart"/>
      <w:r w:rsidR="00CC6925">
        <w:t>HoPE</w:t>
      </w:r>
      <w:proofErr w:type="spellEnd"/>
      <w:r w:rsidRPr="00286A7C">
        <w:t xml:space="preserve"> may authorize </w:t>
      </w:r>
      <w:r w:rsidR="00774728" w:rsidRPr="00286A7C">
        <w:t>a positive</w:t>
      </w:r>
      <w:r w:rsidRPr="00286A7C">
        <w:t xml:space="preserve"> Variation Order </w:t>
      </w:r>
      <w:r w:rsidR="00774728" w:rsidRPr="00286A7C">
        <w:t xml:space="preserve">go </w:t>
      </w:r>
      <w:r w:rsidRPr="00286A7C">
        <w:t>beyond ten percent (10%) but not more than twenty percent (20%)</w:t>
      </w:r>
      <w:r w:rsidR="00774728" w:rsidRPr="00286A7C">
        <w:t xml:space="preserve"> of the original contract price,</w:t>
      </w:r>
      <w:r w:rsidRPr="00286A7C">
        <w:t xml:space="preserve"> subject to the guidelines to be determined by the GPPB: </w:t>
      </w:r>
      <w:r w:rsidRPr="00286A7C">
        <w:rPr>
          <w:i/>
        </w:rPr>
        <w:t xml:space="preserve">Provided, however, </w:t>
      </w:r>
      <w:r w:rsidRPr="00286A7C">
        <w:t>That appropriate sanctions shall be imposed on the designer, consultant or official responsible for the original detailed engineering design which failed to consider the Variation Order beyond ten percent (10%).</w:t>
      </w:r>
    </w:p>
    <w:p w14:paraId="5C202A85" w14:textId="77777777" w:rsidR="00477324" w:rsidRPr="00286A7C" w:rsidRDefault="00477324" w:rsidP="003E1B69">
      <w:pPr>
        <w:pStyle w:val="Style1"/>
      </w:pPr>
      <w:r w:rsidRPr="00286A7C">
        <w:t>In claiming for any Variation Order, the Contractor shall, within seven (7) calendar days after such work has been commenced or after the circumstances leading to such condition(s) leading to the extra cost, and within 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14:paraId="590C2594" w14:textId="77777777" w:rsidR="00477324" w:rsidRPr="00286A7C" w:rsidRDefault="00477324" w:rsidP="00E10B06">
      <w:pPr>
        <w:pStyle w:val="Style1"/>
        <w:numPr>
          <w:ilvl w:val="3"/>
          <w:numId w:val="10"/>
        </w:numPr>
      </w:pPr>
      <w:r w:rsidRPr="00286A7C">
        <w:lastRenderedPageBreak/>
        <w:t xml:space="preserve">If the </w:t>
      </w:r>
      <w:r w:rsidR="00A61557" w:rsidRPr="00286A7C">
        <w:t xml:space="preserve">Procuring Entity’s </w:t>
      </w:r>
      <w:r w:rsidR="00A50CDE" w:rsidRPr="00286A7C">
        <w:t>representative/Project Engineer</w:t>
      </w:r>
      <w:r w:rsidRPr="00286A7C">
        <w:t xml:space="preserve">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w:t>
      </w:r>
      <w:proofErr w:type="spellStart"/>
      <w:r w:rsidR="00CC6925">
        <w:t>HoPE</w:t>
      </w:r>
      <w:proofErr w:type="spellEnd"/>
      <w:r w:rsidR="00A50CDE" w:rsidRPr="00286A7C">
        <w:t xml:space="preserve"> for approval.</w:t>
      </w:r>
    </w:p>
    <w:p w14:paraId="420A82DF" w14:textId="77777777" w:rsidR="00477324" w:rsidRPr="00286A7C" w:rsidRDefault="00477324" w:rsidP="00E10B06">
      <w:pPr>
        <w:pStyle w:val="Style1"/>
        <w:numPr>
          <w:ilvl w:val="3"/>
          <w:numId w:val="10"/>
        </w:numPr>
      </w:pPr>
      <w:r w:rsidRPr="00286A7C">
        <w:t xml:space="preserve">The </w:t>
      </w:r>
      <w:proofErr w:type="spellStart"/>
      <w:r w:rsidR="00CC6925">
        <w:t>HoPE</w:t>
      </w:r>
      <w:proofErr w:type="spellEnd"/>
      <w:r w:rsidR="00A50CDE" w:rsidRPr="00286A7C">
        <w:t xml:space="preserve"> or his duly authorized representative</w:t>
      </w:r>
      <w:r w:rsidRPr="00286A7C">
        <w:t xml:space="preserve">, upon receipt of the proposed Change Order or Extra Work Order shall immediately instruct the </w:t>
      </w:r>
      <w:r w:rsidR="00B90D46">
        <w:t xml:space="preserve">appropriate </w:t>
      </w:r>
      <w:r w:rsidRPr="00286A7C">
        <w:t>technical staff</w:t>
      </w:r>
      <w:r w:rsidR="00B90D46">
        <w:t xml:space="preserve"> or office</w:t>
      </w:r>
      <w:r w:rsidRPr="00286A7C">
        <w:t xml:space="preserve"> of the </w:t>
      </w:r>
      <w:r w:rsidR="00C43629" w:rsidRPr="00286A7C">
        <w:t xml:space="preserve">Procuring Entity </w:t>
      </w:r>
      <w:r w:rsidRPr="00286A7C">
        <w:t>to conduct an on-the-spot investigation to verify the need for the Work to be prosecuted</w:t>
      </w:r>
      <w:r w:rsidR="00B90D46">
        <w:t xml:space="preserve"> and to review the proposed plan, and prices of the work involved</w:t>
      </w:r>
      <w:r w:rsidRPr="00286A7C">
        <w:t xml:space="preserve">. </w:t>
      </w:r>
    </w:p>
    <w:p w14:paraId="284B7244" w14:textId="77777777" w:rsidR="00477324" w:rsidRPr="00286A7C" w:rsidRDefault="00477324" w:rsidP="00E10B06">
      <w:pPr>
        <w:pStyle w:val="Style1"/>
        <w:numPr>
          <w:ilvl w:val="3"/>
          <w:numId w:val="10"/>
        </w:numPr>
      </w:pPr>
      <w:r w:rsidRPr="00286A7C">
        <w:t>The</w:t>
      </w:r>
      <w:r w:rsidR="00B90D46">
        <w:t xml:space="preserve"> technical staff or appropriate office of the </w:t>
      </w:r>
      <w:r w:rsidR="00C50508" w:rsidRPr="00286A7C">
        <w:t>Procuring Entity</w:t>
      </w:r>
      <w:r w:rsidR="00B90D46">
        <w:t xml:space="preserve"> shall submit a report of their findings and recommendations, together with the </w:t>
      </w:r>
      <w:r w:rsidRPr="00286A7C">
        <w:t xml:space="preserve">supporting </w:t>
      </w:r>
      <w:r w:rsidR="00B90D46">
        <w:t>documents,</w:t>
      </w:r>
      <w:r w:rsidRPr="00286A7C">
        <w:t xml:space="preserve"> to the Head of </w:t>
      </w:r>
      <w:r w:rsidR="00C43629" w:rsidRPr="00286A7C">
        <w:t>Procuring Entity</w:t>
      </w:r>
      <w:r w:rsidR="00B90D46">
        <w:t xml:space="preserve"> or his duly authorized representative</w:t>
      </w:r>
      <w:r w:rsidR="00C43629" w:rsidRPr="00286A7C">
        <w:t xml:space="preserve"> </w:t>
      </w:r>
      <w:r w:rsidRPr="00286A7C">
        <w:t>for consideration.</w:t>
      </w:r>
    </w:p>
    <w:p w14:paraId="716B5897" w14:textId="77777777" w:rsidR="00477324" w:rsidRPr="00286A7C" w:rsidRDefault="00B90D46" w:rsidP="00E10B06">
      <w:pPr>
        <w:pStyle w:val="Style1"/>
        <w:numPr>
          <w:ilvl w:val="3"/>
          <w:numId w:val="10"/>
        </w:numPr>
      </w:pPr>
      <w:r w:rsidRPr="00286A7C">
        <w:t xml:space="preserve">The </w:t>
      </w:r>
      <w:proofErr w:type="spellStart"/>
      <w:r w:rsidR="00CC6925">
        <w:t>HoPE</w:t>
      </w:r>
      <w:proofErr w:type="spellEnd"/>
      <w:r w:rsidRPr="00286A7C">
        <w:t xml:space="preserve"> or his duly authorized representative,</w:t>
      </w:r>
      <w:r>
        <w:t xml:space="preserve"> acting upon the recommendation of the technical staff or appropriate office, shall approve the </w:t>
      </w:r>
      <w:r w:rsidR="00477324" w:rsidRPr="00286A7C">
        <w:t>Change Order or Extra Work Order</w:t>
      </w:r>
      <w:r>
        <w:t xml:space="preserve"> after being satisfied that the same is justified, necessary, and in order.</w:t>
      </w:r>
    </w:p>
    <w:p w14:paraId="3E329A68" w14:textId="77777777" w:rsidR="00477324" w:rsidRPr="00286A7C" w:rsidRDefault="00477324" w:rsidP="00E10B06">
      <w:pPr>
        <w:pStyle w:val="Style1"/>
        <w:numPr>
          <w:ilvl w:val="3"/>
          <w:numId w:val="10"/>
        </w:numPr>
      </w:pPr>
      <w:r w:rsidRPr="00286A7C">
        <w:t xml:space="preserve">The timeframe for the processing of Variation Orders from the preparation up to the approval by the </w:t>
      </w:r>
      <w:r w:rsidR="00C43629" w:rsidRPr="00286A7C">
        <w:t xml:space="preserve">Procuring Entity </w:t>
      </w:r>
      <w:r w:rsidRPr="00286A7C">
        <w:t>concerned shall not exceed thirty (30) calendar days.</w:t>
      </w:r>
    </w:p>
    <w:p w14:paraId="365A63DE" w14:textId="77777777" w:rsidR="00477324" w:rsidRPr="00286A7C" w:rsidRDefault="00477324" w:rsidP="001D0FB9">
      <w:pPr>
        <w:pStyle w:val="Heading3"/>
      </w:pPr>
      <w:bookmarkStart w:id="2483" w:name="_Toc100571276"/>
      <w:bookmarkStart w:id="2484" w:name="_Toc100571572"/>
      <w:bookmarkStart w:id="2485" w:name="_Toc100571277"/>
      <w:bookmarkStart w:id="2486" w:name="_Toc100571573"/>
      <w:bookmarkStart w:id="2487" w:name="_Toc100571574"/>
      <w:bookmarkStart w:id="2488" w:name="_Toc101169582"/>
      <w:bookmarkStart w:id="2489" w:name="_Toc101545731"/>
      <w:bookmarkStart w:id="2490" w:name="_Toc101545900"/>
      <w:bookmarkStart w:id="2491" w:name="_Toc102300390"/>
      <w:bookmarkStart w:id="2492" w:name="_Toc102300621"/>
      <w:bookmarkStart w:id="2493" w:name="_Toc240079235"/>
      <w:bookmarkStart w:id="2494" w:name="_Toc240079651"/>
      <w:bookmarkStart w:id="2495" w:name="_Toc242866399"/>
      <w:bookmarkEnd w:id="2483"/>
      <w:bookmarkEnd w:id="2484"/>
      <w:bookmarkEnd w:id="2485"/>
      <w:bookmarkEnd w:id="2486"/>
      <w:r w:rsidRPr="00286A7C">
        <w:t>Contract Completion</w:t>
      </w:r>
      <w:bookmarkEnd w:id="2487"/>
      <w:bookmarkEnd w:id="2488"/>
      <w:bookmarkEnd w:id="2489"/>
      <w:bookmarkEnd w:id="2490"/>
      <w:bookmarkEnd w:id="2491"/>
      <w:bookmarkEnd w:id="2492"/>
      <w:bookmarkEnd w:id="2493"/>
      <w:bookmarkEnd w:id="2494"/>
      <w:bookmarkEnd w:id="2495"/>
    </w:p>
    <w:p w14:paraId="44B61E8E" w14:textId="77777777" w:rsidR="00477324" w:rsidRPr="00286A7C" w:rsidRDefault="00477324" w:rsidP="003E1B69">
      <w:pPr>
        <w:pStyle w:val="Style2"/>
        <w:numPr>
          <w:ilvl w:val="0"/>
          <w:numId w:val="0"/>
        </w:numPr>
        <w:ind w:left="720"/>
      </w:pPr>
      <w:r w:rsidRPr="00286A7C">
        <w:t xml:space="preserve">Once the project reaches an accomplishment of </w:t>
      </w:r>
      <w:proofErr w:type="gramStart"/>
      <w:r w:rsidRPr="00286A7C">
        <w:t>ninety five</w:t>
      </w:r>
      <w:proofErr w:type="gramEnd"/>
      <w:r w:rsidRPr="00286A7C">
        <w:t xml:space="preserve"> (95%) of the total contract amount, the </w:t>
      </w:r>
      <w:r w:rsidR="00170D3F" w:rsidRPr="00286A7C">
        <w:t xml:space="preserve">Procuring Entity </w:t>
      </w:r>
      <w:r w:rsidRPr="00286A7C">
        <w:t xml:space="preserve">may create an inspectorate team to make preliminary inspection and submit a punch-list to the Contractor in preparation for the final turnover of the project. Said punch-list will contain, among others, the remaining Works, Work deficiencies for necessary corrections, and the specific duration/time to fully complete the project considering the approved remaining contract time. This, however, shall not preclude the claim of the </w:t>
      </w:r>
      <w:r w:rsidR="00170D3F" w:rsidRPr="00286A7C">
        <w:t xml:space="preserve">Procuring Entity </w:t>
      </w:r>
      <w:r w:rsidRPr="00286A7C">
        <w:t>for liquidated damages.</w:t>
      </w:r>
    </w:p>
    <w:p w14:paraId="19BEFE70" w14:textId="77777777" w:rsidR="00477324" w:rsidRPr="00286A7C" w:rsidRDefault="00477324" w:rsidP="001D0FB9">
      <w:pPr>
        <w:pStyle w:val="Heading3"/>
      </w:pPr>
      <w:bookmarkStart w:id="2496" w:name="_Toc100571575"/>
      <w:bookmarkStart w:id="2497" w:name="_Toc101169583"/>
      <w:bookmarkStart w:id="2498" w:name="_Toc101545732"/>
      <w:bookmarkStart w:id="2499" w:name="_Toc101545901"/>
      <w:bookmarkStart w:id="2500" w:name="_Toc102300391"/>
      <w:bookmarkStart w:id="2501" w:name="_Toc102300622"/>
      <w:bookmarkStart w:id="2502" w:name="_Toc240079236"/>
      <w:bookmarkStart w:id="2503" w:name="_Toc240079652"/>
      <w:bookmarkStart w:id="2504" w:name="_Toc242866400"/>
      <w:r w:rsidRPr="00286A7C">
        <w:t>Suspension of Work</w:t>
      </w:r>
      <w:bookmarkEnd w:id="2496"/>
      <w:bookmarkEnd w:id="2497"/>
      <w:bookmarkEnd w:id="2498"/>
      <w:bookmarkEnd w:id="2499"/>
      <w:bookmarkEnd w:id="2500"/>
      <w:bookmarkEnd w:id="2501"/>
      <w:bookmarkEnd w:id="2502"/>
      <w:bookmarkEnd w:id="2503"/>
      <w:bookmarkEnd w:id="2504"/>
    </w:p>
    <w:p w14:paraId="4F33C1CA" w14:textId="77777777" w:rsidR="00477324" w:rsidRPr="00286A7C" w:rsidRDefault="00477324" w:rsidP="003E1B69">
      <w:pPr>
        <w:pStyle w:val="Style1"/>
      </w:pPr>
      <w:r w:rsidRPr="00286A7C">
        <w:t xml:space="preserve">The </w:t>
      </w:r>
      <w:r w:rsidR="00170D3F" w:rsidRPr="00286A7C">
        <w:t xml:space="preserve">Procuring Entity </w:t>
      </w:r>
      <w:r w:rsidRPr="00286A7C">
        <w:t xml:space="preserve">shall have the authority to suspend the work wholly or partly by written order for such period as may be deemed necessary, due to </w:t>
      </w:r>
      <w:r w:rsidRPr="00286A7C">
        <w:rPr>
          <w:i/>
        </w:rPr>
        <w:t xml:space="preserve">force majeure </w:t>
      </w:r>
      <w:r w:rsidRPr="00286A7C">
        <w:t xml:space="preserve">or any fortuitous events or for failure on the part of the Contractor to correct bad conditions which are unsafe for workers or for the general public, to carry out valid orders given by the </w:t>
      </w:r>
      <w:r w:rsidR="00170D3F" w:rsidRPr="00286A7C">
        <w:t xml:space="preserve">Procuring Entity </w:t>
      </w:r>
      <w:r w:rsidRPr="00286A7C">
        <w:t xml:space="preserve">or to perform any provisions of the contract, or due to adjustment of plans to suit field conditions </w:t>
      </w:r>
      <w:r w:rsidRPr="00286A7C">
        <w:lastRenderedPageBreak/>
        <w:t>as found necessary during construction. The Contractor shall immediately comply with such order to suspend the work wholly or partly.</w:t>
      </w:r>
    </w:p>
    <w:p w14:paraId="0F9E3794" w14:textId="77777777" w:rsidR="00477324" w:rsidRPr="00286A7C" w:rsidRDefault="00477324" w:rsidP="003E1B69">
      <w:pPr>
        <w:pStyle w:val="Style1"/>
      </w:pPr>
      <w:bookmarkStart w:id="2505" w:name="_Ref102292916"/>
      <w:r w:rsidRPr="00286A7C">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2505"/>
    </w:p>
    <w:p w14:paraId="43C6F066" w14:textId="77777777" w:rsidR="00477324" w:rsidRPr="00286A7C" w:rsidRDefault="00477324" w:rsidP="00E10B06">
      <w:pPr>
        <w:pStyle w:val="Style1"/>
        <w:numPr>
          <w:ilvl w:val="3"/>
          <w:numId w:val="10"/>
        </w:numPr>
      </w:pPr>
      <w:r w:rsidRPr="00286A7C">
        <w:t>There exist right-of-way problems which prohibit the Contractor from performing work in accordance with the approved construction schedule.</w:t>
      </w:r>
    </w:p>
    <w:p w14:paraId="42014568" w14:textId="77777777" w:rsidR="00477324" w:rsidRPr="00286A7C" w:rsidRDefault="00477324" w:rsidP="00E10B06">
      <w:pPr>
        <w:pStyle w:val="Style1"/>
        <w:numPr>
          <w:ilvl w:val="3"/>
          <w:numId w:val="10"/>
        </w:numPr>
      </w:pPr>
      <w:r w:rsidRPr="00286A7C">
        <w:t>Requisite construction plans which must be owner-furnished are not issued to the contractor precluding any work called for by such plans.</w:t>
      </w:r>
    </w:p>
    <w:p w14:paraId="45D08424" w14:textId="77777777" w:rsidR="00477324" w:rsidRPr="00E571C3" w:rsidRDefault="00477324" w:rsidP="00E10B06">
      <w:pPr>
        <w:pStyle w:val="Style1"/>
        <w:numPr>
          <w:ilvl w:val="3"/>
          <w:numId w:val="10"/>
        </w:numPr>
      </w:pPr>
      <w:r w:rsidRPr="00286A7C">
        <w:t xml:space="preserve">Peace and order conditions make it extremely dangerous, if not </w:t>
      </w:r>
      <w:r w:rsidRPr="00E571C3">
        <w:t xml:space="preserve">possible, to work. However, this condition must be certified in writing by the Philippine </w:t>
      </w:r>
      <w:r w:rsidRPr="00571356">
        <w:t>National Police (PNP) station which has responsibility over the affected area and confirmed by the Department of Interior and Local Government (DILG) Regional Dir</w:t>
      </w:r>
      <w:r w:rsidRPr="00F210F9">
        <w:t>ector</w:t>
      </w:r>
      <w:r w:rsidRPr="00E571C3">
        <w:t>.</w:t>
      </w:r>
    </w:p>
    <w:p w14:paraId="6B6A3F5A" w14:textId="77777777" w:rsidR="00477324" w:rsidRPr="00286A7C" w:rsidRDefault="00477324" w:rsidP="00E10B06">
      <w:pPr>
        <w:pStyle w:val="Style1"/>
        <w:numPr>
          <w:ilvl w:val="3"/>
          <w:numId w:val="10"/>
        </w:numPr>
      </w:pPr>
      <w:r w:rsidRPr="00571356">
        <w:t xml:space="preserve">There is failure on the part of the </w:t>
      </w:r>
      <w:r w:rsidR="00170D3F" w:rsidRPr="00F210F9">
        <w:t xml:space="preserve">Procuring Entity </w:t>
      </w:r>
      <w:r w:rsidRPr="004C34D4">
        <w:t>to</w:t>
      </w:r>
      <w:r w:rsidRPr="00286A7C">
        <w:t xml:space="preserve"> deliver government-furnished materials and equipment as stipulated in the contract.</w:t>
      </w:r>
    </w:p>
    <w:p w14:paraId="660D5D93" w14:textId="77777777" w:rsidR="00477324" w:rsidRPr="00286A7C" w:rsidRDefault="00477324" w:rsidP="00E10B06">
      <w:pPr>
        <w:pStyle w:val="Style1"/>
        <w:numPr>
          <w:ilvl w:val="3"/>
          <w:numId w:val="10"/>
        </w:numPr>
      </w:pPr>
      <w:r w:rsidRPr="00286A7C">
        <w:t>Delay in the payment of Contractor’s claim for progress billing beyond forty-five (45) calendar days from the time the Contractor’s claim has been certified to by the procuring entity’s authorized representative that the documents are complete unless there are justifiable reasons thereof which shall be communicated in writing to the Contractor.</w:t>
      </w:r>
    </w:p>
    <w:p w14:paraId="29CBB03D" w14:textId="77777777" w:rsidR="00477324" w:rsidRPr="00286A7C" w:rsidRDefault="00477324" w:rsidP="003E1B69">
      <w:pPr>
        <w:pStyle w:val="Style1"/>
      </w:pPr>
      <w:r w:rsidRPr="00286A7C">
        <w:t>In case of total suspension, or suspension of activities along the critical path, which is not due to any fault of the Contractor, the elapsed time between the effectiv</w:t>
      </w:r>
      <w:r w:rsidR="002F1659">
        <w:t>ity of th</w:t>
      </w:r>
      <w:r w:rsidRPr="00286A7C">
        <w:t>e order suspending operation and the order to resume work shall be allowed the Contractor by adjusting the contract time accordingly.</w:t>
      </w:r>
    </w:p>
    <w:p w14:paraId="0634D3DA" w14:textId="77777777" w:rsidR="00477324" w:rsidRPr="00286A7C" w:rsidRDefault="00477324" w:rsidP="001D0FB9">
      <w:pPr>
        <w:pStyle w:val="Heading3"/>
      </w:pPr>
      <w:bookmarkStart w:id="2506" w:name="_Toc100571576"/>
      <w:bookmarkStart w:id="2507" w:name="_Toc101169584"/>
      <w:bookmarkStart w:id="2508" w:name="_Toc101545733"/>
      <w:bookmarkStart w:id="2509" w:name="_Toc101545902"/>
      <w:bookmarkStart w:id="2510" w:name="_Toc102300392"/>
      <w:bookmarkStart w:id="2511" w:name="_Toc102300623"/>
      <w:bookmarkStart w:id="2512" w:name="_Toc240079237"/>
      <w:bookmarkStart w:id="2513" w:name="_Toc240079653"/>
      <w:bookmarkStart w:id="2514" w:name="_Toc242866401"/>
      <w:r w:rsidRPr="00286A7C">
        <w:t>Payment on Termination</w:t>
      </w:r>
      <w:bookmarkEnd w:id="2506"/>
      <w:bookmarkEnd w:id="2507"/>
      <w:bookmarkEnd w:id="2508"/>
      <w:bookmarkEnd w:id="2509"/>
      <w:bookmarkEnd w:id="2510"/>
      <w:bookmarkEnd w:id="2511"/>
      <w:bookmarkEnd w:id="2512"/>
      <w:bookmarkEnd w:id="2513"/>
      <w:bookmarkEnd w:id="2514"/>
    </w:p>
    <w:p w14:paraId="33B014CF" w14:textId="77777777" w:rsidR="00477324" w:rsidRPr="00286A7C" w:rsidRDefault="00477324" w:rsidP="003E1B69">
      <w:pPr>
        <w:pStyle w:val="Style1"/>
      </w:pPr>
      <w:r w:rsidRPr="00286A7C">
        <w:t xml:space="preserve">If the Contract is terminated because of a fundamental breach of Contract by the Contractor, the </w:t>
      </w:r>
      <w:r w:rsidR="00170D3F" w:rsidRPr="00286A7C">
        <w:t xml:space="preserve">Procuring Entity’s </w:t>
      </w:r>
      <w:r w:rsidRPr="00286A7C">
        <w:t xml:space="preserve">Representative shall issue a certificate for the value of the work done and Materials ordered less advance payments received up to the date of the issue of the certificate and less the percentage to apply to the value of the work not completed, as indicated in the SCC. Additional Liquidated Damages shall not apply.  If the total amount due to the </w:t>
      </w:r>
      <w:r w:rsidR="00170D3F" w:rsidRPr="00286A7C">
        <w:t xml:space="preserve">Procuring Entity </w:t>
      </w:r>
      <w:r w:rsidRPr="00286A7C">
        <w:t xml:space="preserve">exceeds any payment due to the Contractor, the difference shall be a debt payable to the </w:t>
      </w:r>
      <w:r w:rsidR="00170D3F" w:rsidRPr="00286A7C">
        <w:t>Procuring Entity</w:t>
      </w:r>
      <w:r w:rsidRPr="00286A7C">
        <w:t>.</w:t>
      </w:r>
    </w:p>
    <w:p w14:paraId="051B0F09" w14:textId="77777777" w:rsidR="00477324" w:rsidRPr="00286A7C" w:rsidRDefault="00477324" w:rsidP="003E1B69">
      <w:pPr>
        <w:pStyle w:val="Style1"/>
      </w:pPr>
      <w:r w:rsidRPr="00286A7C">
        <w:t xml:space="preserve">If the Contract is terminated for the </w:t>
      </w:r>
      <w:r w:rsidR="00170D3F" w:rsidRPr="00286A7C">
        <w:t xml:space="preserve">Procuring Entity’s </w:t>
      </w:r>
      <w:r w:rsidRPr="00286A7C">
        <w:t xml:space="preserve">convenience or because of a fundamental breach of Contract by the </w:t>
      </w:r>
      <w:r w:rsidR="00170D3F" w:rsidRPr="00286A7C">
        <w:t>Procuring Entity</w:t>
      </w:r>
      <w:r w:rsidRPr="00286A7C">
        <w:t xml:space="preserve">, the </w:t>
      </w:r>
      <w:r w:rsidR="00170D3F" w:rsidRPr="00286A7C">
        <w:t xml:space="preserve">Procuring Entity’s </w:t>
      </w:r>
      <w:r w:rsidRPr="00286A7C">
        <w:t xml:space="preserve">Representative shall issue a certificate for the value of the work done, </w:t>
      </w:r>
      <w:r w:rsidRPr="00286A7C">
        <w:lastRenderedPageBreak/>
        <w:t>Materials ordered, the reasonable cost of removal of Equipment, repatriation of the Contractor’s personnel employed solely on the Works, and the Contractor’s costs of protecting and securing the Works, and less advance payments received up to the date of the certificate.</w:t>
      </w:r>
    </w:p>
    <w:p w14:paraId="7A1C8AD5" w14:textId="77777777" w:rsidR="00477324" w:rsidRPr="00286A7C" w:rsidRDefault="00477324" w:rsidP="003E1B69">
      <w:pPr>
        <w:pStyle w:val="Style1"/>
      </w:pPr>
      <w:r w:rsidRPr="00286A7C">
        <w:t xml:space="preserve">The net balance due shall be paid or repaid within </w:t>
      </w:r>
      <w:proofErr w:type="gramStart"/>
      <w:r w:rsidRPr="00286A7C">
        <w:t>twenty eight</w:t>
      </w:r>
      <w:proofErr w:type="gramEnd"/>
      <w:r w:rsidRPr="00286A7C">
        <w:t xml:space="preserve"> (28) days from the notice of termination.</w:t>
      </w:r>
    </w:p>
    <w:p w14:paraId="340700EB" w14:textId="77777777" w:rsidR="00477324" w:rsidRPr="00286A7C" w:rsidRDefault="00477324" w:rsidP="003E1B69">
      <w:pPr>
        <w:pStyle w:val="Style1"/>
      </w:pPr>
      <w:r w:rsidRPr="00286A7C">
        <w:t xml:space="preserve">If the Contractor has terminated the Contract under </w:t>
      </w:r>
      <w:r w:rsidRPr="00286A7C">
        <w:rPr>
          <w:b/>
        </w:rPr>
        <w:t>GCC</w:t>
      </w:r>
      <w:r w:rsidRPr="00286A7C">
        <w:t xml:space="preserve"> Clauses </w:t>
      </w:r>
      <w:r w:rsidR="007762BD">
        <w:fldChar w:fldCharType="begin"/>
      </w:r>
      <w:r w:rsidR="007762BD">
        <w:instrText xml:space="preserve"> REF _Ref100568070 \r \h  \* MERGEFORMAT </w:instrText>
      </w:r>
      <w:r w:rsidR="007762BD">
        <w:fldChar w:fldCharType="separate"/>
      </w:r>
      <w:r w:rsidR="00EE4E8E">
        <w:t>17</w:t>
      </w:r>
      <w:r w:rsidR="007762BD">
        <w:fldChar w:fldCharType="end"/>
      </w:r>
      <w:r w:rsidRPr="00286A7C">
        <w:t xml:space="preserve"> or </w:t>
      </w:r>
      <w:r w:rsidR="007762BD">
        <w:fldChar w:fldCharType="begin"/>
      </w:r>
      <w:r w:rsidR="007762BD">
        <w:instrText xml:space="preserve"> REF _Ref100568075 \r \h  \* MERGEFORMAT </w:instrText>
      </w:r>
      <w:r w:rsidR="007762BD">
        <w:fldChar w:fldCharType="separate"/>
      </w:r>
      <w:r w:rsidR="00EE4E8E">
        <w:t>18</w:t>
      </w:r>
      <w:r w:rsidR="007762BD">
        <w:fldChar w:fldCharType="end"/>
      </w:r>
      <w:r w:rsidRPr="00286A7C">
        <w:t xml:space="preserve">, the </w:t>
      </w:r>
      <w:r w:rsidR="00170D3F" w:rsidRPr="00286A7C">
        <w:t xml:space="preserve">Procuring Entity </w:t>
      </w:r>
      <w:r w:rsidRPr="00286A7C">
        <w:t>shall promptly return the Performance Security to the Contractor.</w:t>
      </w:r>
    </w:p>
    <w:p w14:paraId="0BBB14CF" w14:textId="77777777" w:rsidR="00477324" w:rsidRPr="00286A7C" w:rsidRDefault="00477324" w:rsidP="001D0FB9">
      <w:pPr>
        <w:pStyle w:val="Heading3"/>
      </w:pPr>
      <w:bookmarkStart w:id="2515" w:name="_Toc100571577"/>
      <w:bookmarkStart w:id="2516" w:name="_Toc101169585"/>
      <w:bookmarkStart w:id="2517" w:name="_Toc101545734"/>
      <w:bookmarkStart w:id="2518" w:name="_Toc101545903"/>
      <w:bookmarkStart w:id="2519" w:name="_Ref102186600"/>
      <w:bookmarkStart w:id="2520" w:name="_Toc102300393"/>
      <w:bookmarkStart w:id="2521" w:name="_Toc102300624"/>
      <w:bookmarkStart w:id="2522" w:name="_Toc240079238"/>
      <w:bookmarkStart w:id="2523" w:name="_Toc240079654"/>
      <w:bookmarkStart w:id="2524" w:name="_Toc242866402"/>
      <w:r w:rsidRPr="00286A7C">
        <w:t>Extension of Contract Time</w:t>
      </w:r>
      <w:bookmarkEnd w:id="2515"/>
      <w:bookmarkEnd w:id="2516"/>
      <w:bookmarkEnd w:id="2517"/>
      <w:bookmarkEnd w:id="2518"/>
      <w:bookmarkEnd w:id="2519"/>
      <w:bookmarkEnd w:id="2520"/>
      <w:bookmarkEnd w:id="2521"/>
      <w:bookmarkEnd w:id="2522"/>
      <w:bookmarkEnd w:id="2523"/>
      <w:bookmarkEnd w:id="2524"/>
    </w:p>
    <w:p w14:paraId="231A1015" w14:textId="77777777" w:rsidR="00477324" w:rsidRPr="00286A7C" w:rsidRDefault="00477324" w:rsidP="003E1B69">
      <w:pPr>
        <w:pStyle w:val="Style1"/>
      </w:pPr>
      <w:r w:rsidRPr="00286A7C">
        <w:t xml:space="preserve">Should the amount of additional work of any kind or other special circumstances of any kind whatsoever occur such as to fairly entitle the contractor to an extension of contract time, the </w:t>
      </w:r>
      <w:r w:rsidR="00170D3F" w:rsidRPr="00286A7C">
        <w:t xml:space="preserve">Procuring Entity </w:t>
      </w:r>
      <w:r w:rsidRPr="00286A7C">
        <w:t xml:space="preserve">shall determine the amount of such extension; provided that the </w:t>
      </w:r>
      <w:r w:rsidR="00170D3F" w:rsidRPr="00286A7C">
        <w:t xml:space="preserve">Procuring Entity </w:t>
      </w:r>
      <w:r w:rsidRPr="00286A7C">
        <w:t xml:space="preserve">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w:t>
      </w:r>
      <w:r w:rsidR="00170D3F" w:rsidRPr="00286A7C">
        <w:t xml:space="preserve">Procuring Entity </w:t>
      </w:r>
      <w:r w:rsidRPr="00286A7C">
        <w:t xml:space="preserve">notices in order that it could have investigated them at that time. Failure to provide such notice shall constitute a waiver by the Contractor of any claim. Upon receipt of full and detailed particulars, the </w:t>
      </w:r>
      <w:r w:rsidR="00170D3F" w:rsidRPr="00286A7C">
        <w:t xml:space="preserve">Procuring Entity </w:t>
      </w:r>
      <w:r w:rsidRPr="00286A7C">
        <w:t xml:space="preserve">shall examine the facts and extent of the delay and shall extend the contract time completing the contract work when, in the </w:t>
      </w:r>
      <w:r w:rsidR="00170D3F" w:rsidRPr="00286A7C">
        <w:t xml:space="preserve">Procuring Entity’s </w:t>
      </w:r>
      <w:r w:rsidRPr="00286A7C">
        <w:t>opinion, the findings of facts justify an extension.</w:t>
      </w:r>
    </w:p>
    <w:p w14:paraId="39E7C906" w14:textId="77777777" w:rsidR="00477324" w:rsidRPr="00286A7C" w:rsidRDefault="00477324" w:rsidP="003E1B69">
      <w:pPr>
        <w:pStyle w:val="Style1"/>
      </w:pPr>
      <w:r w:rsidRPr="00286A7C">
        <w:t>No extension of contract time shall be granted the Contractor due to (a) ordinary unfavorable weather conditions and (b) inexcusable failure or negligence of Contractor to provide the required equipment, supplies or materials.</w:t>
      </w:r>
    </w:p>
    <w:p w14:paraId="0C17CB64" w14:textId="77777777" w:rsidR="00477324" w:rsidRPr="00286A7C" w:rsidRDefault="00477324" w:rsidP="003E1B69">
      <w:pPr>
        <w:pStyle w:val="Style1"/>
      </w:pPr>
      <w:r w:rsidRPr="00286A7C">
        <w:t>Extension of contract time may be granted only when the affected activities fall within the critical path of the PERT/CPM network.</w:t>
      </w:r>
    </w:p>
    <w:p w14:paraId="07E27780" w14:textId="77777777" w:rsidR="00477324" w:rsidRPr="00286A7C" w:rsidRDefault="00477324" w:rsidP="003E1B69">
      <w:pPr>
        <w:pStyle w:val="Style1"/>
      </w:pPr>
      <w:r w:rsidRPr="00286A7C">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p>
    <w:p w14:paraId="160F1782" w14:textId="77777777" w:rsidR="00477324" w:rsidRPr="00286A7C" w:rsidRDefault="00477324" w:rsidP="003E1B69">
      <w:pPr>
        <w:pStyle w:val="Style1"/>
      </w:pPr>
      <w:bookmarkStart w:id="2525" w:name="_Ref260142024"/>
      <w:r w:rsidRPr="00286A7C">
        <w:t xml:space="preserve">Extension of contract time shall be granted for rainy/unworkable days considered unfavorable for the prosecution of the works at the site, based on the actual conditions obtained at the site, in excess of the number of rainy/unworkable days pre-determined by the </w:t>
      </w:r>
      <w:r w:rsidR="00170D3F" w:rsidRPr="00286A7C">
        <w:t>Procuring Entity</w:t>
      </w:r>
      <w:r w:rsidRPr="00286A7C">
        <w:t xml:space="preserve">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w:t>
      </w:r>
      <w:r w:rsidR="00170D3F" w:rsidRPr="00286A7C">
        <w:t xml:space="preserve">Procuring </w:t>
      </w:r>
      <w:r w:rsidR="00170D3F" w:rsidRPr="00286A7C">
        <w:lastRenderedPageBreak/>
        <w:t>Entity</w:t>
      </w:r>
      <w:r w:rsidRPr="00286A7C">
        <w:t xml:space="preserve">, non-acquisition of permit to enter private properties </w:t>
      </w:r>
      <w:r w:rsidR="002F1659">
        <w:t xml:space="preserve">or non-execution of deed of sale or donation </w:t>
      </w:r>
      <w:r w:rsidRPr="00286A7C">
        <w:t xml:space="preserve">within the right-of-way resulting in complete </w:t>
      </w:r>
      <w:proofErr w:type="spellStart"/>
      <w:r w:rsidRPr="00286A7C">
        <w:t>paralyzation</w:t>
      </w:r>
      <w:proofErr w:type="spellEnd"/>
      <w:r w:rsidRPr="00286A7C">
        <w:t xml:space="preserve"> of construction activities, and other meritorious causes as determined by the </w:t>
      </w:r>
      <w:r w:rsidR="00170D3F" w:rsidRPr="00286A7C">
        <w:t xml:space="preserve">Procuring Entity’s </w:t>
      </w:r>
      <w:r w:rsidRPr="00286A7C">
        <w:t xml:space="preserve">Representative and approved by the </w:t>
      </w:r>
      <w:proofErr w:type="spellStart"/>
      <w:r w:rsidR="00CC6925">
        <w:t>HoPE</w:t>
      </w:r>
      <w:proofErr w:type="spellEnd"/>
      <w:r w:rsidR="00170D3F" w:rsidRPr="00286A7C">
        <w:t xml:space="preserve">. </w:t>
      </w:r>
      <w:r w:rsidRPr="00286A7C">
        <w:t xml:space="preserve">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w:t>
      </w:r>
      <w:r w:rsidR="00311FF5" w:rsidRPr="00286A7C">
        <w:t>T</w:t>
      </w:r>
      <w:r w:rsidRPr="00286A7C">
        <w:t xml:space="preserve">he written consent of bondsmen must be attached to any request of the Contractor for extension of contract time and submitted to the </w:t>
      </w:r>
      <w:r w:rsidR="00170D3F" w:rsidRPr="00286A7C">
        <w:t xml:space="preserve">Procuring Entity </w:t>
      </w:r>
      <w:r w:rsidRPr="00286A7C">
        <w:t>for consideration and the validity of the Performance Security shall be correspondingly extended.</w:t>
      </w:r>
      <w:bookmarkEnd w:id="2525"/>
    </w:p>
    <w:p w14:paraId="5C059DEE" w14:textId="77777777" w:rsidR="00477324" w:rsidRPr="00286A7C" w:rsidRDefault="00477324" w:rsidP="001D0FB9">
      <w:pPr>
        <w:pStyle w:val="Heading3"/>
      </w:pPr>
      <w:bookmarkStart w:id="2526" w:name="_Ref100482848"/>
      <w:bookmarkStart w:id="2527" w:name="_Toc100571578"/>
      <w:bookmarkStart w:id="2528" w:name="_Toc101169586"/>
      <w:bookmarkStart w:id="2529" w:name="_Toc101545735"/>
      <w:bookmarkStart w:id="2530" w:name="_Toc101545904"/>
      <w:bookmarkStart w:id="2531" w:name="_Toc102300394"/>
      <w:bookmarkStart w:id="2532" w:name="_Toc102300625"/>
      <w:bookmarkStart w:id="2533" w:name="_Toc240079239"/>
      <w:bookmarkStart w:id="2534" w:name="_Toc240079655"/>
      <w:bookmarkStart w:id="2535" w:name="_Toc242866403"/>
      <w:r w:rsidRPr="00286A7C">
        <w:t>Price Adjustment</w:t>
      </w:r>
      <w:bookmarkEnd w:id="2526"/>
      <w:bookmarkEnd w:id="2527"/>
      <w:bookmarkEnd w:id="2528"/>
      <w:bookmarkEnd w:id="2529"/>
      <w:bookmarkEnd w:id="2530"/>
      <w:bookmarkEnd w:id="2531"/>
      <w:bookmarkEnd w:id="2532"/>
      <w:bookmarkEnd w:id="2533"/>
      <w:bookmarkEnd w:id="2534"/>
      <w:bookmarkEnd w:id="2535"/>
    </w:p>
    <w:p w14:paraId="5E88AD25" w14:textId="77777777" w:rsidR="00477324" w:rsidRPr="00286A7C" w:rsidRDefault="00477324" w:rsidP="003E1B69">
      <w:pPr>
        <w:pStyle w:val="Style2"/>
        <w:numPr>
          <w:ilvl w:val="0"/>
          <w:numId w:val="0"/>
        </w:numPr>
        <w:ind w:left="720"/>
      </w:pPr>
      <w:bookmarkStart w:id="2536" w:name="_Ref36370844"/>
      <w:r w:rsidRPr="00286A7C">
        <w:t xml:space="preserve">Except for extraordinary circumstances as determined by NEDA and approved by the GPPB, no price </w:t>
      </w:r>
      <w:r w:rsidR="004707D0">
        <w:t>escalation</w:t>
      </w:r>
      <w:r w:rsidRPr="00286A7C">
        <w:t xml:space="preserve"> shall be</w:t>
      </w:r>
      <w:r w:rsidR="0082271A" w:rsidRPr="00286A7C">
        <w:t xml:space="preserve"> allowed</w:t>
      </w:r>
      <w:r w:rsidRPr="00286A7C">
        <w:t xml:space="preserve">.  </w:t>
      </w:r>
      <w:bookmarkEnd w:id="2536"/>
      <w:r w:rsidR="0082271A" w:rsidRPr="00286A7C">
        <w:t>Nevertheless,</w:t>
      </w:r>
      <w:r w:rsidR="0082271A" w:rsidRPr="00286A7C">
        <w:rPr>
          <w:rFonts w:cs="Tahoma"/>
          <w:szCs w:val="22"/>
        </w:rPr>
        <w:t xml:space="preserve">  in cases where the cost of the awarded contract is affected by any applicable new laws, ordinances, regulations, or other acts of the </w:t>
      </w:r>
      <w:proofErr w:type="spellStart"/>
      <w:r w:rsidR="00A82595">
        <w:rPr>
          <w:rFonts w:cs="Tahoma"/>
          <w:szCs w:val="22"/>
        </w:rPr>
        <w:t>GoP</w:t>
      </w:r>
      <w:proofErr w:type="spellEnd"/>
      <w:r w:rsidR="0082271A" w:rsidRPr="00286A7C">
        <w:rPr>
          <w:rFonts w:cs="Tahoma"/>
          <w:szCs w:val="22"/>
        </w:rPr>
        <w:t>, promulgated after the date of bid opening, a contract price adjustment shall be made or appropriate relief shall be applied on a no loss-no gain basis.</w:t>
      </w:r>
    </w:p>
    <w:p w14:paraId="3C673DAE" w14:textId="77777777" w:rsidR="00477324" w:rsidRPr="00286A7C" w:rsidRDefault="00477324" w:rsidP="001D0FB9">
      <w:pPr>
        <w:pStyle w:val="Heading3"/>
      </w:pPr>
      <w:bookmarkStart w:id="2537" w:name="_Ref100547593"/>
      <w:bookmarkStart w:id="2538" w:name="_Toc100571579"/>
      <w:bookmarkStart w:id="2539" w:name="_Toc101169587"/>
      <w:bookmarkStart w:id="2540" w:name="_Toc101545736"/>
      <w:bookmarkStart w:id="2541" w:name="_Toc101545905"/>
      <w:bookmarkStart w:id="2542" w:name="_Toc102300395"/>
      <w:bookmarkStart w:id="2543" w:name="_Toc102300626"/>
      <w:bookmarkStart w:id="2544" w:name="_Toc240079240"/>
      <w:bookmarkStart w:id="2545" w:name="_Toc240079656"/>
      <w:bookmarkStart w:id="2546" w:name="_Toc242866404"/>
      <w:r w:rsidRPr="00286A7C">
        <w:t>Completion</w:t>
      </w:r>
      <w:bookmarkEnd w:id="2537"/>
      <w:bookmarkEnd w:id="2538"/>
      <w:bookmarkEnd w:id="2539"/>
      <w:bookmarkEnd w:id="2540"/>
      <w:bookmarkEnd w:id="2541"/>
      <w:bookmarkEnd w:id="2542"/>
      <w:bookmarkEnd w:id="2543"/>
      <w:bookmarkEnd w:id="2544"/>
      <w:bookmarkEnd w:id="2545"/>
      <w:bookmarkEnd w:id="2546"/>
    </w:p>
    <w:p w14:paraId="5FB622DC" w14:textId="77777777" w:rsidR="00477324" w:rsidRPr="00286A7C" w:rsidRDefault="00477324" w:rsidP="003E1B69">
      <w:pPr>
        <w:pStyle w:val="Style2"/>
        <w:numPr>
          <w:ilvl w:val="0"/>
          <w:numId w:val="0"/>
        </w:numPr>
        <w:ind w:left="720"/>
      </w:pPr>
      <w:r w:rsidRPr="00286A7C">
        <w:t xml:space="preserve">The Contractor shall request the </w:t>
      </w:r>
      <w:r w:rsidR="00C94B33" w:rsidRPr="00286A7C">
        <w:t xml:space="preserve">Procuring Entity’s </w:t>
      </w:r>
      <w:r w:rsidRPr="00286A7C">
        <w:t xml:space="preserve">Representative to issue a certificate of Completion of the Works, and the </w:t>
      </w:r>
      <w:r w:rsidR="00C94B33" w:rsidRPr="00286A7C">
        <w:t>Procuring Entity’s</w:t>
      </w:r>
      <w:r w:rsidRPr="00286A7C">
        <w:t xml:space="preserve"> Representative will do so upon deciding that the work is completed.</w:t>
      </w:r>
    </w:p>
    <w:p w14:paraId="69644C47" w14:textId="77777777" w:rsidR="00477324" w:rsidRPr="00286A7C" w:rsidRDefault="00477324" w:rsidP="001D0FB9">
      <w:pPr>
        <w:pStyle w:val="Heading3"/>
      </w:pPr>
      <w:bookmarkStart w:id="2547" w:name="_Toc100571580"/>
      <w:bookmarkStart w:id="2548" w:name="_Toc101169588"/>
      <w:bookmarkStart w:id="2549" w:name="_Toc101545737"/>
      <w:bookmarkStart w:id="2550" w:name="_Toc101545906"/>
      <w:bookmarkStart w:id="2551" w:name="_Toc102300396"/>
      <w:bookmarkStart w:id="2552" w:name="_Toc102300627"/>
      <w:bookmarkStart w:id="2553" w:name="_Toc240079241"/>
      <w:bookmarkStart w:id="2554" w:name="_Toc240079657"/>
      <w:bookmarkStart w:id="2555" w:name="_Toc242866405"/>
      <w:r w:rsidRPr="00286A7C">
        <w:t>Taking Over</w:t>
      </w:r>
      <w:bookmarkEnd w:id="2547"/>
      <w:bookmarkEnd w:id="2548"/>
      <w:bookmarkEnd w:id="2549"/>
      <w:bookmarkEnd w:id="2550"/>
      <w:bookmarkEnd w:id="2551"/>
      <w:bookmarkEnd w:id="2552"/>
      <w:bookmarkEnd w:id="2553"/>
      <w:bookmarkEnd w:id="2554"/>
      <w:bookmarkEnd w:id="2555"/>
    </w:p>
    <w:p w14:paraId="47CF3162" w14:textId="77777777" w:rsidR="00477324" w:rsidRPr="00286A7C" w:rsidRDefault="00477324" w:rsidP="003E1B69">
      <w:pPr>
        <w:pStyle w:val="Style2"/>
        <w:numPr>
          <w:ilvl w:val="0"/>
          <w:numId w:val="0"/>
        </w:numPr>
        <w:ind w:left="720"/>
      </w:pPr>
      <w:r w:rsidRPr="00286A7C">
        <w:t xml:space="preserve">The </w:t>
      </w:r>
      <w:r w:rsidR="00FF180F" w:rsidRPr="00286A7C">
        <w:t xml:space="preserve">Procuring Entity </w:t>
      </w:r>
      <w:r w:rsidRPr="00286A7C">
        <w:t xml:space="preserve">shall take over the Site and the Works within seven (7) days from the date the </w:t>
      </w:r>
      <w:r w:rsidR="00FF180F" w:rsidRPr="00286A7C">
        <w:t xml:space="preserve">Procuring Entity’s </w:t>
      </w:r>
      <w:r w:rsidRPr="00286A7C">
        <w:t>Representative issues a certificate of Completion.</w:t>
      </w:r>
    </w:p>
    <w:p w14:paraId="72A66486" w14:textId="77777777" w:rsidR="00477324" w:rsidRPr="00286A7C" w:rsidRDefault="00477324" w:rsidP="001D0FB9">
      <w:pPr>
        <w:pStyle w:val="Heading3"/>
      </w:pPr>
      <w:bookmarkStart w:id="2556" w:name="_Toc100571581"/>
      <w:bookmarkStart w:id="2557" w:name="_Toc101169589"/>
      <w:bookmarkStart w:id="2558" w:name="_Toc101545738"/>
      <w:bookmarkStart w:id="2559" w:name="_Toc101545907"/>
      <w:bookmarkStart w:id="2560" w:name="_Toc102300397"/>
      <w:bookmarkStart w:id="2561" w:name="_Toc102300628"/>
      <w:bookmarkStart w:id="2562" w:name="_Toc240079242"/>
      <w:bookmarkStart w:id="2563" w:name="_Toc240079658"/>
      <w:bookmarkStart w:id="2564" w:name="_Toc242866406"/>
      <w:r w:rsidRPr="00286A7C">
        <w:t>Operating and Maintenance Manuals</w:t>
      </w:r>
      <w:bookmarkEnd w:id="2556"/>
      <w:bookmarkEnd w:id="2557"/>
      <w:bookmarkEnd w:id="2558"/>
      <w:bookmarkEnd w:id="2559"/>
      <w:bookmarkEnd w:id="2560"/>
      <w:bookmarkEnd w:id="2561"/>
      <w:bookmarkEnd w:id="2562"/>
      <w:bookmarkEnd w:id="2563"/>
      <w:bookmarkEnd w:id="2564"/>
    </w:p>
    <w:p w14:paraId="746B6668" w14:textId="77777777" w:rsidR="00477324" w:rsidRPr="00286A7C" w:rsidRDefault="00477324" w:rsidP="003E1B69">
      <w:pPr>
        <w:pStyle w:val="Style1"/>
      </w:pPr>
      <w:bookmarkStart w:id="2565" w:name="_Ref36371259"/>
      <w:r w:rsidRPr="00286A7C">
        <w:t xml:space="preserve">If “as built” Drawings and/or operating and maintenance manuals are required, the Contractor shall supply them by the dates stated in the </w:t>
      </w:r>
      <w:hyperlink w:anchor="scc53_1" w:history="1">
        <w:r w:rsidRPr="00286A7C">
          <w:rPr>
            <w:rStyle w:val="Hyperlink"/>
          </w:rPr>
          <w:t>SCC</w:t>
        </w:r>
      </w:hyperlink>
      <w:r w:rsidRPr="00286A7C">
        <w:t>.</w:t>
      </w:r>
      <w:bookmarkEnd w:id="2565"/>
    </w:p>
    <w:p w14:paraId="57449C31" w14:textId="77777777" w:rsidR="00477324" w:rsidRPr="00286A7C" w:rsidRDefault="00477324" w:rsidP="003E1B69">
      <w:pPr>
        <w:pStyle w:val="Style1"/>
      </w:pPr>
      <w:bookmarkStart w:id="2566" w:name="_Ref36371331"/>
      <w:r w:rsidRPr="00286A7C">
        <w:t xml:space="preserve">If the Contractor does not supply the Drawings and/or manuals by the dates stated in the </w:t>
      </w:r>
      <w:hyperlink w:anchor="scc53_2" w:history="1">
        <w:r w:rsidRPr="00286A7C">
          <w:rPr>
            <w:rStyle w:val="Hyperlink"/>
          </w:rPr>
          <w:t>SCC</w:t>
        </w:r>
      </w:hyperlink>
      <w:r w:rsidRPr="00286A7C">
        <w:t xml:space="preserve">, or they do not receive the </w:t>
      </w:r>
      <w:r w:rsidR="000A4259" w:rsidRPr="00286A7C">
        <w:t>Procuring Entity’s</w:t>
      </w:r>
      <w:r w:rsidRPr="00286A7C">
        <w:t xml:space="preserve"> Representative’s approval, the </w:t>
      </w:r>
      <w:r w:rsidR="000A4259" w:rsidRPr="00286A7C">
        <w:t xml:space="preserve">Procuring Entity’s </w:t>
      </w:r>
      <w:r w:rsidRPr="00286A7C">
        <w:t xml:space="preserve">Representative shall withhold the amount stated in the </w:t>
      </w:r>
      <w:hyperlink w:anchor="scc53_2" w:history="1">
        <w:r w:rsidRPr="00286A7C">
          <w:rPr>
            <w:rStyle w:val="Hyperlink"/>
          </w:rPr>
          <w:t>SCC</w:t>
        </w:r>
      </w:hyperlink>
      <w:r w:rsidRPr="00286A7C">
        <w:t xml:space="preserve"> from payments due to the Contractor.</w:t>
      </w:r>
      <w:bookmarkEnd w:id="2566"/>
    </w:p>
    <w:p w14:paraId="7E28D9BD" w14:textId="77777777" w:rsidR="00477324" w:rsidRPr="00286A7C" w:rsidRDefault="00477324" w:rsidP="0066035E"/>
    <w:p w14:paraId="003634FB" w14:textId="77777777" w:rsidR="00FA14E5" w:rsidRPr="00286A7C" w:rsidRDefault="00FA14E5" w:rsidP="0066035E">
      <w:pPr>
        <w:sectPr w:rsidR="00FA14E5" w:rsidRPr="00286A7C" w:rsidSect="00AD2AEC">
          <w:pgSz w:w="11909" w:h="16834" w:code="9"/>
          <w:pgMar w:top="1440" w:right="1440" w:bottom="1440" w:left="1440" w:header="720" w:footer="720" w:gutter="0"/>
          <w:cols w:space="720"/>
          <w:docGrid w:linePitch="360"/>
        </w:sectPr>
      </w:pPr>
    </w:p>
    <w:p w14:paraId="3A9B247A" w14:textId="77777777" w:rsidR="00477324" w:rsidRPr="00286A7C" w:rsidRDefault="00477324" w:rsidP="00C665BC">
      <w:pPr>
        <w:pStyle w:val="Heading1"/>
      </w:pPr>
      <w:bookmarkStart w:id="2567" w:name="_Toc36968733"/>
      <w:bookmarkStart w:id="2568" w:name="_Toc36968830"/>
      <w:bookmarkStart w:id="2569" w:name="_Ref60480543"/>
      <w:bookmarkStart w:id="2570" w:name="_Toc60484271"/>
      <w:bookmarkStart w:id="2571" w:name="_Toc60484479"/>
      <w:bookmarkStart w:id="2572" w:name="_Toc60484764"/>
      <w:bookmarkStart w:id="2573" w:name="_Toc60484876"/>
      <w:bookmarkStart w:id="2574" w:name="_Toc60485737"/>
      <w:bookmarkStart w:id="2575" w:name="_Toc60486277"/>
      <w:bookmarkStart w:id="2576" w:name="_Toc60486530"/>
      <w:bookmarkStart w:id="2577" w:name="_Toc63167466"/>
      <w:bookmarkStart w:id="2578" w:name="_Toc63167760"/>
      <w:bookmarkStart w:id="2579" w:name="_Toc69537751"/>
      <w:bookmarkStart w:id="2580" w:name="_Toc69540514"/>
      <w:bookmarkStart w:id="2581" w:name="_Toc69541374"/>
      <w:bookmarkStart w:id="2582" w:name="_Toc70521092"/>
      <w:bookmarkStart w:id="2583" w:name="_Toc79307049"/>
      <w:bookmarkStart w:id="2584" w:name="_Toc79308406"/>
      <w:bookmarkStart w:id="2585" w:name="_Toc79310293"/>
      <w:bookmarkStart w:id="2586" w:name="_Toc94079269"/>
      <w:bookmarkStart w:id="2587" w:name="_Toc100571286"/>
      <w:bookmarkStart w:id="2588" w:name="_Toc100571582"/>
      <w:bookmarkStart w:id="2589" w:name="_Ref100625790"/>
      <w:bookmarkStart w:id="2590" w:name="_Ref100687566"/>
      <w:bookmarkStart w:id="2591" w:name="_Toc101169590"/>
      <w:bookmarkStart w:id="2592" w:name="_Toc101542631"/>
      <w:bookmarkStart w:id="2593" w:name="_Toc101545739"/>
      <w:bookmarkStart w:id="2594" w:name="_Toc101545908"/>
      <w:bookmarkStart w:id="2595" w:name="_Ref101959067"/>
      <w:bookmarkStart w:id="2596" w:name="_Toc102300398"/>
      <w:bookmarkStart w:id="2597" w:name="_Toc102300629"/>
      <w:bookmarkStart w:id="2598" w:name="_Ref240788481"/>
      <w:bookmarkStart w:id="2599" w:name="_Ref240788884"/>
      <w:bookmarkStart w:id="2600" w:name="_Ref240796007"/>
      <w:bookmarkStart w:id="2601" w:name="_Toc260146153"/>
      <w:r w:rsidRPr="00286A7C">
        <w:lastRenderedPageBreak/>
        <w:t>Section V. Special Conditions of Contract</w:t>
      </w:r>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p>
    <w:p w14:paraId="6CD32500" w14:textId="77777777" w:rsidR="00EE7E97" w:rsidRPr="00286A7C" w:rsidRDefault="00EE7E97" w:rsidP="0066035E"/>
    <w:p w14:paraId="7B3F6091" w14:textId="77777777" w:rsidR="00EE7E97" w:rsidRPr="00286A7C" w:rsidRDefault="00EE7E97" w:rsidP="0066035E">
      <w:pPr>
        <w:sectPr w:rsidR="00EE7E97" w:rsidRPr="00286A7C" w:rsidSect="00AD2AEC">
          <w:headerReference w:type="even" r:id="rId55"/>
          <w:headerReference w:type="default" r:id="rId56"/>
          <w:footerReference w:type="default" r:id="rId57"/>
          <w:headerReference w:type="first" r:id="rId58"/>
          <w:pgSz w:w="11909" w:h="16834" w:code="9"/>
          <w:pgMar w:top="1440" w:right="1440" w:bottom="1440" w:left="1440" w:header="720" w:footer="720" w:gutter="0"/>
          <w:cols w:space="720"/>
          <w:docGrid w:linePitch="360"/>
        </w:sectPr>
      </w:pPr>
    </w:p>
    <w:p w14:paraId="49688659" w14:textId="77777777" w:rsidR="00477324" w:rsidRPr="00286A7C" w:rsidRDefault="00477324" w:rsidP="00B86922">
      <w:pPr>
        <w:jc w:val="center"/>
        <w:rPr>
          <w:b/>
          <w:sz w:val="48"/>
          <w:szCs w:val="48"/>
        </w:rPr>
      </w:pPr>
      <w:r w:rsidRPr="00286A7C">
        <w:rPr>
          <w:b/>
          <w:sz w:val="48"/>
          <w:szCs w:val="48"/>
        </w:rPr>
        <w:lastRenderedPageBreak/>
        <w:t>Special Conditions of Contract</w:t>
      </w:r>
    </w:p>
    <w:p w14:paraId="49F6DEEC" w14:textId="77777777" w:rsidR="00477324" w:rsidRPr="00286A7C" w:rsidRDefault="00477324" w:rsidP="0066035E">
      <w:pPr>
        <w:rPr>
          <w:b/>
          <w:szCs w:val="24"/>
        </w:rPr>
      </w:pPr>
    </w:p>
    <w:tbl>
      <w:tblPr>
        <w:tblW w:w="90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774"/>
        <w:gridCol w:w="7226"/>
      </w:tblGrid>
      <w:tr w:rsidR="00477324" w:rsidRPr="00286A7C" w14:paraId="74D1147C" w14:textId="77777777" w:rsidTr="00133E37">
        <w:tc>
          <w:tcPr>
            <w:tcW w:w="1774" w:type="dxa"/>
          </w:tcPr>
          <w:p w14:paraId="1ED2CE5E" w14:textId="77777777" w:rsidR="00477324" w:rsidRPr="00286A7C" w:rsidRDefault="00477324" w:rsidP="00FB0DB7">
            <w:pPr>
              <w:spacing w:before="100" w:beforeAutospacing="1" w:after="120"/>
              <w:rPr>
                <w:b/>
                <w:szCs w:val="24"/>
              </w:rPr>
            </w:pPr>
            <w:r w:rsidRPr="00286A7C">
              <w:rPr>
                <w:b/>
                <w:szCs w:val="24"/>
              </w:rPr>
              <w:t>GCC Clause</w:t>
            </w:r>
          </w:p>
        </w:tc>
        <w:tc>
          <w:tcPr>
            <w:tcW w:w="7226" w:type="dxa"/>
          </w:tcPr>
          <w:p w14:paraId="18439C55" w14:textId="77777777" w:rsidR="00477324" w:rsidRPr="00286A7C" w:rsidRDefault="00477324" w:rsidP="00FB0DB7">
            <w:pPr>
              <w:spacing w:before="100" w:beforeAutospacing="1" w:after="120"/>
              <w:rPr>
                <w:szCs w:val="24"/>
              </w:rPr>
            </w:pPr>
          </w:p>
        </w:tc>
      </w:tr>
      <w:tr w:rsidR="00477324" w:rsidRPr="00286A7C" w14:paraId="2C806F4D" w14:textId="77777777" w:rsidTr="00133E37">
        <w:tc>
          <w:tcPr>
            <w:tcW w:w="1774" w:type="dxa"/>
          </w:tcPr>
          <w:p w14:paraId="140BCE50" w14:textId="77777777" w:rsidR="00477324" w:rsidRPr="00286A7C" w:rsidRDefault="007762BD" w:rsidP="00FB0DB7">
            <w:pPr>
              <w:spacing w:before="100" w:beforeAutospacing="1" w:after="120"/>
              <w:rPr>
                <w:szCs w:val="24"/>
              </w:rPr>
            </w:pPr>
            <w:r>
              <w:fldChar w:fldCharType="begin"/>
            </w:r>
            <w:r>
              <w:instrText xml:space="preserve"> REF _Ref36355794 \r \h  \* MERGEFORMAT </w:instrText>
            </w:r>
            <w:r>
              <w:fldChar w:fldCharType="separate"/>
            </w:r>
            <w:r w:rsidR="00EE4E8E" w:rsidRPr="00EE4E8E">
              <w:rPr>
                <w:szCs w:val="24"/>
              </w:rPr>
              <w:t>1.17</w:t>
            </w:r>
            <w:r>
              <w:fldChar w:fldCharType="end"/>
            </w:r>
            <w:bookmarkStart w:id="2602" w:name="scc1_17"/>
            <w:bookmarkEnd w:id="2602"/>
          </w:p>
        </w:tc>
        <w:tc>
          <w:tcPr>
            <w:tcW w:w="7226" w:type="dxa"/>
          </w:tcPr>
          <w:p w14:paraId="23F690E1" w14:textId="380DCA1E" w:rsidR="00EC6DC0" w:rsidRDefault="00477324" w:rsidP="00681112">
            <w:pPr>
              <w:spacing w:before="100" w:beforeAutospacing="1" w:after="120"/>
              <w:rPr>
                <w:color w:val="4F81BD" w:themeColor="accent1"/>
                <w:szCs w:val="24"/>
              </w:rPr>
            </w:pPr>
            <w:r w:rsidRPr="00687E19">
              <w:rPr>
                <w:color w:val="4F81BD" w:themeColor="accent1"/>
                <w:szCs w:val="24"/>
              </w:rPr>
              <w:t xml:space="preserve">The </w:t>
            </w:r>
            <w:r w:rsidRPr="00687E19">
              <w:rPr>
                <w:b/>
                <w:color w:val="4F81BD" w:themeColor="accent1"/>
                <w:szCs w:val="24"/>
              </w:rPr>
              <w:t xml:space="preserve">Intended Completion Date </w:t>
            </w:r>
            <w:r w:rsidRPr="00687E19">
              <w:rPr>
                <w:color w:val="4F81BD" w:themeColor="accent1"/>
                <w:szCs w:val="24"/>
              </w:rPr>
              <w:t>is</w:t>
            </w:r>
            <w:r w:rsidR="00D808AE" w:rsidRPr="00687E19">
              <w:rPr>
                <w:color w:val="4F81BD" w:themeColor="accent1"/>
                <w:szCs w:val="24"/>
              </w:rPr>
              <w:t xml:space="preserve"> </w:t>
            </w:r>
            <w:r w:rsidR="00EC6DC0" w:rsidRPr="00687E19">
              <w:rPr>
                <w:color w:val="4F81BD" w:themeColor="accent1"/>
                <w:szCs w:val="24"/>
              </w:rPr>
              <w:t xml:space="preserve">as follows: </w:t>
            </w:r>
          </w:p>
          <w:tbl>
            <w:tblPr>
              <w:tblW w:w="6747" w:type="dxa"/>
              <w:tblLayout w:type="fixed"/>
              <w:tblLook w:val="04A0" w:firstRow="1" w:lastRow="0" w:firstColumn="1" w:lastColumn="0" w:noHBand="0" w:noVBand="1"/>
            </w:tblPr>
            <w:tblGrid>
              <w:gridCol w:w="640"/>
              <w:gridCol w:w="2687"/>
              <w:gridCol w:w="2160"/>
              <w:gridCol w:w="1260"/>
            </w:tblGrid>
            <w:tr w:rsidR="00C836D9" w:rsidRPr="007B16B9" w14:paraId="422F1188" w14:textId="77777777" w:rsidTr="00C836D9">
              <w:trPr>
                <w:trHeight w:val="675"/>
              </w:trPr>
              <w:tc>
                <w:tcPr>
                  <w:tcW w:w="640" w:type="dxa"/>
                  <w:tcBorders>
                    <w:top w:val="single" w:sz="4" w:space="0" w:color="auto"/>
                    <w:left w:val="single" w:sz="4" w:space="0" w:color="auto"/>
                    <w:bottom w:val="single" w:sz="4" w:space="0" w:color="auto"/>
                    <w:right w:val="single" w:sz="4" w:space="0" w:color="auto"/>
                  </w:tcBorders>
                  <w:vAlign w:val="bottom"/>
                </w:tcPr>
                <w:p w14:paraId="7ED5DFF3" w14:textId="77777777" w:rsidR="00C836D9" w:rsidRPr="007B16B9" w:rsidRDefault="00C836D9" w:rsidP="00C836D9">
                  <w:pPr>
                    <w:jc w:val="center"/>
                    <w:rPr>
                      <w:b/>
                      <w:bCs/>
                      <w:color w:val="4F81BD" w:themeColor="accent1"/>
                      <w:sz w:val="20"/>
                    </w:rPr>
                  </w:pPr>
                  <w:r w:rsidRPr="007B16B9">
                    <w:rPr>
                      <w:b/>
                      <w:bCs/>
                      <w:color w:val="4F81BD" w:themeColor="accent1"/>
                      <w:sz w:val="20"/>
                    </w:rPr>
                    <w:t>LOT #</w:t>
                  </w:r>
                </w:p>
              </w:tc>
              <w:tc>
                <w:tcPr>
                  <w:tcW w:w="2687"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6DFD6A1B" w14:textId="77777777" w:rsidR="00C836D9" w:rsidRPr="007B16B9" w:rsidRDefault="00C836D9" w:rsidP="00C836D9">
                  <w:pPr>
                    <w:overflowPunct/>
                    <w:autoSpaceDE/>
                    <w:autoSpaceDN/>
                    <w:adjustRightInd/>
                    <w:spacing w:before="0" w:after="0" w:line="240" w:lineRule="auto"/>
                    <w:jc w:val="center"/>
                    <w:textAlignment w:val="auto"/>
                    <w:rPr>
                      <w:b/>
                      <w:bCs/>
                      <w:color w:val="4F81BD" w:themeColor="accent1"/>
                      <w:sz w:val="20"/>
                      <w:lang w:val="fil-PH" w:eastAsia="fil-PH"/>
                    </w:rPr>
                  </w:pPr>
                  <w:r w:rsidRPr="007B16B9">
                    <w:rPr>
                      <w:b/>
                      <w:bCs/>
                      <w:color w:val="4F81BD" w:themeColor="accent1"/>
                      <w:sz w:val="20"/>
                      <w:lang w:val="fil-PH" w:eastAsia="fil-PH"/>
                    </w:rPr>
                    <w:t>SCHOOL NAME</w:t>
                  </w:r>
                </w:p>
              </w:tc>
              <w:tc>
                <w:tcPr>
                  <w:tcW w:w="2160" w:type="dxa"/>
                  <w:tcBorders>
                    <w:top w:val="single" w:sz="8" w:space="0" w:color="auto"/>
                    <w:left w:val="nil"/>
                    <w:bottom w:val="single" w:sz="8" w:space="0" w:color="auto"/>
                    <w:right w:val="single" w:sz="4" w:space="0" w:color="auto"/>
                  </w:tcBorders>
                  <w:shd w:val="clear" w:color="auto" w:fill="auto"/>
                  <w:vAlign w:val="bottom"/>
                  <w:hideMark/>
                </w:tcPr>
                <w:p w14:paraId="2DDC7F54" w14:textId="77777777" w:rsidR="00C836D9" w:rsidRPr="007B16B9" w:rsidRDefault="00C836D9" w:rsidP="00C836D9">
                  <w:pPr>
                    <w:overflowPunct/>
                    <w:autoSpaceDE/>
                    <w:autoSpaceDN/>
                    <w:adjustRightInd/>
                    <w:spacing w:before="0" w:after="0" w:line="240" w:lineRule="auto"/>
                    <w:jc w:val="center"/>
                    <w:textAlignment w:val="auto"/>
                    <w:rPr>
                      <w:b/>
                      <w:bCs/>
                      <w:color w:val="4F81BD" w:themeColor="accent1"/>
                      <w:sz w:val="20"/>
                      <w:lang w:val="fil-PH" w:eastAsia="fil-PH"/>
                    </w:rPr>
                  </w:pPr>
                  <w:r w:rsidRPr="007B16B9">
                    <w:rPr>
                      <w:b/>
                      <w:bCs/>
                      <w:color w:val="4F81BD" w:themeColor="accent1"/>
                      <w:sz w:val="20"/>
                      <w:lang w:val="fil-PH" w:eastAsia="fil-PH"/>
                    </w:rPr>
                    <w:t>MUNICIPALITY</w:t>
                  </w:r>
                </w:p>
              </w:tc>
              <w:tc>
                <w:tcPr>
                  <w:tcW w:w="1260" w:type="dxa"/>
                  <w:tcBorders>
                    <w:top w:val="single" w:sz="4" w:space="0" w:color="auto"/>
                    <w:left w:val="single" w:sz="4" w:space="0" w:color="auto"/>
                    <w:bottom w:val="single" w:sz="4" w:space="0" w:color="auto"/>
                    <w:right w:val="single" w:sz="4" w:space="0" w:color="auto"/>
                  </w:tcBorders>
                </w:tcPr>
                <w:p w14:paraId="48DAFDA6" w14:textId="16500A13" w:rsidR="00C836D9" w:rsidRPr="00C836D9" w:rsidRDefault="00C836D9" w:rsidP="00C836D9">
                  <w:pPr>
                    <w:overflowPunct/>
                    <w:autoSpaceDE/>
                    <w:autoSpaceDN/>
                    <w:adjustRightInd/>
                    <w:spacing w:before="0" w:after="0" w:line="240" w:lineRule="auto"/>
                    <w:jc w:val="center"/>
                    <w:textAlignment w:val="auto"/>
                    <w:rPr>
                      <w:b/>
                      <w:bCs/>
                      <w:color w:val="548DD4" w:themeColor="text2" w:themeTint="99"/>
                      <w:sz w:val="20"/>
                      <w:lang w:val="fil-PH" w:eastAsia="fil-PH"/>
                    </w:rPr>
                  </w:pPr>
                  <w:r w:rsidRPr="00C836D9">
                    <w:rPr>
                      <w:b/>
                      <w:bCs/>
                      <w:color w:val="548DD4" w:themeColor="text2" w:themeTint="99"/>
                      <w:sz w:val="20"/>
                    </w:rPr>
                    <w:t>Project Duration (Calendar Days)</w:t>
                  </w:r>
                </w:p>
              </w:tc>
            </w:tr>
            <w:tr w:rsidR="00C836D9" w:rsidRPr="00C836D9" w14:paraId="39B0CA9E" w14:textId="77777777" w:rsidTr="00C836D9">
              <w:trPr>
                <w:trHeight w:val="315"/>
              </w:trPr>
              <w:tc>
                <w:tcPr>
                  <w:tcW w:w="640" w:type="dxa"/>
                  <w:tcBorders>
                    <w:top w:val="single" w:sz="4" w:space="0" w:color="auto"/>
                    <w:left w:val="single" w:sz="4" w:space="0" w:color="auto"/>
                    <w:bottom w:val="single" w:sz="4" w:space="0" w:color="auto"/>
                    <w:right w:val="single" w:sz="4" w:space="0" w:color="auto"/>
                  </w:tcBorders>
                  <w:vAlign w:val="center"/>
                </w:tcPr>
                <w:p w14:paraId="22C05BF6" w14:textId="77777777" w:rsidR="00C836D9" w:rsidRPr="001B1CD7" w:rsidRDefault="00C836D9" w:rsidP="00C836D9">
                  <w:pPr>
                    <w:jc w:val="center"/>
                    <w:rPr>
                      <w:color w:val="4F81BD" w:themeColor="accent1"/>
                      <w:sz w:val="16"/>
                      <w:szCs w:val="16"/>
                    </w:rPr>
                  </w:pPr>
                  <w:r w:rsidRPr="001B1CD7">
                    <w:rPr>
                      <w:rFonts w:ascii="Arial" w:hAnsi="Arial" w:cs="Arial"/>
                      <w:color w:val="4F81BD" w:themeColor="accent1"/>
                      <w:sz w:val="20"/>
                    </w:rPr>
                    <w:t>1</w:t>
                  </w:r>
                </w:p>
              </w:tc>
              <w:tc>
                <w:tcPr>
                  <w:tcW w:w="2687" w:type="dxa"/>
                  <w:tcBorders>
                    <w:top w:val="nil"/>
                    <w:left w:val="single" w:sz="4" w:space="0" w:color="auto"/>
                    <w:bottom w:val="single" w:sz="8" w:space="0" w:color="auto"/>
                    <w:right w:val="single" w:sz="8" w:space="0" w:color="auto"/>
                  </w:tcBorders>
                  <w:shd w:val="clear" w:color="auto" w:fill="auto"/>
                  <w:vAlign w:val="center"/>
                  <w:hideMark/>
                </w:tcPr>
                <w:p w14:paraId="48949FC5" w14:textId="77777777" w:rsidR="00C836D9" w:rsidRPr="00C836D9" w:rsidRDefault="00C836D9" w:rsidP="00C836D9">
                  <w:pPr>
                    <w:overflowPunct/>
                    <w:autoSpaceDE/>
                    <w:autoSpaceDN/>
                    <w:adjustRightInd/>
                    <w:spacing w:before="0" w:after="0" w:line="240" w:lineRule="auto"/>
                    <w:jc w:val="center"/>
                    <w:textAlignment w:val="auto"/>
                    <w:rPr>
                      <w:color w:val="548DD4" w:themeColor="text2" w:themeTint="99"/>
                      <w:sz w:val="16"/>
                      <w:szCs w:val="16"/>
                      <w:lang w:val="fil-PH" w:eastAsia="fil-PH"/>
                    </w:rPr>
                  </w:pPr>
                  <w:r w:rsidRPr="00C836D9">
                    <w:rPr>
                      <w:rFonts w:ascii="Arial" w:hAnsi="Arial" w:cs="Arial"/>
                      <w:color w:val="548DD4" w:themeColor="text2" w:themeTint="99"/>
                      <w:sz w:val="20"/>
                    </w:rPr>
                    <w:t>ANGELES CITY NATIONAL TRADE SCHOOL</w:t>
                  </w:r>
                </w:p>
              </w:tc>
              <w:tc>
                <w:tcPr>
                  <w:tcW w:w="2160" w:type="dxa"/>
                  <w:tcBorders>
                    <w:top w:val="nil"/>
                    <w:left w:val="nil"/>
                    <w:bottom w:val="single" w:sz="8" w:space="0" w:color="auto"/>
                    <w:right w:val="single" w:sz="4" w:space="0" w:color="auto"/>
                  </w:tcBorders>
                  <w:shd w:val="clear" w:color="auto" w:fill="auto"/>
                  <w:vAlign w:val="center"/>
                  <w:hideMark/>
                </w:tcPr>
                <w:p w14:paraId="08C21346" w14:textId="77777777" w:rsidR="00C836D9" w:rsidRPr="001B1CD7" w:rsidRDefault="00C836D9" w:rsidP="00C836D9">
                  <w:pPr>
                    <w:overflowPunct/>
                    <w:autoSpaceDE/>
                    <w:autoSpaceDN/>
                    <w:adjustRightInd/>
                    <w:spacing w:before="0" w:after="0" w:line="240" w:lineRule="auto"/>
                    <w:jc w:val="center"/>
                    <w:textAlignment w:val="auto"/>
                    <w:rPr>
                      <w:color w:val="4F81BD" w:themeColor="accent1"/>
                      <w:sz w:val="16"/>
                      <w:szCs w:val="16"/>
                      <w:lang w:val="fil-PH" w:eastAsia="fil-PH"/>
                    </w:rPr>
                  </w:pPr>
                  <w:r w:rsidRPr="001B1CD7">
                    <w:rPr>
                      <w:rFonts w:ascii="Arial" w:hAnsi="Arial" w:cs="Arial"/>
                      <w:color w:val="4F81BD" w:themeColor="accent1"/>
                      <w:sz w:val="20"/>
                    </w:rPr>
                    <w:t>ANGELES CITY</w:t>
                  </w:r>
                </w:p>
              </w:tc>
              <w:tc>
                <w:tcPr>
                  <w:tcW w:w="1260" w:type="dxa"/>
                  <w:tcBorders>
                    <w:top w:val="single" w:sz="4" w:space="0" w:color="auto"/>
                    <w:left w:val="single" w:sz="4" w:space="0" w:color="auto"/>
                    <w:bottom w:val="single" w:sz="4" w:space="0" w:color="auto"/>
                    <w:right w:val="single" w:sz="4" w:space="0" w:color="auto"/>
                  </w:tcBorders>
                </w:tcPr>
                <w:p w14:paraId="35339314" w14:textId="179F307B" w:rsidR="00C836D9" w:rsidRPr="00C836D9" w:rsidRDefault="00C836D9" w:rsidP="00C836D9">
                  <w:pPr>
                    <w:overflowPunct/>
                    <w:autoSpaceDE/>
                    <w:autoSpaceDN/>
                    <w:adjustRightInd/>
                    <w:spacing w:before="0" w:after="0" w:line="240" w:lineRule="auto"/>
                    <w:jc w:val="center"/>
                    <w:textAlignment w:val="auto"/>
                    <w:rPr>
                      <w:color w:val="548DD4" w:themeColor="text2" w:themeTint="99"/>
                      <w:sz w:val="16"/>
                      <w:szCs w:val="16"/>
                      <w:lang w:val="fil-PH" w:eastAsia="fil-PH"/>
                    </w:rPr>
                  </w:pPr>
                  <w:r w:rsidRPr="00C836D9">
                    <w:rPr>
                      <w:rFonts w:ascii="Arial" w:hAnsi="Arial" w:cs="Arial"/>
                      <w:color w:val="548DD4" w:themeColor="text2" w:themeTint="99"/>
                      <w:sz w:val="20"/>
                    </w:rPr>
                    <w:t xml:space="preserve">120 </w:t>
                  </w:r>
                  <w:r w:rsidRPr="00C836D9">
                    <w:rPr>
                      <w:rFonts w:ascii="Arial" w:hAnsi="Arial" w:cs="Arial"/>
                      <w:color w:val="548DD4" w:themeColor="text2" w:themeTint="99"/>
                      <w:sz w:val="16"/>
                      <w:szCs w:val="16"/>
                    </w:rPr>
                    <w:t>calendar days</w:t>
                  </w:r>
                </w:p>
              </w:tc>
            </w:tr>
            <w:tr w:rsidR="00C836D9" w:rsidRPr="00C836D9" w14:paraId="1C1CA579" w14:textId="77777777" w:rsidTr="00C836D9">
              <w:trPr>
                <w:trHeight w:val="315"/>
              </w:trPr>
              <w:tc>
                <w:tcPr>
                  <w:tcW w:w="640" w:type="dxa"/>
                  <w:tcBorders>
                    <w:top w:val="single" w:sz="4" w:space="0" w:color="auto"/>
                    <w:left w:val="single" w:sz="4" w:space="0" w:color="auto"/>
                    <w:bottom w:val="single" w:sz="4" w:space="0" w:color="auto"/>
                    <w:right w:val="single" w:sz="4" w:space="0" w:color="auto"/>
                  </w:tcBorders>
                  <w:vAlign w:val="center"/>
                </w:tcPr>
                <w:p w14:paraId="4E59DEAC" w14:textId="77777777" w:rsidR="00C836D9" w:rsidRPr="001B1CD7" w:rsidRDefault="00C836D9" w:rsidP="00C836D9">
                  <w:pPr>
                    <w:jc w:val="center"/>
                    <w:rPr>
                      <w:color w:val="4F81BD" w:themeColor="accent1"/>
                      <w:sz w:val="16"/>
                      <w:szCs w:val="16"/>
                    </w:rPr>
                  </w:pPr>
                  <w:r w:rsidRPr="001B1CD7">
                    <w:rPr>
                      <w:rFonts w:ascii="Arial" w:hAnsi="Arial" w:cs="Arial"/>
                      <w:color w:val="4F81BD" w:themeColor="accent1"/>
                      <w:sz w:val="20"/>
                    </w:rPr>
                    <w:t>2</w:t>
                  </w:r>
                </w:p>
              </w:tc>
              <w:tc>
                <w:tcPr>
                  <w:tcW w:w="2687" w:type="dxa"/>
                  <w:tcBorders>
                    <w:top w:val="nil"/>
                    <w:left w:val="single" w:sz="4" w:space="0" w:color="auto"/>
                    <w:bottom w:val="single" w:sz="8" w:space="0" w:color="auto"/>
                    <w:right w:val="single" w:sz="8" w:space="0" w:color="auto"/>
                  </w:tcBorders>
                  <w:shd w:val="clear" w:color="auto" w:fill="auto"/>
                  <w:vAlign w:val="center"/>
                  <w:hideMark/>
                </w:tcPr>
                <w:p w14:paraId="68C04D11" w14:textId="77777777" w:rsidR="00C836D9" w:rsidRPr="00C836D9" w:rsidRDefault="00C836D9" w:rsidP="00C836D9">
                  <w:pPr>
                    <w:overflowPunct/>
                    <w:autoSpaceDE/>
                    <w:autoSpaceDN/>
                    <w:adjustRightInd/>
                    <w:spacing w:before="0" w:after="0" w:line="240" w:lineRule="auto"/>
                    <w:jc w:val="center"/>
                    <w:textAlignment w:val="auto"/>
                    <w:rPr>
                      <w:color w:val="548DD4" w:themeColor="text2" w:themeTint="99"/>
                      <w:sz w:val="16"/>
                      <w:szCs w:val="16"/>
                      <w:lang w:val="fil-PH" w:eastAsia="fil-PH"/>
                    </w:rPr>
                  </w:pPr>
                  <w:r w:rsidRPr="00C836D9">
                    <w:rPr>
                      <w:rFonts w:ascii="Arial" w:hAnsi="Arial" w:cs="Arial"/>
                      <w:color w:val="548DD4" w:themeColor="text2" w:themeTint="99"/>
                      <w:sz w:val="20"/>
                    </w:rPr>
                    <w:t>FRANCISCO G. NEPOMUCENO MEM. HS</w:t>
                  </w:r>
                </w:p>
              </w:tc>
              <w:tc>
                <w:tcPr>
                  <w:tcW w:w="2160" w:type="dxa"/>
                  <w:tcBorders>
                    <w:top w:val="nil"/>
                    <w:left w:val="nil"/>
                    <w:bottom w:val="single" w:sz="8" w:space="0" w:color="auto"/>
                    <w:right w:val="single" w:sz="4" w:space="0" w:color="auto"/>
                  </w:tcBorders>
                  <w:shd w:val="clear" w:color="auto" w:fill="auto"/>
                  <w:hideMark/>
                </w:tcPr>
                <w:p w14:paraId="34596430" w14:textId="77777777" w:rsidR="00C836D9" w:rsidRPr="001B1CD7" w:rsidRDefault="00C836D9" w:rsidP="00C836D9">
                  <w:pPr>
                    <w:overflowPunct/>
                    <w:autoSpaceDE/>
                    <w:autoSpaceDN/>
                    <w:adjustRightInd/>
                    <w:spacing w:before="0" w:after="0" w:line="240" w:lineRule="auto"/>
                    <w:jc w:val="center"/>
                    <w:textAlignment w:val="auto"/>
                    <w:rPr>
                      <w:color w:val="4F81BD" w:themeColor="accent1"/>
                      <w:sz w:val="16"/>
                      <w:szCs w:val="16"/>
                      <w:lang w:val="fil-PH" w:eastAsia="fil-PH"/>
                    </w:rPr>
                  </w:pPr>
                  <w:r w:rsidRPr="001B1CD7">
                    <w:rPr>
                      <w:rFonts w:ascii="Arial" w:hAnsi="Arial" w:cs="Arial"/>
                      <w:color w:val="4F81BD" w:themeColor="accent1"/>
                      <w:sz w:val="20"/>
                    </w:rPr>
                    <w:t>ANGELES CITY</w:t>
                  </w:r>
                </w:p>
              </w:tc>
              <w:tc>
                <w:tcPr>
                  <w:tcW w:w="1260" w:type="dxa"/>
                  <w:tcBorders>
                    <w:top w:val="single" w:sz="4" w:space="0" w:color="auto"/>
                    <w:left w:val="single" w:sz="4" w:space="0" w:color="auto"/>
                    <w:bottom w:val="single" w:sz="4" w:space="0" w:color="auto"/>
                    <w:right w:val="single" w:sz="4" w:space="0" w:color="auto"/>
                  </w:tcBorders>
                </w:tcPr>
                <w:p w14:paraId="50CBD4F2" w14:textId="51138D4A" w:rsidR="00C836D9" w:rsidRPr="00C836D9" w:rsidRDefault="00C836D9" w:rsidP="00C836D9">
                  <w:pPr>
                    <w:overflowPunct/>
                    <w:autoSpaceDE/>
                    <w:autoSpaceDN/>
                    <w:adjustRightInd/>
                    <w:spacing w:before="0" w:after="0" w:line="240" w:lineRule="auto"/>
                    <w:jc w:val="center"/>
                    <w:textAlignment w:val="auto"/>
                    <w:rPr>
                      <w:color w:val="548DD4" w:themeColor="text2" w:themeTint="99"/>
                      <w:sz w:val="16"/>
                      <w:szCs w:val="16"/>
                      <w:lang w:val="fil-PH" w:eastAsia="fil-PH"/>
                    </w:rPr>
                  </w:pPr>
                  <w:r w:rsidRPr="00C836D9">
                    <w:rPr>
                      <w:rFonts w:ascii="Arial" w:hAnsi="Arial" w:cs="Arial"/>
                      <w:color w:val="548DD4" w:themeColor="text2" w:themeTint="99"/>
                      <w:sz w:val="20"/>
                    </w:rPr>
                    <w:t xml:space="preserve">90 </w:t>
                  </w:r>
                  <w:r w:rsidRPr="00C836D9">
                    <w:rPr>
                      <w:rFonts w:ascii="Arial" w:hAnsi="Arial" w:cs="Arial"/>
                      <w:color w:val="548DD4" w:themeColor="text2" w:themeTint="99"/>
                      <w:sz w:val="16"/>
                      <w:szCs w:val="16"/>
                    </w:rPr>
                    <w:t>calendar days</w:t>
                  </w:r>
                </w:p>
              </w:tc>
            </w:tr>
            <w:tr w:rsidR="00C836D9" w:rsidRPr="00C836D9" w14:paraId="1AD0D06E" w14:textId="77777777" w:rsidTr="00C836D9">
              <w:trPr>
                <w:trHeight w:val="315"/>
              </w:trPr>
              <w:tc>
                <w:tcPr>
                  <w:tcW w:w="640" w:type="dxa"/>
                  <w:tcBorders>
                    <w:top w:val="single" w:sz="4" w:space="0" w:color="auto"/>
                    <w:left w:val="single" w:sz="4" w:space="0" w:color="auto"/>
                    <w:bottom w:val="single" w:sz="4" w:space="0" w:color="auto"/>
                    <w:right w:val="single" w:sz="4" w:space="0" w:color="auto"/>
                  </w:tcBorders>
                  <w:vAlign w:val="center"/>
                </w:tcPr>
                <w:p w14:paraId="1204D4AC" w14:textId="77777777" w:rsidR="00C836D9" w:rsidRPr="001B1CD7" w:rsidRDefault="00C836D9" w:rsidP="00C836D9">
                  <w:pPr>
                    <w:jc w:val="center"/>
                    <w:rPr>
                      <w:color w:val="4F81BD" w:themeColor="accent1"/>
                      <w:sz w:val="16"/>
                      <w:szCs w:val="16"/>
                    </w:rPr>
                  </w:pPr>
                  <w:r w:rsidRPr="001B1CD7">
                    <w:rPr>
                      <w:rFonts w:ascii="Arial" w:hAnsi="Arial" w:cs="Arial"/>
                      <w:color w:val="4F81BD" w:themeColor="accent1"/>
                      <w:sz w:val="20"/>
                    </w:rPr>
                    <w:t>3</w:t>
                  </w:r>
                </w:p>
              </w:tc>
              <w:tc>
                <w:tcPr>
                  <w:tcW w:w="2687" w:type="dxa"/>
                  <w:tcBorders>
                    <w:top w:val="nil"/>
                    <w:left w:val="single" w:sz="4" w:space="0" w:color="auto"/>
                    <w:bottom w:val="single" w:sz="8" w:space="0" w:color="auto"/>
                    <w:right w:val="single" w:sz="8" w:space="0" w:color="auto"/>
                  </w:tcBorders>
                  <w:shd w:val="clear" w:color="auto" w:fill="auto"/>
                  <w:vAlign w:val="center"/>
                  <w:hideMark/>
                </w:tcPr>
                <w:p w14:paraId="5E5F896C" w14:textId="77777777" w:rsidR="00C836D9" w:rsidRPr="00C836D9" w:rsidRDefault="00C836D9" w:rsidP="00C836D9">
                  <w:pPr>
                    <w:overflowPunct/>
                    <w:autoSpaceDE/>
                    <w:autoSpaceDN/>
                    <w:adjustRightInd/>
                    <w:spacing w:before="0" w:after="0" w:line="240" w:lineRule="auto"/>
                    <w:jc w:val="center"/>
                    <w:textAlignment w:val="auto"/>
                    <w:rPr>
                      <w:color w:val="548DD4" w:themeColor="text2" w:themeTint="99"/>
                      <w:sz w:val="16"/>
                      <w:szCs w:val="16"/>
                      <w:lang w:val="fil-PH" w:eastAsia="fil-PH"/>
                    </w:rPr>
                  </w:pPr>
                  <w:r w:rsidRPr="00C836D9">
                    <w:rPr>
                      <w:rFonts w:ascii="Arial" w:hAnsi="Arial" w:cs="Arial"/>
                      <w:color w:val="548DD4" w:themeColor="text2" w:themeTint="99"/>
                      <w:sz w:val="20"/>
                    </w:rPr>
                    <w:t>RAFAEL L. LAZATIN MEM. HS</w:t>
                  </w:r>
                </w:p>
              </w:tc>
              <w:tc>
                <w:tcPr>
                  <w:tcW w:w="2160" w:type="dxa"/>
                  <w:tcBorders>
                    <w:top w:val="nil"/>
                    <w:left w:val="nil"/>
                    <w:bottom w:val="single" w:sz="8" w:space="0" w:color="auto"/>
                    <w:right w:val="single" w:sz="4" w:space="0" w:color="auto"/>
                  </w:tcBorders>
                  <w:shd w:val="clear" w:color="auto" w:fill="auto"/>
                  <w:hideMark/>
                </w:tcPr>
                <w:p w14:paraId="1227E441" w14:textId="77777777" w:rsidR="00C836D9" w:rsidRPr="001B1CD7" w:rsidRDefault="00C836D9" w:rsidP="00C836D9">
                  <w:pPr>
                    <w:overflowPunct/>
                    <w:autoSpaceDE/>
                    <w:autoSpaceDN/>
                    <w:adjustRightInd/>
                    <w:spacing w:before="0" w:after="0" w:line="240" w:lineRule="auto"/>
                    <w:jc w:val="center"/>
                    <w:textAlignment w:val="auto"/>
                    <w:rPr>
                      <w:color w:val="4F81BD" w:themeColor="accent1"/>
                      <w:sz w:val="16"/>
                      <w:szCs w:val="16"/>
                      <w:lang w:val="fil-PH" w:eastAsia="fil-PH"/>
                    </w:rPr>
                  </w:pPr>
                  <w:r w:rsidRPr="001B1CD7">
                    <w:rPr>
                      <w:rFonts w:ascii="Arial" w:hAnsi="Arial" w:cs="Arial"/>
                      <w:color w:val="4F81BD" w:themeColor="accent1"/>
                      <w:sz w:val="20"/>
                    </w:rPr>
                    <w:t>ANGELES CITY</w:t>
                  </w:r>
                </w:p>
              </w:tc>
              <w:tc>
                <w:tcPr>
                  <w:tcW w:w="1260" w:type="dxa"/>
                  <w:tcBorders>
                    <w:top w:val="single" w:sz="4" w:space="0" w:color="auto"/>
                    <w:left w:val="single" w:sz="4" w:space="0" w:color="auto"/>
                    <w:bottom w:val="single" w:sz="4" w:space="0" w:color="auto"/>
                    <w:right w:val="single" w:sz="4" w:space="0" w:color="auto"/>
                  </w:tcBorders>
                </w:tcPr>
                <w:p w14:paraId="5D474182" w14:textId="762028F8" w:rsidR="00C836D9" w:rsidRPr="00C836D9" w:rsidRDefault="00C836D9" w:rsidP="00C836D9">
                  <w:pPr>
                    <w:overflowPunct/>
                    <w:autoSpaceDE/>
                    <w:autoSpaceDN/>
                    <w:adjustRightInd/>
                    <w:spacing w:before="0" w:after="0" w:line="240" w:lineRule="auto"/>
                    <w:jc w:val="center"/>
                    <w:textAlignment w:val="auto"/>
                    <w:rPr>
                      <w:color w:val="548DD4" w:themeColor="text2" w:themeTint="99"/>
                      <w:sz w:val="16"/>
                      <w:szCs w:val="16"/>
                      <w:lang w:val="fil-PH" w:eastAsia="fil-PH"/>
                    </w:rPr>
                  </w:pPr>
                  <w:r w:rsidRPr="00C836D9">
                    <w:rPr>
                      <w:rFonts w:ascii="Arial" w:hAnsi="Arial" w:cs="Arial"/>
                      <w:color w:val="548DD4" w:themeColor="text2" w:themeTint="99"/>
                      <w:sz w:val="20"/>
                    </w:rPr>
                    <w:t xml:space="preserve">90 </w:t>
                  </w:r>
                  <w:r w:rsidRPr="00C836D9">
                    <w:rPr>
                      <w:rFonts w:ascii="Arial" w:hAnsi="Arial" w:cs="Arial"/>
                      <w:color w:val="548DD4" w:themeColor="text2" w:themeTint="99"/>
                      <w:sz w:val="16"/>
                      <w:szCs w:val="16"/>
                    </w:rPr>
                    <w:t>calendar days</w:t>
                  </w:r>
                </w:p>
              </w:tc>
            </w:tr>
            <w:tr w:rsidR="00C836D9" w:rsidRPr="00C836D9" w14:paraId="7E6BE334" w14:textId="77777777" w:rsidTr="00C836D9">
              <w:trPr>
                <w:trHeight w:val="315"/>
              </w:trPr>
              <w:tc>
                <w:tcPr>
                  <w:tcW w:w="640" w:type="dxa"/>
                  <w:tcBorders>
                    <w:top w:val="single" w:sz="4" w:space="0" w:color="auto"/>
                    <w:left w:val="single" w:sz="4" w:space="0" w:color="auto"/>
                    <w:bottom w:val="single" w:sz="4" w:space="0" w:color="auto"/>
                    <w:right w:val="single" w:sz="4" w:space="0" w:color="auto"/>
                  </w:tcBorders>
                  <w:vAlign w:val="center"/>
                </w:tcPr>
                <w:p w14:paraId="57D8D5FD" w14:textId="77777777" w:rsidR="00C836D9" w:rsidRPr="001B1CD7" w:rsidRDefault="00C836D9" w:rsidP="00C836D9">
                  <w:pPr>
                    <w:jc w:val="center"/>
                    <w:rPr>
                      <w:color w:val="4F81BD" w:themeColor="accent1"/>
                      <w:sz w:val="16"/>
                      <w:szCs w:val="16"/>
                    </w:rPr>
                  </w:pPr>
                  <w:r w:rsidRPr="001B1CD7">
                    <w:rPr>
                      <w:rFonts w:ascii="Arial" w:hAnsi="Arial" w:cs="Arial"/>
                      <w:color w:val="4F81BD" w:themeColor="accent1"/>
                      <w:sz w:val="20"/>
                    </w:rPr>
                    <w:t>4</w:t>
                  </w:r>
                </w:p>
              </w:tc>
              <w:tc>
                <w:tcPr>
                  <w:tcW w:w="2687" w:type="dxa"/>
                  <w:tcBorders>
                    <w:top w:val="nil"/>
                    <w:left w:val="single" w:sz="4" w:space="0" w:color="auto"/>
                    <w:bottom w:val="single" w:sz="8" w:space="0" w:color="auto"/>
                    <w:right w:val="single" w:sz="8" w:space="0" w:color="auto"/>
                  </w:tcBorders>
                  <w:shd w:val="clear" w:color="auto" w:fill="auto"/>
                  <w:vAlign w:val="center"/>
                  <w:hideMark/>
                </w:tcPr>
                <w:p w14:paraId="3496366F" w14:textId="77777777" w:rsidR="00C836D9" w:rsidRPr="00C836D9" w:rsidRDefault="00C836D9" w:rsidP="00C836D9">
                  <w:pPr>
                    <w:overflowPunct/>
                    <w:autoSpaceDE/>
                    <w:autoSpaceDN/>
                    <w:adjustRightInd/>
                    <w:spacing w:before="0" w:after="0" w:line="240" w:lineRule="auto"/>
                    <w:jc w:val="center"/>
                    <w:textAlignment w:val="auto"/>
                    <w:rPr>
                      <w:color w:val="548DD4" w:themeColor="text2" w:themeTint="99"/>
                      <w:sz w:val="16"/>
                      <w:szCs w:val="16"/>
                      <w:lang w:val="fil-PH" w:eastAsia="fil-PH"/>
                    </w:rPr>
                  </w:pPr>
                  <w:r w:rsidRPr="00C836D9">
                    <w:rPr>
                      <w:rFonts w:ascii="Arial" w:hAnsi="Arial" w:cs="Arial"/>
                      <w:color w:val="548DD4" w:themeColor="text2" w:themeTint="99"/>
                      <w:sz w:val="20"/>
                    </w:rPr>
                    <w:t>ANGELES CITY NHS</w:t>
                  </w:r>
                </w:p>
              </w:tc>
              <w:tc>
                <w:tcPr>
                  <w:tcW w:w="2160" w:type="dxa"/>
                  <w:tcBorders>
                    <w:top w:val="nil"/>
                    <w:left w:val="nil"/>
                    <w:bottom w:val="single" w:sz="8" w:space="0" w:color="auto"/>
                    <w:right w:val="single" w:sz="4" w:space="0" w:color="auto"/>
                  </w:tcBorders>
                  <w:shd w:val="clear" w:color="auto" w:fill="auto"/>
                  <w:hideMark/>
                </w:tcPr>
                <w:p w14:paraId="01B30CE8" w14:textId="77777777" w:rsidR="00C836D9" w:rsidRPr="001B1CD7" w:rsidRDefault="00C836D9" w:rsidP="00C836D9">
                  <w:pPr>
                    <w:overflowPunct/>
                    <w:autoSpaceDE/>
                    <w:autoSpaceDN/>
                    <w:adjustRightInd/>
                    <w:spacing w:before="0" w:after="0" w:line="240" w:lineRule="auto"/>
                    <w:jc w:val="center"/>
                    <w:textAlignment w:val="auto"/>
                    <w:rPr>
                      <w:color w:val="4F81BD" w:themeColor="accent1"/>
                      <w:sz w:val="16"/>
                      <w:szCs w:val="16"/>
                      <w:lang w:val="fil-PH" w:eastAsia="fil-PH"/>
                    </w:rPr>
                  </w:pPr>
                  <w:r w:rsidRPr="001B1CD7">
                    <w:rPr>
                      <w:rFonts w:ascii="Arial" w:hAnsi="Arial" w:cs="Arial"/>
                      <w:color w:val="4F81BD" w:themeColor="accent1"/>
                      <w:sz w:val="20"/>
                    </w:rPr>
                    <w:t>ANGELES CITY</w:t>
                  </w:r>
                </w:p>
              </w:tc>
              <w:tc>
                <w:tcPr>
                  <w:tcW w:w="1260" w:type="dxa"/>
                  <w:tcBorders>
                    <w:top w:val="single" w:sz="4" w:space="0" w:color="auto"/>
                    <w:left w:val="single" w:sz="4" w:space="0" w:color="auto"/>
                    <w:bottom w:val="single" w:sz="4" w:space="0" w:color="auto"/>
                    <w:right w:val="single" w:sz="4" w:space="0" w:color="auto"/>
                  </w:tcBorders>
                </w:tcPr>
                <w:p w14:paraId="1CA861D4" w14:textId="4AD0B12C" w:rsidR="00C836D9" w:rsidRPr="00C836D9" w:rsidRDefault="00C836D9" w:rsidP="00C836D9">
                  <w:pPr>
                    <w:overflowPunct/>
                    <w:autoSpaceDE/>
                    <w:autoSpaceDN/>
                    <w:adjustRightInd/>
                    <w:spacing w:before="0" w:after="0" w:line="240" w:lineRule="auto"/>
                    <w:jc w:val="center"/>
                    <w:textAlignment w:val="auto"/>
                    <w:rPr>
                      <w:color w:val="548DD4" w:themeColor="text2" w:themeTint="99"/>
                      <w:sz w:val="16"/>
                      <w:szCs w:val="16"/>
                      <w:lang w:val="fil-PH" w:eastAsia="fil-PH"/>
                    </w:rPr>
                  </w:pPr>
                  <w:r w:rsidRPr="00C836D9">
                    <w:rPr>
                      <w:rFonts w:ascii="Arial" w:hAnsi="Arial" w:cs="Arial"/>
                      <w:color w:val="548DD4" w:themeColor="text2" w:themeTint="99"/>
                      <w:sz w:val="20"/>
                    </w:rPr>
                    <w:t xml:space="preserve">90 </w:t>
                  </w:r>
                  <w:r w:rsidRPr="00C836D9">
                    <w:rPr>
                      <w:rFonts w:ascii="Arial" w:hAnsi="Arial" w:cs="Arial"/>
                      <w:color w:val="548DD4" w:themeColor="text2" w:themeTint="99"/>
                      <w:sz w:val="16"/>
                      <w:szCs w:val="16"/>
                    </w:rPr>
                    <w:t>calendar days</w:t>
                  </w:r>
                </w:p>
              </w:tc>
            </w:tr>
            <w:tr w:rsidR="00C836D9" w:rsidRPr="00C836D9" w14:paraId="2558A027" w14:textId="77777777" w:rsidTr="00C836D9">
              <w:trPr>
                <w:trHeight w:val="315"/>
              </w:trPr>
              <w:tc>
                <w:tcPr>
                  <w:tcW w:w="640" w:type="dxa"/>
                  <w:tcBorders>
                    <w:top w:val="single" w:sz="4" w:space="0" w:color="auto"/>
                    <w:left w:val="single" w:sz="4" w:space="0" w:color="auto"/>
                    <w:bottom w:val="single" w:sz="4" w:space="0" w:color="auto"/>
                    <w:right w:val="single" w:sz="4" w:space="0" w:color="auto"/>
                  </w:tcBorders>
                  <w:vAlign w:val="center"/>
                </w:tcPr>
                <w:p w14:paraId="0BF8318A" w14:textId="77777777" w:rsidR="00C836D9" w:rsidRPr="001B1CD7" w:rsidRDefault="00C836D9" w:rsidP="00C836D9">
                  <w:pPr>
                    <w:jc w:val="center"/>
                    <w:rPr>
                      <w:color w:val="4F81BD" w:themeColor="accent1"/>
                      <w:sz w:val="16"/>
                      <w:szCs w:val="16"/>
                    </w:rPr>
                  </w:pPr>
                  <w:r w:rsidRPr="001B1CD7">
                    <w:rPr>
                      <w:rFonts w:ascii="Arial" w:hAnsi="Arial" w:cs="Arial"/>
                      <w:color w:val="4F81BD" w:themeColor="accent1"/>
                      <w:sz w:val="20"/>
                    </w:rPr>
                    <w:t>5</w:t>
                  </w:r>
                </w:p>
              </w:tc>
              <w:tc>
                <w:tcPr>
                  <w:tcW w:w="2687" w:type="dxa"/>
                  <w:tcBorders>
                    <w:top w:val="nil"/>
                    <w:left w:val="single" w:sz="4" w:space="0" w:color="auto"/>
                    <w:bottom w:val="single" w:sz="8" w:space="0" w:color="auto"/>
                    <w:right w:val="single" w:sz="8" w:space="0" w:color="auto"/>
                  </w:tcBorders>
                  <w:shd w:val="clear" w:color="auto" w:fill="auto"/>
                  <w:vAlign w:val="center"/>
                  <w:hideMark/>
                </w:tcPr>
                <w:p w14:paraId="4B91211F" w14:textId="77777777" w:rsidR="00C836D9" w:rsidRPr="00C836D9" w:rsidRDefault="00C836D9" w:rsidP="00C836D9">
                  <w:pPr>
                    <w:overflowPunct/>
                    <w:autoSpaceDE/>
                    <w:autoSpaceDN/>
                    <w:adjustRightInd/>
                    <w:spacing w:before="0" w:after="0" w:line="240" w:lineRule="auto"/>
                    <w:jc w:val="center"/>
                    <w:textAlignment w:val="auto"/>
                    <w:rPr>
                      <w:color w:val="548DD4" w:themeColor="text2" w:themeTint="99"/>
                      <w:sz w:val="16"/>
                      <w:szCs w:val="16"/>
                      <w:lang w:val="fil-PH" w:eastAsia="fil-PH"/>
                    </w:rPr>
                  </w:pPr>
                  <w:r w:rsidRPr="00C836D9">
                    <w:rPr>
                      <w:rFonts w:ascii="Arial" w:hAnsi="Arial" w:cs="Arial"/>
                      <w:color w:val="548DD4" w:themeColor="text2" w:themeTint="99"/>
                      <w:sz w:val="20"/>
                    </w:rPr>
                    <w:t>CUTUD ES</w:t>
                  </w:r>
                </w:p>
              </w:tc>
              <w:tc>
                <w:tcPr>
                  <w:tcW w:w="2160" w:type="dxa"/>
                  <w:tcBorders>
                    <w:top w:val="nil"/>
                    <w:left w:val="nil"/>
                    <w:bottom w:val="single" w:sz="8" w:space="0" w:color="auto"/>
                    <w:right w:val="single" w:sz="4" w:space="0" w:color="auto"/>
                  </w:tcBorders>
                  <w:shd w:val="clear" w:color="auto" w:fill="auto"/>
                  <w:hideMark/>
                </w:tcPr>
                <w:p w14:paraId="19B07FA0" w14:textId="77777777" w:rsidR="00C836D9" w:rsidRPr="001B1CD7" w:rsidRDefault="00C836D9" w:rsidP="00C836D9">
                  <w:pPr>
                    <w:overflowPunct/>
                    <w:autoSpaceDE/>
                    <w:autoSpaceDN/>
                    <w:adjustRightInd/>
                    <w:spacing w:before="0" w:after="0" w:line="240" w:lineRule="auto"/>
                    <w:jc w:val="center"/>
                    <w:textAlignment w:val="auto"/>
                    <w:rPr>
                      <w:color w:val="4F81BD" w:themeColor="accent1"/>
                      <w:sz w:val="16"/>
                      <w:szCs w:val="16"/>
                      <w:lang w:val="fil-PH" w:eastAsia="fil-PH"/>
                    </w:rPr>
                  </w:pPr>
                  <w:r w:rsidRPr="001B1CD7">
                    <w:rPr>
                      <w:rFonts w:ascii="Arial" w:hAnsi="Arial" w:cs="Arial"/>
                      <w:color w:val="4F81BD" w:themeColor="accent1"/>
                      <w:sz w:val="20"/>
                    </w:rPr>
                    <w:t>ANGELES CITY</w:t>
                  </w:r>
                </w:p>
              </w:tc>
              <w:tc>
                <w:tcPr>
                  <w:tcW w:w="1260" w:type="dxa"/>
                  <w:tcBorders>
                    <w:top w:val="single" w:sz="4" w:space="0" w:color="auto"/>
                    <w:left w:val="single" w:sz="4" w:space="0" w:color="auto"/>
                    <w:bottom w:val="single" w:sz="4" w:space="0" w:color="auto"/>
                    <w:right w:val="single" w:sz="4" w:space="0" w:color="auto"/>
                  </w:tcBorders>
                </w:tcPr>
                <w:p w14:paraId="453E598C" w14:textId="6A76D251" w:rsidR="00C836D9" w:rsidRPr="00C836D9" w:rsidRDefault="00C836D9" w:rsidP="00C836D9">
                  <w:pPr>
                    <w:overflowPunct/>
                    <w:autoSpaceDE/>
                    <w:autoSpaceDN/>
                    <w:adjustRightInd/>
                    <w:spacing w:before="0" w:after="0" w:line="240" w:lineRule="auto"/>
                    <w:jc w:val="center"/>
                    <w:textAlignment w:val="auto"/>
                    <w:rPr>
                      <w:color w:val="548DD4" w:themeColor="text2" w:themeTint="99"/>
                      <w:sz w:val="16"/>
                      <w:szCs w:val="16"/>
                      <w:lang w:val="fil-PH" w:eastAsia="fil-PH"/>
                    </w:rPr>
                  </w:pPr>
                  <w:r w:rsidRPr="00C836D9">
                    <w:rPr>
                      <w:rFonts w:ascii="Arial" w:hAnsi="Arial" w:cs="Arial"/>
                      <w:color w:val="548DD4" w:themeColor="text2" w:themeTint="99"/>
                      <w:sz w:val="20"/>
                    </w:rPr>
                    <w:t xml:space="preserve">60 </w:t>
                  </w:r>
                  <w:r w:rsidRPr="00C836D9">
                    <w:rPr>
                      <w:rFonts w:ascii="Arial" w:hAnsi="Arial" w:cs="Arial"/>
                      <w:color w:val="548DD4" w:themeColor="text2" w:themeTint="99"/>
                      <w:sz w:val="16"/>
                      <w:szCs w:val="16"/>
                    </w:rPr>
                    <w:t>calendar days</w:t>
                  </w:r>
                </w:p>
              </w:tc>
            </w:tr>
            <w:tr w:rsidR="00C836D9" w:rsidRPr="00C836D9" w14:paraId="6A9720EC" w14:textId="77777777" w:rsidTr="00C836D9">
              <w:trPr>
                <w:trHeight w:val="315"/>
              </w:trPr>
              <w:tc>
                <w:tcPr>
                  <w:tcW w:w="640" w:type="dxa"/>
                  <w:tcBorders>
                    <w:top w:val="single" w:sz="4" w:space="0" w:color="auto"/>
                    <w:left w:val="single" w:sz="4" w:space="0" w:color="auto"/>
                    <w:bottom w:val="single" w:sz="4" w:space="0" w:color="auto"/>
                    <w:right w:val="single" w:sz="4" w:space="0" w:color="auto"/>
                  </w:tcBorders>
                  <w:vAlign w:val="center"/>
                </w:tcPr>
                <w:p w14:paraId="5404B1A3" w14:textId="77777777" w:rsidR="00C836D9" w:rsidRPr="001B1CD7" w:rsidRDefault="00C836D9" w:rsidP="00C836D9">
                  <w:pPr>
                    <w:jc w:val="center"/>
                    <w:rPr>
                      <w:color w:val="4F81BD" w:themeColor="accent1"/>
                      <w:sz w:val="16"/>
                      <w:szCs w:val="16"/>
                    </w:rPr>
                  </w:pPr>
                  <w:r w:rsidRPr="001B1CD7">
                    <w:rPr>
                      <w:rFonts w:ascii="Arial" w:hAnsi="Arial" w:cs="Arial"/>
                      <w:color w:val="4F81BD" w:themeColor="accent1"/>
                      <w:sz w:val="20"/>
                    </w:rPr>
                    <w:t>6</w:t>
                  </w:r>
                </w:p>
              </w:tc>
              <w:tc>
                <w:tcPr>
                  <w:tcW w:w="2687" w:type="dxa"/>
                  <w:tcBorders>
                    <w:top w:val="nil"/>
                    <w:left w:val="single" w:sz="4" w:space="0" w:color="auto"/>
                    <w:bottom w:val="single" w:sz="8" w:space="0" w:color="auto"/>
                    <w:right w:val="single" w:sz="8" w:space="0" w:color="auto"/>
                  </w:tcBorders>
                  <w:shd w:val="clear" w:color="auto" w:fill="auto"/>
                  <w:vAlign w:val="center"/>
                  <w:hideMark/>
                </w:tcPr>
                <w:p w14:paraId="531FA044" w14:textId="77777777" w:rsidR="00C836D9" w:rsidRPr="00C836D9" w:rsidRDefault="00C836D9" w:rsidP="00C836D9">
                  <w:pPr>
                    <w:overflowPunct/>
                    <w:autoSpaceDE/>
                    <w:autoSpaceDN/>
                    <w:adjustRightInd/>
                    <w:spacing w:before="0" w:after="0" w:line="240" w:lineRule="auto"/>
                    <w:jc w:val="center"/>
                    <w:textAlignment w:val="auto"/>
                    <w:rPr>
                      <w:color w:val="548DD4" w:themeColor="text2" w:themeTint="99"/>
                      <w:sz w:val="16"/>
                      <w:szCs w:val="16"/>
                      <w:lang w:val="fil-PH" w:eastAsia="fil-PH"/>
                    </w:rPr>
                  </w:pPr>
                  <w:r w:rsidRPr="00C836D9">
                    <w:rPr>
                      <w:rFonts w:ascii="Arial" w:hAnsi="Arial" w:cs="Arial"/>
                      <w:color w:val="548DD4" w:themeColor="text2" w:themeTint="99"/>
                      <w:sz w:val="20"/>
                    </w:rPr>
                    <w:t>EPZA RESETTLEMENT ES</w:t>
                  </w:r>
                </w:p>
              </w:tc>
              <w:tc>
                <w:tcPr>
                  <w:tcW w:w="2160" w:type="dxa"/>
                  <w:tcBorders>
                    <w:top w:val="nil"/>
                    <w:left w:val="nil"/>
                    <w:bottom w:val="single" w:sz="8" w:space="0" w:color="auto"/>
                    <w:right w:val="single" w:sz="4" w:space="0" w:color="auto"/>
                  </w:tcBorders>
                  <w:shd w:val="clear" w:color="auto" w:fill="auto"/>
                  <w:hideMark/>
                </w:tcPr>
                <w:p w14:paraId="7F5439AD" w14:textId="77777777" w:rsidR="00C836D9" w:rsidRPr="001B1CD7" w:rsidRDefault="00C836D9" w:rsidP="00C836D9">
                  <w:pPr>
                    <w:overflowPunct/>
                    <w:autoSpaceDE/>
                    <w:autoSpaceDN/>
                    <w:adjustRightInd/>
                    <w:spacing w:before="0" w:after="0" w:line="240" w:lineRule="auto"/>
                    <w:jc w:val="center"/>
                    <w:textAlignment w:val="auto"/>
                    <w:rPr>
                      <w:color w:val="4F81BD" w:themeColor="accent1"/>
                      <w:sz w:val="16"/>
                      <w:szCs w:val="16"/>
                      <w:lang w:val="fil-PH" w:eastAsia="fil-PH"/>
                    </w:rPr>
                  </w:pPr>
                  <w:r w:rsidRPr="001B1CD7">
                    <w:rPr>
                      <w:rFonts w:ascii="Arial" w:hAnsi="Arial" w:cs="Arial"/>
                      <w:color w:val="4F81BD" w:themeColor="accent1"/>
                      <w:sz w:val="20"/>
                    </w:rPr>
                    <w:t>ANGELES CITY</w:t>
                  </w:r>
                </w:p>
              </w:tc>
              <w:tc>
                <w:tcPr>
                  <w:tcW w:w="1260" w:type="dxa"/>
                  <w:tcBorders>
                    <w:top w:val="single" w:sz="4" w:space="0" w:color="auto"/>
                    <w:left w:val="single" w:sz="4" w:space="0" w:color="auto"/>
                    <w:bottom w:val="single" w:sz="4" w:space="0" w:color="auto"/>
                    <w:right w:val="single" w:sz="4" w:space="0" w:color="auto"/>
                  </w:tcBorders>
                </w:tcPr>
                <w:p w14:paraId="4687783D" w14:textId="33E67230" w:rsidR="00C836D9" w:rsidRPr="00C836D9" w:rsidRDefault="00C836D9" w:rsidP="00C836D9">
                  <w:pPr>
                    <w:overflowPunct/>
                    <w:autoSpaceDE/>
                    <w:autoSpaceDN/>
                    <w:adjustRightInd/>
                    <w:spacing w:before="0" w:after="0" w:line="240" w:lineRule="auto"/>
                    <w:jc w:val="center"/>
                    <w:textAlignment w:val="auto"/>
                    <w:rPr>
                      <w:color w:val="548DD4" w:themeColor="text2" w:themeTint="99"/>
                      <w:sz w:val="16"/>
                      <w:szCs w:val="16"/>
                      <w:lang w:val="fil-PH" w:eastAsia="fil-PH"/>
                    </w:rPr>
                  </w:pPr>
                  <w:r w:rsidRPr="00C836D9">
                    <w:rPr>
                      <w:rFonts w:ascii="Arial" w:hAnsi="Arial" w:cs="Arial"/>
                      <w:color w:val="548DD4" w:themeColor="text2" w:themeTint="99"/>
                      <w:sz w:val="20"/>
                    </w:rPr>
                    <w:t xml:space="preserve">90 </w:t>
                  </w:r>
                  <w:r w:rsidRPr="00C836D9">
                    <w:rPr>
                      <w:rFonts w:ascii="Arial" w:hAnsi="Arial" w:cs="Arial"/>
                      <w:color w:val="548DD4" w:themeColor="text2" w:themeTint="99"/>
                      <w:sz w:val="16"/>
                      <w:szCs w:val="16"/>
                    </w:rPr>
                    <w:t>calendar days</w:t>
                  </w:r>
                </w:p>
              </w:tc>
            </w:tr>
            <w:tr w:rsidR="00C836D9" w:rsidRPr="00C836D9" w14:paraId="07D70247" w14:textId="77777777" w:rsidTr="00C836D9">
              <w:trPr>
                <w:trHeight w:val="315"/>
              </w:trPr>
              <w:tc>
                <w:tcPr>
                  <w:tcW w:w="640" w:type="dxa"/>
                  <w:tcBorders>
                    <w:top w:val="single" w:sz="4" w:space="0" w:color="auto"/>
                    <w:left w:val="single" w:sz="4" w:space="0" w:color="auto"/>
                    <w:bottom w:val="single" w:sz="4" w:space="0" w:color="auto"/>
                    <w:right w:val="single" w:sz="4" w:space="0" w:color="auto"/>
                  </w:tcBorders>
                  <w:vAlign w:val="center"/>
                </w:tcPr>
                <w:p w14:paraId="42D6F146" w14:textId="77777777" w:rsidR="00C836D9" w:rsidRPr="001B1CD7" w:rsidRDefault="00C836D9" w:rsidP="00C836D9">
                  <w:pPr>
                    <w:jc w:val="center"/>
                    <w:rPr>
                      <w:color w:val="4F81BD" w:themeColor="accent1"/>
                      <w:sz w:val="16"/>
                      <w:szCs w:val="16"/>
                    </w:rPr>
                  </w:pPr>
                  <w:r w:rsidRPr="001B1CD7">
                    <w:rPr>
                      <w:rFonts w:ascii="Arial" w:hAnsi="Arial" w:cs="Arial"/>
                      <w:color w:val="4F81BD" w:themeColor="accent1"/>
                      <w:sz w:val="20"/>
                    </w:rPr>
                    <w:t>7</w:t>
                  </w:r>
                </w:p>
              </w:tc>
              <w:tc>
                <w:tcPr>
                  <w:tcW w:w="2687" w:type="dxa"/>
                  <w:tcBorders>
                    <w:top w:val="nil"/>
                    <w:left w:val="single" w:sz="4" w:space="0" w:color="auto"/>
                    <w:bottom w:val="single" w:sz="8" w:space="0" w:color="auto"/>
                    <w:right w:val="single" w:sz="8" w:space="0" w:color="auto"/>
                  </w:tcBorders>
                  <w:shd w:val="clear" w:color="auto" w:fill="auto"/>
                  <w:vAlign w:val="center"/>
                  <w:hideMark/>
                </w:tcPr>
                <w:p w14:paraId="4AF2E7B7" w14:textId="77777777" w:rsidR="00C836D9" w:rsidRPr="00C836D9" w:rsidRDefault="00C836D9" w:rsidP="00C836D9">
                  <w:pPr>
                    <w:overflowPunct/>
                    <w:autoSpaceDE/>
                    <w:autoSpaceDN/>
                    <w:adjustRightInd/>
                    <w:spacing w:before="0" w:after="0" w:line="240" w:lineRule="auto"/>
                    <w:jc w:val="center"/>
                    <w:textAlignment w:val="auto"/>
                    <w:rPr>
                      <w:color w:val="548DD4" w:themeColor="text2" w:themeTint="99"/>
                      <w:sz w:val="16"/>
                      <w:szCs w:val="16"/>
                      <w:lang w:val="fil-PH" w:eastAsia="fil-PH"/>
                    </w:rPr>
                  </w:pPr>
                  <w:r w:rsidRPr="00C836D9">
                    <w:rPr>
                      <w:rFonts w:ascii="Arial" w:hAnsi="Arial" w:cs="Arial"/>
                      <w:color w:val="548DD4" w:themeColor="text2" w:themeTint="99"/>
                      <w:sz w:val="20"/>
                    </w:rPr>
                    <w:t>STO. DOMINGO IS</w:t>
                  </w:r>
                </w:p>
              </w:tc>
              <w:tc>
                <w:tcPr>
                  <w:tcW w:w="2160" w:type="dxa"/>
                  <w:tcBorders>
                    <w:top w:val="nil"/>
                    <w:left w:val="nil"/>
                    <w:bottom w:val="single" w:sz="8" w:space="0" w:color="auto"/>
                    <w:right w:val="single" w:sz="4" w:space="0" w:color="auto"/>
                  </w:tcBorders>
                  <w:shd w:val="clear" w:color="auto" w:fill="auto"/>
                  <w:hideMark/>
                </w:tcPr>
                <w:p w14:paraId="63B036CA" w14:textId="77777777" w:rsidR="00C836D9" w:rsidRPr="001B1CD7" w:rsidRDefault="00C836D9" w:rsidP="00C836D9">
                  <w:pPr>
                    <w:overflowPunct/>
                    <w:autoSpaceDE/>
                    <w:autoSpaceDN/>
                    <w:adjustRightInd/>
                    <w:spacing w:before="0" w:after="0" w:line="240" w:lineRule="auto"/>
                    <w:jc w:val="center"/>
                    <w:textAlignment w:val="auto"/>
                    <w:rPr>
                      <w:color w:val="4F81BD" w:themeColor="accent1"/>
                      <w:sz w:val="16"/>
                      <w:szCs w:val="16"/>
                      <w:lang w:val="fil-PH" w:eastAsia="fil-PH"/>
                    </w:rPr>
                  </w:pPr>
                  <w:r w:rsidRPr="001B1CD7">
                    <w:rPr>
                      <w:rFonts w:ascii="Arial" w:hAnsi="Arial" w:cs="Arial"/>
                      <w:color w:val="4F81BD" w:themeColor="accent1"/>
                      <w:sz w:val="20"/>
                    </w:rPr>
                    <w:t>ANGELES CITY</w:t>
                  </w:r>
                </w:p>
              </w:tc>
              <w:tc>
                <w:tcPr>
                  <w:tcW w:w="1260" w:type="dxa"/>
                  <w:tcBorders>
                    <w:top w:val="single" w:sz="4" w:space="0" w:color="auto"/>
                    <w:left w:val="single" w:sz="4" w:space="0" w:color="auto"/>
                    <w:bottom w:val="single" w:sz="4" w:space="0" w:color="auto"/>
                    <w:right w:val="single" w:sz="4" w:space="0" w:color="auto"/>
                  </w:tcBorders>
                </w:tcPr>
                <w:p w14:paraId="2370DBA1" w14:textId="2AB7640B" w:rsidR="00C836D9" w:rsidRPr="00C836D9" w:rsidRDefault="00C836D9" w:rsidP="00C836D9">
                  <w:pPr>
                    <w:overflowPunct/>
                    <w:autoSpaceDE/>
                    <w:autoSpaceDN/>
                    <w:adjustRightInd/>
                    <w:spacing w:before="0" w:after="0" w:line="240" w:lineRule="auto"/>
                    <w:jc w:val="center"/>
                    <w:textAlignment w:val="auto"/>
                    <w:rPr>
                      <w:color w:val="548DD4" w:themeColor="text2" w:themeTint="99"/>
                      <w:sz w:val="16"/>
                      <w:szCs w:val="16"/>
                      <w:lang w:val="fil-PH" w:eastAsia="fil-PH"/>
                    </w:rPr>
                  </w:pPr>
                  <w:r w:rsidRPr="00C836D9">
                    <w:rPr>
                      <w:rFonts w:ascii="Arial" w:hAnsi="Arial" w:cs="Arial"/>
                      <w:color w:val="548DD4" w:themeColor="text2" w:themeTint="99"/>
                      <w:sz w:val="20"/>
                    </w:rPr>
                    <w:t xml:space="preserve">90 </w:t>
                  </w:r>
                  <w:r w:rsidRPr="00C836D9">
                    <w:rPr>
                      <w:rFonts w:ascii="Arial" w:hAnsi="Arial" w:cs="Arial"/>
                      <w:color w:val="548DD4" w:themeColor="text2" w:themeTint="99"/>
                      <w:sz w:val="16"/>
                      <w:szCs w:val="16"/>
                    </w:rPr>
                    <w:t>calendar days</w:t>
                  </w:r>
                </w:p>
              </w:tc>
            </w:tr>
            <w:tr w:rsidR="00C836D9" w:rsidRPr="00C836D9" w14:paraId="26568542" w14:textId="77777777" w:rsidTr="00C836D9">
              <w:trPr>
                <w:trHeight w:val="315"/>
              </w:trPr>
              <w:tc>
                <w:tcPr>
                  <w:tcW w:w="640" w:type="dxa"/>
                  <w:tcBorders>
                    <w:top w:val="single" w:sz="4" w:space="0" w:color="auto"/>
                    <w:left w:val="single" w:sz="4" w:space="0" w:color="auto"/>
                    <w:bottom w:val="single" w:sz="4" w:space="0" w:color="auto"/>
                    <w:right w:val="single" w:sz="4" w:space="0" w:color="auto"/>
                  </w:tcBorders>
                  <w:vAlign w:val="center"/>
                </w:tcPr>
                <w:p w14:paraId="5E7F2127" w14:textId="77777777" w:rsidR="00C836D9" w:rsidRPr="001B1CD7" w:rsidRDefault="00C836D9" w:rsidP="00C836D9">
                  <w:pPr>
                    <w:jc w:val="center"/>
                    <w:rPr>
                      <w:color w:val="4F81BD" w:themeColor="accent1"/>
                      <w:sz w:val="16"/>
                      <w:szCs w:val="16"/>
                    </w:rPr>
                  </w:pPr>
                  <w:r w:rsidRPr="001B1CD7">
                    <w:rPr>
                      <w:rFonts w:ascii="Arial" w:hAnsi="Arial" w:cs="Arial"/>
                      <w:color w:val="4F81BD" w:themeColor="accent1"/>
                      <w:sz w:val="20"/>
                    </w:rPr>
                    <w:t>8</w:t>
                  </w:r>
                </w:p>
              </w:tc>
              <w:tc>
                <w:tcPr>
                  <w:tcW w:w="2687" w:type="dxa"/>
                  <w:tcBorders>
                    <w:top w:val="nil"/>
                    <w:left w:val="single" w:sz="4" w:space="0" w:color="auto"/>
                    <w:bottom w:val="single" w:sz="8" w:space="0" w:color="auto"/>
                    <w:right w:val="single" w:sz="8" w:space="0" w:color="auto"/>
                  </w:tcBorders>
                  <w:shd w:val="clear" w:color="auto" w:fill="auto"/>
                  <w:vAlign w:val="center"/>
                  <w:hideMark/>
                </w:tcPr>
                <w:p w14:paraId="4E27BA52" w14:textId="77777777" w:rsidR="00C836D9" w:rsidRPr="00C836D9" w:rsidRDefault="00C836D9" w:rsidP="00C836D9">
                  <w:pPr>
                    <w:overflowPunct/>
                    <w:autoSpaceDE/>
                    <w:autoSpaceDN/>
                    <w:adjustRightInd/>
                    <w:spacing w:before="0" w:after="0" w:line="240" w:lineRule="auto"/>
                    <w:jc w:val="center"/>
                    <w:textAlignment w:val="auto"/>
                    <w:rPr>
                      <w:color w:val="548DD4" w:themeColor="text2" w:themeTint="99"/>
                      <w:sz w:val="16"/>
                      <w:szCs w:val="16"/>
                      <w:lang w:val="fil-PH" w:eastAsia="fil-PH"/>
                    </w:rPr>
                  </w:pPr>
                  <w:r w:rsidRPr="00C836D9">
                    <w:rPr>
                      <w:rFonts w:ascii="Arial" w:hAnsi="Arial" w:cs="Arial"/>
                      <w:color w:val="548DD4" w:themeColor="text2" w:themeTint="99"/>
                      <w:sz w:val="20"/>
                    </w:rPr>
                    <w:t>ANGELES ES</w:t>
                  </w:r>
                </w:p>
              </w:tc>
              <w:tc>
                <w:tcPr>
                  <w:tcW w:w="2160" w:type="dxa"/>
                  <w:tcBorders>
                    <w:top w:val="nil"/>
                    <w:left w:val="nil"/>
                    <w:bottom w:val="single" w:sz="8" w:space="0" w:color="auto"/>
                    <w:right w:val="single" w:sz="4" w:space="0" w:color="auto"/>
                  </w:tcBorders>
                  <w:shd w:val="clear" w:color="auto" w:fill="auto"/>
                  <w:hideMark/>
                </w:tcPr>
                <w:p w14:paraId="6523BDDE" w14:textId="77777777" w:rsidR="00C836D9" w:rsidRPr="001B1CD7" w:rsidRDefault="00C836D9" w:rsidP="00C836D9">
                  <w:pPr>
                    <w:overflowPunct/>
                    <w:autoSpaceDE/>
                    <w:autoSpaceDN/>
                    <w:adjustRightInd/>
                    <w:spacing w:before="0" w:after="0" w:line="240" w:lineRule="auto"/>
                    <w:jc w:val="center"/>
                    <w:textAlignment w:val="auto"/>
                    <w:rPr>
                      <w:color w:val="4F81BD" w:themeColor="accent1"/>
                      <w:sz w:val="16"/>
                      <w:szCs w:val="16"/>
                      <w:lang w:val="fil-PH" w:eastAsia="fil-PH"/>
                    </w:rPr>
                  </w:pPr>
                  <w:r w:rsidRPr="001B1CD7">
                    <w:rPr>
                      <w:rFonts w:ascii="Arial" w:hAnsi="Arial" w:cs="Arial"/>
                      <w:color w:val="4F81BD" w:themeColor="accent1"/>
                      <w:sz w:val="20"/>
                    </w:rPr>
                    <w:t>ANGELES CITY</w:t>
                  </w:r>
                </w:p>
              </w:tc>
              <w:tc>
                <w:tcPr>
                  <w:tcW w:w="1260" w:type="dxa"/>
                  <w:tcBorders>
                    <w:top w:val="single" w:sz="4" w:space="0" w:color="auto"/>
                    <w:left w:val="single" w:sz="4" w:space="0" w:color="auto"/>
                    <w:bottom w:val="single" w:sz="4" w:space="0" w:color="auto"/>
                    <w:right w:val="single" w:sz="4" w:space="0" w:color="auto"/>
                  </w:tcBorders>
                </w:tcPr>
                <w:p w14:paraId="7B20B907" w14:textId="5885D435" w:rsidR="00C836D9" w:rsidRPr="00C836D9" w:rsidRDefault="00C836D9" w:rsidP="00C836D9">
                  <w:pPr>
                    <w:overflowPunct/>
                    <w:autoSpaceDE/>
                    <w:autoSpaceDN/>
                    <w:adjustRightInd/>
                    <w:spacing w:before="0" w:after="0" w:line="240" w:lineRule="auto"/>
                    <w:jc w:val="center"/>
                    <w:textAlignment w:val="auto"/>
                    <w:rPr>
                      <w:color w:val="548DD4" w:themeColor="text2" w:themeTint="99"/>
                      <w:sz w:val="16"/>
                      <w:szCs w:val="16"/>
                      <w:lang w:val="fil-PH" w:eastAsia="fil-PH"/>
                    </w:rPr>
                  </w:pPr>
                  <w:r w:rsidRPr="00C836D9">
                    <w:rPr>
                      <w:rFonts w:ascii="Arial" w:hAnsi="Arial" w:cs="Arial"/>
                      <w:color w:val="548DD4" w:themeColor="text2" w:themeTint="99"/>
                      <w:sz w:val="20"/>
                    </w:rPr>
                    <w:t xml:space="preserve">120 </w:t>
                  </w:r>
                  <w:r w:rsidRPr="00C836D9">
                    <w:rPr>
                      <w:rFonts w:ascii="Arial" w:hAnsi="Arial" w:cs="Arial"/>
                      <w:color w:val="548DD4" w:themeColor="text2" w:themeTint="99"/>
                      <w:sz w:val="16"/>
                      <w:szCs w:val="16"/>
                    </w:rPr>
                    <w:t>calendar days</w:t>
                  </w:r>
                </w:p>
              </w:tc>
            </w:tr>
            <w:tr w:rsidR="00C836D9" w:rsidRPr="00C836D9" w14:paraId="05271028" w14:textId="77777777" w:rsidTr="00C836D9">
              <w:trPr>
                <w:trHeight w:val="315"/>
              </w:trPr>
              <w:tc>
                <w:tcPr>
                  <w:tcW w:w="640" w:type="dxa"/>
                  <w:tcBorders>
                    <w:top w:val="single" w:sz="4" w:space="0" w:color="auto"/>
                    <w:left w:val="single" w:sz="4" w:space="0" w:color="auto"/>
                    <w:bottom w:val="single" w:sz="4" w:space="0" w:color="auto"/>
                    <w:right w:val="single" w:sz="4" w:space="0" w:color="auto"/>
                  </w:tcBorders>
                  <w:vAlign w:val="center"/>
                </w:tcPr>
                <w:p w14:paraId="6043060C" w14:textId="77777777" w:rsidR="00C836D9" w:rsidRPr="001B1CD7" w:rsidRDefault="00C836D9" w:rsidP="00C836D9">
                  <w:pPr>
                    <w:jc w:val="center"/>
                    <w:rPr>
                      <w:color w:val="4F81BD" w:themeColor="accent1"/>
                      <w:sz w:val="16"/>
                      <w:szCs w:val="16"/>
                    </w:rPr>
                  </w:pPr>
                  <w:r w:rsidRPr="001B1CD7">
                    <w:rPr>
                      <w:rFonts w:ascii="Arial" w:hAnsi="Arial" w:cs="Arial"/>
                      <w:color w:val="4F81BD" w:themeColor="accent1"/>
                      <w:sz w:val="20"/>
                    </w:rPr>
                    <w:t>9</w:t>
                  </w:r>
                </w:p>
              </w:tc>
              <w:tc>
                <w:tcPr>
                  <w:tcW w:w="2687" w:type="dxa"/>
                  <w:tcBorders>
                    <w:top w:val="nil"/>
                    <w:left w:val="single" w:sz="4" w:space="0" w:color="auto"/>
                    <w:bottom w:val="single" w:sz="8" w:space="0" w:color="auto"/>
                    <w:right w:val="single" w:sz="8" w:space="0" w:color="auto"/>
                  </w:tcBorders>
                  <w:shd w:val="clear" w:color="auto" w:fill="auto"/>
                  <w:vAlign w:val="center"/>
                  <w:hideMark/>
                </w:tcPr>
                <w:p w14:paraId="064BE8BC" w14:textId="77777777" w:rsidR="00C836D9" w:rsidRPr="00C836D9" w:rsidRDefault="00C836D9" w:rsidP="00C836D9">
                  <w:pPr>
                    <w:overflowPunct/>
                    <w:autoSpaceDE/>
                    <w:autoSpaceDN/>
                    <w:adjustRightInd/>
                    <w:spacing w:before="0" w:after="0" w:line="240" w:lineRule="auto"/>
                    <w:jc w:val="center"/>
                    <w:textAlignment w:val="auto"/>
                    <w:rPr>
                      <w:color w:val="548DD4" w:themeColor="text2" w:themeTint="99"/>
                      <w:sz w:val="16"/>
                      <w:szCs w:val="16"/>
                      <w:lang w:val="fil-PH" w:eastAsia="fil-PH"/>
                    </w:rPr>
                  </w:pPr>
                  <w:r w:rsidRPr="00C836D9">
                    <w:rPr>
                      <w:rFonts w:ascii="Arial" w:hAnsi="Arial" w:cs="Arial"/>
                      <w:color w:val="548DD4" w:themeColor="text2" w:themeTint="99"/>
                      <w:sz w:val="20"/>
                    </w:rPr>
                    <w:t>STA. TERESITA ES</w:t>
                  </w:r>
                </w:p>
              </w:tc>
              <w:tc>
                <w:tcPr>
                  <w:tcW w:w="2160" w:type="dxa"/>
                  <w:tcBorders>
                    <w:top w:val="nil"/>
                    <w:left w:val="nil"/>
                    <w:bottom w:val="single" w:sz="8" w:space="0" w:color="auto"/>
                    <w:right w:val="single" w:sz="4" w:space="0" w:color="auto"/>
                  </w:tcBorders>
                  <w:shd w:val="clear" w:color="auto" w:fill="auto"/>
                  <w:hideMark/>
                </w:tcPr>
                <w:p w14:paraId="292C16C4" w14:textId="77777777" w:rsidR="00C836D9" w:rsidRPr="001B1CD7" w:rsidRDefault="00C836D9" w:rsidP="00C836D9">
                  <w:pPr>
                    <w:overflowPunct/>
                    <w:autoSpaceDE/>
                    <w:autoSpaceDN/>
                    <w:adjustRightInd/>
                    <w:spacing w:before="0" w:after="0" w:line="240" w:lineRule="auto"/>
                    <w:jc w:val="center"/>
                    <w:textAlignment w:val="auto"/>
                    <w:rPr>
                      <w:color w:val="4F81BD" w:themeColor="accent1"/>
                      <w:sz w:val="16"/>
                      <w:szCs w:val="16"/>
                      <w:lang w:val="fil-PH" w:eastAsia="fil-PH"/>
                    </w:rPr>
                  </w:pPr>
                  <w:r w:rsidRPr="001B1CD7">
                    <w:rPr>
                      <w:rFonts w:ascii="Arial" w:hAnsi="Arial" w:cs="Arial"/>
                      <w:color w:val="4F81BD" w:themeColor="accent1"/>
                      <w:sz w:val="20"/>
                    </w:rPr>
                    <w:t>ANGELES CITY</w:t>
                  </w:r>
                </w:p>
              </w:tc>
              <w:tc>
                <w:tcPr>
                  <w:tcW w:w="1260" w:type="dxa"/>
                  <w:tcBorders>
                    <w:top w:val="single" w:sz="4" w:space="0" w:color="auto"/>
                    <w:left w:val="single" w:sz="4" w:space="0" w:color="auto"/>
                    <w:bottom w:val="single" w:sz="4" w:space="0" w:color="auto"/>
                    <w:right w:val="single" w:sz="4" w:space="0" w:color="auto"/>
                  </w:tcBorders>
                </w:tcPr>
                <w:p w14:paraId="5DE555A7" w14:textId="212AE9C5" w:rsidR="00C836D9" w:rsidRPr="00C836D9" w:rsidRDefault="00C836D9" w:rsidP="00C836D9">
                  <w:pPr>
                    <w:overflowPunct/>
                    <w:autoSpaceDE/>
                    <w:autoSpaceDN/>
                    <w:adjustRightInd/>
                    <w:spacing w:before="0" w:after="0" w:line="240" w:lineRule="auto"/>
                    <w:jc w:val="center"/>
                    <w:textAlignment w:val="auto"/>
                    <w:rPr>
                      <w:color w:val="548DD4" w:themeColor="text2" w:themeTint="99"/>
                      <w:sz w:val="16"/>
                      <w:szCs w:val="16"/>
                      <w:lang w:val="fil-PH" w:eastAsia="fil-PH"/>
                    </w:rPr>
                  </w:pPr>
                  <w:r w:rsidRPr="00C836D9">
                    <w:rPr>
                      <w:rFonts w:ascii="Arial" w:hAnsi="Arial" w:cs="Arial"/>
                      <w:color w:val="548DD4" w:themeColor="text2" w:themeTint="99"/>
                      <w:sz w:val="20"/>
                    </w:rPr>
                    <w:t xml:space="preserve">120 </w:t>
                  </w:r>
                  <w:r w:rsidRPr="00C836D9">
                    <w:rPr>
                      <w:rFonts w:ascii="Arial" w:hAnsi="Arial" w:cs="Arial"/>
                      <w:color w:val="548DD4" w:themeColor="text2" w:themeTint="99"/>
                      <w:sz w:val="16"/>
                      <w:szCs w:val="16"/>
                    </w:rPr>
                    <w:t>calendar days</w:t>
                  </w:r>
                </w:p>
              </w:tc>
            </w:tr>
            <w:tr w:rsidR="00C836D9" w:rsidRPr="00C836D9" w14:paraId="64EF351A" w14:textId="77777777" w:rsidTr="00C836D9">
              <w:trPr>
                <w:trHeight w:val="315"/>
              </w:trPr>
              <w:tc>
                <w:tcPr>
                  <w:tcW w:w="640" w:type="dxa"/>
                  <w:tcBorders>
                    <w:top w:val="single" w:sz="4" w:space="0" w:color="auto"/>
                    <w:left w:val="single" w:sz="4" w:space="0" w:color="auto"/>
                    <w:bottom w:val="single" w:sz="4" w:space="0" w:color="auto"/>
                    <w:right w:val="single" w:sz="4" w:space="0" w:color="auto"/>
                  </w:tcBorders>
                  <w:vAlign w:val="center"/>
                </w:tcPr>
                <w:p w14:paraId="46A39470" w14:textId="77777777" w:rsidR="00C836D9" w:rsidRPr="001B1CD7" w:rsidRDefault="00C836D9" w:rsidP="00C836D9">
                  <w:pPr>
                    <w:jc w:val="center"/>
                    <w:rPr>
                      <w:color w:val="4F81BD" w:themeColor="accent1"/>
                      <w:sz w:val="16"/>
                      <w:szCs w:val="16"/>
                    </w:rPr>
                  </w:pPr>
                  <w:r w:rsidRPr="001B1CD7">
                    <w:rPr>
                      <w:rFonts w:ascii="Arial" w:hAnsi="Arial" w:cs="Arial"/>
                      <w:color w:val="4F81BD" w:themeColor="accent1"/>
                      <w:sz w:val="20"/>
                    </w:rPr>
                    <w:t>10</w:t>
                  </w:r>
                </w:p>
              </w:tc>
              <w:tc>
                <w:tcPr>
                  <w:tcW w:w="2687" w:type="dxa"/>
                  <w:tcBorders>
                    <w:top w:val="nil"/>
                    <w:left w:val="single" w:sz="4" w:space="0" w:color="auto"/>
                    <w:bottom w:val="single" w:sz="8" w:space="0" w:color="auto"/>
                    <w:right w:val="single" w:sz="8" w:space="0" w:color="auto"/>
                  </w:tcBorders>
                  <w:shd w:val="clear" w:color="auto" w:fill="auto"/>
                  <w:vAlign w:val="center"/>
                  <w:hideMark/>
                </w:tcPr>
                <w:p w14:paraId="0C827896" w14:textId="77777777" w:rsidR="00C836D9" w:rsidRPr="00C836D9" w:rsidRDefault="00C836D9" w:rsidP="00C836D9">
                  <w:pPr>
                    <w:overflowPunct/>
                    <w:autoSpaceDE/>
                    <w:autoSpaceDN/>
                    <w:adjustRightInd/>
                    <w:spacing w:before="0" w:after="0" w:line="240" w:lineRule="auto"/>
                    <w:jc w:val="center"/>
                    <w:textAlignment w:val="auto"/>
                    <w:rPr>
                      <w:color w:val="548DD4" w:themeColor="text2" w:themeTint="99"/>
                      <w:sz w:val="16"/>
                      <w:szCs w:val="16"/>
                      <w:lang w:val="fil-PH" w:eastAsia="fil-PH"/>
                    </w:rPr>
                  </w:pPr>
                  <w:r w:rsidRPr="00C836D9">
                    <w:rPr>
                      <w:rFonts w:ascii="Arial" w:hAnsi="Arial" w:cs="Arial"/>
                      <w:color w:val="548DD4" w:themeColor="text2" w:themeTint="99"/>
                      <w:sz w:val="20"/>
                    </w:rPr>
                    <w:t>PAMPANG ES</w:t>
                  </w:r>
                </w:p>
              </w:tc>
              <w:tc>
                <w:tcPr>
                  <w:tcW w:w="2160" w:type="dxa"/>
                  <w:tcBorders>
                    <w:top w:val="nil"/>
                    <w:left w:val="nil"/>
                    <w:bottom w:val="single" w:sz="8" w:space="0" w:color="auto"/>
                    <w:right w:val="single" w:sz="4" w:space="0" w:color="auto"/>
                  </w:tcBorders>
                  <w:shd w:val="clear" w:color="auto" w:fill="auto"/>
                  <w:hideMark/>
                </w:tcPr>
                <w:p w14:paraId="0458DB8D" w14:textId="77777777" w:rsidR="00C836D9" w:rsidRPr="001B1CD7" w:rsidRDefault="00C836D9" w:rsidP="00C836D9">
                  <w:pPr>
                    <w:overflowPunct/>
                    <w:autoSpaceDE/>
                    <w:autoSpaceDN/>
                    <w:adjustRightInd/>
                    <w:spacing w:before="0" w:after="0" w:line="240" w:lineRule="auto"/>
                    <w:jc w:val="center"/>
                    <w:textAlignment w:val="auto"/>
                    <w:rPr>
                      <w:color w:val="4F81BD" w:themeColor="accent1"/>
                      <w:sz w:val="16"/>
                      <w:szCs w:val="16"/>
                      <w:lang w:val="fil-PH" w:eastAsia="fil-PH"/>
                    </w:rPr>
                  </w:pPr>
                  <w:r w:rsidRPr="001B1CD7">
                    <w:rPr>
                      <w:rFonts w:ascii="Arial" w:hAnsi="Arial" w:cs="Arial"/>
                      <w:color w:val="4F81BD" w:themeColor="accent1"/>
                      <w:sz w:val="20"/>
                    </w:rPr>
                    <w:t>ANGELES CITY</w:t>
                  </w:r>
                </w:p>
              </w:tc>
              <w:tc>
                <w:tcPr>
                  <w:tcW w:w="1260" w:type="dxa"/>
                  <w:tcBorders>
                    <w:top w:val="single" w:sz="4" w:space="0" w:color="auto"/>
                    <w:left w:val="single" w:sz="4" w:space="0" w:color="auto"/>
                    <w:bottom w:val="single" w:sz="4" w:space="0" w:color="auto"/>
                    <w:right w:val="single" w:sz="4" w:space="0" w:color="auto"/>
                  </w:tcBorders>
                </w:tcPr>
                <w:p w14:paraId="0B9D0246" w14:textId="0656EF5B" w:rsidR="00C836D9" w:rsidRPr="00C836D9" w:rsidRDefault="00C836D9" w:rsidP="00C836D9">
                  <w:pPr>
                    <w:overflowPunct/>
                    <w:autoSpaceDE/>
                    <w:autoSpaceDN/>
                    <w:adjustRightInd/>
                    <w:spacing w:before="0" w:after="0" w:line="240" w:lineRule="auto"/>
                    <w:jc w:val="center"/>
                    <w:textAlignment w:val="auto"/>
                    <w:rPr>
                      <w:color w:val="548DD4" w:themeColor="text2" w:themeTint="99"/>
                      <w:sz w:val="16"/>
                      <w:szCs w:val="16"/>
                      <w:lang w:val="fil-PH" w:eastAsia="fil-PH"/>
                    </w:rPr>
                  </w:pPr>
                  <w:r w:rsidRPr="00C836D9">
                    <w:rPr>
                      <w:rFonts w:ascii="Arial" w:hAnsi="Arial" w:cs="Arial"/>
                      <w:color w:val="548DD4" w:themeColor="text2" w:themeTint="99"/>
                      <w:sz w:val="20"/>
                    </w:rPr>
                    <w:t xml:space="preserve">90 </w:t>
                  </w:r>
                  <w:r w:rsidRPr="00C836D9">
                    <w:rPr>
                      <w:rFonts w:ascii="Arial" w:hAnsi="Arial" w:cs="Arial"/>
                      <w:color w:val="548DD4" w:themeColor="text2" w:themeTint="99"/>
                      <w:sz w:val="16"/>
                      <w:szCs w:val="16"/>
                    </w:rPr>
                    <w:t>calendar days</w:t>
                  </w:r>
                </w:p>
              </w:tc>
            </w:tr>
            <w:tr w:rsidR="00C836D9" w:rsidRPr="00C836D9" w14:paraId="3FF27C9B" w14:textId="77777777" w:rsidTr="00C836D9">
              <w:trPr>
                <w:trHeight w:val="480"/>
              </w:trPr>
              <w:tc>
                <w:tcPr>
                  <w:tcW w:w="640" w:type="dxa"/>
                  <w:tcBorders>
                    <w:top w:val="single" w:sz="4" w:space="0" w:color="auto"/>
                    <w:left w:val="single" w:sz="4" w:space="0" w:color="auto"/>
                    <w:bottom w:val="single" w:sz="4" w:space="0" w:color="auto"/>
                    <w:right w:val="single" w:sz="4" w:space="0" w:color="auto"/>
                  </w:tcBorders>
                  <w:vAlign w:val="center"/>
                </w:tcPr>
                <w:p w14:paraId="47D513D7" w14:textId="77777777" w:rsidR="00C836D9" w:rsidRPr="001B1CD7" w:rsidRDefault="00C836D9" w:rsidP="00C836D9">
                  <w:pPr>
                    <w:jc w:val="center"/>
                    <w:rPr>
                      <w:color w:val="4F81BD" w:themeColor="accent1"/>
                      <w:sz w:val="16"/>
                      <w:szCs w:val="16"/>
                    </w:rPr>
                  </w:pPr>
                  <w:r w:rsidRPr="001B1CD7">
                    <w:rPr>
                      <w:rFonts w:ascii="Arial" w:hAnsi="Arial" w:cs="Arial"/>
                      <w:color w:val="4F81BD" w:themeColor="accent1"/>
                      <w:sz w:val="20"/>
                    </w:rPr>
                    <w:t>11</w:t>
                  </w:r>
                </w:p>
              </w:tc>
              <w:tc>
                <w:tcPr>
                  <w:tcW w:w="2687" w:type="dxa"/>
                  <w:tcBorders>
                    <w:top w:val="nil"/>
                    <w:left w:val="single" w:sz="4" w:space="0" w:color="auto"/>
                    <w:bottom w:val="single" w:sz="8" w:space="0" w:color="auto"/>
                    <w:right w:val="single" w:sz="8" w:space="0" w:color="auto"/>
                  </w:tcBorders>
                  <w:shd w:val="clear" w:color="auto" w:fill="auto"/>
                  <w:vAlign w:val="center"/>
                  <w:hideMark/>
                </w:tcPr>
                <w:p w14:paraId="54670070" w14:textId="77777777" w:rsidR="00C836D9" w:rsidRPr="00C836D9" w:rsidRDefault="00C836D9" w:rsidP="00C836D9">
                  <w:pPr>
                    <w:overflowPunct/>
                    <w:autoSpaceDE/>
                    <w:autoSpaceDN/>
                    <w:adjustRightInd/>
                    <w:spacing w:before="0" w:after="0" w:line="240" w:lineRule="auto"/>
                    <w:jc w:val="center"/>
                    <w:textAlignment w:val="auto"/>
                    <w:rPr>
                      <w:color w:val="548DD4" w:themeColor="text2" w:themeTint="99"/>
                      <w:sz w:val="16"/>
                      <w:szCs w:val="16"/>
                      <w:lang w:val="fil-PH" w:eastAsia="fil-PH"/>
                    </w:rPr>
                  </w:pPr>
                  <w:r w:rsidRPr="00C836D9">
                    <w:rPr>
                      <w:rFonts w:ascii="Arial" w:hAnsi="Arial" w:cs="Arial"/>
                      <w:color w:val="548DD4" w:themeColor="text2" w:themeTint="99"/>
                      <w:sz w:val="20"/>
                    </w:rPr>
                    <w:t>SAPALIBUTAD ES</w:t>
                  </w:r>
                </w:p>
              </w:tc>
              <w:tc>
                <w:tcPr>
                  <w:tcW w:w="2160" w:type="dxa"/>
                  <w:tcBorders>
                    <w:top w:val="nil"/>
                    <w:left w:val="nil"/>
                    <w:bottom w:val="single" w:sz="8" w:space="0" w:color="auto"/>
                    <w:right w:val="single" w:sz="4" w:space="0" w:color="auto"/>
                  </w:tcBorders>
                  <w:shd w:val="clear" w:color="auto" w:fill="auto"/>
                  <w:hideMark/>
                </w:tcPr>
                <w:p w14:paraId="0E88A0A8" w14:textId="77777777" w:rsidR="00C836D9" w:rsidRPr="001B1CD7" w:rsidRDefault="00C836D9" w:rsidP="00C836D9">
                  <w:pPr>
                    <w:overflowPunct/>
                    <w:autoSpaceDE/>
                    <w:autoSpaceDN/>
                    <w:adjustRightInd/>
                    <w:spacing w:before="0" w:after="0" w:line="240" w:lineRule="auto"/>
                    <w:jc w:val="center"/>
                    <w:textAlignment w:val="auto"/>
                    <w:rPr>
                      <w:color w:val="4F81BD" w:themeColor="accent1"/>
                      <w:sz w:val="16"/>
                      <w:szCs w:val="16"/>
                      <w:lang w:val="fil-PH" w:eastAsia="fil-PH"/>
                    </w:rPr>
                  </w:pPr>
                  <w:r w:rsidRPr="001B1CD7">
                    <w:rPr>
                      <w:rFonts w:ascii="Arial" w:hAnsi="Arial" w:cs="Arial"/>
                      <w:color w:val="4F81BD" w:themeColor="accent1"/>
                      <w:sz w:val="20"/>
                    </w:rPr>
                    <w:t>ANGELES CITY</w:t>
                  </w:r>
                </w:p>
              </w:tc>
              <w:tc>
                <w:tcPr>
                  <w:tcW w:w="1260" w:type="dxa"/>
                  <w:tcBorders>
                    <w:top w:val="single" w:sz="4" w:space="0" w:color="auto"/>
                    <w:left w:val="single" w:sz="4" w:space="0" w:color="auto"/>
                    <w:bottom w:val="single" w:sz="4" w:space="0" w:color="auto"/>
                    <w:right w:val="single" w:sz="4" w:space="0" w:color="auto"/>
                  </w:tcBorders>
                </w:tcPr>
                <w:p w14:paraId="687A0F1A" w14:textId="50291FCB" w:rsidR="00C836D9" w:rsidRPr="00C836D9" w:rsidRDefault="00C836D9" w:rsidP="00C836D9">
                  <w:pPr>
                    <w:overflowPunct/>
                    <w:autoSpaceDE/>
                    <w:autoSpaceDN/>
                    <w:adjustRightInd/>
                    <w:spacing w:before="0" w:after="0" w:line="240" w:lineRule="auto"/>
                    <w:jc w:val="center"/>
                    <w:textAlignment w:val="auto"/>
                    <w:rPr>
                      <w:color w:val="548DD4" w:themeColor="text2" w:themeTint="99"/>
                      <w:sz w:val="16"/>
                      <w:szCs w:val="16"/>
                      <w:lang w:val="fil-PH" w:eastAsia="fil-PH"/>
                    </w:rPr>
                  </w:pPr>
                  <w:r w:rsidRPr="00C836D9">
                    <w:rPr>
                      <w:rFonts w:ascii="Arial" w:hAnsi="Arial" w:cs="Arial"/>
                      <w:color w:val="548DD4" w:themeColor="text2" w:themeTint="99"/>
                      <w:sz w:val="20"/>
                    </w:rPr>
                    <w:t xml:space="preserve">90 </w:t>
                  </w:r>
                  <w:r w:rsidRPr="00C836D9">
                    <w:rPr>
                      <w:rFonts w:ascii="Arial" w:hAnsi="Arial" w:cs="Arial"/>
                      <w:color w:val="548DD4" w:themeColor="text2" w:themeTint="99"/>
                      <w:sz w:val="16"/>
                      <w:szCs w:val="16"/>
                    </w:rPr>
                    <w:t>calendar days</w:t>
                  </w:r>
                </w:p>
              </w:tc>
            </w:tr>
            <w:tr w:rsidR="00C836D9" w:rsidRPr="00C836D9" w14:paraId="43454867" w14:textId="77777777" w:rsidTr="00C836D9">
              <w:trPr>
                <w:trHeight w:val="315"/>
              </w:trPr>
              <w:tc>
                <w:tcPr>
                  <w:tcW w:w="640" w:type="dxa"/>
                  <w:tcBorders>
                    <w:top w:val="single" w:sz="4" w:space="0" w:color="auto"/>
                    <w:left w:val="single" w:sz="4" w:space="0" w:color="auto"/>
                    <w:bottom w:val="single" w:sz="4" w:space="0" w:color="auto"/>
                    <w:right w:val="single" w:sz="4" w:space="0" w:color="auto"/>
                  </w:tcBorders>
                  <w:vAlign w:val="center"/>
                </w:tcPr>
                <w:p w14:paraId="54A30B2B" w14:textId="77777777" w:rsidR="00C836D9" w:rsidRPr="001B1CD7" w:rsidRDefault="00C836D9" w:rsidP="00C836D9">
                  <w:pPr>
                    <w:jc w:val="center"/>
                    <w:rPr>
                      <w:color w:val="4F81BD" w:themeColor="accent1"/>
                      <w:sz w:val="16"/>
                      <w:szCs w:val="16"/>
                    </w:rPr>
                  </w:pPr>
                  <w:r w:rsidRPr="001B1CD7">
                    <w:rPr>
                      <w:rFonts w:ascii="Arial" w:hAnsi="Arial" w:cs="Arial"/>
                      <w:color w:val="4F81BD" w:themeColor="accent1"/>
                      <w:sz w:val="20"/>
                    </w:rPr>
                    <w:t>12</w:t>
                  </w:r>
                </w:p>
              </w:tc>
              <w:tc>
                <w:tcPr>
                  <w:tcW w:w="2687" w:type="dxa"/>
                  <w:tcBorders>
                    <w:top w:val="nil"/>
                    <w:left w:val="single" w:sz="4" w:space="0" w:color="auto"/>
                    <w:bottom w:val="single" w:sz="4" w:space="0" w:color="auto"/>
                    <w:right w:val="single" w:sz="8" w:space="0" w:color="auto"/>
                  </w:tcBorders>
                  <w:shd w:val="clear" w:color="auto" w:fill="auto"/>
                  <w:vAlign w:val="center"/>
                  <w:hideMark/>
                </w:tcPr>
                <w:p w14:paraId="0DF047B1" w14:textId="77777777" w:rsidR="00C836D9" w:rsidRPr="00C836D9" w:rsidRDefault="00C836D9" w:rsidP="00C836D9">
                  <w:pPr>
                    <w:overflowPunct/>
                    <w:autoSpaceDE/>
                    <w:autoSpaceDN/>
                    <w:adjustRightInd/>
                    <w:spacing w:before="0" w:after="0" w:line="240" w:lineRule="auto"/>
                    <w:jc w:val="center"/>
                    <w:textAlignment w:val="auto"/>
                    <w:rPr>
                      <w:color w:val="548DD4" w:themeColor="text2" w:themeTint="99"/>
                      <w:sz w:val="16"/>
                      <w:szCs w:val="16"/>
                      <w:lang w:val="fil-PH" w:eastAsia="fil-PH"/>
                    </w:rPr>
                  </w:pPr>
                  <w:r w:rsidRPr="00C836D9">
                    <w:rPr>
                      <w:rFonts w:ascii="Arial" w:hAnsi="Arial" w:cs="Arial"/>
                      <w:color w:val="548DD4" w:themeColor="text2" w:themeTint="99"/>
                      <w:sz w:val="20"/>
                    </w:rPr>
                    <w:t>SALAPUNGAN ES</w:t>
                  </w:r>
                </w:p>
              </w:tc>
              <w:tc>
                <w:tcPr>
                  <w:tcW w:w="2160" w:type="dxa"/>
                  <w:tcBorders>
                    <w:top w:val="nil"/>
                    <w:left w:val="nil"/>
                    <w:bottom w:val="single" w:sz="4" w:space="0" w:color="auto"/>
                    <w:right w:val="single" w:sz="4" w:space="0" w:color="auto"/>
                  </w:tcBorders>
                  <w:shd w:val="clear" w:color="auto" w:fill="auto"/>
                  <w:hideMark/>
                </w:tcPr>
                <w:p w14:paraId="55FB0753" w14:textId="77777777" w:rsidR="00C836D9" w:rsidRPr="001B1CD7" w:rsidRDefault="00C836D9" w:rsidP="00C836D9">
                  <w:pPr>
                    <w:overflowPunct/>
                    <w:autoSpaceDE/>
                    <w:autoSpaceDN/>
                    <w:adjustRightInd/>
                    <w:spacing w:before="0" w:after="0" w:line="240" w:lineRule="auto"/>
                    <w:jc w:val="center"/>
                    <w:textAlignment w:val="auto"/>
                    <w:rPr>
                      <w:color w:val="4F81BD" w:themeColor="accent1"/>
                      <w:sz w:val="16"/>
                      <w:szCs w:val="16"/>
                      <w:lang w:val="fil-PH" w:eastAsia="fil-PH"/>
                    </w:rPr>
                  </w:pPr>
                  <w:r w:rsidRPr="001B1CD7">
                    <w:rPr>
                      <w:rFonts w:ascii="Arial" w:hAnsi="Arial" w:cs="Arial"/>
                      <w:color w:val="4F81BD" w:themeColor="accent1"/>
                      <w:sz w:val="20"/>
                    </w:rPr>
                    <w:t>ANGELES CITY</w:t>
                  </w:r>
                </w:p>
              </w:tc>
              <w:tc>
                <w:tcPr>
                  <w:tcW w:w="1260" w:type="dxa"/>
                  <w:tcBorders>
                    <w:top w:val="single" w:sz="4" w:space="0" w:color="auto"/>
                    <w:left w:val="single" w:sz="4" w:space="0" w:color="auto"/>
                    <w:bottom w:val="single" w:sz="4" w:space="0" w:color="auto"/>
                    <w:right w:val="single" w:sz="4" w:space="0" w:color="auto"/>
                  </w:tcBorders>
                </w:tcPr>
                <w:p w14:paraId="43AEFDD6" w14:textId="54B58F41" w:rsidR="00C836D9" w:rsidRPr="00C836D9" w:rsidRDefault="00C836D9" w:rsidP="00C836D9">
                  <w:pPr>
                    <w:overflowPunct/>
                    <w:autoSpaceDE/>
                    <w:autoSpaceDN/>
                    <w:adjustRightInd/>
                    <w:spacing w:before="0" w:after="0" w:line="240" w:lineRule="auto"/>
                    <w:jc w:val="center"/>
                    <w:textAlignment w:val="auto"/>
                    <w:rPr>
                      <w:color w:val="548DD4" w:themeColor="text2" w:themeTint="99"/>
                      <w:sz w:val="16"/>
                      <w:szCs w:val="16"/>
                      <w:lang w:val="fil-PH" w:eastAsia="fil-PH"/>
                    </w:rPr>
                  </w:pPr>
                  <w:r w:rsidRPr="00C836D9">
                    <w:rPr>
                      <w:rFonts w:ascii="Arial" w:hAnsi="Arial" w:cs="Arial"/>
                      <w:color w:val="548DD4" w:themeColor="text2" w:themeTint="99"/>
                      <w:sz w:val="20"/>
                    </w:rPr>
                    <w:t xml:space="preserve">90 </w:t>
                  </w:r>
                  <w:r w:rsidRPr="00C836D9">
                    <w:rPr>
                      <w:rFonts w:ascii="Arial" w:hAnsi="Arial" w:cs="Arial"/>
                      <w:color w:val="548DD4" w:themeColor="text2" w:themeTint="99"/>
                      <w:sz w:val="16"/>
                      <w:szCs w:val="16"/>
                    </w:rPr>
                    <w:t>calendar days</w:t>
                  </w:r>
                </w:p>
              </w:tc>
            </w:tr>
            <w:tr w:rsidR="00C836D9" w:rsidRPr="00C836D9" w14:paraId="1895F21E" w14:textId="77777777" w:rsidTr="00C836D9">
              <w:trPr>
                <w:trHeight w:val="315"/>
              </w:trPr>
              <w:tc>
                <w:tcPr>
                  <w:tcW w:w="640" w:type="dxa"/>
                  <w:tcBorders>
                    <w:top w:val="single" w:sz="4" w:space="0" w:color="auto"/>
                    <w:left w:val="single" w:sz="4" w:space="0" w:color="auto"/>
                    <w:bottom w:val="single" w:sz="4" w:space="0" w:color="auto"/>
                    <w:right w:val="single" w:sz="4" w:space="0" w:color="auto"/>
                  </w:tcBorders>
                  <w:vAlign w:val="center"/>
                </w:tcPr>
                <w:p w14:paraId="53F77261" w14:textId="77777777" w:rsidR="00C836D9" w:rsidRPr="001B1CD7" w:rsidRDefault="00C836D9" w:rsidP="00C836D9">
                  <w:pPr>
                    <w:jc w:val="center"/>
                    <w:rPr>
                      <w:rFonts w:ascii="Arial" w:hAnsi="Arial" w:cs="Arial"/>
                      <w:color w:val="4F81BD" w:themeColor="accent1"/>
                      <w:sz w:val="20"/>
                    </w:rPr>
                  </w:pPr>
                  <w:r w:rsidRPr="001B1CD7">
                    <w:rPr>
                      <w:rFonts w:ascii="Arial" w:hAnsi="Arial" w:cs="Arial"/>
                      <w:color w:val="4F81BD" w:themeColor="accent1"/>
                      <w:sz w:val="20"/>
                    </w:rPr>
                    <w:t>13</w:t>
                  </w:r>
                </w:p>
              </w:tc>
              <w:tc>
                <w:tcPr>
                  <w:tcW w:w="2687" w:type="dxa"/>
                  <w:tcBorders>
                    <w:top w:val="single" w:sz="4" w:space="0" w:color="auto"/>
                    <w:left w:val="single" w:sz="4" w:space="0" w:color="auto"/>
                    <w:bottom w:val="single" w:sz="4" w:space="0" w:color="auto"/>
                    <w:right w:val="single" w:sz="4" w:space="0" w:color="auto"/>
                  </w:tcBorders>
                  <w:shd w:val="clear" w:color="auto" w:fill="auto"/>
                  <w:vAlign w:val="center"/>
                </w:tcPr>
                <w:p w14:paraId="56EBE0B5" w14:textId="77777777" w:rsidR="00C836D9" w:rsidRPr="00C836D9" w:rsidRDefault="00C836D9" w:rsidP="00C836D9">
                  <w:pPr>
                    <w:overflowPunct/>
                    <w:autoSpaceDE/>
                    <w:autoSpaceDN/>
                    <w:adjustRightInd/>
                    <w:spacing w:before="0" w:after="0" w:line="240" w:lineRule="auto"/>
                    <w:jc w:val="center"/>
                    <w:textAlignment w:val="auto"/>
                    <w:rPr>
                      <w:rFonts w:ascii="Arial" w:hAnsi="Arial" w:cs="Arial"/>
                      <w:color w:val="548DD4" w:themeColor="text2" w:themeTint="99"/>
                      <w:sz w:val="20"/>
                    </w:rPr>
                  </w:pPr>
                  <w:r w:rsidRPr="00C836D9">
                    <w:rPr>
                      <w:rFonts w:ascii="Arial" w:hAnsi="Arial" w:cs="Arial"/>
                      <w:color w:val="548DD4" w:themeColor="text2" w:themeTint="99"/>
                      <w:sz w:val="20"/>
                    </w:rPr>
                    <w:t>SAN IGNACIO ES</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218680E" w14:textId="77777777" w:rsidR="00C836D9" w:rsidRPr="001B1CD7" w:rsidRDefault="00C836D9" w:rsidP="00C836D9">
                  <w:pPr>
                    <w:overflowPunct/>
                    <w:autoSpaceDE/>
                    <w:autoSpaceDN/>
                    <w:adjustRightInd/>
                    <w:spacing w:before="0" w:after="0" w:line="240" w:lineRule="auto"/>
                    <w:jc w:val="center"/>
                    <w:textAlignment w:val="auto"/>
                    <w:rPr>
                      <w:rFonts w:ascii="Arial" w:hAnsi="Arial" w:cs="Arial"/>
                      <w:color w:val="4F81BD" w:themeColor="accent1"/>
                      <w:sz w:val="20"/>
                    </w:rPr>
                  </w:pPr>
                  <w:r w:rsidRPr="001B1CD7">
                    <w:rPr>
                      <w:rFonts w:ascii="Arial" w:hAnsi="Arial" w:cs="Arial"/>
                      <w:color w:val="4F81BD" w:themeColor="accent1"/>
                      <w:sz w:val="20"/>
                    </w:rPr>
                    <w:t>ANGELES CITY</w:t>
                  </w:r>
                </w:p>
              </w:tc>
              <w:tc>
                <w:tcPr>
                  <w:tcW w:w="1260" w:type="dxa"/>
                  <w:tcBorders>
                    <w:top w:val="single" w:sz="4" w:space="0" w:color="auto"/>
                    <w:left w:val="single" w:sz="4" w:space="0" w:color="auto"/>
                    <w:bottom w:val="single" w:sz="4" w:space="0" w:color="auto"/>
                    <w:right w:val="single" w:sz="4" w:space="0" w:color="auto"/>
                  </w:tcBorders>
                </w:tcPr>
                <w:p w14:paraId="3DE30589" w14:textId="544588A7" w:rsidR="00C836D9" w:rsidRPr="00C836D9" w:rsidRDefault="00C836D9" w:rsidP="00C836D9">
                  <w:pPr>
                    <w:overflowPunct/>
                    <w:autoSpaceDE/>
                    <w:autoSpaceDN/>
                    <w:adjustRightInd/>
                    <w:spacing w:before="0" w:after="0" w:line="240" w:lineRule="auto"/>
                    <w:jc w:val="center"/>
                    <w:textAlignment w:val="auto"/>
                    <w:rPr>
                      <w:rFonts w:ascii="Arial" w:hAnsi="Arial" w:cs="Arial"/>
                      <w:color w:val="548DD4" w:themeColor="text2" w:themeTint="99"/>
                      <w:sz w:val="20"/>
                    </w:rPr>
                  </w:pPr>
                  <w:r w:rsidRPr="00C836D9">
                    <w:rPr>
                      <w:rFonts w:ascii="Arial" w:hAnsi="Arial" w:cs="Arial"/>
                      <w:color w:val="548DD4" w:themeColor="text2" w:themeTint="99"/>
                      <w:sz w:val="20"/>
                    </w:rPr>
                    <w:t xml:space="preserve">90 </w:t>
                  </w:r>
                  <w:r w:rsidRPr="00C836D9">
                    <w:rPr>
                      <w:rFonts w:ascii="Arial" w:hAnsi="Arial" w:cs="Arial"/>
                      <w:color w:val="548DD4" w:themeColor="text2" w:themeTint="99"/>
                      <w:sz w:val="16"/>
                      <w:szCs w:val="16"/>
                    </w:rPr>
                    <w:t>calendar days</w:t>
                  </w:r>
                </w:p>
              </w:tc>
            </w:tr>
            <w:tr w:rsidR="00C836D9" w:rsidRPr="00C836D9" w14:paraId="41A87BC6" w14:textId="77777777" w:rsidTr="00C836D9">
              <w:trPr>
                <w:trHeight w:val="315"/>
              </w:trPr>
              <w:tc>
                <w:tcPr>
                  <w:tcW w:w="640" w:type="dxa"/>
                  <w:tcBorders>
                    <w:top w:val="single" w:sz="4" w:space="0" w:color="auto"/>
                    <w:left w:val="single" w:sz="4" w:space="0" w:color="auto"/>
                    <w:bottom w:val="single" w:sz="4" w:space="0" w:color="auto"/>
                    <w:right w:val="single" w:sz="4" w:space="0" w:color="auto"/>
                  </w:tcBorders>
                  <w:vAlign w:val="center"/>
                </w:tcPr>
                <w:p w14:paraId="4B7632DA" w14:textId="77777777" w:rsidR="00C836D9" w:rsidRPr="001B1CD7" w:rsidRDefault="00C836D9" w:rsidP="00C836D9">
                  <w:pPr>
                    <w:jc w:val="center"/>
                    <w:rPr>
                      <w:rFonts w:ascii="Arial" w:hAnsi="Arial" w:cs="Arial"/>
                      <w:color w:val="4F81BD" w:themeColor="accent1"/>
                      <w:sz w:val="20"/>
                    </w:rPr>
                  </w:pPr>
                  <w:r>
                    <w:rPr>
                      <w:rFonts w:ascii="Arial" w:hAnsi="Arial" w:cs="Arial"/>
                      <w:color w:val="4F81BD" w:themeColor="accent1"/>
                      <w:sz w:val="20"/>
                    </w:rPr>
                    <w:t>14</w:t>
                  </w:r>
                </w:p>
              </w:tc>
              <w:tc>
                <w:tcPr>
                  <w:tcW w:w="2687" w:type="dxa"/>
                  <w:tcBorders>
                    <w:top w:val="single" w:sz="4" w:space="0" w:color="auto"/>
                    <w:left w:val="single" w:sz="4" w:space="0" w:color="auto"/>
                    <w:bottom w:val="single" w:sz="4" w:space="0" w:color="auto"/>
                    <w:right w:val="single" w:sz="4" w:space="0" w:color="auto"/>
                  </w:tcBorders>
                  <w:shd w:val="clear" w:color="auto" w:fill="auto"/>
                  <w:vAlign w:val="center"/>
                </w:tcPr>
                <w:p w14:paraId="1089B9C1" w14:textId="77777777" w:rsidR="00C836D9" w:rsidRPr="00C836D9" w:rsidRDefault="00C836D9" w:rsidP="00C836D9">
                  <w:pPr>
                    <w:overflowPunct/>
                    <w:autoSpaceDE/>
                    <w:autoSpaceDN/>
                    <w:adjustRightInd/>
                    <w:spacing w:before="0" w:after="0" w:line="240" w:lineRule="auto"/>
                    <w:jc w:val="center"/>
                    <w:textAlignment w:val="auto"/>
                    <w:rPr>
                      <w:rFonts w:ascii="Arial" w:hAnsi="Arial" w:cs="Arial"/>
                      <w:color w:val="548DD4" w:themeColor="text2" w:themeTint="99"/>
                      <w:sz w:val="20"/>
                    </w:rPr>
                  </w:pPr>
                  <w:r w:rsidRPr="00C836D9">
                    <w:rPr>
                      <w:rFonts w:ascii="Arial" w:hAnsi="Arial" w:cs="Arial"/>
                      <w:color w:val="548DD4" w:themeColor="text2" w:themeTint="99"/>
                      <w:sz w:val="20"/>
                    </w:rPr>
                    <w:t>BELEN HOMESITE ES</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EA7CB73" w14:textId="77777777" w:rsidR="00C836D9" w:rsidRPr="001B1CD7" w:rsidRDefault="00C836D9" w:rsidP="00C836D9">
                  <w:pPr>
                    <w:overflowPunct/>
                    <w:autoSpaceDE/>
                    <w:autoSpaceDN/>
                    <w:adjustRightInd/>
                    <w:spacing w:before="0" w:after="0" w:line="240" w:lineRule="auto"/>
                    <w:jc w:val="center"/>
                    <w:textAlignment w:val="auto"/>
                    <w:rPr>
                      <w:rFonts w:ascii="Arial" w:hAnsi="Arial" w:cs="Arial"/>
                      <w:color w:val="4F81BD" w:themeColor="accent1"/>
                      <w:sz w:val="20"/>
                    </w:rPr>
                  </w:pPr>
                  <w:r w:rsidRPr="001B1CD7">
                    <w:rPr>
                      <w:rFonts w:ascii="Arial" w:hAnsi="Arial" w:cs="Arial"/>
                      <w:color w:val="4F81BD" w:themeColor="accent1"/>
                      <w:sz w:val="20"/>
                    </w:rPr>
                    <w:t>ANGELES CITY</w:t>
                  </w:r>
                </w:p>
              </w:tc>
              <w:tc>
                <w:tcPr>
                  <w:tcW w:w="1260" w:type="dxa"/>
                  <w:tcBorders>
                    <w:top w:val="single" w:sz="4" w:space="0" w:color="auto"/>
                    <w:left w:val="single" w:sz="4" w:space="0" w:color="auto"/>
                    <w:bottom w:val="single" w:sz="4" w:space="0" w:color="auto"/>
                    <w:right w:val="single" w:sz="4" w:space="0" w:color="auto"/>
                  </w:tcBorders>
                </w:tcPr>
                <w:p w14:paraId="54672133" w14:textId="0A9858EB" w:rsidR="00C836D9" w:rsidRPr="00C836D9" w:rsidRDefault="00C836D9" w:rsidP="00C836D9">
                  <w:pPr>
                    <w:overflowPunct/>
                    <w:autoSpaceDE/>
                    <w:autoSpaceDN/>
                    <w:adjustRightInd/>
                    <w:spacing w:before="0" w:after="0" w:line="240" w:lineRule="auto"/>
                    <w:jc w:val="center"/>
                    <w:textAlignment w:val="auto"/>
                    <w:rPr>
                      <w:rFonts w:ascii="Arial" w:hAnsi="Arial" w:cs="Arial"/>
                      <w:color w:val="548DD4" w:themeColor="text2" w:themeTint="99"/>
                      <w:sz w:val="20"/>
                    </w:rPr>
                  </w:pPr>
                  <w:r w:rsidRPr="00C836D9">
                    <w:rPr>
                      <w:rFonts w:ascii="Arial" w:hAnsi="Arial" w:cs="Arial"/>
                      <w:color w:val="548DD4" w:themeColor="text2" w:themeTint="99"/>
                      <w:sz w:val="20"/>
                    </w:rPr>
                    <w:t xml:space="preserve">90 </w:t>
                  </w:r>
                  <w:r w:rsidRPr="00C836D9">
                    <w:rPr>
                      <w:rFonts w:ascii="Arial" w:hAnsi="Arial" w:cs="Arial"/>
                      <w:color w:val="548DD4" w:themeColor="text2" w:themeTint="99"/>
                      <w:sz w:val="16"/>
                      <w:szCs w:val="16"/>
                    </w:rPr>
                    <w:t>calendar days</w:t>
                  </w:r>
                </w:p>
              </w:tc>
            </w:tr>
            <w:tr w:rsidR="00C836D9" w:rsidRPr="00C836D9" w14:paraId="7BA017EF" w14:textId="77777777" w:rsidTr="00C836D9">
              <w:trPr>
                <w:trHeight w:val="315"/>
              </w:trPr>
              <w:tc>
                <w:tcPr>
                  <w:tcW w:w="640" w:type="dxa"/>
                  <w:tcBorders>
                    <w:top w:val="single" w:sz="4" w:space="0" w:color="auto"/>
                    <w:left w:val="single" w:sz="4" w:space="0" w:color="auto"/>
                    <w:bottom w:val="single" w:sz="4" w:space="0" w:color="auto"/>
                    <w:right w:val="single" w:sz="4" w:space="0" w:color="auto"/>
                  </w:tcBorders>
                  <w:vAlign w:val="center"/>
                </w:tcPr>
                <w:p w14:paraId="77A121CF" w14:textId="77777777" w:rsidR="00C836D9" w:rsidRPr="001B1CD7" w:rsidRDefault="00C836D9" w:rsidP="00C836D9">
                  <w:pPr>
                    <w:jc w:val="center"/>
                    <w:rPr>
                      <w:rFonts w:ascii="Arial" w:hAnsi="Arial" w:cs="Arial"/>
                      <w:color w:val="4F81BD" w:themeColor="accent1"/>
                      <w:sz w:val="20"/>
                    </w:rPr>
                  </w:pPr>
                  <w:r>
                    <w:rPr>
                      <w:rFonts w:ascii="Arial" w:hAnsi="Arial" w:cs="Arial"/>
                      <w:color w:val="4F81BD" w:themeColor="accent1"/>
                      <w:sz w:val="20"/>
                    </w:rPr>
                    <w:t>15</w:t>
                  </w:r>
                </w:p>
              </w:tc>
              <w:tc>
                <w:tcPr>
                  <w:tcW w:w="2687" w:type="dxa"/>
                  <w:tcBorders>
                    <w:top w:val="single" w:sz="4" w:space="0" w:color="auto"/>
                    <w:left w:val="single" w:sz="4" w:space="0" w:color="auto"/>
                    <w:bottom w:val="single" w:sz="4" w:space="0" w:color="auto"/>
                    <w:right w:val="single" w:sz="4" w:space="0" w:color="auto"/>
                  </w:tcBorders>
                  <w:shd w:val="clear" w:color="auto" w:fill="auto"/>
                  <w:vAlign w:val="center"/>
                </w:tcPr>
                <w:p w14:paraId="7B9AFBF4" w14:textId="77777777" w:rsidR="00C836D9" w:rsidRPr="00C836D9" w:rsidRDefault="00C836D9" w:rsidP="00C836D9">
                  <w:pPr>
                    <w:overflowPunct/>
                    <w:autoSpaceDE/>
                    <w:autoSpaceDN/>
                    <w:adjustRightInd/>
                    <w:spacing w:before="0" w:after="0" w:line="240" w:lineRule="auto"/>
                    <w:jc w:val="center"/>
                    <w:textAlignment w:val="auto"/>
                    <w:rPr>
                      <w:rFonts w:ascii="Arial" w:hAnsi="Arial" w:cs="Arial"/>
                      <w:color w:val="548DD4" w:themeColor="text2" w:themeTint="99"/>
                      <w:sz w:val="20"/>
                    </w:rPr>
                  </w:pPr>
                  <w:r w:rsidRPr="00C836D9">
                    <w:rPr>
                      <w:rFonts w:ascii="Arial" w:hAnsi="Arial" w:cs="Arial"/>
                      <w:color w:val="548DD4" w:themeColor="text2" w:themeTint="99"/>
                      <w:sz w:val="20"/>
                    </w:rPr>
                    <w:t>AIR FORCE CITY ES</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3C0C64A" w14:textId="77777777" w:rsidR="00C836D9" w:rsidRPr="001B1CD7" w:rsidRDefault="00C836D9" w:rsidP="00C836D9">
                  <w:pPr>
                    <w:overflowPunct/>
                    <w:autoSpaceDE/>
                    <w:autoSpaceDN/>
                    <w:adjustRightInd/>
                    <w:spacing w:before="0" w:after="0" w:line="240" w:lineRule="auto"/>
                    <w:jc w:val="center"/>
                    <w:textAlignment w:val="auto"/>
                    <w:rPr>
                      <w:rFonts w:ascii="Arial" w:hAnsi="Arial" w:cs="Arial"/>
                      <w:color w:val="4F81BD" w:themeColor="accent1"/>
                      <w:sz w:val="20"/>
                    </w:rPr>
                  </w:pPr>
                  <w:r w:rsidRPr="001B1CD7">
                    <w:rPr>
                      <w:rFonts w:ascii="Arial" w:hAnsi="Arial" w:cs="Arial"/>
                      <w:color w:val="4F81BD" w:themeColor="accent1"/>
                      <w:sz w:val="20"/>
                    </w:rPr>
                    <w:t>ANGELES CITY</w:t>
                  </w:r>
                </w:p>
              </w:tc>
              <w:tc>
                <w:tcPr>
                  <w:tcW w:w="1260" w:type="dxa"/>
                  <w:tcBorders>
                    <w:top w:val="single" w:sz="4" w:space="0" w:color="auto"/>
                    <w:left w:val="single" w:sz="4" w:space="0" w:color="auto"/>
                    <w:bottom w:val="single" w:sz="4" w:space="0" w:color="auto"/>
                    <w:right w:val="single" w:sz="4" w:space="0" w:color="auto"/>
                  </w:tcBorders>
                </w:tcPr>
                <w:p w14:paraId="070ECEDD" w14:textId="1197F894" w:rsidR="00C836D9" w:rsidRPr="00C836D9" w:rsidRDefault="00C836D9" w:rsidP="00C836D9">
                  <w:pPr>
                    <w:overflowPunct/>
                    <w:autoSpaceDE/>
                    <w:autoSpaceDN/>
                    <w:adjustRightInd/>
                    <w:spacing w:before="0" w:after="0" w:line="240" w:lineRule="auto"/>
                    <w:jc w:val="center"/>
                    <w:textAlignment w:val="auto"/>
                    <w:rPr>
                      <w:rFonts w:ascii="Arial" w:hAnsi="Arial" w:cs="Arial"/>
                      <w:color w:val="548DD4" w:themeColor="text2" w:themeTint="99"/>
                      <w:sz w:val="20"/>
                    </w:rPr>
                  </w:pPr>
                  <w:r w:rsidRPr="00C836D9">
                    <w:rPr>
                      <w:rFonts w:ascii="Arial" w:hAnsi="Arial" w:cs="Arial"/>
                      <w:color w:val="548DD4" w:themeColor="text2" w:themeTint="99"/>
                      <w:sz w:val="20"/>
                    </w:rPr>
                    <w:t xml:space="preserve">90 </w:t>
                  </w:r>
                  <w:r w:rsidRPr="00C836D9">
                    <w:rPr>
                      <w:rFonts w:ascii="Arial" w:hAnsi="Arial" w:cs="Arial"/>
                      <w:color w:val="548DD4" w:themeColor="text2" w:themeTint="99"/>
                      <w:sz w:val="16"/>
                      <w:szCs w:val="16"/>
                    </w:rPr>
                    <w:t>calendar days</w:t>
                  </w:r>
                </w:p>
              </w:tc>
            </w:tr>
            <w:tr w:rsidR="00C836D9" w:rsidRPr="00C836D9" w14:paraId="5D98B9F1" w14:textId="77777777" w:rsidTr="00C836D9">
              <w:trPr>
                <w:trHeight w:val="315"/>
              </w:trPr>
              <w:tc>
                <w:tcPr>
                  <w:tcW w:w="640" w:type="dxa"/>
                  <w:tcBorders>
                    <w:top w:val="single" w:sz="4" w:space="0" w:color="auto"/>
                    <w:left w:val="single" w:sz="4" w:space="0" w:color="auto"/>
                    <w:bottom w:val="single" w:sz="4" w:space="0" w:color="auto"/>
                    <w:right w:val="single" w:sz="4" w:space="0" w:color="auto"/>
                  </w:tcBorders>
                  <w:vAlign w:val="center"/>
                </w:tcPr>
                <w:p w14:paraId="47C31626" w14:textId="77777777" w:rsidR="00C836D9" w:rsidRPr="001B1CD7" w:rsidRDefault="00C836D9" w:rsidP="00C836D9">
                  <w:pPr>
                    <w:jc w:val="center"/>
                    <w:rPr>
                      <w:rFonts w:ascii="Arial" w:hAnsi="Arial" w:cs="Arial"/>
                      <w:color w:val="4F81BD" w:themeColor="accent1"/>
                      <w:sz w:val="20"/>
                    </w:rPr>
                  </w:pPr>
                  <w:r>
                    <w:rPr>
                      <w:rFonts w:ascii="Arial" w:hAnsi="Arial" w:cs="Arial"/>
                      <w:color w:val="4F81BD" w:themeColor="accent1"/>
                      <w:sz w:val="20"/>
                    </w:rPr>
                    <w:t>16</w:t>
                  </w:r>
                </w:p>
              </w:tc>
              <w:tc>
                <w:tcPr>
                  <w:tcW w:w="2687" w:type="dxa"/>
                  <w:tcBorders>
                    <w:top w:val="single" w:sz="4" w:space="0" w:color="auto"/>
                    <w:left w:val="single" w:sz="4" w:space="0" w:color="auto"/>
                    <w:bottom w:val="single" w:sz="4" w:space="0" w:color="auto"/>
                    <w:right w:val="single" w:sz="4" w:space="0" w:color="auto"/>
                  </w:tcBorders>
                  <w:shd w:val="clear" w:color="auto" w:fill="auto"/>
                  <w:vAlign w:val="center"/>
                </w:tcPr>
                <w:p w14:paraId="2235800E" w14:textId="77777777" w:rsidR="00C836D9" w:rsidRPr="00C836D9" w:rsidRDefault="00C836D9" w:rsidP="00C836D9">
                  <w:pPr>
                    <w:overflowPunct/>
                    <w:autoSpaceDE/>
                    <w:autoSpaceDN/>
                    <w:adjustRightInd/>
                    <w:spacing w:before="0" w:after="0" w:line="240" w:lineRule="auto"/>
                    <w:jc w:val="center"/>
                    <w:textAlignment w:val="auto"/>
                    <w:rPr>
                      <w:rFonts w:ascii="Arial" w:hAnsi="Arial" w:cs="Arial"/>
                      <w:color w:val="548DD4" w:themeColor="text2" w:themeTint="99"/>
                      <w:sz w:val="20"/>
                    </w:rPr>
                  </w:pPr>
                  <w:r w:rsidRPr="00C836D9">
                    <w:rPr>
                      <w:rFonts w:ascii="Arial" w:hAnsi="Arial" w:cs="Arial"/>
                      <w:color w:val="548DD4" w:themeColor="text2" w:themeTint="99"/>
                      <w:sz w:val="20"/>
                    </w:rPr>
                    <w:t>GUECO BALIBAGO ES</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97E612A" w14:textId="77777777" w:rsidR="00C836D9" w:rsidRPr="001B1CD7" w:rsidRDefault="00C836D9" w:rsidP="00C836D9">
                  <w:pPr>
                    <w:overflowPunct/>
                    <w:autoSpaceDE/>
                    <w:autoSpaceDN/>
                    <w:adjustRightInd/>
                    <w:spacing w:before="0" w:after="0" w:line="240" w:lineRule="auto"/>
                    <w:jc w:val="center"/>
                    <w:textAlignment w:val="auto"/>
                    <w:rPr>
                      <w:rFonts w:ascii="Arial" w:hAnsi="Arial" w:cs="Arial"/>
                      <w:color w:val="4F81BD" w:themeColor="accent1"/>
                      <w:sz w:val="20"/>
                    </w:rPr>
                  </w:pPr>
                  <w:r w:rsidRPr="001B1CD7">
                    <w:rPr>
                      <w:rFonts w:ascii="Arial" w:hAnsi="Arial" w:cs="Arial"/>
                      <w:color w:val="4F81BD" w:themeColor="accent1"/>
                      <w:sz w:val="20"/>
                    </w:rPr>
                    <w:t>ANGELES CITY</w:t>
                  </w:r>
                </w:p>
              </w:tc>
              <w:tc>
                <w:tcPr>
                  <w:tcW w:w="1260" w:type="dxa"/>
                  <w:tcBorders>
                    <w:top w:val="single" w:sz="4" w:space="0" w:color="auto"/>
                    <w:left w:val="single" w:sz="4" w:space="0" w:color="auto"/>
                    <w:bottom w:val="single" w:sz="4" w:space="0" w:color="auto"/>
                    <w:right w:val="single" w:sz="4" w:space="0" w:color="auto"/>
                  </w:tcBorders>
                </w:tcPr>
                <w:p w14:paraId="715CE317" w14:textId="0E280B01" w:rsidR="00C836D9" w:rsidRPr="00C836D9" w:rsidRDefault="00C836D9" w:rsidP="00C836D9">
                  <w:pPr>
                    <w:overflowPunct/>
                    <w:autoSpaceDE/>
                    <w:autoSpaceDN/>
                    <w:adjustRightInd/>
                    <w:spacing w:before="0" w:after="0" w:line="240" w:lineRule="auto"/>
                    <w:jc w:val="center"/>
                    <w:textAlignment w:val="auto"/>
                    <w:rPr>
                      <w:rFonts w:ascii="Arial" w:hAnsi="Arial" w:cs="Arial"/>
                      <w:color w:val="548DD4" w:themeColor="text2" w:themeTint="99"/>
                      <w:sz w:val="20"/>
                    </w:rPr>
                  </w:pPr>
                  <w:r w:rsidRPr="00C836D9">
                    <w:rPr>
                      <w:rFonts w:ascii="Arial" w:hAnsi="Arial" w:cs="Arial"/>
                      <w:color w:val="548DD4" w:themeColor="text2" w:themeTint="99"/>
                      <w:sz w:val="20"/>
                    </w:rPr>
                    <w:t xml:space="preserve">90 </w:t>
                  </w:r>
                  <w:r w:rsidRPr="00C836D9">
                    <w:rPr>
                      <w:rFonts w:ascii="Arial" w:hAnsi="Arial" w:cs="Arial"/>
                      <w:color w:val="548DD4" w:themeColor="text2" w:themeTint="99"/>
                      <w:sz w:val="16"/>
                      <w:szCs w:val="16"/>
                    </w:rPr>
                    <w:t>calendar days</w:t>
                  </w:r>
                </w:p>
              </w:tc>
            </w:tr>
          </w:tbl>
          <w:p w14:paraId="040FBD84" w14:textId="77777777" w:rsidR="00C836D9" w:rsidRPr="00687E19" w:rsidRDefault="00C836D9" w:rsidP="00681112">
            <w:pPr>
              <w:spacing w:before="100" w:beforeAutospacing="1" w:after="120"/>
              <w:rPr>
                <w:color w:val="4F81BD" w:themeColor="accent1"/>
                <w:szCs w:val="24"/>
              </w:rPr>
            </w:pPr>
          </w:p>
          <w:tbl>
            <w:tblPr>
              <w:tblW w:w="5596" w:type="dxa"/>
              <w:tblInd w:w="10" w:type="dxa"/>
              <w:tblLayout w:type="fixed"/>
              <w:tblLook w:val="04A0" w:firstRow="1" w:lastRow="0" w:firstColumn="1" w:lastColumn="0" w:noHBand="0" w:noVBand="1"/>
            </w:tblPr>
            <w:tblGrid>
              <w:gridCol w:w="580"/>
              <w:gridCol w:w="2220"/>
              <w:gridCol w:w="1540"/>
              <w:gridCol w:w="1256"/>
            </w:tblGrid>
            <w:tr w:rsidR="00687E19" w:rsidRPr="00687E19" w14:paraId="1DD469BE" w14:textId="77777777" w:rsidTr="006578F6">
              <w:trPr>
                <w:trHeight w:val="375"/>
              </w:trPr>
              <w:tc>
                <w:tcPr>
                  <w:tcW w:w="580" w:type="dxa"/>
                  <w:tcBorders>
                    <w:top w:val="nil"/>
                    <w:left w:val="nil"/>
                    <w:bottom w:val="nil"/>
                    <w:right w:val="nil"/>
                  </w:tcBorders>
                  <w:shd w:val="clear" w:color="auto" w:fill="auto"/>
                  <w:noWrap/>
                  <w:vAlign w:val="bottom"/>
                  <w:hideMark/>
                </w:tcPr>
                <w:p w14:paraId="3A0408E2" w14:textId="77777777" w:rsidR="00EC6DC0" w:rsidRPr="00687E19" w:rsidRDefault="00EC6DC0" w:rsidP="00EC6DC0">
                  <w:pPr>
                    <w:overflowPunct/>
                    <w:autoSpaceDE/>
                    <w:autoSpaceDN/>
                    <w:adjustRightInd/>
                    <w:spacing w:before="0" w:after="0" w:line="240" w:lineRule="auto"/>
                    <w:jc w:val="center"/>
                    <w:textAlignment w:val="auto"/>
                    <w:rPr>
                      <w:rFonts w:ascii="Calibri" w:hAnsi="Calibri" w:cs="Calibri"/>
                      <w:color w:val="4F81BD" w:themeColor="accent1"/>
                      <w:sz w:val="22"/>
                      <w:szCs w:val="22"/>
                      <w:lang w:val="fil-PH" w:eastAsia="fil-PH"/>
                    </w:rPr>
                  </w:pPr>
                </w:p>
              </w:tc>
              <w:tc>
                <w:tcPr>
                  <w:tcW w:w="2220" w:type="dxa"/>
                  <w:tcBorders>
                    <w:top w:val="nil"/>
                    <w:left w:val="nil"/>
                    <w:bottom w:val="nil"/>
                    <w:right w:val="nil"/>
                  </w:tcBorders>
                  <w:shd w:val="clear" w:color="auto" w:fill="auto"/>
                  <w:noWrap/>
                  <w:vAlign w:val="bottom"/>
                  <w:hideMark/>
                </w:tcPr>
                <w:p w14:paraId="47D59095" w14:textId="77777777" w:rsidR="00EC6DC0" w:rsidRPr="00687E19" w:rsidRDefault="00EC6DC0" w:rsidP="00EC6DC0">
                  <w:pPr>
                    <w:overflowPunct/>
                    <w:autoSpaceDE/>
                    <w:autoSpaceDN/>
                    <w:adjustRightInd/>
                    <w:spacing w:before="0" w:after="0" w:line="240" w:lineRule="auto"/>
                    <w:jc w:val="center"/>
                    <w:textAlignment w:val="auto"/>
                    <w:rPr>
                      <w:rFonts w:ascii="Calibri" w:hAnsi="Calibri" w:cs="Calibri"/>
                      <w:color w:val="4F81BD" w:themeColor="accent1"/>
                      <w:sz w:val="22"/>
                      <w:szCs w:val="22"/>
                      <w:lang w:val="fil-PH" w:eastAsia="fil-PH"/>
                    </w:rPr>
                  </w:pPr>
                </w:p>
              </w:tc>
              <w:tc>
                <w:tcPr>
                  <w:tcW w:w="1540" w:type="dxa"/>
                  <w:tcBorders>
                    <w:top w:val="nil"/>
                    <w:left w:val="nil"/>
                    <w:bottom w:val="nil"/>
                    <w:right w:val="nil"/>
                  </w:tcBorders>
                  <w:shd w:val="clear" w:color="auto" w:fill="auto"/>
                  <w:noWrap/>
                  <w:vAlign w:val="bottom"/>
                  <w:hideMark/>
                </w:tcPr>
                <w:p w14:paraId="67186CBB" w14:textId="77777777" w:rsidR="00EC6DC0" w:rsidRPr="00687E19" w:rsidRDefault="00EC6DC0" w:rsidP="00EC6DC0">
                  <w:pPr>
                    <w:overflowPunct/>
                    <w:autoSpaceDE/>
                    <w:autoSpaceDN/>
                    <w:adjustRightInd/>
                    <w:spacing w:before="0" w:after="0" w:line="240" w:lineRule="auto"/>
                    <w:jc w:val="center"/>
                    <w:textAlignment w:val="auto"/>
                    <w:rPr>
                      <w:rFonts w:ascii="Calibri" w:hAnsi="Calibri" w:cs="Calibri"/>
                      <w:color w:val="4F81BD" w:themeColor="accent1"/>
                      <w:sz w:val="22"/>
                      <w:szCs w:val="22"/>
                      <w:lang w:val="fil-PH" w:eastAsia="fil-PH"/>
                    </w:rPr>
                  </w:pPr>
                </w:p>
              </w:tc>
              <w:tc>
                <w:tcPr>
                  <w:tcW w:w="1256" w:type="dxa"/>
                  <w:tcBorders>
                    <w:top w:val="nil"/>
                    <w:left w:val="nil"/>
                    <w:bottom w:val="nil"/>
                    <w:right w:val="nil"/>
                  </w:tcBorders>
                  <w:shd w:val="clear" w:color="auto" w:fill="auto"/>
                  <w:noWrap/>
                  <w:vAlign w:val="bottom"/>
                  <w:hideMark/>
                </w:tcPr>
                <w:p w14:paraId="2F104283" w14:textId="77777777" w:rsidR="00EC6DC0" w:rsidRPr="00687E19" w:rsidRDefault="00EC6DC0" w:rsidP="00EC6DC0">
                  <w:pPr>
                    <w:overflowPunct/>
                    <w:autoSpaceDE/>
                    <w:autoSpaceDN/>
                    <w:adjustRightInd/>
                    <w:spacing w:before="0" w:after="0" w:line="240" w:lineRule="auto"/>
                    <w:jc w:val="center"/>
                    <w:textAlignment w:val="auto"/>
                    <w:rPr>
                      <w:rFonts w:ascii="Calibri" w:hAnsi="Calibri" w:cs="Calibri"/>
                      <w:color w:val="4F81BD" w:themeColor="accent1"/>
                      <w:sz w:val="22"/>
                      <w:szCs w:val="22"/>
                      <w:lang w:val="fil-PH" w:eastAsia="fil-PH"/>
                    </w:rPr>
                  </w:pPr>
                </w:p>
              </w:tc>
            </w:tr>
          </w:tbl>
          <w:p w14:paraId="78E962CE" w14:textId="77777777" w:rsidR="003B3C6B" w:rsidRPr="00687E19" w:rsidRDefault="003B3C6B" w:rsidP="00681112">
            <w:pPr>
              <w:spacing w:before="100" w:beforeAutospacing="1" w:after="120"/>
              <w:rPr>
                <w:color w:val="4F81BD" w:themeColor="accent1"/>
                <w:szCs w:val="24"/>
              </w:rPr>
            </w:pPr>
          </w:p>
        </w:tc>
      </w:tr>
      <w:tr w:rsidR="00477324" w:rsidRPr="00286A7C" w14:paraId="10031854" w14:textId="77777777" w:rsidTr="00133E37">
        <w:tc>
          <w:tcPr>
            <w:tcW w:w="1774" w:type="dxa"/>
          </w:tcPr>
          <w:p w14:paraId="563A9731" w14:textId="77777777" w:rsidR="00477324" w:rsidRPr="00286A7C" w:rsidRDefault="004A2AA0" w:rsidP="00FB0DB7">
            <w:pPr>
              <w:spacing w:before="100" w:beforeAutospacing="1" w:after="120"/>
              <w:rPr>
                <w:szCs w:val="24"/>
              </w:rPr>
            </w:pPr>
            <w:r>
              <w:lastRenderedPageBreak/>
              <w:t>1.22</w:t>
            </w:r>
            <w:bookmarkStart w:id="2603" w:name="scc1_22"/>
            <w:bookmarkEnd w:id="2603"/>
          </w:p>
        </w:tc>
        <w:tc>
          <w:tcPr>
            <w:tcW w:w="7226" w:type="dxa"/>
          </w:tcPr>
          <w:p w14:paraId="20C711D0" w14:textId="2CF2A59B" w:rsidR="00477324" w:rsidRPr="00687E19" w:rsidRDefault="00477324" w:rsidP="00FB0DB7">
            <w:pPr>
              <w:spacing w:before="100" w:beforeAutospacing="1" w:after="120"/>
              <w:ind w:right="-72"/>
              <w:rPr>
                <w:color w:val="4F81BD" w:themeColor="accent1"/>
                <w:szCs w:val="24"/>
              </w:rPr>
            </w:pPr>
            <w:r w:rsidRPr="00687E19">
              <w:rPr>
                <w:color w:val="4F81BD" w:themeColor="accent1"/>
                <w:szCs w:val="24"/>
              </w:rPr>
              <w:t xml:space="preserve">The </w:t>
            </w:r>
            <w:r w:rsidR="00197900" w:rsidRPr="00687E19">
              <w:rPr>
                <w:b/>
                <w:color w:val="4F81BD" w:themeColor="accent1"/>
                <w:szCs w:val="24"/>
              </w:rPr>
              <w:t>Procuring Entity</w:t>
            </w:r>
            <w:r w:rsidRPr="00687E19">
              <w:rPr>
                <w:b/>
                <w:color w:val="4F81BD" w:themeColor="accent1"/>
                <w:szCs w:val="24"/>
              </w:rPr>
              <w:t xml:space="preserve"> </w:t>
            </w:r>
            <w:r w:rsidRPr="00687E19">
              <w:rPr>
                <w:color w:val="4F81BD" w:themeColor="accent1"/>
                <w:szCs w:val="24"/>
              </w:rPr>
              <w:t xml:space="preserve">is </w:t>
            </w:r>
            <w:r w:rsidR="00104F53" w:rsidRPr="00687E19">
              <w:rPr>
                <w:color w:val="4F81BD" w:themeColor="accent1"/>
                <w:spacing w:val="-2"/>
              </w:rPr>
              <w:t xml:space="preserve">Department of Education– </w:t>
            </w:r>
            <w:r w:rsidR="00797CCE" w:rsidRPr="00687E19">
              <w:rPr>
                <w:color w:val="4F81BD" w:themeColor="accent1"/>
                <w:spacing w:val="-2"/>
              </w:rPr>
              <w:t xml:space="preserve">Schools </w:t>
            </w:r>
            <w:r w:rsidR="00104F53" w:rsidRPr="00687E19">
              <w:rPr>
                <w:color w:val="4F81BD" w:themeColor="accent1"/>
                <w:spacing w:val="-2"/>
              </w:rPr>
              <w:t xml:space="preserve">Division of </w:t>
            </w:r>
            <w:r w:rsidR="00687E19" w:rsidRPr="00687E19">
              <w:rPr>
                <w:color w:val="4F81BD" w:themeColor="accent1"/>
                <w:spacing w:val="-2"/>
              </w:rPr>
              <w:t>Angeles City</w:t>
            </w:r>
            <w:r w:rsidR="00104F53" w:rsidRPr="00687E19">
              <w:rPr>
                <w:color w:val="4F81BD" w:themeColor="accent1"/>
                <w:spacing w:val="-2"/>
              </w:rPr>
              <w:t xml:space="preserve"> with address at </w:t>
            </w:r>
            <w:r w:rsidR="00687E19" w:rsidRPr="00687E19">
              <w:rPr>
                <w:color w:val="4F81BD" w:themeColor="accent1"/>
                <w:spacing w:val="-2"/>
              </w:rPr>
              <w:t xml:space="preserve">Jesus Street, </w:t>
            </w:r>
            <w:proofErr w:type="spellStart"/>
            <w:r w:rsidR="00687E19" w:rsidRPr="00687E19">
              <w:rPr>
                <w:color w:val="4F81BD" w:themeColor="accent1"/>
                <w:spacing w:val="-2"/>
              </w:rPr>
              <w:t>Pulungbulu</w:t>
            </w:r>
            <w:proofErr w:type="spellEnd"/>
            <w:r w:rsidR="00687E19" w:rsidRPr="00687E19">
              <w:rPr>
                <w:color w:val="4F81BD" w:themeColor="accent1"/>
                <w:spacing w:val="-2"/>
              </w:rPr>
              <w:t>, Angeles City</w:t>
            </w:r>
            <w:r w:rsidRPr="00687E19">
              <w:rPr>
                <w:i/>
                <w:color w:val="4F81BD" w:themeColor="accent1"/>
                <w:szCs w:val="24"/>
              </w:rPr>
              <w:t>.</w:t>
            </w:r>
          </w:p>
        </w:tc>
      </w:tr>
      <w:tr w:rsidR="00477324" w:rsidRPr="00286A7C" w14:paraId="21F32161" w14:textId="77777777" w:rsidTr="00133E37">
        <w:tc>
          <w:tcPr>
            <w:tcW w:w="1774" w:type="dxa"/>
          </w:tcPr>
          <w:p w14:paraId="61C91818" w14:textId="77777777" w:rsidR="00477324" w:rsidRPr="00286A7C" w:rsidRDefault="007762BD" w:rsidP="00FB0DB7">
            <w:pPr>
              <w:spacing w:before="100" w:beforeAutospacing="1" w:after="120"/>
              <w:rPr>
                <w:szCs w:val="24"/>
              </w:rPr>
            </w:pPr>
            <w:r>
              <w:fldChar w:fldCharType="begin"/>
            </w:r>
            <w:r>
              <w:instrText xml:space="preserve"> REF _Ref36354763 \r \h  \* MERGEFORMAT </w:instrText>
            </w:r>
            <w:r>
              <w:fldChar w:fldCharType="separate"/>
            </w:r>
            <w:r w:rsidR="00EE4E8E" w:rsidRPr="00EE4E8E">
              <w:rPr>
                <w:szCs w:val="24"/>
              </w:rPr>
              <w:t>1.23</w:t>
            </w:r>
            <w:r>
              <w:fldChar w:fldCharType="end"/>
            </w:r>
            <w:bookmarkStart w:id="2604" w:name="scc1_23"/>
            <w:bookmarkEnd w:id="2604"/>
          </w:p>
        </w:tc>
        <w:tc>
          <w:tcPr>
            <w:tcW w:w="7226" w:type="dxa"/>
          </w:tcPr>
          <w:p w14:paraId="7AAE38CA" w14:textId="77777777" w:rsidR="00352C64" w:rsidRPr="00687E19" w:rsidRDefault="00477324" w:rsidP="00FB0DB7">
            <w:pPr>
              <w:spacing w:before="100" w:beforeAutospacing="1" w:after="120"/>
              <w:rPr>
                <w:color w:val="4F81BD" w:themeColor="accent1"/>
                <w:szCs w:val="24"/>
              </w:rPr>
            </w:pPr>
            <w:r w:rsidRPr="00687E19">
              <w:rPr>
                <w:color w:val="4F81BD" w:themeColor="accent1"/>
                <w:szCs w:val="24"/>
              </w:rPr>
              <w:t xml:space="preserve">The </w:t>
            </w:r>
            <w:r w:rsidR="00197900" w:rsidRPr="00687E19">
              <w:rPr>
                <w:b/>
                <w:color w:val="4F81BD" w:themeColor="accent1"/>
                <w:szCs w:val="24"/>
              </w:rPr>
              <w:t xml:space="preserve">Procuring Entity’s </w:t>
            </w:r>
            <w:r w:rsidRPr="00687E19">
              <w:rPr>
                <w:b/>
                <w:color w:val="4F81BD" w:themeColor="accent1"/>
                <w:szCs w:val="24"/>
              </w:rPr>
              <w:t xml:space="preserve">Representative </w:t>
            </w:r>
            <w:r w:rsidRPr="00687E19">
              <w:rPr>
                <w:color w:val="4F81BD" w:themeColor="accent1"/>
                <w:szCs w:val="24"/>
              </w:rPr>
              <w:t xml:space="preserve">is </w:t>
            </w:r>
          </w:p>
          <w:p w14:paraId="08C5A90E" w14:textId="2DC9A053" w:rsidR="00477324" w:rsidRPr="00687E19" w:rsidRDefault="00687E19" w:rsidP="00EC6DC0">
            <w:pPr>
              <w:spacing w:before="100" w:beforeAutospacing="1" w:after="120"/>
              <w:jc w:val="left"/>
              <w:rPr>
                <w:color w:val="4F81BD" w:themeColor="accent1"/>
              </w:rPr>
            </w:pPr>
            <w:r>
              <w:rPr>
                <w:color w:val="4F81BD" w:themeColor="accent1"/>
              </w:rPr>
              <w:t>MA. IRELYN P. TAMAYO PhD, CESE</w:t>
            </w:r>
            <w:r w:rsidR="00EC6DC0" w:rsidRPr="00687E19">
              <w:rPr>
                <w:color w:val="4F81BD" w:themeColor="accent1"/>
              </w:rPr>
              <w:t xml:space="preserve">            </w:t>
            </w:r>
            <w:r w:rsidR="00352C64" w:rsidRPr="00687E19">
              <w:rPr>
                <w:color w:val="4F81BD" w:themeColor="accent1"/>
              </w:rPr>
              <w:t xml:space="preserve">                                   </w:t>
            </w:r>
            <w:r>
              <w:rPr>
                <w:color w:val="4F81BD" w:themeColor="accent1"/>
              </w:rPr>
              <w:t xml:space="preserve">OIC- Assistant </w:t>
            </w:r>
            <w:r w:rsidR="00352C64" w:rsidRPr="00687E19">
              <w:rPr>
                <w:color w:val="4F81BD" w:themeColor="accent1"/>
              </w:rPr>
              <w:t xml:space="preserve">Schools Division Superintendent                                  </w:t>
            </w:r>
            <w:r w:rsidR="00EC6DC0" w:rsidRPr="00687E19">
              <w:rPr>
                <w:color w:val="4F81BD" w:themeColor="accent1"/>
              </w:rPr>
              <w:t xml:space="preserve">            </w:t>
            </w:r>
            <w:r w:rsidR="00352C64" w:rsidRPr="00687E19">
              <w:rPr>
                <w:color w:val="4F81BD" w:themeColor="accent1"/>
              </w:rPr>
              <w:t xml:space="preserve"> Department of Education– Division of </w:t>
            </w:r>
            <w:r>
              <w:rPr>
                <w:color w:val="4F81BD" w:themeColor="accent1"/>
              </w:rPr>
              <w:t>Angeles City</w:t>
            </w:r>
            <w:r w:rsidR="00352C64" w:rsidRPr="00687E19">
              <w:rPr>
                <w:color w:val="4F81BD" w:themeColor="accent1"/>
              </w:rPr>
              <w:t xml:space="preserve">                             </w:t>
            </w:r>
            <w:r>
              <w:rPr>
                <w:color w:val="4F81BD" w:themeColor="accent1"/>
              </w:rPr>
              <w:t xml:space="preserve">Jesus Street, </w:t>
            </w:r>
            <w:proofErr w:type="spellStart"/>
            <w:r>
              <w:rPr>
                <w:color w:val="4F81BD" w:themeColor="accent1"/>
              </w:rPr>
              <w:t>Pulungbulu</w:t>
            </w:r>
            <w:proofErr w:type="spellEnd"/>
            <w:r>
              <w:rPr>
                <w:color w:val="4F81BD" w:themeColor="accent1"/>
              </w:rPr>
              <w:t>, Angeles City</w:t>
            </w:r>
            <w:r w:rsidR="00352C64" w:rsidRPr="00687E19">
              <w:rPr>
                <w:color w:val="4F81BD" w:themeColor="accent1"/>
              </w:rPr>
              <w:t xml:space="preserve">                  </w:t>
            </w:r>
            <w:r>
              <w:rPr>
                <w:color w:val="4F81BD" w:themeColor="accent1"/>
              </w:rPr>
              <w:t xml:space="preserve">                                </w:t>
            </w:r>
            <w:r w:rsidR="00352C64" w:rsidRPr="00687E19">
              <w:rPr>
                <w:color w:val="4F81BD" w:themeColor="accent1"/>
              </w:rPr>
              <w:t xml:space="preserve">Tel. No.: (045) </w:t>
            </w:r>
            <w:r>
              <w:rPr>
                <w:color w:val="4F81BD" w:themeColor="accent1"/>
              </w:rPr>
              <w:t>3224104</w:t>
            </w:r>
            <w:r w:rsidR="00352C64" w:rsidRPr="00687E19">
              <w:rPr>
                <w:color w:val="4F81BD" w:themeColor="accent1"/>
              </w:rPr>
              <w:t xml:space="preserve"> / (045) </w:t>
            </w:r>
            <w:r>
              <w:rPr>
                <w:color w:val="4F81BD" w:themeColor="accent1"/>
              </w:rPr>
              <w:t>3224106</w:t>
            </w:r>
          </w:p>
        </w:tc>
      </w:tr>
      <w:tr w:rsidR="00477324" w:rsidRPr="00286A7C" w14:paraId="4FF2079D" w14:textId="77777777" w:rsidTr="00133E37">
        <w:tc>
          <w:tcPr>
            <w:tcW w:w="1774" w:type="dxa"/>
          </w:tcPr>
          <w:p w14:paraId="07544EEC" w14:textId="77777777" w:rsidR="00477324" w:rsidRPr="00286A7C" w:rsidRDefault="004A2AA0" w:rsidP="00FB0DB7">
            <w:pPr>
              <w:spacing w:before="100" w:beforeAutospacing="1" w:after="120"/>
              <w:rPr>
                <w:szCs w:val="24"/>
              </w:rPr>
            </w:pPr>
            <w:bookmarkStart w:id="2605" w:name="scc1_24"/>
            <w:bookmarkEnd w:id="2605"/>
            <w:r>
              <w:t>1.24</w:t>
            </w:r>
          </w:p>
        </w:tc>
        <w:tc>
          <w:tcPr>
            <w:tcW w:w="7226" w:type="dxa"/>
          </w:tcPr>
          <w:p w14:paraId="48646E8E" w14:textId="1B720BDA" w:rsidR="00477324" w:rsidRPr="00C41F13" w:rsidRDefault="00477324" w:rsidP="005503A7">
            <w:pPr>
              <w:spacing w:before="100" w:beforeAutospacing="1" w:after="120"/>
              <w:rPr>
                <w:i/>
                <w:color w:val="FF0000"/>
                <w:szCs w:val="24"/>
              </w:rPr>
            </w:pPr>
            <w:r w:rsidRPr="00286A7C">
              <w:rPr>
                <w:szCs w:val="24"/>
              </w:rPr>
              <w:t xml:space="preserve">The </w:t>
            </w:r>
            <w:r w:rsidRPr="00286A7C">
              <w:rPr>
                <w:b/>
                <w:szCs w:val="24"/>
              </w:rPr>
              <w:t>Site</w:t>
            </w:r>
            <w:r w:rsidRPr="00286A7C">
              <w:rPr>
                <w:szCs w:val="24"/>
              </w:rPr>
              <w:t xml:space="preserve"> is located at </w:t>
            </w:r>
            <w:r w:rsidR="00687E19">
              <w:rPr>
                <w:color w:val="0000FF"/>
                <w:szCs w:val="24"/>
              </w:rPr>
              <w:t>Angeles City.</w:t>
            </w:r>
          </w:p>
        </w:tc>
      </w:tr>
      <w:tr w:rsidR="00477324" w:rsidRPr="00286A7C" w14:paraId="167C8BA9" w14:textId="77777777" w:rsidTr="00133E37">
        <w:tc>
          <w:tcPr>
            <w:tcW w:w="1774" w:type="dxa"/>
          </w:tcPr>
          <w:p w14:paraId="131AFD8F" w14:textId="77777777" w:rsidR="00477324" w:rsidRPr="00286A7C" w:rsidRDefault="004A2AA0" w:rsidP="00FB0DB7">
            <w:pPr>
              <w:spacing w:before="100" w:beforeAutospacing="1" w:after="120"/>
              <w:rPr>
                <w:szCs w:val="24"/>
              </w:rPr>
            </w:pPr>
            <w:bookmarkStart w:id="2606" w:name="scc1_28"/>
            <w:bookmarkEnd w:id="2606"/>
            <w:r>
              <w:t>1.28</w:t>
            </w:r>
          </w:p>
        </w:tc>
        <w:tc>
          <w:tcPr>
            <w:tcW w:w="7226" w:type="dxa"/>
          </w:tcPr>
          <w:p w14:paraId="0D7E2388" w14:textId="77777777" w:rsidR="00477324" w:rsidRDefault="00477324" w:rsidP="00FB0DB7">
            <w:pPr>
              <w:spacing w:before="100" w:beforeAutospacing="1" w:after="120"/>
              <w:rPr>
                <w:i/>
                <w:szCs w:val="24"/>
              </w:rPr>
            </w:pPr>
            <w:r w:rsidRPr="006E46AF">
              <w:rPr>
                <w:szCs w:val="24"/>
              </w:rPr>
              <w:t xml:space="preserve">The </w:t>
            </w:r>
            <w:r w:rsidRPr="008B736F">
              <w:rPr>
                <w:b/>
                <w:szCs w:val="24"/>
              </w:rPr>
              <w:t>Start Date</w:t>
            </w:r>
            <w:r w:rsidRPr="008B736F">
              <w:rPr>
                <w:szCs w:val="24"/>
              </w:rPr>
              <w:t xml:space="preserve"> is </w:t>
            </w:r>
            <w:r w:rsidRPr="00C41F13">
              <w:rPr>
                <w:i/>
                <w:color w:val="FF0000"/>
                <w:szCs w:val="24"/>
              </w:rPr>
              <w:t>[Insert date].</w:t>
            </w:r>
          </w:p>
          <w:p w14:paraId="3B25BDF2" w14:textId="77777777" w:rsidR="003B3C6B" w:rsidRDefault="003B3C6B" w:rsidP="00FB0DB7">
            <w:pPr>
              <w:spacing w:before="100" w:beforeAutospacing="1" w:after="120"/>
              <w:rPr>
                <w:i/>
                <w:szCs w:val="24"/>
              </w:rPr>
            </w:pPr>
          </w:p>
          <w:p w14:paraId="31F4C6D4" w14:textId="77777777" w:rsidR="003B3C6B" w:rsidRPr="00C41F13" w:rsidRDefault="003B3C6B" w:rsidP="00061FD1">
            <w:pPr>
              <w:spacing w:before="100" w:beforeAutospacing="1" w:after="120"/>
              <w:rPr>
                <w:i/>
                <w:color w:val="FF0000"/>
                <w:szCs w:val="24"/>
              </w:rPr>
            </w:pPr>
            <w:r w:rsidRPr="00C41F13">
              <w:rPr>
                <w:i/>
                <w:color w:val="FF0000"/>
              </w:rPr>
              <w:t>NOTE: The start date s</w:t>
            </w:r>
            <w:r w:rsidR="00061FD1" w:rsidRPr="00C41F13">
              <w:rPr>
                <w:i/>
                <w:color w:val="FF0000"/>
              </w:rPr>
              <w:t>hall be</w:t>
            </w:r>
            <w:r w:rsidRPr="00C41F13">
              <w:rPr>
                <w:i/>
                <w:color w:val="FF0000"/>
              </w:rPr>
              <w:t xml:space="preserve"> the date of receipt of the N</w:t>
            </w:r>
            <w:r w:rsidR="00061FD1" w:rsidRPr="00C41F13">
              <w:rPr>
                <w:i/>
                <w:color w:val="FF0000"/>
              </w:rPr>
              <w:t>otice to Proceed</w:t>
            </w:r>
            <w:r w:rsidRPr="00C41F13">
              <w:rPr>
                <w:i/>
                <w:color w:val="FF0000"/>
              </w:rPr>
              <w:t>.</w:t>
            </w:r>
          </w:p>
        </w:tc>
      </w:tr>
      <w:tr w:rsidR="00477324" w:rsidRPr="00286A7C" w14:paraId="3C6310A2" w14:textId="77777777" w:rsidTr="00133E37">
        <w:tc>
          <w:tcPr>
            <w:tcW w:w="1774" w:type="dxa"/>
          </w:tcPr>
          <w:p w14:paraId="4306814D" w14:textId="77777777" w:rsidR="00477324" w:rsidRPr="00286A7C" w:rsidRDefault="007762BD" w:rsidP="00FB0DB7">
            <w:pPr>
              <w:spacing w:before="100" w:beforeAutospacing="1" w:after="120"/>
              <w:rPr>
                <w:szCs w:val="24"/>
              </w:rPr>
            </w:pPr>
            <w:r>
              <w:fldChar w:fldCharType="begin"/>
            </w:r>
            <w:r>
              <w:instrText xml:space="preserve"> REF _Ref36355309 \r \h  \* MERGEFORMAT </w:instrText>
            </w:r>
            <w:r>
              <w:fldChar w:fldCharType="separate"/>
            </w:r>
            <w:r w:rsidR="00EE4E8E" w:rsidRPr="00EE4E8E">
              <w:rPr>
                <w:szCs w:val="24"/>
              </w:rPr>
              <w:t>1.31</w:t>
            </w:r>
            <w:r>
              <w:fldChar w:fldCharType="end"/>
            </w:r>
            <w:bookmarkStart w:id="2607" w:name="scc1_31"/>
            <w:bookmarkEnd w:id="2607"/>
          </w:p>
        </w:tc>
        <w:tc>
          <w:tcPr>
            <w:tcW w:w="7226" w:type="dxa"/>
          </w:tcPr>
          <w:p w14:paraId="6B9B3592" w14:textId="77777777" w:rsidR="00477324" w:rsidRPr="00192E58" w:rsidRDefault="00477324" w:rsidP="00681112">
            <w:pPr>
              <w:spacing w:before="100" w:beforeAutospacing="1" w:after="120"/>
              <w:rPr>
                <w:szCs w:val="24"/>
              </w:rPr>
            </w:pPr>
            <w:r w:rsidRPr="00286A7C">
              <w:rPr>
                <w:szCs w:val="24"/>
              </w:rPr>
              <w:t xml:space="preserve">The </w:t>
            </w:r>
            <w:r w:rsidRPr="00286A7C">
              <w:rPr>
                <w:b/>
                <w:szCs w:val="24"/>
              </w:rPr>
              <w:t>Works</w:t>
            </w:r>
            <w:r w:rsidRPr="00286A7C">
              <w:rPr>
                <w:szCs w:val="24"/>
              </w:rPr>
              <w:t xml:space="preserve"> consist </w:t>
            </w:r>
            <w:proofErr w:type="gramStart"/>
            <w:r w:rsidRPr="00286A7C">
              <w:rPr>
                <w:szCs w:val="24"/>
              </w:rPr>
              <w:t xml:space="preserve">of </w:t>
            </w:r>
            <w:r w:rsidR="003108C0">
              <w:rPr>
                <w:color w:val="0000FF"/>
                <w:szCs w:val="24"/>
              </w:rPr>
              <w:t xml:space="preserve"> REPAIR</w:t>
            </w:r>
            <w:proofErr w:type="gramEnd"/>
            <w:r w:rsidR="003108C0">
              <w:rPr>
                <w:color w:val="0000FF"/>
                <w:szCs w:val="24"/>
              </w:rPr>
              <w:t xml:space="preserve"> OF </w:t>
            </w:r>
            <w:r w:rsidR="0038586E">
              <w:rPr>
                <w:color w:val="0000FF"/>
                <w:szCs w:val="24"/>
              </w:rPr>
              <w:t>CLASSROOM BUILDING</w:t>
            </w:r>
          </w:p>
        </w:tc>
      </w:tr>
      <w:bookmarkStart w:id="2608" w:name="scc2_2"/>
      <w:bookmarkEnd w:id="2608"/>
      <w:tr w:rsidR="00477324" w:rsidRPr="00286A7C" w14:paraId="10E9B72A" w14:textId="77777777" w:rsidTr="00133E37">
        <w:tc>
          <w:tcPr>
            <w:tcW w:w="1774" w:type="dxa"/>
          </w:tcPr>
          <w:p w14:paraId="3F81F496" w14:textId="77777777" w:rsidR="00477324" w:rsidRPr="00286A7C" w:rsidRDefault="00256AD3" w:rsidP="00FB0DB7">
            <w:pPr>
              <w:spacing w:before="100" w:beforeAutospacing="1" w:after="120"/>
              <w:rPr>
                <w:szCs w:val="24"/>
              </w:rPr>
            </w:pPr>
            <w:r w:rsidRPr="00286A7C">
              <w:rPr>
                <w:szCs w:val="24"/>
              </w:rPr>
              <w:fldChar w:fldCharType="begin"/>
            </w:r>
            <w:r w:rsidR="00477324" w:rsidRPr="00286A7C">
              <w:rPr>
                <w:szCs w:val="24"/>
              </w:rPr>
              <w:instrText xml:space="preserve"> REF _Ref48462495 \r \h  \* MERGEFORMAT </w:instrText>
            </w:r>
            <w:r w:rsidRPr="00286A7C">
              <w:rPr>
                <w:szCs w:val="24"/>
              </w:rPr>
            </w:r>
            <w:r w:rsidRPr="00286A7C">
              <w:rPr>
                <w:szCs w:val="24"/>
              </w:rPr>
              <w:fldChar w:fldCharType="separate"/>
            </w:r>
            <w:r w:rsidR="00EE4E8E">
              <w:rPr>
                <w:szCs w:val="24"/>
              </w:rPr>
              <w:t>2.2</w:t>
            </w:r>
            <w:r w:rsidRPr="00286A7C">
              <w:rPr>
                <w:szCs w:val="24"/>
              </w:rPr>
              <w:fldChar w:fldCharType="end"/>
            </w:r>
          </w:p>
        </w:tc>
        <w:tc>
          <w:tcPr>
            <w:tcW w:w="7226" w:type="dxa"/>
          </w:tcPr>
          <w:p w14:paraId="7791013F" w14:textId="77777777" w:rsidR="00477324" w:rsidRPr="00C41F13" w:rsidRDefault="00477324" w:rsidP="00FB0DB7">
            <w:pPr>
              <w:spacing w:before="100" w:beforeAutospacing="1" w:after="120"/>
              <w:rPr>
                <w:i/>
                <w:color w:val="FF0000"/>
                <w:szCs w:val="24"/>
              </w:rPr>
            </w:pPr>
            <w:r w:rsidRPr="00C41F13">
              <w:rPr>
                <w:i/>
                <w:color w:val="FF0000"/>
                <w:szCs w:val="24"/>
              </w:rPr>
              <w:t>If different dates are specified for completion of the Works by section (“sectional completion”), these dates should be listed here</w:t>
            </w:r>
          </w:p>
        </w:tc>
      </w:tr>
      <w:bookmarkStart w:id="2609" w:name="scc2_3i"/>
      <w:bookmarkStart w:id="2610" w:name="scc5_1"/>
      <w:bookmarkEnd w:id="2609"/>
      <w:bookmarkEnd w:id="2610"/>
      <w:tr w:rsidR="00477324" w:rsidRPr="00286A7C" w14:paraId="41C3C5E5" w14:textId="77777777" w:rsidTr="00133E37">
        <w:tc>
          <w:tcPr>
            <w:tcW w:w="1774" w:type="dxa"/>
          </w:tcPr>
          <w:p w14:paraId="712481AC" w14:textId="77777777" w:rsidR="00477324" w:rsidRPr="00286A7C" w:rsidRDefault="00256AD3" w:rsidP="00FB0DB7">
            <w:pPr>
              <w:spacing w:before="100" w:beforeAutospacing="1" w:after="120"/>
              <w:rPr>
                <w:szCs w:val="24"/>
              </w:rPr>
            </w:pPr>
            <w:r w:rsidRPr="00286A7C">
              <w:rPr>
                <w:szCs w:val="24"/>
              </w:rPr>
              <w:fldChar w:fldCharType="begin"/>
            </w:r>
            <w:r w:rsidR="00477324" w:rsidRPr="00286A7C">
              <w:rPr>
                <w:szCs w:val="24"/>
              </w:rPr>
              <w:instrText xml:space="preserve"> REF _Ref101250509 \r \h </w:instrText>
            </w:r>
            <w:r w:rsidR="0066035E" w:rsidRPr="00286A7C">
              <w:rPr>
                <w:szCs w:val="24"/>
              </w:rPr>
              <w:instrText xml:space="preserve"> \* MERGEFORMAT </w:instrText>
            </w:r>
            <w:r w:rsidRPr="00286A7C">
              <w:rPr>
                <w:szCs w:val="24"/>
              </w:rPr>
            </w:r>
            <w:r w:rsidRPr="00286A7C">
              <w:rPr>
                <w:szCs w:val="24"/>
              </w:rPr>
              <w:fldChar w:fldCharType="separate"/>
            </w:r>
            <w:r w:rsidR="00EE4E8E">
              <w:rPr>
                <w:szCs w:val="24"/>
              </w:rPr>
              <w:t>5.1</w:t>
            </w:r>
            <w:r w:rsidRPr="00286A7C">
              <w:rPr>
                <w:szCs w:val="24"/>
              </w:rPr>
              <w:fldChar w:fldCharType="end"/>
            </w:r>
          </w:p>
        </w:tc>
        <w:tc>
          <w:tcPr>
            <w:tcW w:w="7226" w:type="dxa"/>
          </w:tcPr>
          <w:p w14:paraId="208FA543" w14:textId="77777777" w:rsidR="00477324" w:rsidRPr="00286A7C" w:rsidRDefault="00477324" w:rsidP="00FB0DB7">
            <w:pPr>
              <w:spacing w:before="100" w:beforeAutospacing="1" w:after="120"/>
              <w:rPr>
                <w:i/>
                <w:szCs w:val="24"/>
              </w:rPr>
            </w:pPr>
            <w:r w:rsidRPr="00286A7C">
              <w:rPr>
                <w:szCs w:val="24"/>
              </w:rPr>
              <w:t xml:space="preserve">The </w:t>
            </w:r>
            <w:r w:rsidR="00197900" w:rsidRPr="00286A7C">
              <w:rPr>
                <w:b/>
                <w:szCs w:val="24"/>
              </w:rPr>
              <w:t xml:space="preserve">Procuring Entity </w:t>
            </w:r>
            <w:r w:rsidRPr="00286A7C">
              <w:rPr>
                <w:szCs w:val="24"/>
              </w:rPr>
              <w:t xml:space="preserve">shall give possession of all parts of the Site to the Contractor </w:t>
            </w:r>
            <w:r w:rsidRPr="00C41F13">
              <w:rPr>
                <w:i/>
                <w:color w:val="FF0000"/>
                <w:szCs w:val="24"/>
              </w:rPr>
              <w:t>[insert date].</w:t>
            </w:r>
          </w:p>
        </w:tc>
      </w:tr>
      <w:bookmarkStart w:id="2611" w:name="scc6_5"/>
      <w:bookmarkEnd w:id="2611"/>
      <w:tr w:rsidR="00477324" w:rsidRPr="00286A7C" w14:paraId="71FCC7AD" w14:textId="77777777" w:rsidTr="00133E37">
        <w:tc>
          <w:tcPr>
            <w:tcW w:w="1774" w:type="dxa"/>
          </w:tcPr>
          <w:p w14:paraId="0E8BB1C5" w14:textId="77777777" w:rsidR="00477324" w:rsidRPr="00286A7C" w:rsidRDefault="00256AD3" w:rsidP="00FB0DB7">
            <w:pPr>
              <w:spacing w:before="100" w:beforeAutospacing="1" w:after="120"/>
              <w:rPr>
                <w:szCs w:val="24"/>
              </w:rPr>
            </w:pPr>
            <w:r w:rsidRPr="00286A7C">
              <w:rPr>
                <w:szCs w:val="24"/>
              </w:rPr>
              <w:fldChar w:fldCharType="begin"/>
            </w:r>
            <w:r w:rsidR="00477324" w:rsidRPr="00286A7C">
              <w:rPr>
                <w:szCs w:val="24"/>
              </w:rPr>
              <w:instrText xml:space="preserve"> REF _Ref36355896 \r \h  \* MERGEFORMAT </w:instrText>
            </w:r>
            <w:r w:rsidRPr="00286A7C">
              <w:rPr>
                <w:szCs w:val="24"/>
              </w:rPr>
            </w:r>
            <w:r w:rsidRPr="00286A7C">
              <w:rPr>
                <w:szCs w:val="24"/>
              </w:rPr>
              <w:fldChar w:fldCharType="separate"/>
            </w:r>
            <w:r w:rsidR="00EE4E8E">
              <w:rPr>
                <w:szCs w:val="24"/>
              </w:rPr>
              <w:t>6.5</w:t>
            </w:r>
            <w:r w:rsidRPr="00286A7C">
              <w:rPr>
                <w:szCs w:val="24"/>
              </w:rPr>
              <w:fldChar w:fldCharType="end"/>
            </w:r>
          </w:p>
        </w:tc>
        <w:tc>
          <w:tcPr>
            <w:tcW w:w="7226" w:type="dxa"/>
          </w:tcPr>
          <w:p w14:paraId="202F824C" w14:textId="77777777" w:rsidR="00477324" w:rsidRPr="00286A7C" w:rsidRDefault="00477324" w:rsidP="00FB0DB7">
            <w:pPr>
              <w:spacing w:before="100" w:beforeAutospacing="1" w:after="120"/>
              <w:rPr>
                <w:i/>
                <w:szCs w:val="24"/>
              </w:rPr>
            </w:pPr>
            <w:r w:rsidRPr="00286A7C">
              <w:rPr>
                <w:szCs w:val="24"/>
              </w:rPr>
              <w:t xml:space="preserve">The Contractor shall employ the following </w:t>
            </w:r>
            <w:r w:rsidRPr="00286A7C">
              <w:rPr>
                <w:b/>
                <w:szCs w:val="24"/>
              </w:rPr>
              <w:t xml:space="preserve">Key Personnel: </w:t>
            </w:r>
            <w:r w:rsidRPr="00286A7C">
              <w:rPr>
                <w:i/>
                <w:szCs w:val="24"/>
              </w:rPr>
              <w:t xml:space="preserve"> </w:t>
            </w:r>
          </w:p>
          <w:p w14:paraId="59A66C22" w14:textId="77777777" w:rsidR="00477324" w:rsidRPr="00C41F13" w:rsidRDefault="00245401" w:rsidP="00FB0DB7">
            <w:pPr>
              <w:spacing w:before="100" w:beforeAutospacing="1" w:after="120"/>
              <w:rPr>
                <w:i/>
                <w:color w:val="FF0000"/>
                <w:szCs w:val="24"/>
              </w:rPr>
            </w:pPr>
            <w:r w:rsidRPr="00C41F13">
              <w:rPr>
                <w:i/>
                <w:color w:val="FF0000"/>
                <w:szCs w:val="24"/>
              </w:rPr>
              <w:t>[</w:t>
            </w:r>
            <w:r w:rsidR="00477324" w:rsidRPr="00C41F13">
              <w:rPr>
                <w:i/>
                <w:color w:val="FF0000"/>
                <w:szCs w:val="24"/>
              </w:rPr>
              <w:t>List key personnel by name and designation</w:t>
            </w:r>
            <w:r w:rsidRPr="00C41F13">
              <w:rPr>
                <w:i/>
                <w:color w:val="FF0000"/>
                <w:szCs w:val="24"/>
              </w:rPr>
              <w:t>]</w:t>
            </w:r>
          </w:p>
          <w:p w14:paraId="608F3BFA" w14:textId="77777777" w:rsidR="003B3C6B" w:rsidRPr="00C41F13" w:rsidRDefault="003B3C6B" w:rsidP="00061FD1">
            <w:pPr>
              <w:spacing w:before="100" w:beforeAutospacing="1" w:after="120"/>
              <w:rPr>
                <w:b/>
                <w:i/>
                <w:color w:val="FF0000"/>
                <w:szCs w:val="24"/>
              </w:rPr>
            </w:pPr>
            <w:r w:rsidRPr="00C41F13">
              <w:rPr>
                <w:b/>
                <w:i/>
                <w:color w:val="FF0000"/>
              </w:rPr>
              <w:t xml:space="preserve">NOTE: </w:t>
            </w:r>
            <w:r w:rsidR="00061FD1" w:rsidRPr="00C41F13">
              <w:rPr>
                <w:b/>
                <w:i/>
                <w:color w:val="FF0000"/>
              </w:rPr>
              <w:t>The n</w:t>
            </w:r>
            <w:r w:rsidRPr="00C41F13">
              <w:rPr>
                <w:b/>
                <w:i/>
                <w:color w:val="FF0000"/>
              </w:rPr>
              <w:t xml:space="preserve">ames of </w:t>
            </w:r>
            <w:r w:rsidR="00061FD1" w:rsidRPr="00C41F13">
              <w:rPr>
                <w:b/>
                <w:i/>
                <w:color w:val="FF0000"/>
              </w:rPr>
              <w:t xml:space="preserve">the </w:t>
            </w:r>
            <w:r w:rsidRPr="00C41F13">
              <w:rPr>
                <w:b/>
                <w:i/>
                <w:color w:val="FF0000"/>
              </w:rPr>
              <w:t>Key Personnel</w:t>
            </w:r>
            <w:r w:rsidR="00061FD1" w:rsidRPr="00C41F13">
              <w:rPr>
                <w:b/>
                <w:i/>
                <w:color w:val="FF0000"/>
              </w:rPr>
              <w:t xml:space="preserve"> and their designation</w:t>
            </w:r>
            <w:r w:rsidRPr="00C41F13">
              <w:rPr>
                <w:b/>
                <w:i/>
                <w:color w:val="FF0000"/>
              </w:rPr>
              <w:t xml:space="preserve"> shall be filled </w:t>
            </w:r>
            <w:r w:rsidR="0050464D" w:rsidRPr="00C41F13">
              <w:rPr>
                <w:b/>
                <w:i/>
                <w:color w:val="FF0000"/>
              </w:rPr>
              <w:t>out</w:t>
            </w:r>
            <w:r w:rsidRPr="00C41F13">
              <w:rPr>
                <w:b/>
                <w:i/>
                <w:color w:val="FF0000"/>
              </w:rPr>
              <w:t xml:space="preserve"> by winning contractor prior to contract signing.</w:t>
            </w:r>
          </w:p>
        </w:tc>
      </w:tr>
      <w:bookmarkStart w:id="2612" w:name="scc7_1"/>
      <w:bookmarkStart w:id="2613" w:name="scc7_4c"/>
      <w:bookmarkEnd w:id="2612"/>
      <w:bookmarkEnd w:id="2613"/>
      <w:tr w:rsidR="00133E37" w:rsidRPr="00286A7C" w14:paraId="4B0C6778" w14:textId="77777777" w:rsidTr="00133E37">
        <w:tc>
          <w:tcPr>
            <w:tcW w:w="1774" w:type="dxa"/>
          </w:tcPr>
          <w:p w14:paraId="09851A3B" w14:textId="77777777" w:rsidR="00133E37" w:rsidRPr="00286A7C" w:rsidRDefault="00256AD3" w:rsidP="00FB0DB7">
            <w:pPr>
              <w:spacing w:before="100" w:beforeAutospacing="1" w:after="120"/>
              <w:rPr>
                <w:szCs w:val="24"/>
              </w:rPr>
            </w:pPr>
            <w:r w:rsidRPr="00286A7C">
              <w:rPr>
                <w:szCs w:val="24"/>
              </w:rPr>
              <w:fldChar w:fldCharType="begin"/>
            </w:r>
            <w:r w:rsidR="00133E37" w:rsidRPr="00286A7C">
              <w:rPr>
                <w:szCs w:val="24"/>
              </w:rPr>
              <w:instrText xml:space="preserve"> REF _Ref240882481 \r \h </w:instrText>
            </w:r>
            <w:r w:rsidR="00286A7C">
              <w:rPr>
                <w:szCs w:val="24"/>
              </w:rPr>
              <w:instrText xml:space="preserve"> \* MERGEFORMAT </w:instrText>
            </w:r>
            <w:r w:rsidRPr="00286A7C">
              <w:rPr>
                <w:szCs w:val="24"/>
              </w:rPr>
            </w:r>
            <w:r w:rsidRPr="00286A7C">
              <w:rPr>
                <w:szCs w:val="24"/>
              </w:rPr>
              <w:fldChar w:fldCharType="separate"/>
            </w:r>
            <w:r w:rsidR="00EE4E8E">
              <w:rPr>
                <w:szCs w:val="24"/>
              </w:rPr>
              <w:t>7.4(c)</w:t>
            </w:r>
            <w:r w:rsidRPr="00286A7C">
              <w:rPr>
                <w:szCs w:val="24"/>
              </w:rPr>
              <w:fldChar w:fldCharType="end"/>
            </w:r>
          </w:p>
        </w:tc>
        <w:tc>
          <w:tcPr>
            <w:tcW w:w="7226" w:type="dxa"/>
          </w:tcPr>
          <w:p w14:paraId="524C0FF1" w14:textId="77777777" w:rsidR="00133E37" w:rsidRPr="00286A7C" w:rsidRDefault="003C7DEC" w:rsidP="00386E57">
            <w:pPr>
              <w:spacing w:before="100" w:beforeAutospacing="1" w:after="120"/>
              <w:ind w:left="16"/>
              <w:rPr>
                <w:i/>
              </w:rPr>
            </w:pPr>
            <w:r w:rsidRPr="00286A7C">
              <w:t>No further instructions</w:t>
            </w:r>
            <w:r w:rsidR="002804A6">
              <w:t>.</w:t>
            </w:r>
          </w:p>
        </w:tc>
      </w:tr>
      <w:bookmarkStart w:id="2614" w:name="scc7_7"/>
      <w:bookmarkEnd w:id="2614"/>
      <w:tr w:rsidR="00F33163" w:rsidRPr="00286A7C" w14:paraId="605537A5" w14:textId="77777777" w:rsidTr="00133E37">
        <w:tc>
          <w:tcPr>
            <w:tcW w:w="1774" w:type="dxa"/>
          </w:tcPr>
          <w:p w14:paraId="35EA350B" w14:textId="77777777" w:rsidR="00F33163" w:rsidRPr="00286A7C" w:rsidRDefault="00256AD3" w:rsidP="00AD75FD">
            <w:pPr>
              <w:spacing w:before="100" w:beforeAutospacing="1" w:after="120"/>
              <w:rPr>
                <w:szCs w:val="24"/>
              </w:rPr>
            </w:pPr>
            <w:r w:rsidRPr="00286A7C">
              <w:rPr>
                <w:szCs w:val="24"/>
              </w:rPr>
              <w:fldChar w:fldCharType="begin"/>
            </w:r>
            <w:r w:rsidR="00AD75FD" w:rsidRPr="00286A7C">
              <w:rPr>
                <w:szCs w:val="24"/>
              </w:rPr>
              <w:instrText xml:space="preserve"> REF _Ref260141484 \r \h </w:instrText>
            </w:r>
            <w:r w:rsidR="00286A7C">
              <w:rPr>
                <w:szCs w:val="24"/>
              </w:rPr>
              <w:instrText xml:space="preserve"> \* MERGEFORMAT </w:instrText>
            </w:r>
            <w:r w:rsidRPr="00286A7C">
              <w:rPr>
                <w:szCs w:val="24"/>
              </w:rPr>
            </w:r>
            <w:r w:rsidRPr="00286A7C">
              <w:rPr>
                <w:szCs w:val="24"/>
              </w:rPr>
              <w:fldChar w:fldCharType="separate"/>
            </w:r>
            <w:r w:rsidR="00EE4E8E">
              <w:rPr>
                <w:szCs w:val="24"/>
              </w:rPr>
              <w:t>7.7</w:t>
            </w:r>
            <w:r w:rsidRPr="00286A7C">
              <w:rPr>
                <w:szCs w:val="24"/>
              </w:rPr>
              <w:fldChar w:fldCharType="end"/>
            </w:r>
          </w:p>
        </w:tc>
        <w:tc>
          <w:tcPr>
            <w:tcW w:w="7226" w:type="dxa"/>
          </w:tcPr>
          <w:p w14:paraId="7501C7A7" w14:textId="77777777" w:rsidR="00F33163" w:rsidRPr="00286A7C" w:rsidRDefault="005B1B85" w:rsidP="00133E37">
            <w:pPr>
              <w:spacing w:before="100" w:beforeAutospacing="1" w:after="120"/>
              <w:ind w:left="16"/>
            </w:pPr>
            <w:r w:rsidRPr="00286A7C">
              <w:t>No further instructions.</w:t>
            </w:r>
          </w:p>
        </w:tc>
      </w:tr>
      <w:tr w:rsidR="00477324" w:rsidRPr="00286A7C" w14:paraId="3A8BCFE1" w14:textId="77777777" w:rsidTr="00AD75FD">
        <w:trPr>
          <w:trHeight w:val="462"/>
        </w:trPr>
        <w:tc>
          <w:tcPr>
            <w:tcW w:w="1774" w:type="dxa"/>
          </w:tcPr>
          <w:p w14:paraId="40449706" w14:textId="77777777" w:rsidR="00782B18" w:rsidRPr="00286A7C" w:rsidRDefault="007762BD" w:rsidP="00C171D0">
            <w:pPr>
              <w:spacing w:before="100" w:beforeAutospacing="1" w:after="120"/>
              <w:rPr>
                <w:szCs w:val="24"/>
              </w:rPr>
            </w:pPr>
            <w:r>
              <w:fldChar w:fldCharType="begin"/>
            </w:r>
            <w:r>
              <w:instrText xml:space="preserve"> REF _Ref100595113 \r \h  \* MERGEFORMAT </w:instrText>
            </w:r>
            <w:r>
              <w:fldChar w:fldCharType="separate"/>
            </w:r>
            <w:r w:rsidR="00EE4E8E" w:rsidRPr="00EE4E8E">
              <w:rPr>
                <w:szCs w:val="24"/>
              </w:rPr>
              <w:t>8.1</w:t>
            </w:r>
            <w:r>
              <w:fldChar w:fldCharType="end"/>
            </w:r>
            <w:bookmarkStart w:id="2615" w:name="scc8_1"/>
            <w:bookmarkEnd w:id="2615"/>
          </w:p>
        </w:tc>
        <w:tc>
          <w:tcPr>
            <w:tcW w:w="7226" w:type="dxa"/>
          </w:tcPr>
          <w:p w14:paraId="2262921B" w14:textId="77777777" w:rsidR="00477324" w:rsidRPr="00286A7C" w:rsidRDefault="0073648E" w:rsidP="00AD75FD">
            <w:pPr>
              <w:spacing w:before="100" w:beforeAutospacing="1" w:after="120"/>
              <w:ind w:right="-72"/>
              <w:rPr>
                <w:i/>
                <w:spacing w:val="-2"/>
                <w:szCs w:val="24"/>
              </w:rPr>
            </w:pPr>
            <w:r w:rsidRPr="00286A7C">
              <w:rPr>
                <w:spacing w:val="-2"/>
                <w:szCs w:val="24"/>
              </w:rPr>
              <w:t>No further instructions</w:t>
            </w:r>
            <w:r w:rsidR="00477324" w:rsidRPr="00286A7C">
              <w:rPr>
                <w:i/>
                <w:spacing w:val="-2"/>
                <w:szCs w:val="24"/>
              </w:rPr>
              <w:t>.</w:t>
            </w:r>
          </w:p>
        </w:tc>
      </w:tr>
      <w:bookmarkStart w:id="2616" w:name="scc8_2"/>
      <w:bookmarkStart w:id="2617" w:name="scc9_1"/>
      <w:bookmarkStart w:id="2618" w:name="scc10_1"/>
      <w:bookmarkEnd w:id="2616"/>
      <w:bookmarkEnd w:id="2617"/>
      <w:bookmarkEnd w:id="2618"/>
      <w:tr w:rsidR="00477324" w:rsidRPr="00286A7C" w14:paraId="258FC3DF" w14:textId="77777777" w:rsidTr="00133E37">
        <w:tc>
          <w:tcPr>
            <w:tcW w:w="1774" w:type="dxa"/>
          </w:tcPr>
          <w:p w14:paraId="20B2BBD0" w14:textId="77777777" w:rsidR="00477324" w:rsidRPr="00286A7C" w:rsidRDefault="00256AD3" w:rsidP="00FB0DB7">
            <w:pPr>
              <w:spacing w:before="100" w:beforeAutospacing="1" w:after="120"/>
              <w:rPr>
                <w:szCs w:val="24"/>
              </w:rPr>
            </w:pPr>
            <w:r w:rsidRPr="00286A7C">
              <w:rPr>
                <w:szCs w:val="24"/>
              </w:rPr>
              <w:fldChar w:fldCharType="begin"/>
            </w:r>
            <w:r w:rsidR="00533F5A" w:rsidRPr="00286A7C">
              <w:rPr>
                <w:szCs w:val="24"/>
              </w:rPr>
              <w:instrText xml:space="preserve"> REF _Ref242253013 \r \h </w:instrText>
            </w:r>
            <w:r w:rsidR="00286A7C">
              <w:rPr>
                <w:szCs w:val="24"/>
              </w:rPr>
              <w:instrText xml:space="preserve"> \* MERGEFORMAT </w:instrText>
            </w:r>
            <w:r w:rsidRPr="00286A7C">
              <w:rPr>
                <w:szCs w:val="24"/>
              </w:rPr>
            </w:r>
            <w:r w:rsidRPr="00286A7C">
              <w:rPr>
                <w:szCs w:val="24"/>
              </w:rPr>
              <w:fldChar w:fldCharType="separate"/>
            </w:r>
            <w:r w:rsidR="00EE4E8E">
              <w:rPr>
                <w:szCs w:val="24"/>
              </w:rPr>
              <w:t>10</w:t>
            </w:r>
            <w:r w:rsidRPr="00286A7C">
              <w:rPr>
                <w:szCs w:val="24"/>
              </w:rPr>
              <w:fldChar w:fldCharType="end"/>
            </w:r>
          </w:p>
        </w:tc>
        <w:tc>
          <w:tcPr>
            <w:tcW w:w="7226" w:type="dxa"/>
          </w:tcPr>
          <w:p w14:paraId="03DBE293" w14:textId="77777777" w:rsidR="00477324" w:rsidRPr="00286A7C" w:rsidRDefault="00477324" w:rsidP="00FB0DB7">
            <w:pPr>
              <w:spacing w:before="100" w:beforeAutospacing="1" w:after="120"/>
              <w:ind w:right="-72"/>
              <w:rPr>
                <w:i/>
                <w:szCs w:val="24"/>
              </w:rPr>
            </w:pPr>
            <w:r w:rsidRPr="00286A7C">
              <w:rPr>
                <w:szCs w:val="24"/>
              </w:rPr>
              <w:t xml:space="preserve">The site investigation reports are: </w:t>
            </w:r>
            <w:r w:rsidRPr="00C41F13">
              <w:rPr>
                <w:i/>
                <w:color w:val="FF0000"/>
                <w:szCs w:val="24"/>
              </w:rPr>
              <w:t>[list here or state none]</w:t>
            </w:r>
          </w:p>
        </w:tc>
      </w:tr>
      <w:bookmarkStart w:id="2619" w:name="scc12_3"/>
      <w:bookmarkEnd w:id="2619"/>
      <w:tr w:rsidR="00F97A9B" w:rsidRPr="00286A7C" w14:paraId="05140DF8" w14:textId="77777777" w:rsidTr="00133E37">
        <w:tc>
          <w:tcPr>
            <w:tcW w:w="1774" w:type="dxa"/>
          </w:tcPr>
          <w:p w14:paraId="175A0AC5" w14:textId="77777777" w:rsidR="00F97A9B" w:rsidRPr="00286A7C" w:rsidRDefault="00256AD3" w:rsidP="00FB0DB7">
            <w:pPr>
              <w:spacing w:before="100" w:beforeAutospacing="1" w:after="120"/>
              <w:rPr>
                <w:szCs w:val="24"/>
              </w:rPr>
            </w:pPr>
            <w:r w:rsidRPr="00286A7C">
              <w:rPr>
                <w:szCs w:val="24"/>
              </w:rPr>
              <w:fldChar w:fldCharType="begin"/>
            </w:r>
            <w:r w:rsidR="00AD75FD" w:rsidRPr="00286A7C">
              <w:rPr>
                <w:szCs w:val="24"/>
              </w:rPr>
              <w:instrText xml:space="preserve"> REF _Ref260141548 \r \h </w:instrText>
            </w:r>
            <w:r w:rsidR="00286A7C">
              <w:rPr>
                <w:szCs w:val="24"/>
              </w:rPr>
              <w:instrText xml:space="preserve"> \* MERGEFORMAT </w:instrText>
            </w:r>
            <w:r w:rsidRPr="00286A7C">
              <w:rPr>
                <w:szCs w:val="24"/>
              </w:rPr>
            </w:r>
            <w:r w:rsidRPr="00286A7C">
              <w:rPr>
                <w:szCs w:val="24"/>
              </w:rPr>
              <w:fldChar w:fldCharType="separate"/>
            </w:r>
            <w:r w:rsidR="00EE4E8E">
              <w:rPr>
                <w:szCs w:val="24"/>
              </w:rPr>
              <w:t>12.3</w:t>
            </w:r>
            <w:r w:rsidRPr="00286A7C">
              <w:rPr>
                <w:szCs w:val="24"/>
              </w:rPr>
              <w:fldChar w:fldCharType="end"/>
            </w:r>
          </w:p>
        </w:tc>
        <w:tc>
          <w:tcPr>
            <w:tcW w:w="7226" w:type="dxa"/>
          </w:tcPr>
          <w:p w14:paraId="745BE95A" w14:textId="77777777" w:rsidR="00F97A9B" w:rsidRPr="00286A7C" w:rsidRDefault="00F97A9B" w:rsidP="00FB0DB7">
            <w:pPr>
              <w:spacing w:before="100" w:beforeAutospacing="1" w:after="120"/>
              <w:ind w:right="-72"/>
              <w:rPr>
                <w:szCs w:val="24"/>
              </w:rPr>
            </w:pPr>
            <w:r w:rsidRPr="00286A7C">
              <w:rPr>
                <w:szCs w:val="24"/>
              </w:rPr>
              <w:t>No further instructions.</w:t>
            </w:r>
          </w:p>
        </w:tc>
      </w:tr>
      <w:bookmarkStart w:id="2620" w:name="scc12_5"/>
      <w:bookmarkEnd w:id="2620"/>
      <w:tr w:rsidR="00F4205A" w:rsidRPr="00286A7C" w14:paraId="639AA90C" w14:textId="77777777" w:rsidTr="00133E37">
        <w:tc>
          <w:tcPr>
            <w:tcW w:w="1774" w:type="dxa"/>
          </w:tcPr>
          <w:p w14:paraId="6D68A8B3" w14:textId="77777777" w:rsidR="00F4205A" w:rsidRPr="00286A7C" w:rsidRDefault="00256AD3" w:rsidP="00FB0DB7">
            <w:pPr>
              <w:spacing w:before="100" w:beforeAutospacing="1" w:after="120"/>
              <w:rPr>
                <w:szCs w:val="24"/>
              </w:rPr>
            </w:pPr>
            <w:r w:rsidRPr="00286A7C">
              <w:rPr>
                <w:szCs w:val="24"/>
              </w:rPr>
              <w:fldChar w:fldCharType="begin"/>
            </w:r>
            <w:r w:rsidR="0087133A" w:rsidRPr="00286A7C">
              <w:rPr>
                <w:szCs w:val="24"/>
              </w:rPr>
              <w:instrText xml:space="preserve"> REF _Ref242758617 \r \h </w:instrText>
            </w:r>
            <w:r w:rsidR="00286A7C">
              <w:rPr>
                <w:szCs w:val="24"/>
              </w:rPr>
              <w:instrText xml:space="preserve"> \* MERGEFORMAT </w:instrText>
            </w:r>
            <w:r w:rsidRPr="00286A7C">
              <w:rPr>
                <w:szCs w:val="24"/>
              </w:rPr>
            </w:r>
            <w:r w:rsidRPr="00286A7C">
              <w:rPr>
                <w:szCs w:val="24"/>
              </w:rPr>
              <w:fldChar w:fldCharType="separate"/>
            </w:r>
            <w:r w:rsidR="00EE4E8E">
              <w:rPr>
                <w:szCs w:val="24"/>
              </w:rPr>
              <w:t>12.5</w:t>
            </w:r>
            <w:r w:rsidRPr="00286A7C">
              <w:rPr>
                <w:szCs w:val="24"/>
              </w:rPr>
              <w:fldChar w:fldCharType="end"/>
            </w:r>
          </w:p>
        </w:tc>
        <w:tc>
          <w:tcPr>
            <w:tcW w:w="7226" w:type="dxa"/>
          </w:tcPr>
          <w:p w14:paraId="631CD16A" w14:textId="77777777" w:rsidR="00F4205A" w:rsidRPr="00AF633C" w:rsidRDefault="00F4205A" w:rsidP="00FB0DB7">
            <w:pPr>
              <w:spacing w:before="100" w:beforeAutospacing="1" w:after="120"/>
              <w:ind w:right="-72"/>
              <w:rPr>
                <w:color w:val="0000FF"/>
                <w:szCs w:val="24"/>
              </w:rPr>
            </w:pPr>
            <w:r w:rsidRPr="00AF633C">
              <w:rPr>
                <w:i/>
                <w:color w:val="0000FF"/>
                <w:szCs w:val="24"/>
              </w:rPr>
              <w:t xml:space="preserve">In case of permanent structures, such as buildings of types 4 and 5 as classified under the National Building Code of the Philippines and other structures made of steel, iron, or concrete which comply with relevant structural codes (e.g., DPWH Standard Specifications), such as, but not limited to, steel/concrete bridges, flyovers, aircraft movement areas, ports, dams, tunnels, filtration and treatment plants, sewerage systems, power plants, transmission and communication towers, railway system, and other similar permanent structures: </w:t>
            </w:r>
            <w:r w:rsidR="00CF0507" w:rsidRPr="00AF633C">
              <w:rPr>
                <w:color w:val="0000FF"/>
                <w:szCs w:val="24"/>
              </w:rPr>
              <w:t>Fifteen (15) years.</w:t>
            </w:r>
          </w:p>
        </w:tc>
      </w:tr>
      <w:bookmarkStart w:id="2621" w:name="scc12_6"/>
      <w:bookmarkEnd w:id="2621"/>
      <w:tr w:rsidR="00743C2A" w:rsidRPr="00286A7C" w14:paraId="4FA9D187" w14:textId="77777777" w:rsidTr="00133E37">
        <w:tc>
          <w:tcPr>
            <w:tcW w:w="1774" w:type="dxa"/>
          </w:tcPr>
          <w:p w14:paraId="3F540D86" w14:textId="77777777" w:rsidR="00743C2A" w:rsidRPr="00286A7C" w:rsidRDefault="00256AD3" w:rsidP="00FB0DB7">
            <w:pPr>
              <w:spacing w:before="100" w:beforeAutospacing="1" w:after="120"/>
              <w:rPr>
                <w:szCs w:val="24"/>
              </w:rPr>
            </w:pPr>
            <w:r w:rsidRPr="00286A7C">
              <w:rPr>
                <w:szCs w:val="24"/>
              </w:rPr>
              <w:fldChar w:fldCharType="begin"/>
            </w:r>
            <w:r w:rsidR="00743C2A" w:rsidRPr="00286A7C">
              <w:rPr>
                <w:szCs w:val="24"/>
              </w:rPr>
              <w:instrText xml:space="preserve"> REF _Ref242866141 \r \h </w:instrText>
            </w:r>
            <w:r w:rsidR="00286A7C">
              <w:rPr>
                <w:szCs w:val="24"/>
              </w:rPr>
              <w:instrText xml:space="preserve"> \* MERGEFORMAT </w:instrText>
            </w:r>
            <w:r w:rsidRPr="00286A7C">
              <w:rPr>
                <w:szCs w:val="24"/>
              </w:rPr>
            </w:r>
            <w:r w:rsidRPr="00286A7C">
              <w:rPr>
                <w:szCs w:val="24"/>
              </w:rPr>
              <w:fldChar w:fldCharType="separate"/>
            </w:r>
            <w:r w:rsidR="00EE4E8E">
              <w:rPr>
                <w:szCs w:val="24"/>
              </w:rPr>
              <w:t>13</w:t>
            </w:r>
            <w:r w:rsidRPr="00286A7C">
              <w:rPr>
                <w:szCs w:val="24"/>
              </w:rPr>
              <w:fldChar w:fldCharType="end"/>
            </w:r>
            <w:bookmarkStart w:id="2622" w:name="scc13"/>
            <w:bookmarkEnd w:id="2622"/>
          </w:p>
        </w:tc>
        <w:tc>
          <w:tcPr>
            <w:tcW w:w="7226" w:type="dxa"/>
          </w:tcPr>
          <w:p w14:paraId="16979131" w14:textId="77777777" w:rsidR="00743C2A" w:rsidRPr="0007345D" w:rsidRDefault="00743C2A" w:rsidP="00CF0507">
            <w:pPr>
              <w:spacing w:before="100" w:beforeAutospacing="1" w:after="120"/>
              <w:ind w:right="-72"/>
              <w:rPr>
                <w:i/>
                <w:color w:val="0000FF"/>
                <w:szCs w:val="24"/>
              </w:rPr>
            </w:pPr>
            <w:r w:rsidRPr="0007345D">
              <w:rPr>
                <w:color w:val="0000FF"/>
              </w:rPr>
              <w:t>No additional provision</w:t>
            </w:r>
            <w:r w:rsidRPr="0007345D">
              <w:rPr>
                <w:i/>
                <w:color w:val="0000FF"/>
              </w:rPr>
              <w:t>.</w:t>
            </w:r>
          </w:p>
        </w:tc>
      </w:tr>
      <w:tr w:rsidR="00821616" w:rsidRPr="00286A7C" w14:paraId="0A6FE153" w14:textId="77777777" w:rsidTr="00133E37">
        <w:tc>
          <w:tcPr>
            <w:tcW w:w="1774" w:type="dxa"/>
          </w:tcPr>
          <w:p w14:paraId="40D801E2" w14:textId="77777777" w:rsidR="00821616" w:rsidRPr="00286A7C" w:rsidRDefault="00821616" w:rsidP="00FB0DB7">
            <w:pPr>
              <w:spacing w:before="100" w:beforeAutospacing="1" w:after="120"/>
              <w:rPr>
                <w:szCs w:val="24"/>
              </w:rPr>
            </w:pPr>
            <w:r w:rsidRPr="00286A7C">
              <w:rPr>
                <w:szCs w:val="24"/>
              </w:rPr>
              <w:lastRenderedPageBreak/>
              <w:t>18.3(h)(</w:t>
            </w:r>
            <w:proofErr w:type="spellStart"/>
            <w:r w:rsidRPr="00286A7C">
              <w:rPr>
                <w:szCs w:val="24"/>
              </w:rPr>
              <w:t>i</w:t>
            </w:r>
            <w:proofErr w:type="spellEnd"/>
            <w:r w:rsidRPr="00286A7C">
              <w:rPr>
                <w:szCs w:val="24"/>
              </w:rPr>
              <w:t>)</w:t>
            </w:r>
          </w:p>
        </w:tc>
        <w:tc>
          <w:tcPr>
            <w:tcW w:w="7226" w:type="dxa"/>
          </w:tcPr>
          <w:p w14:paraId="39CD0CC6" w14:textId="77777777" w:rsidR="00821616" w:rsidRPr="00286A7C" w:rsidRDefault="00821616" w:rsidP="00743C2A">
            <w:pPr>
              <w:spacing w:before="100" w:beforeAutospacing="1" w:after="120"/>
              <w:ind w:right="-72"/>
            </w:pPr>
            <w:r w:rsidRPr="00286A7C">
              <w:t>No further instructions.</w:t>
            </w:r>
          </w:p>
        </w:tc>
      </w:tr>
      <w:bookmarkStart w:id="2623" w:name="scc12_1"/>
      <w:bookmarkStart w:id="2624" w:name="scc20_1"/>
      <w:bookmarkEnd w:id="2623"/>
      <w:bookmarkEnd w:id="2624"/>
      <w:tr w:rsidR="00477324" w:rsidRPr="00286A7C" w14:paraId="3053AB3C" w14:textId="77777777" w:rsidTr="00133E37">
        <w:tc>
          <w:tcPr>
            <w:tcW w:w="1774" w:type="dxa"/>
          </w:tcPr>
          <w:p w14:paraId="0123D505" w14:textId="77777777" w:rsidR="00477324" w:rsidRPr="00286A7C" w:rsidRDefault="00256AD3" w:rsidP="00FB0DB7">
            <w:pPr>
              <w:spacing w:before="100" w:beforeAutospacing="1" w:after="120"/>
              <w:rPr>
                <w:szCs w:val="24"/>
              </w:rPr>
            </w:pPr>
            <w:r w:rsidRPr="00286A7C">
              <w:rPr>
                <w:szCs w:val="24"/>
              </w:rPr>
              <w:fldChar w:fldCharType="begin"/>
            </w:r>
            <w:r w:rsidR="00512AB8" w:rsidRPr="00286A7C">
              <w:rPr>
                <w:szCs w:val="24"/>
              </w:rPr>
              <w:instrText xml:space="preserve"> REF _Ref240794346 \r \h </w:instrText>
            </w:r>
            <w:r w:rsidR="00286A7C">
              <w:rPr>
                <w:szCs w:val="24"/>
              </w:rPr>
              <w:instrText xml:space="preserve"> \* MERGEFORMAT </w:instrText>
            </w:r>
            <w:r w:rsidRPr="00286A7C">
              <w:rPr>
                <w:szCs w:val="24"/>
              </w:rPr>
            </w:r>
            <w:r w:rsidRPr="00286A7C">
              <w:rPr>
                <w:szCs w:val="24"/>
              </w:rPr>
              <w:fldChar w:fldCharType="separate"/>
            </w:r>
            <w:r w:rsidR="00EE4E8E">
              <w:rPr>
                <w:szCs w:val="24"/>
              </w:rPr>
              <w:t>21.2</w:t>
            </w:r>
            <w:r w:rsidRPr="00286A7C">
              <w:rPr>
                <w:szCs w:val="24"/>
              </w:rPr>
              <w:fldChar w:fldCharType="end"/>
            </w:r>
          </w:p>
        </w:tc>
        <w:tc>
          <w:tcPr>
            <w:tcW w:w="7226" w:type="dxa"/>
          </w:tcPr>
          <w:p w14:paraId="56AFC634" w14:textId="77777777" w:rsidR="00477324" w:rsidRPr="00C41F13" w:rsidRDefault="00477324" w:rsidP="0007345D">
            <w:pPr>
              <w:spacing w:before="100" w:beforeAutospacing="1" w:after="120"/>
              <w:rPr>
                <w:i/>
                <w:color w:val="FF0000"/>
                <w:szCs w:val="24"/>
              </w:rPr>
            </w:pPr>
            <w:r w:rsidRPr="00286A7C">
              <w:rPr>
                <w:szCs w:val="24"/>
              </w:rPr>
              <w:t xml:space="preserve">The Arbiter is: </w:t>
            </w:r>
            <w:r w:rsidR="00CF0507" w:rsidRPr="0007345D">
              <w:rPr>
                <w:color w:val="0000FF"/>
                <w:szCs w:val="24"/>
              </w:rPr>
              <w:t>N</w:t>
            </w:r>
            <w:r w:rsidR="0007345D">
              <w:rPr>
                <w:color w:val="0000FF"/>
                <w:szCs w:val="24"/>
              </w:rPr>
              <w:t>/A</w:t>
            </w:r>
          </w:p>
        </w:tc>
      </w:tr>
      <w:bookmarkStart w:id="2625" w:name="scc25_1"/>
      <w:bookmarkStart w:id="2626" w:name="scc29_1"/>
      <w:bookmarkEnd w:id="2625"/>
      <w:bookmarkEnd w:id="2626"/>
      <w:tr w:rsidR="00477324" w:rsidRPr="00286A7C" w14:paraId="6521ECD4" w14:textId="77777777" w:rsidTr="00133E37">
        <w:tc>
          <w:tcPr>
            <w:tcW w:w="1774" w:type="dxa"/>
          </w:tcPr>
          <w:p w14:paraId="14DCE2C8" w14:textId="77777777" w:rsidR="00477324" w:rsidRPr="00286A7C" w:rsidRDefault="00256AD3" w:rsidP="00FB0DB7">
            <w:pPr>
              <w:spacing w:before="100" w:beforeAutospacing="1" w:after="120"/>
              <w:rPr>
                <w:szCs w:val="24"/>
              </w:rPr>
            </w:pPr>
            <w:r w:rsidRPr="00286A7C">
              <w:rPr>
                <w:szCs w:val="24"/>
              </w:rPr>
              <w:fldChar w:fldCharType="begin"/>
            </w:r>
            <w:r w:rsidR="00477324" w:rsidRPr="00286A7C">
              <w:rPr>
                <w:szCs w:val="24"/>
              </w:rPr>
              <w:instrText xml:space="preserve"> REF _Ref36365491 \r \h  \* MERGEFORMAT </w:instrText>
            </w:r>
            <w:r w:rsidRPr="00286A7C">
              <w:rPr>
                <w:szCs w:val="24"/>
              </w:rPr>
            </w:r>
            <w:r w:rsidRPr="00286A7C">
              <w:rPr>
                <w:szCs w:val="24"/>
              </w:rPr>
              <w:fldChar w:fldCharType="separate"/>
            </w:r>
            <w:r w:rsidR="00EE4E8E">
              <w:rPr>
                <w:szCs w:val="24"/>
              </w:rPr>
              <w:t>29.1</w:t>
            </w:r>
            <w:r w:rsidRPr="00286A7C">
              <w:rPr>
                <w:szCs w:val="24"/>
              </w:rPr>
              <w:fldChar w:fldCharType="end"/>
            </w:r>
          </w:p>
        </w:tc>
        <w:tc>
          <w:tcPr>
            <w:tcW w:w="7226" w:type="dxa"/>
          </w:tcPr>
          <w:p w14:paraId="78F4DF28" w14:textId="77777777" w:rsidR="00477324" w:rsidRPr="0007345D" w:rsidRDefault="00477324" w:rsidP="00FB0DB7">
            <w:pPr>
              <w:spacing w:before="100" w:beforeAutospacing="1" w:after="120"/>
              <w:rPr>
                <w:color w:val="0000FF"/>
                <w:szCs w:val="24"/>
              </w:rPr>
            </w:pPr>
            <w:r w:rsidRPr="0007345D">
              <w:rPr>
                <w:color w:val="0000FF"/>
                <w:szCs w:val="24"/>
              </w:rPr>
              <w:t>No dayworks are applicable to the contract.</w:t>
            </w:r>
          </w:p>
        </w:tc>
      </w:tr>
      <w:bookmarkStart w:id="2627" w:name="scc31_1"/>
      <w:bookmarkEnd w:id="2627"/>
      <w:tr w:rsidR="00477324" w:rsidRPr="00286A7C" w14:paraId="06FABBB4" w14:textId="77777777" w:rsidTr="00133E37">
        <w:tc>
          <w:tcPr>
            <w:tcW w:w="1774" w:type="dxa"/>
          </w:tcPr>
          <w:p w14:paraId="61875F0D" w14:textId="77777777" w:rsidR="00477324" w:rsidRPr="00286A7C" w:rsidRDefault="00256AD3" w:rsidP="00FB0DB7">
            <w:pPr>
              <w:spacing w:before="100" w:beforeAutospacing="1" w:after="120"/>
              <w:rPr>
                <w:szCs w:val="24"/>
              </w:rPr>
            </w:pPr>
            <w:r w:rsidRPr="00286A7C">
              <w:rPr>
                <w:szCs w:val="24"/>
              </w:rPr>
              <w:fldChar w:fldCharType="begin"/>
            </w:r>
            <w:r w:rsidR="00477324" w:rsidRPr="00286A7C">
              <w:rPr>
                <w:szCs w:val="24"/>
              </w:rPr>
              <w:instrText xml:space="preserve"> REF _Ref36365598 \r \h  \* MERGEFORMAT </w:instrText>
            </w:r>
            <w:r w:rsidRPr="00286A7C">
              <w:rPr>
                <w:szCs w:val="24"/>
              </w:rPr>
            </w:r>
            <w:r w:rsidRPr="00286A7C">
              <w:rPr>
                <w:szCs w:val="24"/>
              </w:rPr>
              <w:fldChar w:fldCharType="separate"/>
            </w:r>
            <w:r w:rsidR="00EE4E8E">
              <w:rPr>
                <w:szCs w:val="24"/>
              </w:rPr>
              <w:t>31.1</w:t>
            </w:r>
            <w:r w:rsidRPr="00286A7C">
              <w:rPr>
                <w:szCs w:val="24"/>
              </w:rPr>
              <w:fldChar w:fldCharType="end"/>
            </w:r>
          </w:p>
        </w:tc>
        <w:tc>
          <w:tcPr>
            <w:tcW w:w="7226" w:type="dxa"/>
          </w:tcPr>
          <w:p w14:paraId="21564DFE" w14:textId="77777777" w:rsidR="00477324" w:rsidRPr="00286A7C" w:rsidRDefault="00477324" w:rsidP="007C57F3">
            <w:pPr>
              <w:spacing w:before="100" w:beforeAutospacing="1" w:after="120"/>
              <w:rPr>
                <w:szCs w:val="24"/>
              </w:rPr>
            </w:pPr>
            <w:r w:rsidRPr="00286A7C">
              <w:rPr>
                <w:szCs w:val="24"/>
              </w:rPr>
              <w:t xml:space="preserve">The Contractor shall submit the Program of Work to the </w:t>
            </w:r>
            <w:r w:rsidR="001109CD" w:rsidRPr="00286A7C">
              <w:t xml:space="preserve">Procuring Entity’s </w:t>
            </w:r>
            <w:r w:rsidRPr="00286A7C">
              <w:rPr>
                <w:szCs w:val="24"/>
              </w:rPr>
              <w:t xml:space="preserve">Representative within </w:t>
            </w:r>
            <w:r w:rsidR="007C57F3" w:rsidRPr="007C57F3">
              <w:rPr>
                <w:color w:val="0000FF"/>
                <w:szCs w:val="24"/>
              </w:rPr>
              <w:t>N/A</w:t>
            </w:r>
            <w:r w:rsidRPr="00286A7C">
              <w:rPr>
                <w:szCs w:val="24"/>
              </w:rPr>
              <w:t xml:space="preserve"> days of delivery of the </w:t>
            </w:r>
            <w:r w:rsidR="00B9420A">
              <w:rPr>
                <w:szCs w:val="24"/>
              </w:rPr>
              <w:t>Notice of Award</w:t>
            </w:r>
            <w:r w:rsidRPr="00286A7C">
              <w:rPr>
                <w:szCs w:val="24"/>
              </w:rPr>
              <w:t>.</w:t>
            </w:r>
          </w:p>
        </w:tc>
      </w:tr>
      <w:bookmarkStart w:id="2628" w:name="scc31_3"/>
      <w:bookmarkEnd w:id="2628"/>
      <w:tr w:rsidR="00477324" w:rsidRPr="00286A7C" w14:paraId="502DE06E" w14:textId="77777777" w:rsidTr="00133E37">
        <w:tc>
          <w:tcPr>
            <w:tcW w:w="1774" w:type="dxa"/>
          </w:tcPr>
          <w:p w14:paraId="5BFFA53B" w14:textId="77777777" w:rsidR="00477324" w:rsidRPr="00286A7C" w:rsidRDefault="00256AD3" w:rsidP="00FB0DB7">
            <w:pPr>
              <w:spacing w:before="100" w:beforeAutospacing="1" w:after="120"/>
              <w:rPr>
                <w:szCs w:val="24"/>
              </w:rPr>
            </w:pPr>
            <w:r w:rsidRPr="00286A7C">
              <w:rPr>
                <w:szCs w:val="24"/>
              </w:rPr>
              <w:fldChar w:fldCharType="begin"/>
            </w:r>
            <w:r w:rsidR="00477324" w:rsidRPr="00286A7C">
              <w:rPr>
                <w:szCs w:val="24"/>
              </w:rPr>
              <w:instrText xml:space="preserve"> REF _Ref36365815 \r \h  \* MERGEFORMAT </w:instrText>
            </w:r>
            <w:r w:rsidRPr="00286A7C">
              <w:rPr>
                <w:szCs w:val="24"/>
              </w:rPr>
            </w:r>
            <w:r w:rsidRPr="00286A7C">
              <w:rPr>
                <w:szCs w:val="24"/>
              </w:rPr>
              <w:fldChar w:fldCharType="separate"/>
            </w:r>
            <w:r w:rsidR="00EE4E8E">
              <w:rPr>
                <w:szCs w:val="24"/>
              </w:rPr>
              <w:t>31.3</w:t>
            </w:r>
            <w:r w:rsidRPr="00286A7C">
              <w:rPr>
                <w:szCs w:val="24"/>
              </w:rPr>
              <w:fldChar w:fldCharType="end"/>
            </w:r>
          </w:p>
        </w:tc>
        <w:tc>
          <w:tcPr>
            <w:tcW w:w="7226" w:type="dxa"/>
          </w:tcPr>
          <w:p w14:paraId="7972B527" w14:textId="77777777" w:rsidR="00477324" w:rsidRPr="00286A7C" w:rsidRDefault="00477324" w:rsidP="00FB0DB7">
            <w:pPr>
              <w:spacing w:before="100" w:beforeAutospacing="1" w:after="120"/>
              <w:ind w:right="-72"/>
              <w:rPr>
                <w:szCs w:val="24"/>
              </w:rPr>
            </w:pPr>
            <w:r w:rsidRPr="00286A7C">
              <w:rPr>
                <w:szCs w:val="24"/>
              </w:rPr>
              <w:t xml:space="preserve">The period between Program of Work updates is </w:t>
            </w:r>
            <w:r w:rsidR="00F33CC1" w:rsidRPr="00286A7C">
              <w:rPr>
                <w:i/>
                <w:szCs w:val="24"/>
              </w:rPr>
              <w:t>[insert number]</w:t>
            </w:r>
            <w:r w:rsidRPr="001058C0">
              <w:rPr>
                <w:color w:val="FF0000"/>
                <w:szCs w:val="24"/>
              </w:rPr>
              <w:t xml:space="preserve"> </w:t>
            </w:r>
            <w:r w:rsidRPr="00286A7C">
              <w:rPr>
                <w:szCs w:val="24"/>
              </w:rPr>
              <w:t>days.</w:t>
            </w:r>
          </w:p>
          <w:p w14:paraId="409C8883" w14:textId="77777777" w:rsidR="00477324" w:rsidRPr="00286A7C" w:rsidRDefault="00477324" w:rsidP="007C57F3">
            <w:pPr>
              <w:spacing w:before="100" w:beforeAutospacing="1" w:after="120"/>
              <w:rPr>
                <w:szCs w:val="24"/>
              </w:rPr>
            </w:pPr>
            <w:r w:rsidRPr="00286A7C">
              <w:rPr>
                <w:szCs w:val="24"/>
              </w:rPr>
              <w:t>The amount to be withheld for late submission of an updated Program of Work is</w:t>
            </w:r>
            <w:r w:rsidRPr="00675119">
              <w:rPr>
                <w:b/>
                <w:szCs w:val="24"/>
              </w:rPr>
              <w:t xml:space="preserve"> </w:t>
            </w:r>
            <w:r w:rsidR="007C57F3" w:rsidRPr="007C57F3">
              <w:rPr>
                <w:color w:val="0000FF"/>
                <w:szCs w:val="24"/>
              </w:rPr>
              <w:t>N/A</w:t>
            </w:r>
            <w:r w:rsidRPr="001058C0">
              <w:rPr>
                <w:color w:val="FF0000"/>
                <w:szCs w:val="24"/>
              </w:rPr>
              <w:t>.</w:t>
            </w:r>
          </w:p>
        </w:tc>
      </w:tr>
      <w:bookmarkStart w:id="2629" w:name="scc31_4"/>
      <w:bookmarkStart w:id="2630" w:name="scc35_3"/>
      <w:bookmarkEnd w:id="2629"/>
      <w:bookmarkEnd w:id="2630"/>
      <w:tr w:rsidR="00477324" w:rsidRPr="00286A7C" w14:paraId="587E14A3" w14:textId="77777777" w:rsidTr="00133E37">
        <w:tc>
          <w:tcPr>
            <w:tcW w:w="1774" w:type="dxa"/>
          </w:tcPr>
          <w:p w14:paraId="0B07C9CF" w14:textId="77777777" w:rsidR="00477324" w:rsidRPr="00286A7C" w:rsidRDefault="00256AD3" w:rsidP="00FB0DB7">
            <w:pPr>
              <w:spacing w:before="100" w:beforeAutospacing="1" w:after="120"/>
              <w:rPr>
                <w:szCs w:val="24"/>
              </w:rPr>
            </w:pPr>
            <w:r w:rsidRPr="00286A7C">
              <w:rPr>
                <w:szCs w:val="24"/>
              </w:rPr>
              <w:fldChar w:fldCharType="begin"/>
            </w:r>
            <w:r w:rsidR="00477324" w:rsidRPr="00286A7C">
              <w:rPr>
                <w:szCs w:val="24"/>
              </w:rPr>
              <w:instrText xml:space="preserve"> REF _Ref36369768 \r \h  \* MERGEFORMAT </w:instrText>
            </w:r>
            <w:r w:rsidRPr="00286A7C">
              <w:rPr>
                <w:szCs w:val="24"/>
              </w:rPr>
            </w:r>
            <w:r w:rsidRPr="00286A7C">
              <w:rPr>
                <w:szCs w:val="24"/>
              </w:rPr>
              <w:fldChar w:fldCharType="separate"/>
            </w:r>
            <w:r w:rsidR="00EE4E8E">
              <w:rPr>
                <w:szCs w:val="24"/>
              </w:rPr>
              <w:t>34.3</w:t>
            </w:r>
            <w:r w:rsidRPr="00286A7C">
              <w:rPr>
                <w:szCs w:val="24"/>
              </w:rPr>
              <w:fldChar w:fldCharType="end"/>
            </w:r>
          </w:p>
        </w:tc>
        <w:tc>
          <w:tcPr>
            <w:tcW w:w="7226" w:type="dxa"/>
          </w:tcPr>
          <w:p w14:paraId="44D5C89D" w14:textId="77777777" w:rsidR="00477324" w:rsidRPr="00286A7C" w:rsidRDefault="00477324" w:rsidP="00F8569B">
            <w:pPr>
              <w:spacing w:before="100" w:beforeAutospacing="1" w:after="120"/>
              <w:rPr>
                <w:i/>
                <w:szCs w:val="24"/>
              </w:rPr>
            </w:pPr>
            <w:r w:rsidRPr="00286A7C">
              <w:rPr>
                <w:szCs w:val="24"/>
              </w:rPr>
              <w:t xml:space="preserve">The Funding Source is the </w:t>
            </w:r>
            <w:r w:rsidRPr="00675119">
              <w:rPr>
                <w:color w:val="0000FF"/>
                <w:szCs w:val="24"/>
              </w:rPr>
              <w:t>Government of the Philippines</w:t>
            </w:r>
            <w:r w:rsidR="004A4D52" w:rsidRPr="00675119">
              <w:rPr>
                <w:color w:val="0000FF"/>
                <w:szCs w:val="24"/>
              </w:rPr>
              <w:t>.</w:t>
            </w:r>
            <w:r w:rsidRPr="00286A7C">
              <w:rPr>
                <w:i/>
                <w:szCs w:val="24"/>
              </w:rPr>
              <w:t xml:space="preserve"> </w:t>
            </w:r>
          </w:p>
        </w:tc>
      </w:tr>
      <w:bookmarkStart w:id="2631" w:name="scc38_1"/>
      <w:bookmarkStart w:id="2632" w:name="scc40_1"/>
      <w:bookmarkEnd w:id="2631"/>
      <w:bookmarkEnd w:id="2632"/>
      <w:tr w:rsidR="00477324" w:rsidRPr="00286A7C" w14:paraId="5DFF97F5" w14:textId="77777777" w:rsidTr="00133E37">
        <w:tc>
          <w:tcPr>
            <w:tcW w:w="1774" w:type="dxa"/>
          </w:tcPr>
          <w:p w14:paraId="77EA96BD" w14:textId="77777777" w:rsidR="00477324" w:rsidRPr="00286A7C" w:rsidRDefault="00256AD3" w:rsidP="00FB0DB7">
            <w:pPr>
              <w:spacing w:before="100" w:beforeAutospacing="1" w:after="120"/>
              <w:rPr>
                <w:szCs w:val="24"/>
              </w:rPr>
            </w:pPr>
            <w:r w:rsidRPr="00286A7C">
              <w:rPr>
                <w:szCs w:val="24"/>
              </w:rPr>
              <w:fldChar w:fldCharType="begin"/>
            </w:r>
            <w:r w:rsidR="00477324" w:rsidRPr="00286A7C">
              <w:rPr>
                <w:szCs w:val="24"/>
              </w:rPr>
              <w:instrText xml:space="preserve"> REF _Ref36370135 \r \h  \* MERGEFORMAT </w:instrText>
            </w:r>
            <w:r w:rsidRPr="00286A7C">
              <w:rPr>
                <w:szCs w:val="24"/>
              </w:rPr>
            </w:r>
            <w:r w:rsidRPr="00286A7C">
              <w:rPr>
                <w:szCs w:val="24"/>
              </w:rPr>
              <w:fldChar w:fldCharType="separate"/>
            </w:r>
            <w:r w:rsidR="00EE4E8E">
              <w:rPr>
                <w:szCs w:val="24"/>
              </w:rPr>
              <w:t>39.1</w:t>
            </w:r>
            <w:r w:rsidRPr="00286A7C">
              <w:rPr>
                <w:szCs w:val="24"/>
              </w:rPr>
              <w:fldChar w:fldCharType="end"/>
            </w:r>
          </w:p>
        </w:tc>
        <w:tc>
          <w:tcPr>
            <w:tcW w:w="7226" w:type="dxa"/>
          </w:tcPr>
          <w:p w14:paraId="7DA5D594" w14:textId="77777777" w:rsidR="00477324" w:rsidRPr="00286A7C" w:rsidRDefault="00477324" w:rsidP="009C45F8">
            <w:pPr>
              <w:spacing w:before="100" w:beforeAutospacing="1" w:after="120"/>
              <w:rPr>
                <w:i/>
                <w:szCs w:val="24"/>
              </w:rPr>
            </w:pPr>
            <w:r w:rsidRPr="00286A7C">
              <w:rPr>
                <w:szCs w:val="24"/>
              </w:rPr>
              <w:t xml:space="preserve">The amount of the advance payment is </w:t>
            </w:r>
            <w:r w:rsidR="00CF0507">
              <w:rPr>
                <w:szCs w:val="24"/>
              </w:rPr>
              <w:t>15% of the contract.</w:t>
            </w:r>
          </w:p>
        </w:tc>
      </w:tr>
      <w:bookmarkStart w:id="2633" w:name="scc41_1"/>
      <w:bookmarkEnd w:id="2633"/>
      <w:tr w:rsidR="00477324" w:rsidRPr="00286A7C" w14:paraId="4450C8AB" w14:textId="77777777" w:rsidTr="00133E37">
        <w:tc>
          <w:tcPr>
            <w:tcW w:w="1774" w:type="dxa"/>
          </w:tcPr>
          <w:p w14:paraId="31758253" w14:textId="77777777" w:rsidR="00E85771" w:rsidRPr="00286A7C" w:rsidRDefault="00256AD3" w:rsidP="00FB0DB7">
            <w:pPr>
              <w:spacing w:before="100" w:beforeAutospacing="1" w:after="120"/>
              <w:rPr>
                <w:szCs w:val="24"/>
              </w:rPr>
            </w:pPr>
            <w:r w:rsidRPr="00286A7C">
              <w:rPr>
                <w:szCs w:val="24"/>
              </w:rPr>
              <w:fldChar w:fldCharType="begin"/>
            </w:r>
            <w:r w:rsidR="00477324" w:rsidRPr="00286A7C">
              <w:rPr>
                <w:szCs w:val="24"/>
              </w:rPr>
              <w:instrText xml:space="preserve"> REF _Ref36370320 \r \h  \* MERGEFORMAT </w:instrText>
            </w:r>
            <w:r w:rsidRPr="00286A7C">
              <w:rPr>
                <w:szCs w:val="24"/>
              </w:rPr>
            </w:r>
            <w:r w:rsidRPr="00286A7C">
              <w:rPr>
                <w:szCs w:val="24"/>
              </w:rPr>
              <w:fldChar w:fldCharType="separate"/>
            </w:r>
            <w:r w:rsidR="00EE4E8E">
              <w:rPr>
                <w:szCs w:val="24"/>
              </w:rPr>
              <w:t>40.1</w:t>
            </w:r>
            <w:r w:rsidRPr="00286A7C">
              <w:rPr>
                <w:szCs w:val="24"/>
              </w:rPr>
              <w:fldChar w:fldCharType="end"/>
            </w:r>
            <w:bookmarkStart w:id="2634" w:name="scc39_1"/>
            <w:bookmarkEnd w:id="2634"/>
          </w:p>
        </w:tc>
        <w:tc>
          <w:tcPr>
            <w:tcW w:w="7226" w:type="dxa"/>
          </w:tcPr>
          <w:p w14:paraId="04156859" w14:textId="77777777" w:rsidR="00477324" w:rsidRPr="00131CF3" w:rsidRDefault="00B9420A" w:rsidP="00F04CE0">
            <w:pPr>
              <w:spacing w:before="100" w:beforeAutospacing="1" w:after="120"/>
              <w:rPr>
                <w:i/>
                <w:color w:val="0000FF"/>
              </w:rPr>
            </w:pPr>
            <w:r w:rsidRPr="00131CF3">
              <w:rPr>
                <w:color w:val="0000FF"/>
              </w:rPr>
              <w:t>No further instructions.</w:t>
            </w:r>
            <w:r w:rsidR="002C17A0" w:rsidRPr="00131CF3">
              <w:rPr>
                <w:color w:val="0000FF"/>
              </w:rPr>
              <w:t xml:space="preserve"> </w:t>
            </w:r>
          </w:p>
        </w:tc>
      </w:tr>
      <w:bookmarkStart w:id="2635" w:name="scc43_1"/>
      <w:bookmarkStart w:id="2636" w:name="scc42_3"/>
      <w:bookmarkStart w:id="2637" w:name="scc45_1"/>
      <w:bookmarkStart w:id="2638" w:name="scc50_1"/>
      <w:bookmarkStart w:id="2639" w:name="scc53_1"/>
      <w:bookmarkEnd w:id="2635"/>
      <w:bookmarkEnd w:id="2636"/>
      <w:bookmarkEnd w:id="2637"/>
      <w:bookmarkEnd w:id="2638"/>
      <w:bookmarkEnd w:id="2639"/>
      <w:tr w:rsidR="00477324" w:rsidRPr="00286A7C" w14:paraId="4B733EAD" w14:textId="77777777" w:rsidTr="00133E37">
        <w:tc>
          <w:tcPr>
            <w:tcW w:w="1774" w:type="dxa"/>
          </w:tcPr>
          <w:p w14:paraId="6A2F13A6" w14:textId="77777777" w:rsidR="00477324" w:rsidRPr="00286A7C" w:rsidRDefault="00256AD3" w:rsidP="00FB0DB7">
            <w:pPr>
              <w:spacing w:before="100" w:beforeAutospacing="1" w:after="120"/>
              <w:rPr>
                <w:szCs w:val="24"/>
              </w:rPr>
            </w:pPr>
            <w:r w:rsidRPr="00286A7C">
              <w:rPr>
                <w:szCs w:val="24"/>
              </w:rPr>
              <w:fldChar w:fldCharType="begin"/>
            </w:r>
            <w:r w:rsidR="00477324" w:rsidRPr="00286A7C">
              <w:rPr>
                <w:szCs w:val="24"/>
              </w:rPr>
              <w:instrText xml:space="preserve"> REF _Ref36371259 \r \h  \* MERGEFORMAT </w:instrText>
            </w:r>
            <w:r w:rsidRPr="00286A7C">
              <w:rPr>
                <w:szCs w:val="24"/>
              </w:rPr>
            </w:r>
            <w:r w:rsidRPr="00286A7C">
              <w:rPr>
                <w:szCs w:val="24"/>
              </w:rPr>
              <w:fldChar w:fldCharType="separate"/>
            </w:r>
            <w:r w:rsidR="00EE4E8E">
              <w:rPr>
                <w:szCs w:val="24"/>
              </w:rPr>
              <w:t>51.1</w:t>
            </w:r>
            <w:r w:rsidRPr="00286A7C">
              <w:rPr>
                <w:szCs w:val="24"/>
              </w:rPr>
              <w:fldChar w:fldCharType="end"/>
            </w:r>
          </w:p>
        </w:tc>
        <w:tc>
          <w:tcPr>
            <w:tcW w:w="7226" w:type="dxa"/>
          </w:tcPr>
          <w:p w14:paraId="2B11A4BE" w14:textId="77777777" w:rsidR="00477324" w:rsidRPr="00286A7C" w:rsidRDefault="00477324" w:rsidP="00FB0DB7">
            <w:pPr>
              <w:spacing w:before="100" w:beforeAutospacing="1" w:after="120"/>
              <w:ind w:right="-72"/>
              <w:rPr>
                <w:szCs w:val="24"/>
              </w:rPr>
            </w:pPr>
            <w:r w:rsidRPr="00286A7C">
              <w:rPr>
                <w:szCs w:val="24"/>
              </w:rPr>
              <w:t xml:space="preserve">The date by which operating and maintenance manuals are required is </w:t>
            </w:r>
            <w:r w:rsidR="00430058" w:rsidRPr="00430058">
              <w:rPr>
                <w:color w:val="0000FF"/>
                <w:szCs w:val="24"/>
              </w:rPr>
              <w:t>N/A</w:t>
            </w:r>
            <w:r w:rsidRPr="001058C0">
              <w:rPr>
                <w:color w:val="FF0000"/>
                <w:szCs w:val="24"/>
              </w:rPr>
              <w:t>.</w:t>
            </w:r>
          </w:p>
          <w:p w14:paraId="5EE9D3E7" w14:textId="77777777" w:rsidR="00477324" w:rsidRPr="00286A7C" w:rsidRDefault="00477324" w:rsidP="00131CF3">
            <w:pPr>
              <w:spacing w:before="100" w:beforeAutospacing="1" w:after="120"/>
              <w:rPr>
                <w:szCs w:val="24"/>
              </w:rPr>
            </w:pPr>
            <w:r w:rsidRPr="00286A7C">
              <w:rPr>
                <w:szCs w:val="24"/>
              </w:rPr>
              <w:t xml:space="preserve">The date by which “as built” drawings are required is </w:t>
            </w:r>
            <w:r w:rsidR="00131CF3" w:rsidRPr="00131CF3">
              <w:rPr>
                <w:color w:val="0000FF"/>
                <w:szCs w:val="24"/>
              </w:rPr>
              <w:t>N/A</w:t>
            </w:r>
            <w:r w:rsidRPr="001058C0">
              <w:rPr>
                <w:color w:val="FF0000"/>
                <w:szCs w:val="24"/>
              </w:rPr>
              <w:t>.</w:t>
            </w:r>
          </w:p>
        </w:tc>
      </w:tr>
      <w:bookmarkStart w:id="2640" w:name="scc53_2"/>
      <w:bookmarkEnd w:id="2640"/>
      <w:tr w:rsidR="00477324" w:rsidRPr="00286A7C" w14:paraId="2E57DBC5" w14:textId="77777777" w:rsidTr="00133E37">
        <w:tc>
          <w:tcPr>
            <w:tcW w:w="1774" w:type="dxa"/>
          </w:tcPr>
          <w:p w14:paraId="1F38530F" w14:textId="77777777" w:rsidR="00477324" w:rsidRPr="00286A7C" w:rsidRDefault="00256AD3" w:rsidP="00FB0DB7">
            <w:pPr>
              <w:spacing w:before="100" w:beforeAutospacing="1" w:after="120"/>
              <w:rPr>
                <w:szCs w:val="24"/>
              </w:rPr>
            </w:pPr>
            <w:r w:rsidRPr="00286A7C">
              <w:rPr>
                <w:szCs w:val="24"/>
              </w:rPr>
              <w:fldChar w:fldCharType="begin"/>
            </w:r>
            <w:r w:rsidR="00477324" w:rsidRPr="00286A7C">
              <w:rPr>
                <w:szCs w:val="24"/>
              </w:rPr>
              <w:instrText xml:space="preserve"> REF _Ref36371331 \r \h  \* MERGEFORMAT </w:instrText>
            </w:r>
            <w:r w:rsidRPr="00286A7C">
              <w:rPr>
                <w:szCs w:val="24"/>
              </w:rPr>
            </w:r>
            <w:r w:rsidRPr="00286A7C">
              <w:rPr>
                <w:szCs w:val="24"/>
              </w:rPr>
              <w:fldChar w:fldCharType="separate"/>
            </w:r>
            <w:r w:rsidR="00EE4E8E">
              <w:rPr>
                <w:szCs w:val="24"/>
              </w:rPr>
              <w:t>51.2</w:t>
            </w:r>
            <w:r w:rsidRPr="00286A7C">
              <w:rPr>
                <w:szCs w:val="24"/>
              </w:rPr>
              <w:fldChar w:fldCharType="end"/>
            </w:r>
          </w:p>
        </w:tc>
        <w:tc>
          <w:tcPr>
            <w:tcW w:w="7226" w:type="dxa"/>
          </w:tcPr>
          <w:p w14:paraId="4ED7229E" w14:textId="77777777" w:rsidR="00477324" w:rsidRPr="00286A7C" w:rsidRDefault="00477324" w:rsidP="00023EA2">
            <w:pPr>
              <w:spacing w:before="100" w:beforeAutospacing="1" w:after="120"/>
              <w:rPr>
                <w:szCs w:val="24"/>
              </w:rPr>
            </w:pPr>
            <w:r w:rsidRPr="00286A7C">
              <w:rPr>
                <w:szCs w:val="24"/>
              </w:rPr>
              <w:t xml:space="preserve">The amount to be withheld for failing to produce “as built” drawings and/or operating and maintenance manuals by the date required is </w:t>
            </w:r>
            <w:r w:rsidR="00023EA2" w:rsidRPr="00676FB0">
              <w:rPr>
                <w:color w:val="0000FF"/>
                <w:szCs w:val="24"/>
              </w:rPr>
              <w:t>N/A</w:t>
            </w:r>
          </w:p>
        </w:tc>
      </w:tr>
    </w:tbl>
    <w:p w14:paraId="7B96DC45" w14:textId="77777777" w:rsidR="00EE7E97" w:rsidRDefault="00EE7E97" w:rsidP="0066035E"/>
    <w:p w14:paraId="658D3CBF" w14:textId="77777777" w:rsidR="00B9420A" w:rsidRDefault="00B9420A" w:rsidP="0066035E"/>
    <w:p w14:paraId="76606AFD" w14:textId="77777777" w:rsidR="00B9420A" w:rsidRDefault="00B9420A" w:rsidP="0066035E"/>
    <w:p w14:paraId="6BF5528F" w14:textId="77777777" w:rsidR="00B9420A" w:rsidRDefault="00B9420A" w:rsidP="0066035E"/>
    <w:p w14:paraId="3D6D3275" w14:textId="77777777" w:rsidR="00B9420A" w:rsidRDefault="00B9420A" w:rsidP="0066035E"/>
    <w:p w14:paraId="21358BBF" w14:textId="77777777" w:rsidR="00B9420A" w:rsidRDefault="00B9420A" w:rsidP="0066035E"/>
    <w:p w14:paraId="1E3EDEAD" w14:textId="77777777" w:rsidR="00B9420A" w:rsidRDefault="00B9420A" w:rsidP="0066035E"/>
    <w:p w14:paraId="6CF166D7" w14:textId="77777777" w:rsidR="005503A7" w:rsidRDefault="005503A7" w:rsidP="0066035E"/>
    <w:p w14:paraId="040337B3" w14:textId="77777777" w:rsidR="005503A7" w:rsidRDefault="005503A7" w:rsidP="0066035E"/>
    <w:p w14:paraId="0A7C8F98" w14:textId="77777777" w:rsidR="005503A7" w:rsidRDefault="005503A7" w:rsidP="0066035E"/>
    <w:p w14:paraId="679D6B38" w14:textId="77777777" w:rsidR="005503A7" w:rsidRDefault="005503A7" w:rsidP="0066035E"/>
    <w:p w14:paraId="1D273B9B" w14:textId="77777777" w:rsidR="005503A7" w:rsidRDefault="005503A7" w:rsidP="0066035E"/>
    <w:p w14:paraId="0526713E" w14:textId="77777777" w:rsidR="005503A7" w:rsidRDefault="005503A7" w:rsidP="0066035E"/>
    <w:p w14:paraId="2ED31963" w14:textId="77777777" w:rsidR="005503A7" w:rsidRDefault="005503A7" w:rsidP="0066035E"/>
    <w:p w14:paraId="7381B7D7" w14:textId="77777777" w:rsidR="005503A7" w:rsidRDefault="005503A7" w:rsidP="0066035E"/>
    <w:p w14:paraId="52769AE1" w14:textId="77777777" w:rsidR="005503A7" w:rsidRDefault="005503A7" w:rsidP="0066035E"/>
    <w:p w14:paraId="2B20999C" w14:textId="77777777" w:rsidR="005503A7" w:rsidRDefault="005503A7" w:rsidP="0066035E"/>
    <w:p w14:paraId="1CB1B06B" w14:textId="77777777" w:rsidR="005503A7" w:rsidRDefault="005503A7" w:rsidP="0066035E"/>
    <w:p w14:paraId="67C9BBEE" w14:textId="77777777" w:rsidR="00B9420A" w:rsidRDefault="00B9420A" w:rsidP="0066035E"/>
    <w:p w14:paraId="413B891B" w14:textId="77777777" w:rsidR="00E67894" w:rsidRDefault="00E67894" w:rsidP="0066035E"/>
    <w:p w14:paraId="24079D03" w14:textId="77777777" w:rsidR="00477324" w:rsidRPr="00286A7C" w:rsidRDefault="00477324" w:rsidP="00C665BC">
      <w:pPr>
        <w:pStyle w:val="Heading1"/>
      </w:pPr>
      <w:bookmarkStart w:id="2641" w:name="_Ref60481552"/>
      <w:bookmarkStart w:id="2642" w:name="_Toc60484272"/>
      <w:bookmarkStart w:id="2643" w:name="_Toc60484480"/>
      <w:bookmarkStart w:id="2644" w:name="_Toc60484765"/>
      <w:bookmarkStart w:id="2645" w:name="_Toc60484877"/>
      <w:bookmarkStart w:id="2646" w:name="_Toc60485738"/>
      <w:bookmarkStart w:id="2647" w:name="_Toc60486278"/>
      <w:bookmarkStart w:id="2648" w:name="_Toc60486531"/>
      <w:bookmarkStart w:id="2649" w:name="_Toc63167467"/>
      <w:bookmarkStart w:id="2650" w:name="_Toc63167761"/>
      <w:bookmarkStart w:id="2651" w:name="_Toc69537752"/>
      <w:bookmarkStart w:id="2652" w:name="_Toc69540515"/>
      <w:bookmarkStart w:id="2653" w:name="_Toc69541375"/>
      <w:bookmarkStart w:id="2654" w:name="_Toc70521093"/>
      <w:bookmarkStart w:id="2655" w:name="_Toc79307050"/>
      <w:bookmarkStart w:id="2656" w:name="_Toc79308407"/>
      <w:bookmarkStart w:id="2657" w:name="_Toc79310294"/>
      <w:bookmarkStart w:id="2658" w:name="_Toc94079270"/>
      <w:bookmarkStart w:id="2659" w:name="_Toc100571287"/>
      <w:bookmarkStart w:id="2660" w:name="_Toc100571583"/>
      <w:bookmarkStart w:id="2661" w:name="_Toc101169591"/>
      <w:bookmarkStart w:id="2662" w:name="_Toc101542632"/>
      <w:bookmarkStart w:id="2663" w:name="_Toc101545740"/>
      <w:bookmarkStart w:id="2664" w:name="_Toc101545909"/>
      <w:bookmarkStart w:id="2665" w:name="_Toc102300399"/>
      <w:bookmarkStart w:id="2666" w:name="_Toc102300630"/>
      <w:bookmarkStart w:id="2667" w:name="_Toc260146154"/>
      <w:r w:rsidRPr="00286A7C">
        <w:t>Section V</w:t>
      </w:r>
      <w:r w:rsidR="009B0E9F" w:rsidRPr="00286A7C">
        <w:t>I</w:t>
      </w:r>
      <w:r w:rsidRPr="00286A7C">
        <w:t>. Specifications</w:t>
      </w:r>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p>
    <w:p w14:paraId="531F4B83" w14:textId="77777777" w:rsidR="00477324" w:rsidRPr="00286A7C" w:rsidRDefault="00477324" w:rsidP="0066035E"/>
    <w:p w14:paraId="72A0CF1B" w14:textId="77777777" w:rsidR="00477324" w:rsidRPr="00286A7C" w:rsidRDefault="00477324" w:rsidP="0066035E"/>
    <w:p w14:paraId="1E363BF1" w14:textId="77777777" w:rsidR="00477324" w:rsidRPr="00286A7C" w:rsidRDefault="00477324" w:rsidP="0066035E"/>
    <w:p w14:paraId="21A64D37" w14:textId="77777777" w:rsidR="00477324" w:rsidRPr="00286A7C" w:rsidRDefault="00477324" w:rsidP="0066035E">
      <w:pPr>
        <w:sectPr w:rsidR="00477324" w:rsidRPr="00286A7C" w:rsidSect="00AD2AEC">
          <w:headerReference w:type="even" r:id="rId59"/>
          <w:headerReference w:type="default" r:id="rId60"/>
          <w:footerReference w:type="default" r:id="rId61"/>
          <w:headerReference w:type="first" r:id="rId62"/>
          <w:pgSz w:w="11909" w:h="16834" w:code="9"/>
          <w:pgMar w:top="1440" w:right="1440" w:bottom="1440" w:left="1440" w:header="720" w:footer="720" w:gutter="0"/>
          <w:cols w:space="720"/>
          <w:docGrid w:linePitch="360"/>
        </w:sectPr>
      </w:pPr>
    </w:p>
    <w:p w14:paraId="03ED0775" w14:textId="77777777" w:rsidR="00477324" w:rsidRPr="00286A7C" w:rsidRDefault="00477324" w:rsidP="00C665BC">
      <w:pPr>
        <w:pStyle w:val="Heading1"/>
      </w:pPr>
      <w:bookmarkStart w:id="2668" w:name="_Ref60482838"/>
      <w:bookmarkStart w:id="2669" w:name="_Toc60484274"/>
      <w:bookmarkStart w:id="2670" w:name="_Toc60484482"/>
      <w:bookmarkStart w:id="2671" w:name="_Toc60484766"/>
      <w:bookmarkStart w:id="2672" w:name="_Toc60484879"/>
      <w:bookmarkStart w:id="2673" w:name="_Toc60485739"/>
      <w:bookmarkStart w:id="2674" w:name="_Toc60486280"/>
      <w:bookmarkStart w:id="2675" w:name="_Toc60486533"/>
      <w:bookmarkStart w:id="2676" w:name="_Toc63167468"/>
      <w:bookmarkStart w:id="2677" w:name="_Toc63167763"/>
      <w:bookmarkStart w:id="2678" w:name="_Toc69537754"/>
      <w:bookmarkStart w:id="2679" w:name="_Toc69540517"/>
      <w:bookmarkStart w:id="2680" w:name="_Toc69541377"/>
      <w:bookmarkStart w:id="2681" w:name="_Toc70521095"/>
      <w:bookmarkStart w:id="2682" w:name="_Toc79307052"/>
      <w:bookmarkStart w:id="2683" w:name="_Toc79308409"/>
      <w:bookmarkStart w:id="2684" w:name="_Toc79310296"/>
      <w:bookmarkStart w:id="2685" w:name="_Toc94079272"/>
      <w:bookmarkStart w:id="2686" w:name="_Toc100571288"/>
      <w:bookmarkStart w:id="2687" w:name="_Toc100571584"/>
      <w:bookmarkStart w:id="2688" w:name="_Toc101169592"/>
      <w:bookmarkStart w:id="2689" w:name="_Toc101542633"/>
      <w:bookmarkStart w:id="2690" w:name="_Toc101545741"/>
      <w:bookmarkStart w:id="2691" w:name="_Toc101545910"/>
      <w:bookmarkStart w:id="2692" w:name="_Toc102300400"/>
      <w:bookmarkStart w:id="2693" w:name="_Toc102300631"/>
      <w:bookmarkStart w:id="2694" w:name="_Toc260146155"/>
      <w:r w:rsidRPr="00286A7C">
        <w:lastRenderedPageBreak/>
        <w:t>Section VI</w:t>
      </w:r>
      <w:r w:rsidR="009B0E9F" w:rsidRPr="00286A7C">
        <w:t>I</w:t>
      </w:r>
      <w:r w:rsidRPr="00286A7C">
        <w:t>. Drawings</w:t>
      </w:r>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p>
    <w:p w14:paraId="3743CA21" w14:textId="77777777" w:rsidR="00477324" w:rsidRPr="00286A7C" w:rsidRDefault="00477324" w:rsidP="0066035E"/>
    <w:p w14:paraId="3EAE176D" w14:textId="77777777" w:rsidR="00477324" w:rsidRPr="00286A7C" w:rsidRDefault="00477324" w:rsidP="0066035E">
      <w:pPr>
        <w:rPr>
          <w:b/>
          <w:i/>
        </w:rPr>
      </w:pPr>
      <w:r w:rsidRPr="00286A7C">
        <w:rPr>
          <w:b/>
          <w:i/>
        </w:rPr>
        <w:t>Insert here a list of Drawings.  The actual Drawings, including site plans, should be attached to this section or annexed in a separate folder.</w:t>
      </w:r>
    </w:p>
    <w:p w14:paraId="37C5765B" w14:textId="77777777" w:rsidR="00477324" w:rsidRPr="00286A7C" w:rsidRDefault="00477324" w:rsidP="0066035E">
      <w:pPr>
        <w:rPr>
          <w:b/>
          <w:i/>
        </w:rPr>
      </w:pPr>
    </w:p>
    <w:p w14:paraId="2D5A5F05" w14:textId="77777777" w:rsidR="00EE7E97" w:rsidRPr="00286A7C" w:rsidRDefault="00EE7E97" w:rsidP="0066035E">
      <w:pPr>
        <w:rPr>
          <w:b/>
          <w:i/>
        </w:rPr>
      </w:pPr>
    </w:p>
    <w:p w14:paraId="7EFC141C" w14:textId="77777777" w:rsidR="00477324" w:rsidRDefault="00477324" w:rsidP="0066035E">
      <w:pPr>
        <w:rPr>
          <w:b/>
          <w:i/>
        </w:rPr>
      </w:pPr>
    </w:p>
    <w:p w14:paraId="279C7973" w14:textId="77777777" w:rsidR="00881745" w:rsidRDefault="00881745" w:rsidP="0066035E">
      <w:pPr>
        <w:rPr>
          <w:b/>
          <w:i/>
        </w:rPr>
      </w:pPr>
    </w:p>
    <w:p w14:paraId="38EBED3F" w14:textId="77777777" w:rsidR="00881745" w:rsidRDefault="00881745" w:rsidP="0066035E">
      <w:pPr>
        <w:rPr>
          <w:b/>
          <w:i/>
        </w:rPr>
      </w:pPr>
    </w:p>
    <w:p w14:paraId="4DF953C4" w14:textId="77777777" w:rsidR="00881745" w:rsidRDefault="00881745" w:rsidP="0066035E">
      <w:pPr>
        <w:rPr>
          <w:b/>
          <w:i/>
        </w:rPr>
      </w:pPr>
    </w:p>
    <w:p w14:paraId="710F63C9" w14:textId="77777777" w:rsidR="00881745" w:rsidRDefault="00881745" w:rsidP="0066035E">
      <w:pPr>
        <w:rPr>
          <w:b/>
          <w:i/>
        </w:rPr>
      </w:pPr>
    </w:p>
    <w:p w14:paraId="76741133" w14:textId="77777777" w:rsidR="00881745" w:rsidRDefault="00881745" w:rsidP="0066035E">
      <w:pPr>
        <w:rPr>
          <w:b/>
          <w:i/>
        </w:rPr>
      </w:pPr>
    </w:p>
    <w:p w14:paraId="5DC4C30B" w14:textId="77777777" w:rsidR="00881745" w:rsidRDefault="00881745" w:rsidP="0066035E">
      <w:pPr>
        <w:rPr>
          <w:b/>
          <w:i/>
        </w:rPr>
      </w:pPr>
    </w:p>
    <w:p w14:paraId="607B5E07" w14:textId="77777777" w:rsidR="00881745" w:rsidRDefault="00881745" w:rsidP="0066035E">
      <w:pPr>
        <w:rPr>
          <w:b/>
          <w:i/>
        </w:rPr>
      </w:pPr>
    </w:p>
    <w:p w14:paraId="77D314FF" w14:textId="77777777" w:rsidR="00881745" w:rsidRDefault="00881745" w:rsidP="0066035E">
      <w:pPr>
        <w:rPr>
          <w:b/>
          <w:i/>
        </w:rPr>
      </w:pPr>
    </w:p>
    <w:p w14:paraId="77D96E66" w14:textId="77777777" w:rsidR="00881745" w:rsidRDefault="00881745" w:rsidP="0066035E">
      <w:pPr>
        <w:rPr>
          <w:b/>
          <w:i/>
        </w:rPr>
      </w:pPr>
    </w:p>
    <w:p w14:paraId="6B6D3151" w14:textId="77777777" w:rsidR="00881745" w:rsidRDefault="00881745" w:rsidP="0066035E">
      <w:pPr>
        <w:rPr>
          <w:b/>
          <w:i/>
        </w:rPr>
      </w:pPr>
    </w:p>
    <w:p w14:paraId="5709F0C7" w14:textId="77777777" w:rsidR="00881745" w:rsidRDefault="00881745" w:rsidP="0066035E">
      <w:pPr>
        <w:rPr>
          <w:b/>
          <w:i/>
        </w:rPr>
      </w:pPr>
    </w:p>
    <w:p w14:paraId="3366E1FA" w14:textId="77777777" w:rsidR="00881745" w:rsidRDefault="00881745" w:rsidP="0066035E">
      <w:pPr>
        <w:rPr>
          <w:b/>
          <w:i/>
        </w:rPr>
      </w:pPr>
    </w:p>
    <w:p w14:paraId="0CF80BF0" w14:textId="77777777" w:rsidR="00881745" w:rsidRDefault="00881745" w:rsidP="0066035E">
      <w:pPr>
        <w:rPr>
          <w:b/>
          <w:i/>
        </w:rPr>
      </w:pPr>
    </w:p>
    <w:p w14:paraId="22EEC10B" w14:textId="77777777" w:rsidR="00881745" w:rsidRDefault="00881745" w:rsidP="0066035E">
      <w:pPr>
        <w:rPr>
          <w:b/>
          <w:i/>
        </w:rPr>
      </w:pPr>
    </w:p>
    <w:p w14:paraId="3C708815" w14:textId="77777777" w:rsidR="00881745" w:rsidRDefault="00881745" w:rsidP="0066035E">
      <w:pPr>
        <w:rPr>
          <w:b/>
          <w:i/>
        </w:rPr>
      </w:pPr>
    </w:p>
    <w:p w14:paraId="4421533D" w14:textId="77777777" w:rsidR="00881745" w:rsidRDefault="00881745" w:rsidP="0066035E">
      <w:pPr>
        <w:rPr>
          <w:b/>
          <w:i/>
        </w:rPr>
      </w:pPr>
    </w:p>
    <w:p w14:paraId="4D831B2F" w14:textId="77777777" w:rsidR="00881745" w:rsidRDefault="00881745" w:rsidP="0066035E">
      <w:pPr>
        <w:rPr>
          <w:b/>
          <w:i/>
        </w:rPr>
      </w:pPr>
    </w:p>
    <w:p w14:paraId="39B6B39D" w14:textId="77777777" w:rsidR="00881745" w:rsidRDefault="00881745" w:rsidP="0066035E">
      <w:pPr>
        <w:rPr>
          <w:b/>
          <w:i/>
        </w:rPr>
      </w:pPr>
    </w:p>
    <w:p w14:paraId="31156A33" w14:textId="77777777" w:rsidR="00881745" w:rsidRDefault="00881745" w:rsidP="0066035E">
      <w:pPr>
        <w:rPr>
          <w:b/>
          <w:i/>
        </w:rPr>
      </w:pPr>
    </w:p>
    <w:p w14:paraId="1D97EA0A" w14:textId="77777777" w:rsidR="00881745" w:rsidRDefault="00881745" w:rsidP="0066035E">
      <w:pPr>
        <w:rPr>
          <w:b/>
          <w:i/>
        </w:rPr>
      </w:pPr>
    </w:p>
    <w:p w14:paraId="67FA4E5B" w14:textId="77777777" w:rsidR="00881745" w:rsidRPr="00286A7C" w:rsidRDefault="00881745" w:rsidP="0066035E">
      <w:pPr>
        <w:sectPr w:rsidR="00881745" w:rsidRPr="00286A7C" w:rsidSect="00AD2AEC">
          <w:headerReference w:type="even" r:id="rId63"/>
          <w:headerReference w:type="default" r:id="rId64"/>
          <w:footerReference w:type="default" r:id="rId65"/>
          <w:headerReference w:type="first" r:id="rId66"/>
          <w:pgSz w:w="11909" w:h="16834" w:code="9"/>
          <w:pgMar w:top="1440" w:right="1440" w:bottom="1440" w:left="1440" w:header="720" w:footer="720" w:gutter="0"/>
          <w:cols w:space="720"/>
          <w:docGrid w:linePitch="360"/>
        </w:sectPr>
      </w:pPr>
    </w:p>
    <w:p w14:paraId="089CF944" w14:textId="77777777" w:rsidR="00477324" w:rsidRPr="00C665BC" w:rsidRDefault="00477324" w:rsidP="00C665BC">
      <w:pPr>
        <w:pStyle w:val="Heading1"/>
        <w:rPr>
          <w:lang w:val="en-PH"/>
        </w:rPr>
      </w:pPr>
      <w:bookmarkStart w:id="2695" w:name="_Toc60484275"/>
      <w:bookmarkStart w:id="2696" w:name="_Toc60484483"/>
      <w:bookmarkStart w:id="2697" w:name="_Toc60484767"/>
      <w:bookmarkStart w:id="2698" w:name="_Toc60484880"/>
      <w:bookmarkStart w:id="2699" w:name="_Toc60485740"/>
      <w:bookmarkStart w:id="2700" w:name="_Ref60485889"/>
      <w:bookmarkStart w:id="2701" w:name="_Toc60486281"/>
      <w:bookmarkStart w:id="2702" w:name="_Toc60486534"/>
      <w:bookmarkStart w:id="2703" w:name="_Toc63167469"/>
      <w:bookmarkStart w:id="2704" w:name="_Toc63167764"/>
      <w:bookmarkStart w:id="2705" w:name="_Toc69537755"/>
      <w:bookmarkStart w:id="2706" w:name="_Toc69540518"/>
      <w:bookmarkStart w:id="2707" w:name="_Toc69541378"/>
      <w:bookmarkStart w:id="2708" w:name="_Toc70521096"/>
      <w:bookmarkStart w:id="2709" w:name="_Toc79307053"/>
      <w:bookmarkStart w:id="2710" w:name="_Toc79308410"/>
      <w:bookmarkStart w:id="2711" w:name="_Toc79310297"/>
      <w:bookmarkStart w:id="2712" w:name="_Toc94079273"/>
      <w:bookmarkStart w:id="2713" w:name="_Toc100571289"/>
      <w:bookmarkStart w:id="2714" w:name="_Toc100571585"/>
      <w:bookmarkStart w:id="2715" w:name="_Ref100687570"/>
      <w:bookmarkStart w:id="2716" w:name="_Toc101169593"/>
      <w:bookmarkStart w:id="2717" w:name="_Toc101542634"/>
      <w:bookmarkStart w:id="2718" w:name="_Toc101545742"/>
      <w:bookmarkStart w:id="2719" w:name="_Toc101545911"/>
      <w:bookmarkStart w:id="2720" w:name="_Toc102300401"/>
      <w:bookmarkStart w:id="2721" w:name="_Toc102300632"/>
      <w:bookmarkStart w:id="2722" w:name="_Ref240788593"/>
      <w:bookmarkStart w:id="2723" w:name="_Ref240788924"/>
      <w:bookmarkStart w:id="2724" w:name="_Toc260146156"/>
      <w:r w:rsidRPr="00286A7C">
        <w:lastRenderedPageBreak/>
        <w:t>Section VII</w:t>
      </w:r>
      <w:r w:rsidR="009B0E9F" w:rsidRPr="00286A7C">
        <w:t>I</w:t>
      </w:r>
      <w:r w:rsidRPr="00286A7C">
        <w:t>. Bill of Quantities</w:t>
      </w:r>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p>
    <w:p w14:paraId="09135104" w14:textId="77777777" w:rsidR="00477324" w:rsidRPr="00286A7C" w:rsidRDefault="00477324" w:rsidP="0066035E"/>
    <w:p w14:paraId="4517B97B" w14:textId="77777777" w:rsidR="00477324" w:rsidRPr="00286A7C" w:rsidRDefault="00797CCE" w:rsidP="0066035E">
      <w:r>
        <w:t>See attachments.</w:t>
      </w:r>
    </w:p>
    <w:p w14:paraId="3A3371E9" w14:textId="77777777" w:rsidR="00477324" w:rsidRPr="00286A7C" w:rsidRDefault="00477324" w:rsidP="0066035E"/>
    <w:p w14:paraId="62A5C365" w14:textId="77777777" w:rsidR="00477324" w:rsidRPr="00286A7C" w:rsidRDefault="00477324" w:rsidP="0066035E">
      <w:pPr>
        <w:sectPr w:rsidR="00477324" w:rsidRPr="00286A7C" w:rsidSect="00AD2AEC">
          <w:headerReference w:type="even" r:id="rId67"/>
          <w:headerReference w:type="default" r:id="rId68"/>
          <w:footerReference w:type="default" r:id="rId69"/>
          <w:headerReference w:type="first" r:id="rId70"/>
          <w:pgSz w:w="11909" w:h="16834" w:code="9"/>
          <w:pgMar w:top="1440" w:right="1440" w:bottom="1440" w:left="1440" w:header="720" w:footer="720" w:gutter="0"/>
          <w:cols w:space="720"/>
          <w:docGrid w:linePitch="360"/>
        </w:sectPr>
      </w:pPr>
    </w:p>
    <w:p w14:paraId="0C45EC09" w14:textId="77777777" w:rsidR="00477324" w:rsidRPr="00286A7C" w:rsidRDefault="00477324" w:rsidP="00C665BC">
      <w:pPr>
        <w:pStyle w:val="Heading1"/>
      </w:pPr>
      <w:bookmarkStart w:id="2725" w:name="_Toc60484276"/>
      <w:bookmarkStart w:id="2726" w:name="_Toc60484484"/>
      <w:bookmarkStart w:id="2727" w:name="_Toc60484768"/>
      <w:bookmarkStart w:id="2728" w:name="_Toc60484881"/>
      <w:bookmarkStart w:id="2729" w:name="_Toc60485741"/>
      <w:bookmarkStart w:id="2730" w:name="_Ref60485841"/>
      <w:bookmarkStart w:id="2731" w:name="_Ref60485902"/>
      <w:bookmarkStart w:id="2732" w:name="_Ref60485979"/>
      <w:bookmarkStart w:id="2733" w:name="_Toc60486282"/>
      <w:bookmarkStart w:id="2734" w:name="_Toc60486535"/>
      <w:bookmarkStart w:id="2735" w:name="_Ref60487127"/>
      <w:bookmarkStart w:id="2736" w:name="_Toc63167470"/>
      <w:bookmarkStart w:id="2737" w:name="_Toc63167765"/>
      <w:bookmarkStart w:id="2738" w:name="_Toc69537756"/>
      <w:bookmarkStart w:id="2739" w:name="_Toc69540519"/>
      <w:bookmarkStart w:id="2740" w:name="_Toc69541379"/>
      <w:bookmarkStart w:id="2741" w:name="_Toc70521097"/>
      <w:bookmarkStart w:id="2742" w:name="_Toc79307054"/>
      <w:bookmarkStart w:id="2743" w:name="_Toc79308411"/>
      <w:bookmarkStart w:id="2744" w:name="_Toc79310298"/>
      <w:bookmarkStart w:id="2745" w:name="_Toc94079274"/>
      <w:bookmarkStart w:id="2746" w:name="_Toc100571290"/>
      <w:bookmarkStart w:id="2747" w:name="_Toc100571586"/>
      <w:bookmarkStart w:id="2748" w:name="_Ref100687572"/>
      <w:bookmarkStart w:id="2749" w:name="_Ref101166380"/>
      <w:bookmarkStart w:id="2750" w:name="_Toc101169594"/>
      <w:bookmarkStart w:id="2751" w:name="_Toc101542635"/>
      <w:bookmarkStart w:id="2752" w:name="_Toc101545743"/>
      <w:bookmarkStart w:id="2753" w:name="_Toc101545912"/>
      <w:bookmarkStart w:id="2754" w:name="_Toc102300402"/>
      <w:bookmarkStart w:id="2755" w:name="_Toc102300633"/>
      <w:bookmarkStart w:id="2756" w:name="_Ref240788600"/>
      <w:bookmarkStart w:id="2757" w:name="_Ref240788614"/>
      <w:bookmarkStart w:id="2758" w:name="_Ref240788634"/>
      <w:bookmarkStart w:id="2759" w:name="_Toc260146157"/>
      <w:r w:rsidRPr="00286A7C">
        <w:lastRenderedPageBreak/>
        <w:t xml:space="preserve">Section </w:t>
      </w:r>
      <w:r w:rsidR="009B0E9F" w:rsidRPr="00286A7C">
        <w:t>IX</w:t>
      </w:r>
      <w:r w:rsidRPr="00286A7C">
        <w:t xml:space="preserve">. </w:t>
      </w:r>
      <w:r w:rsidR="00056DA1" w:rsidRPr="00286A7C">
        <w:t xml:space="preserve">Bidding </w:t>
      </w:r>
      <w:r w:rsidRPr="00286A7C">
        <w:t>Forms</w:t>
      </w:r>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p>
    <w:p w14:paraId="717CCFC9" w14:textId="77777777" w:rsidR="00477324" w:rsidRPr="00286A7C" w:rsidRDefault="00477324" w:rsidP="0066035E"/>
    <w:p w14:paraId="5C3C4CE7" w14:textId="77777777" w:rsidR="00477324" w:rsidRPr="00286A7C" w:rsidRDefault="00477324" w:rsidP="00B004A0">
      <w:pPr>
        <w:jc w:val="center"/>
        <w:rPr>
          <w:b/>
          <w:sz w:val="32"/>
        </w:rPr>
      </w:pPr>
      <w:r w:rsidRPr="00286A7C">
        <w:rPr>
          <w:b/>
          <w:sz w:val="32"/>
        </w:rPr>
        <w:t>TABLE OF CONTENTS</w:t>
      </w:r>
    </w:p>
    <w:p w14:paraId="105F0F90" w14:textId="77777777" w:rsidR="00056DA1" w:rsidRPr="00AA47C1" w:rsidRDefault="00256AD3">
      <w:pPr>
        <w:pStyle w:val="TOC4"/>
        <w:rPr>
          <w:rFonts w:ascii="Calibri" w:hAnsi="Calibri"/>
          <w:noProof/>
          <w:szCs w:val="28"/>
        </w:rPr>
      </w:pPr>
      <w:r w:rsidRPr="00AA47C1">
        <w:rPr>
          <w:b/>
          <w:szCs w:val="28"/>
        </w:rPr>
        <w:fldChar w:fldCharType="begin"/>
      </w:r>
      <w:r w:rsidR="008A0E25" w:rsidRPr="00AA47C1">
        <w:rPr>
          <w:b/>
          <w:szCs w:val="28"/>
        </w:rPr>
        <w:instrText xml:space="preserve"> TOC \o "4-4" \h \z \u </w:instrText>
      </w:r>
      <w:r w:rsidRPr="00AA47C1">
        <w:rPr>
          <w:b/>
          <w:szCs w:val="28"/>
        </w:rPr>
        <w:fldChar w:fldCharType="separate"/>
      </w:r>
      <w:hyperlink w:anchor="_Toc240787899" w:history="1">
        <w:r w:rsidR="00056DA1" w:rsidRPr="00AA47C1">
          <w:rPr>
            <w:rStyle w:val="Hyperlink"/>
            <w:noProof/>
            <w:sz w:val="28"/>
            <w:szCs w:val="28"/>
          </w:rPr>
          <w:t>Bid Form</w:t>
        </w:r>
        <w:r w:rsidR="00056DA1" w:rsidRPr="00AA47C1">
          <w:rPr>
            <w:noProof/>
            <w:webHidden/>
            <w:szCs w:val="28"/>
          </w:rPr>
          <w:tab/>
        </w:r>
        <w:r w:rsidRPr="00AA47C1">
          <w:rPr>
            <w:noProof/>
            <w:webHidden/>
            <w:szCs w:val="28"/>
          </w:rPr>
          <w:fldChar w:fldCharType="begin"/>
        </w:r>
        <w:r w:rsidR="00056DA1" w:rsidRPr="00AA47C1">
          <w:rPr>
            <w:noProof/>
            <w:webHidden/>
            <w:szCs w:val="28"/>
          </w:rPr>
          <w:instrText xml:space="preserve"> PAGEREF _Toc240787899 \h </w:instrText>
        </w:r>
        <w:r w:rsidRPr="00AA47C1">
          <w:rPr>
            <w:noProof/>
            <w:webHidden/>
            <w:szCs w:val="28"/>
          </w:rPr>
        </w:r>
        <w:r w:rsidRPr="00AA47C1">
          <w:rPr>
            <w:noProof/>
            <w:webHidden/>
            <w:szCs w:val="28"/>
          </w:rPr>
          <w:fldChar w:fldCharType="separate"/>
        </w:r>
        <w:r w:rsidR="00EE4E8E">
          <w:rPr>
            <w:noProof/>
            <w:webHidden/>
            <w:szCs w:val="28"/>
          </w:rPr>
          <w:t>84</w:t>
        </w:r>
        <w:r w:rsidRPr="00AA47C1">
          <w:rPr>
            <w:noProof/>
            <w:webHidden/>
            <w:szCs w:val="28"/>
          </w:rPr>
          <w:fldChar w:fldCharType="end"/>
        </w:r>
      </w:hyperlink>
    </w:p>
    <w:p w14:paraId="29E4D264" w14:textId="77777777" w:rsidR="00056DA1" w:rsidRPr="00AA47C1" w:rsidRDefault="00A53DBB">
      <w:pPr>
        <w:pStyle w:val="TOC4"/>
        <w:rPr>
          <w:rFonts w:ascii="Calibri" w:hAnsi="Calibri"/>
          <w:noProof/>
          <w:szCs w:val="28"/>
        </w:rPr>
      </w:pPr>
      <w:hyperlink w:anchor="_Toc240787900" w:history="1">
        <w:r w:rsidR="00056DA1" w:rsidRPr="00AA47C1">
          <w:rPr>
            <w:rStyle w:val="Hyperlink"/>
            <w:noProof/>
            <w:sz w:val="28"/>
            <w:szCs w:val="28"/>
          </w:rPr>
          <w:t>Form of Contract Agreement</w:t>
        </w:r>
        <w:r w:rsidR="00056DA1" w:rsidRPr="00AA47C1">
          <w:rPr>
            <w:noProof/>
            <w:webHidden/>
            <w:szCs w:val="28"/>
          </w:rPr>
          <w:tab/>
        </w:r>
        <w:r w:rsidR="00256AD3" w:rsidRPr="00AA47C1">
          <w:rPr>
            <w:noProof/>
            <w:webHidden/>
            <w:szCs w:val="28"/>
          </w:rPr>
          <w:fldChar w:fldCharType="begin"/>
        </w:r>
        <w:r w:rsidR="00056DA1" w:rsidRPr="00AA47C1">
          <w:rPr>
            <w:noProof/>
            <w:webHidden/>
            <w:szCs w:val="28"/>
          </w:rPr>
          <w:instrText xml:space="preserve"> PAGEREF _Toc240787900 \h </w:instrText>
        </w:r>
        <w:r w:rsidR="00256AD3" w:rsidRPr="00AA47C1">
          <w:rPr>
            <w:noProof/>
            <w:webHidden/>
            <w:szCs w:val="28"/>
          </w:rPr>
        </w:r>
        <w:r w:rsidR="00256AD3" w:rsidRPr="00AA47C1">
          <w:rPr>
            <w:noProof/>
            <w:webHidden/>
            <w:szCs w:val="28"/>
          </w:rPr>
          <w:fldChar w:fldCharType="separate"/>
        </w:r>
        <w:r w:rsidR="00EE4E8E">
          <w:rPr>
            <w:noProof/>
            <w:webHidden/>
            <w:szCs w:val="28"/>
          </w:rPr>
          <w:t>84</w:t>
        </w:r>
        <w:r w:rsidR="00256AD3" w:rsidRPr="00AA47C1">
          <w:rPr>
            <w:noProof/>
            <w:webHidden/>
            <w:szCs w:val="28"/>
          </w:rPr>
          <w:fldChar w:fldCharType="end"/>
        </w:r>
      </w:hyperlink>
    </w:p>
    <w:p w14:paraId="4A682051" w14:textId="77777777" w:rsidR="00056DA1" w:rsidRPr="000938E6" w:rsidRDefault="00A53DBB">
      <w:pPr>
        <w:pStyle w:val="TOC4"/>
        <w:rPr>
          <w:noProof/>
          <w:szCs w:val="28"/>
        </w:rPr>
      </w:pPr>
      <w:hyperlink w:anchor="_Toc240787901" w:history="1">
        <w:r w:rsidR="00056DA1" w:rsidRPr="00AA47C1">
          <w:rPr>
            <w:rStyle w:val="Hyperlink"/>
            <w:noProof/>
            <w:sz w:val="28"/>
            <w:szCs w:val="28"/>
          </w:rPr>
          <w:t>Omnibus Sworn Statement</w:t>
        </w:r>
        <w:r w:rsidR="00056DA1" w:rsidRPr="00AA47C1">
          <w:rPr>
            <w:noProof/>
            <w:webHidden/>
            <w:szCs w:val="28"/>
          </w:rPr>
          <w:tab/>
        </w:r>
        <w:r w:rsidR="00256AD3" w:rsidRPr="00AA47C1">
          <w:rPr>
            <w:noProof/>
            <w:webHidden/>
            <w:szCs w:val="28"/>
          </w:rPr>
          <w:fldChar w:fldCharType="begin"/>
        </w:r>
        <w:r w:rsidR="00056DA1" w:rsidRPr="00AA47C1">
          <w:rPr>
            <w:noProof/>
            <w:webHidden/>
            <w:szCs w:val="28"/>
          </w:rPr>
          <w:instrText xml:space="preserve"> PAGEREF _Toc240787901 \h </w:instrText>
        </w:r>
        <w:r w:rsidR="00256AD3" w:rsidRPr="00AA47C1">
          <w:rPr>
            <w:noProof/>
            <w:webHidden/>
            <w:szCs w:val="28"/>
          </w:rPr>
        </w:r>
        <w:r w:rsidR="00256AD3" w:rsidRPr="00AA47C1">
          <w:rPr>
            <w:noProof/>
            <w:webHidden/>
            <w:szCs w:val="28"/>
          </w:rPr>
          <w:fldChar w:fldCharType="separate"/>
        </w:r>
        <w:r w:rsidR="00EE4E8E">
          <w:rPr>
            <w:noProof/>
            <w:webHidden/>
            <w:szCs w:val="28"/>
          </w:rPr>
          <w:t>84</w:t>
        </w:r>
        <w:r w:rsidR="00256AD3" w:rsidRPr="00AA47C1">
          <w:rPr>
            <w:noProof/>
            <w:webHidden/>
            <w:szCs w:val="28"/>
          </w:rPr>
          <w:fldChar w:fldCharType="end"/>
        </w:r>
      </w:hyperlink>
    </w:p>
    <w:p w14:paraId="17ACA309" w14:textId="77777777" w:rsidR="00820708" w:rsidRDefault="00820708" w:rsidP="00AA47C1">
      <w:pPr>
        <w:rPr>
          <w:sz w:val="28"/>
          <w:szCs w:val="28"/>
        </w:rPr>
      </w:pPr>
      <w:r w:rsidRPr="00AA47C1">
        <w:rPr>
          <w:sz w:val="28"/>
          <w:szCs w:val="28"/>
        </w:rPr>
        <w:t>Bid Securing Declaration</w:t>
      </w:r>
      <w:r>
        <w:rPr>
          <w:sz w:val="28"/>
          <w:szCs w:val="28"/>
        </w:rPr>
        <w:t>………………………………………………………91</w:t>
      </w:r>
    </w:p>
    <w:p w14:paraId="54F7616A" w14:textId="77777777" w:rsidR="00820708" w:rsidRPr="00AA47C1" w:rsidRDefault="00820708" w:rsidP="00AA47C1">
      <w:pPr>
        <w:rPr>
          <w:sz w:val="28"/>
          <w:szCs w:val="28"/>
        </w:rPr>
      </w:pPr>
    </w:p>
    <w:p w14:paraId="316114D9" w14:textId="77777777" w:rsidR="00443C9D" w:rsidRPr="00286A7C" w:rsidDel="00443C9D" w:rsidRDefault="00256AD3" w:rsidP="00443C9D">
      <w:pPr>
        <w:rPr>
          <w:b/>
          <w:sz w:val="32"/>
        </w:rPr>
      </w:pPr>
      <w:r w:rsidRPr="00AA47C1">
        <w:rPr>
          <w:b/>
          <w:sz w:val="28"/>
          <w:szCs w:val="28"/>
        </w:rPr>
        <w:fldChar w:fldCharType="end"/>
      </w:r>
    </w:p>
    <w:p w14:paraId="74698D8A" w14:textId="77777777" w:rsidR="00477324" w:rsidRPr="00286A7C" w:rsidRDefault="00477324" w:rsidP="00443C9D">
      <w:pPr>
        <w:jc w:val="center"/>
      </w:pPr>
    </w:p>
    <w:p w14:paraId="1067D6A1" w14:textId="77777777" w:rsidR="00EE7E97" w:rsidRPr="00286A7C" w:rsidRDefault="00EE7E97" w:rsidP="0066035E">
      <w:pPr>
        <w:sectPr w:rsidR="00EE7E97" w:rsidRPr="00286A7C" w:rsidSect="00AD2AEC">
          <w:pgSz w:w="11909" w:h="16834" w:code="9"/>
          <w:pgMar w:top="1440" w:right="1440" w:bottom="1440" w:left="1440" w:header="720" w:footer="720" w:gutter="0"/>
          <w:cols w:space="720"/>
          <w:docGrid w:linePitch="360"/>
        </w:sectPr>
      </w:pPr>
    </w:p>
    <w:p w14:paraId="7AA19CC0" w14:textId="77777777" w:rsidR="00477324" w:rsidRPr="00286A7C" w:rsidRDefault="00477324" w:rsidP="00056DA1">
      <w:pPr>
        <w:pStyle w:val="Heading4"/>
      </w:pPr>
      <w:bookmarkStart w:id="2760" w:name="_Toc82397594"/>
      <w:bookmarkStart w:id="2761" w:name="_Toc101545913"/>
      <w:bookmarkStart w:id="2762" w:name="_Toc240787899"/>
      <w:r w:rsidRPr="00286A7C">
        <w:lastRenderedPageBreak/>
        <w:t>Bid Form</w:t>
      </w:r>
      <w:bookmarkEnd w:id="2760"/>
      <w:bookmarkEnd w:id="2761"/>
      <w:bookmarkEnd w:id="2762"/>
    </w:p>
    <w:p w14:paraId="25076FC8" w14:textId="77777777" w:rsidR="00477324" w:rsidRPr="00286A7C" w:rsidRDefault="00477324" w:rsidP="0066035E">
      <w:pPr>
        <w:pBdr>
          <w:bottom w:val="single" w:sz="12" w:space="1" w:color="auto"/>
        </w:pBdr>
      </w:pPr>
    </w:p>
    <w:p w14:paraId="29581337" w14:textId="77777777" w:rsidR="00477324" w:rsidRPr="00286A7C" w:rsidRDefault="00477324" w:rsidP="0066035E">
      <w:pPr>
        <w:tabs>
          <w:tab w:val="right" w:leader="underscore" w:pos="8453"/>
        </w:tabs>
        <w:suppressAutoHyphens/>
        <w:spacing w:after="0"/>
        <w:ind w:left="5040"/>
        <w:rPr>
          <w:szCs w:val="24"/>
        </w:rPr>
      </w:pPr>
      <w:r w:rsidRPr="00286A7C">
        <w:rPr>
          <w:szCs w:val="24"/>
        </w:rPr>
        <w:t xml:space="preserve">Date: </w:t>
      </w:r>
      <w:r w:rsidRPr="00286A7C">
        <w:rPr>
          <w:szCs w:val="24"/>
        </w:rPr>
        <w:tab/>
      </w:r>
    </w:p>
    <w:p w14:paraId="32E5EA5D" w14:textId="77777777" w:rsidR="00477324" w:rsidRPr="00286A7C" w:rsidRDefault="00477324" w:rsidP="0066035E">
      <w:pPr>
        <w:tabs>
          <w:tab w:val="right" w:leader="underscore" w:pos="8453"/>
        </w:tabs>
        <w:suppressAutoHyphens/>
        <w:spacing w:after="0"/>
        <w:ind w:left="5040"/>
        <w:rPr>
          <w:szCs w:val="24"/>
        </w:rPr>
      </w:pPr>
      <w:r w:rsidRPr="00286A7C">
        <w:rPr>
          <w:szCs w:val="24"/>
        </w:rPr>
        <w:t>IB</w:t>
      </w:r>
      <w:r w:rsidRPr="00286A7C">
        <w:rPr>
          <w:rStyle w:val="FootnoteReference"/>
        </w:rPr>
        <w:footnoteReference w:id="1"/>
      </w:r>
      <w:r w:rsidRPr="00286A7C">
        <w:rPr>
          <w:szCs w:val="24"/>
        </w:rPr>
        <w:t xml:space="preserve"> N</w:t>
      </w:r>
      <w:r w:rsidRPr="00286A7C">
        <w:rPr>
          <w:szCs w:val="24"/>
          <w:vertAlign w:val="superscript"/>
        </w:rPr>
        <w:t>o</w:t>
      </w:r>
      <w:r w:rsidRPr="00286A7C">
        <w:rPr>
          <w:szCs w:val="24"/>
        </w:rPr>
        <w:t xml:space="preserve">: </w:t>
      </w:r>
      <w:r w:rsidRPr="00286A7C">
        <w:rPr>
          <w:szCs w:val="24"/>
        </w:rPr>
        <w:tab/>
      </w:r>
    </w:p>
    <w:p w14:paraId="395CD345" w14:textId="77777777" w:rsidR="00477324" w:rsidRPr="00286A7C" w:rsidRDefault="00477324" w:rsidP="0066035E">
      <w:pPr>
        <w:tabs>
          <w:tab w:val="right" w:pos="5760"/>
          <w:tab w:val="left" w:pos="5940"/>
          <w:tab w:val="right" w:pos="8460"/>
        </w:tabs>
        <w:suppressAutoHyphens/>
        <w:rPr>
          <w:szCs w:val="24"/>
        </w:rPr>
      </w:pPr>
    </w:p>
    <w:p w14:paraId="3921BD9B" w14:textId="77777777" w:rsidR="00477324" w:rsidRPr="00286A7C" w:rsidRDefault="00477324" w:rsidP="0066035E">
      <w:pPr>
        <w:suppressAutoHyphens/>
        <w:spacing w:after="0"/>
        <w:rPr>
          <w:szCs w:val="24"/>
        </w:rPr>
      </w:pPr>
      <w:r w:rsidRPr="00286A7C">
        <w:t>To</w:t>
      </w:r>
      <w:proofErr w:type="gramStart"/>
      <w:r w:rsidRPr="00286A7C">
        <w:t xml:space="preserve">:  </w:t>
      </w:r>
      <w:r w:rsidRPr="00286A7C">
        <w:rPr>
          <w:i/>
          <w:szCs w:val="24"/>
        </w:rPr>
        <w:t>[</w:t>
      </w:r>
      <w:proofErr w:type="gramEnd"/>
      <w:r w:rsidRPr="00286A7C">
        <w:rPr>
          <w:i/>
          <w:szCs w:val="24"/>
        </w:rPr>
        <w:t>name and address of PROCURING ENTITY]</w:t>
      </w:r>
    </w:p>
    <w:p w14:paraId="5E73BE58" w14:textId="77777777" w:rsidR="00477324" w:rsidRPr="00286A7C" w:rsidRDefault="00477324" w:rsidP="0066035E">
      <w:pPr>
        <w:rPr>
          <w:i/>
        </w:rPr>
      </w:pPr>
      <w:r w:rsidRPr="00286A7C">
        <w:t xml:space="preserve">Address: </w:t>
      </w:r>
      <w:r w:rsidRPr="00286A7C">
        <w:rPr>
          <w:i/>
        </w:rPr>
        <w:t>[insert address]</w:t>
      </w:r>
    </w:p>
    <w:p w14:paraId="195A2A69" w14:textId="77777777" w:rsidR="00477324" w:rsidRPr="00286A7C" w:rsidRDefault="00477324" w:rsidP="0066035E"/>
    <w:p w14:paraId="3319BBF6" w14:textId="77777777" w:rsidR="00477324" w:rsidRPr="00286A7C" w:rsidRDefault="00477324" w:rsidP="0066035E">
      <w:r w:rsidRPr="00286A7C">
        <w:t xml:space="preserve">We, the undersigned, declare that: </w:t>
      </w:r>
    </w:p>
    <w:p w14:paraId="7D4CA095" w14:textId="77777777" w:rsidR="00477324" w:rsidRPr="00286A7C" w:rsidRDefault="00477324" w:rsidP="00E10B06">
      <w:pPr>
        <w:numPr>
          <w:ilvl w:val="0"/>
          <w:numId w:val="2"/>
        </w:numPr>
        <w:tabs>
          <w:tab w:val="right" w:pos="9000"/>
        </w:tabs>
      </w:pPr>
      <w:r w:rsidRPr="00286A7C">
        <w:t xml:space="preserve">We have examined and have no reservation to the Bidding Documents, including Addenda, for the Contract </w:t>
      </w:r>
      <w:r w:rsidRPr="00286A7C">
        <w:rPr>
          <w:i/>
          <w:u w:val="single"/>
        </w:rPr>
        <w:t>[insert name of contract]</w:t>
      </w:r>
      <w:r w:rsidRPr="00286A7C">
        <w:t>;</w:t>
      </w:r>
    </w:p>
    <w:p w14:paraId="7FB97A9F" w14:textId="77777777" w:rsidR="00477324" w:rsidRPr="00286A7C" w:rsidRDefault="00477324" w:rsidP="00E10B06">
      <w:pPr>
        <w:numPr>
          <w:ilvl w:val="0"/>
          <w:numId w:val="2"/>
        </w:numPr>
        <w:tabs>
          <w:tab w:val="right" w:pos="9000"/>
        </w:tabs>
      </w:pPr>
      <w:r w:rsidRPr="00286A7C">
        <w:t>We offer to execute the Works for this Contract in accordance with the Bid and Bid Data Sheet, General and Special Conditions of Contract accompanying this Bid;</w:t>
      </w:r>
    </w:p>
    <w:p w14:paraId="09A227C4" w14:textId="77777777" w:rsidR="00477324" w:rsidRPr="00286A7C" w:rsidRDefault="00477324" w:rsidP="0066035E">
      <w:pPr>
        <w:tabs>
          <w:tab w:val="right" w:pos="8280"/>
        </w:tabs>
        <w:ind w:left="420"/>
      </w:pPr>
      <w:r w:rsidRPr="00286A7C">
        <w:t xml:space="preserve">The total price of our Bid, excluding any discounts offered below is: </w:t>
      </w:r>
      <w:r w:rsidRPr="00286A7C">
        <w:rPr>
          <w:i/>
          <w:u w:val="single"/>
        </w:rPr>
        <w:t>[insert information]</w:t>
      </w:r>
      <w:r w:rsidRPr="00286A7C">
        <w:t>;</w:t>
      </w:r>
    </w:p>
    <w:p w14:paraId="2CDC4360" w14:textId="77777777" w:rsidR="00477324" w:rsidRPr="00286A7C" w:rsidRDefault="00477324" w:rsidP="0066035E">
      <w:pPr>
        <w:tabs>
          <w:tab w:val="right" w:pos="8280"/>
        </w:tabs>
        <w:ind w:left="450"/>
      </w:pPr>
      <w:r w:rsidRPr="00286A7C">
        <w:t xml:space="preserve">The discounts offered and the methodology for their application are: </w:t>
      </w:r>
      <w:r w:rsidRPr="00286A7C">
        <w:rPr>
          <w:i/>
          <w:u w:val="single"/>
        </w:rPr>
        <w:t>[insert information]</w:t>
      </w:r>
      <w:r w:rsidRPr="00286A7C">
        <w:t>;</w:t>
      </w:r>
    </w:p>
    <w:p w14:paraId="1911840F" w14:textId="77777777" w:rsidR="00477324" w:rsidRPr="00286A7C" w:rsidRDefault="00477324" w:rsidP="00E10B06">
      <w:pPr>
        <w:numPr>
          <w:ilvl w:val="0"/>
          <w:numId w:val="2"/>
        </w:numPr>
        <w:tabs>
          <w:tab w:val="right" w:pos="9000"/>
        </w:tabs>
      </w:pPr>
      <w:r w:rsidRPr="00286A7C">
        <w:t xml:space="preserve">Our Bid shall be valid for a period of </w:t>
      </w:r>
      <w:r w:rsidRPr="00286A7C">
        <w:rPr>
          <w:i/>
        </w:rPr>
        <w:t>[insert number]</w:t>
      </w:r>
      <w:r w:rsidRPr="00286A7C">
        <w:t xml:space="preserve"> days from the date fixed for the Bid submission deadline in accordance with the Bidding Documents, and it shall remain binding upon us and may be accepted at any time before the expiration of that period;</w:t>
      </w:r>
    </w:p>
    <w:p w14:paraId="5003E02E" w14:textId="77777777" w:rsidR="00477324" w:rsidRPr="00286A7C" w:rsidRDefault="00477324" w:rsidP="00E10B06">
      <w:pPr>
        <w:numPr>
          <w:ilvl w:val="0"/>
          <w:numId w:val="2"/>
        </w:numPr>
        <w:tabs>
          <w:tab w:val="right" w:pos="9000"/>
        </w:tabs>
      </w:pPr>
      <w:r w:rsidRPr="00286A7C">
        <w:t xml:space="preserve">If our Bid is accepted, we commit to obtain a Performance Security in the amount </w:t>
      </w:r>
      <w:proofErr w:type="gramStart"/>
      <w:r w:rsidRPr="00286A7C">
        <w:t xml:space="preserve">of  </w:t>
      </w:r>
      <w:r w:rsidRPr="00286A7C">
        <w:rPr>
          <w:i/>
        </w:rPr>
        <w:t>[</w:t>
      </w:r>
      <w:proofErr w:type="gramEnd"/>
      <w:r w:rsidRPr="00286A7C">
        <w:rPr>
          <w:i/>
        </w:rPr>
        <w:t xml:space="preserve">insert percentage amount] </w:t>
      </w:r>
      <w:r w:rsidRPr="00286A7C">
        <w:t>percent of the Contract Price for the due performance of the Contract;</w:t>
      </w:r>
    </w:p>
    <w:p w14:paraId="3FBC2F69" w14:textId="77777777" w:rsidR="00477324" w:rsidRPr="00286A7C" w:rsidRDefault="00477324" w:rsidP="00E10B06">
      <w:pPr>
        <w:numPr>
          <w:ilvl w:val="0"/>
          <w:numId w:val="2"/>
        </w:numPr>
        <w:tabs>
          <w:tab w:val="right" w:pos="9000"/>
        </w:tabs>
      </w:pPr>
      <w:r w:rsidRPr="00286A7C">
        <w:t xml:space="preserve">Our firm, including any subcontractors or suppliers for any part of the Contract, have nationalities from the following eligible countries: </w:t>
      </w:r>
      <w:r w:rsidRPr="00286A7C">
        <w:rPr>
          <w:i/>
        </w:rPr>
        <w:t>[insert information]</w:t>
      </w:r>
      <w:r w:rsidRPr="00286A7C">
        <w:t>;</w:t>
      </w:r>
    </w:p>
    <w:p w14:paraId="31739BCC" w14:textId="77777777" w:rsidR="00477324" w:rsidRPr="00286A7C" w:rsidRDefault="00477324" w:rsidP="00E10B06">
      <w:pPr>
        <w:numPr>
          <w:ilvl w:val="0"/>
          <w:numId w:val="2"/>
        </w:numPr>
        <w:tabs>
          <w:tab w:val="right" w:pos="9000"/>
        </w:tabs>
      </w:pPr>
      <w:r w:rsidRPr="00286A7C">
        <w:t>We are not participating, as Bidders, in more than one Bid in this bidding process, other than alternative offers in accordance with the Bidding Documents;</w:t>
      </w:r>
    </w:p>
    <w:p w14:paraId="3B2CB3FB" w14:textId="77777777" w:rsidR="00477324" w:rsidRPr="00286A7C" w:rsidRDefault="00477324" w:rsidP="00E10B06">
      <w:pPr>
        <w:numPr>
          <w:ilvl w:val="0"/>
          <w:numId w:val="2"/>
        </w:numPr>
        <w:tabs>
          <w:tab w:val="right" w:pos="9000"/>
        </w:tabs>
      </w:pPr>
      <w:r w:rsidRPr="00286A7C">
        <w:t>Our firm, its affiliates or subsidiaries, including any subcontractors or suppliers for any part of the Contract, has not been declared ineligible by the Funding Source;</w:t>
      </w:r>
    </w:p>
    <w:p w14:paraId="3D0179FA" w14:textId="77777777" w:rsidR="00477324" w:rsidRPr="00286A7C" w:rsidRDefault="00477324" w:rsidP="00E10B06">
      <w:pPr>
        <w:numPr>
          <w:ilvl w:val="0"/>
          <w:numId w:val="2"/>
        </w:numPr>
        <w:tabs>
          <w:tab w:val="right" w:pos="9000"/>
        </w:tabs>
      </w:pPr>
      <w:r w:rsidRPr="00286A7C">
        <w:t>We understand that this Bid, together with your written acceptance thereof included in your notification of award, shall constitute a binding contract between us, until a formal Contract is prepared and executed; and</w:t>
      </w:r>
    </w:p>
    <w:p w14:paraId="7CB144D5" w14:textId="77777777" w:rsidR="00477324" w:rsidRDefault="00477324" w:rsidP="00E10B06">
      <w:pPr>
        <w:numPr>
          <w:ilvl w:val="0"/>
          <w:numId w:val="2"/>
        </w:numPr>
        <w:tabs>
          <w:tab w:val="right" w:pos="9000"/>
        </w:tabs>
      </w:pPr>
      <w:r w:rsidRPr="00286A7C">
        <w:lastRenderedPageBreak/>
        <w:t xml:space="preserve">We understand that you are not bound to accept the Lowest </w:t>
      </w:r>
      <w:r w:rsidR="005F1857">
        <w:t>Calculated</w:t>
      </w:r>
      <w:r w:rsidRPr="00286A7C">
        <w:t xml:space="preserve"> Bid or any other Bid that you may receive.</w:t>
      </w:r>
    </w:p>
    <w:p w14:paraId="37AA977D" w14:textId="77777777" w:rsidR="00DA0A08" w:rsidRPr="00AA47C1" w:rsidRDefault="00781286" w:rsidP="00E10B06">
      <w:pPr>
        <w:numPr>
          <w:ilvl w:val="0"/>
          <w:numId w:val="2"/>
        </w:numPr>
        <w:tabs>
          <w:tab w:val="right" w:pos="9000"/>
        </w:tabs>
      </w:pPr>
      <w:r w:rsidRPr="006831F0">
        <w:rPr>
          <w:b/>
        </w:rPr>
        <w:t>We likewise certify/co</w:t>
      </w:r>
      <w:r w:rsidRPr="00DE6C49">
        <w:rPr>
          <w:b/>
        </w:rPr>
        <w:t>nfirm that the undersigned,</w:t>
      </w:r>
      <w:r>
        <w:rPr>
          <w:b/>
        </w:rPr>
        <w:t xml:space="preserve"> is the duly authorized representative of the bidder, and granted </w:t>
      </w:r>
      <w:r w:rsidRPr="005929FE">
        <w:rPr>
          <w:b/>
        </w:rPr>
        <w:t xml:space="preserve">full power and authority to </w:t>
      </w:r>
      <w:r>
        <w:rPr>
          <w:b/>
        </w:rPr>
        <w:t xml:space="preserve">do, execute and perform any and all acts necessary to participate, submit the bid, and to sign and execute the ensuing contract </w:t>
      </w:r>
      <w:r w:rsidRPr="005929FE">
        <w:rPr>
          <w:b/>
        </w:rPr>
        <w:t xml:space="preserve">for the </w:t>
      </w:r>
      <w:r>
        <w:rPr>
          <w:b/>
          <w:i/>
          <w:u w:val="single"/>
        </w:rPr>
        <w:t>[N</w:t>
      </w:r>
      <w:r w:rsidRPr="005929FE">
        <w:rPr>
          <w:b/>
          <w:i/>
          <w:u w:val="single"/>
        </w:rPr>
        <w:t>ame of Project</w:t>
      </w:r>
      <w:r>
        <w:rPr>
          <w:b/>
          <w:i/>
          <w:u w:val="single"/>
        </w:rPr>
        <w:t>]</w:t>
      </w:r>
      <w:r w:rsidRPr="005929FE">
        <w:rPr>
          <w:b/>
        </w:rPr>
        <w:t xml:space="preserve"> of the </w:t>
      </w:r>
      <w:r>
        <w:rPr>
          <w:b/>
          <w:i/>
          <w:u w:val="single"/>
        </w:rPr>
        <w:t>[N</w:t>
      </w:r>
      <w:r w:rsidRPr="005929FE">
        <w:rPr>
          <w:b/>
          <w:i/>
          <w:u w:val="single"/>
        </w:rPr>
        <w:t>ame of the Procuring Entity</w:t>
      </w:r>
      <w:r w:rsidRPr="005929FE">
        <w:rPr>
          <w:b/>
          <w:i/>
        </w:rPr>
        <w:t>]</w:t>
      </w:r>
      <w:r>
        <w:rPr>
          <w:b/>
          <w:i/>
        </w:rPr>
        <w:t>.</w:t>
      </w:r>
    </w:p>
    <w:p w14:paraId="268276D8" w14:textId="77777777" w:rsidR="00DA0A08" w:rsidRPr="00286A7C" w:rsidRDefault="00DA0A08" w:rsidP="00E10B06">
      <w:pPr>
        <w:numPr>
          <w:ilvl w:val="0"/>
          <w:numId w:val="2"/>
        </w:numPr>
        <w:tabs>
          <w:tab w:val="right" w:pos="9000"/>
        </w:tabs>
      </w:pPr>
      <w:r w:rsidRPr="00516F96">
        <w:rPr>
          <w:b/>
          <w:szCs w:val="24"/>
        </w:rPr>
        <w:tab/>
        <w:t>We acknowledge that failure to sign</w:t>
      </w:r>
      <w:r w:rsidR="007F3A0C">
        <w:rPr>
          <w:b/>
          <w:szCs w:val="24"/>
        </w:rPr>
        <w:t xml:space="preserve"> each and every page of</w:t>
      </w:r>
      <w:r w:rsidRPr="00516F96">
        <w:rPr>
          <w:b/>
          <w:szCs w:val="24"/>
        </w:rPr>
        <w:t xml:space="preserve"> this Bid Form, </w:t>
      </w:r>
      <w:r w:rsidR="007F3A0C">
        <w:rPr>
          <w:b/>
          <w:szCs w:val="24"/>
        </w:rPr>
        <w:t xml:space="preserve">including </w:t>
      </w:r>
      <w:r w:rsidR="005F043D">
        <w:rPr>
          <w:b/>
          <w:szCs w:val="24"/>
        </w:rPr>
        <w:t>the Bill of Quantities,</w:t>
      </w:r>
      <w:r w:rsidRPr="00516F96">
        <w:rPr>
          <w:b/>
          <w:szCs w:val="24"/>
        </w:rPr>
        <w:t xml:space="preserve"> shall be a ground for the rejection of our bid.</w:t>
      </w:r>
    </w:p>
    <w:p w14:paraId="76160D8A" w14:textId="77777777" w:rsidR="00477324" w:rsidRPr="00286A7C" w:rsidRDefault="00477324" w:rsidP="0066035E">
      <w:pPr>
        <w:tabs>
          <w:tab w:val="left" w:pos="1188"/>
          <w:tab w:val="left" w:pos="2394"/>
          <w:tab w:val="left" w:pos="4209"/>
          <w:tab w:val="left" w:pos="5238"/>
          <w:tab w:val="left" w:pos="7632"/>
          <w:tab w:val="left" w:pos="7868"/>
          <w:tab w:val="left" w:pos="9468"/>
        </w:tabs>
      </w:pPr>
    </w:p>
    <w:p w14:paraId="47125581" w14:textId="77777777" w:rsidR="00477324" w:rsidRPr="00286A7C" w:rsidRDefault="00477324" w:rsidP="0066035E">
      <w:pPr>
        <w:tabs>
          <w:tab w:val="left" w:pos="1188"/>
          <w:tab w:val="left" w:pos="2394"/>
          <w:tab w:val="left" w:pos="4209"/>
          <w:tab w:val="left" w:pos="5238"/>
          <w:tab w:val="left" w:pos="7632"/>
          <w:tab w:val="left" w:pos="7868"/>
          <w:tab w:val="left" w:pos="8280"/>
        </w:tabs>
      </w:pPr>
    </w:p>
    <w:p w14:paraId="2566FEC5" w14:textId="77777777" w:rsidR="00477324" w:rsidRPr="00286A7C" w:rsidRDefault="00477324" w:rsidP="0066035E">
      <w:pPr>
        <w:tabs>
          <w:tab w:val="left" w:pos="8280"/>
          <w:tab w:val="right" w:pos="9000"/>
        </w:tabs>
        <w:rPr>
          <w:u w:val="single"/>
        </w:rPr>
      </w:pPr>
      <w:r w:rsidRPr="00286A7C">
        <w:t xml:space="preserve">Name: </w:t>
      </w:r>
      <w:r w:rsidRPr="00286A7C">
        <w:rPr>
          <w:u w:val="single"/>
        </w:rPr>
        <w:tab/>
      </w:r>
    </w:p>
    <w:p w14:paraId="7B489B49" w14:textId="77777777" w:rsidR="00477324" w:rsidRPr="00286A7C" w:rsidRDefault="00477324" w:rsidP="0066035E">
      <w:pPr>
        <w:tabs>
          <w:tab w:val="left" w:pos="8280"/>
          <w:tab w:val="right" w:pos="9000"/>
        </w:tabs>
      </w:pPr>
      <w:r w:rsidRPr="00286A7C">
        <w:t xml:space="preserve">In the capacity of: </w:t>
      </w:r>
      <w:r w:rsidRPr="00286A7C">
        <w:rPr>
          <w:u w:val="single"/>
        </w:rPr>
        <w:tab/>
      </w:r>
    </w:p>
    <w:p w14:paraId="2B7A49EA" w14:textId="77777777" w:rsidR="00477324" w:rsidRPr="00286A7C" w:rsidRDefault="00477324" w:rsidP="0066035E">
      <w:pPr>
        <w:tabs>
          <w:tab w:val="left" w:pos="8280"/>
          <w:tab w:val="right" w:pos="9000"/>
        </w:tabs>
      </w:pPr>
      <w:r w:rsidRPr="00286A7C">
        <w:t xml:space="preserve">Signed: </w:t>
      </w:r>
      <w:r w:rsidRPr="00286A7C">
        <w:rPr>
          <w:u w:val="single"/>
        </w:rPr>
        <w:tab/>
      </w:r>
    </w:p>
    <w:p w14:paraId="0D725C5E" w14:textId="77777777" w:rsidR="00477324" w:rsidRPr="00286A7C" w:rsidRDefault="00477324" w:rsidP="0066035E">
      <w:pPr>
        <w:tabs>
          <w:tab w:val="left" w:pos="8280"/>
          <w:tab w:val="right" w:pos="9000"/>
        </w:tabs>
      </w:pPr>
      <w:r w:rsidRPr="00286A7C">
        <w:t xml:space="preserve">Duly authorized to sign the Bid for and on behalf of: </w:t>
      </w:r>
      <w:r w:rsidRPr="00286A7C">
        <w:rPr>
          <w:u w:val="single"/>
        </w:rPr>
        <w:tab/>
      </w:r>
    </w:p>
    <w:p w14:paraId="774E4B20" w14:textId="77777777" w:rsidR="00477324" w:rsidRPr="00286A7C" w:rsidRDefault="00477324" w:rsidP="0066035E">
      <w:pPr>
        <w:rPr>
          <w:u w:val="single"/>
        </w:rPr>
      </w:pPr>
      <w:r w:rsidRPr="00286A7C">
        <w:t xml:space="preserve">Date: </w:t>
      </w:r>
      <w:r w:rsidRPr="00286A7C">
        <w:rPr>
          <w:u w:val="single"/>
        </w:rPr>
        <w:tab/>
        <w:t>___________</w:t>
      </w:r>
    </w:p>
    <w:p w14:paraId="11A507AF" w14:textId="77777777" w:rsidR="00477324" w:rsidRPr="00286A7C" w:rsidRDefault="00477324" w:rsidP="0066035E">
      <w:pPr>
        <w:rPr>
          <w:u w:val="single"/>
        </w:rPr>
      </w:pPr>
    </w:p>
    <w:p w14:paraId="03247E33" w14:textId="77777777" w:rsidR="00477324" w:rsidRPr="00286A7C" w:rsidRDefault="00477324" w:rsidP="0066035E">
      <w:pPr>
        <w:rPr>
          <w:u w:val="single"/>
        </w:rPr>
      </w:pPr>
    </w:p>
    <w:p w14:paraId="2A0A11CB" w14:textId="77777777" w:rsidR="00477324" w:rsidRPr="00286A7C" w:rsidRDefault="00477324" w:rsidP="0066035E">
      <w:pPr>
        <w:rPr>
          <w:u w:val="single"/>
        </w:rPr>
      </w:pPr>
    </w:p>
    <w:p w14:paraId="5F59531E" w14:textId="77777777" w:rsidR="00477324" w:rsidRPr="00286A7C" w:rsidRDefault="00477324" w:rsidP="0066035E">
      <w:pPr>
        <w:sectPr w:rsidR="00477324" w:rsidRPr="00286A7C" w:rsidSect="00AD2AEC">
          <w:headerReference w:type="even" r:id="rId71"/>
          <w:headerReference w:type="default" r:id="rId72"/>
          <w:footerReference w:type="default" r:id="rId73"/>
          <w:headerReference w:type="first" r:id="rId74"/>
          <w:pgSz w:w="11909" w:h="16834" w:code="9"/>
          <w:pgMar w:top="1440" w:right="1440" w:bottom="1440" w:left="1440" w:header="720" w:footer="720" w:gutter="0"/>
          <w:cols w:space="720"/>
          <w:docGrid w:linePitch="360"/>
        </w:sectPr>
      </w:pPr>
    </w:p>
    <w:p w14:paraId="00D6837D" w14:textId="77777777" w:rsidR="00477324" w:rsidRPr="00286A7C" w:rsidRDefault="00477324" w:rsidP="00056DA1">
      <w:pPr>
        <w:pStyle w:val="Heading4"/>
      </w:pPr>
      <w:bookmarkStart w:id="2763" w:name="_Toc82397598"/>
      <w:bookmarkStart w:id="2764" w:name="_Toc101545917"/>
      <w:bookmarkStart w:id="2765" w:name="_Toc240787900"/>
      <w:r w:rsidRPr="00286A7C">
        <w:lastRenderedPageBreak/>
        <w:t>Form of Contract Agreement</w:t>
      </w:r>
      <w:bookmarkEnd w:id="2763"/>
      <w:bookmarkEnd w:id="2764"/>
      <w:bookmarkEnd w:id="2765"/>
    </w:p>
    <w:p w14:paraId="407F00DE" w14:textId="77777777" w:rsidR="00477324" w:rsidRPr="00286A7C" w:rsidRDefault="00477324" w:rsidP="0066035E">
      <w:pPr>
        <w:pBdr>
          <w:bottom w:val="single" w:sz="12" w:space="1" w:color="auto"/>
        </w:pBdr>
      </w:pPr>
    </w:p>
    <w:p w14:paraId="63510FCD" w14:textId="77777777" w:rsidR="00477324" w:rsidRPr="00286A7C" w:rsidRDefault="00477324" w:rsidP="0066035E">
      <w:pPr>
        <w:ind w:firstLine="720"/>
      </w:pPr>
      <w:r w:rsidRPr="00286A7C">
        <w:rPr>
          <w:szCs w:val="24"/>
        </w:rPr>
        <w:t>THIS AGREEMENT</w:t>
      </w:r>
      <w:r w:rsidRPr="00286A7C">
        <w:t xml:space="preserve">, made this </w:t>
      </w:r>
      <w:r w:rsidRPr="00286A7C">
        <w:rPr>
          <w:i/>
        </w:rPr>
        <w:t xml:space="preserve">[insert date] </w:t>
      </w:r>
      <w:r w:rsidRPr="00286A7C">
        <w:t xml:space="preserve">day of </w:t>
      </w:r>
      <w:r w:rsidRPr="00286A7C">
        <w:rPr>
          <w:i/>
          <w:u w:val="single"/>
        </w:rPr>
        <w:t>[</w:t>
      </w:r>
      <w:r w:rsidRPr="00286A7C">
        <w:rPr>
          <w:i/>
        </w:rPr>
        <w:t>insert month]</w:t>
      </w:r>
      <w:r w:rsidRPr="00286A7C">
        <w:t xml:space="preserve">, </w:t>
      </w:r>
      <w:r w:rsidRPr="00286A7C">
        <w:rPr>
          <w:i/>
        </w:rPr>
        <w:t xml:space="preserve">[insert year] </w:t>
      </w:r>
      <w:r w:rsidRPr="00286A7C">
        <w:t xml:space="preserve">between </w:t>
      </w:r>
      <w:r w:rsidRPr="00286A7C">
        <w:rPr>
          <w:i/>
        </w:rPr>
        <w:t>[name and address of PROCURING ENTITY]</w:t>
      </w:r>
      <w:r w:rsidRPr="00286A7C">
        <w:rPr>
          <w:i/>
          <w:u w:val="single"/>
        </w:rPr>
        <w:t xml:space="preserve"> </w:t>
      </w:r>
      <w:r w:rsidRPr="00286A7C">
        <w:t xml:space="preserve">(hereinafter called </w:t>
      </w:r>
      <w:proofErr w:type="spellStart"/>
      <w:proofErr w:type="gramStart"/>
      <w:r w:rsidRPr="00286A7C">
        <w:t>the“</w:t>
      </w:r>
      <w:proofErr w:type="gramEnd"/>
      <w:r w:rsidRPr="00286A7C">
        <w:t>Entity</w:t>
      </w:r>
      <w:proofErr w:type="spellEnd"/>
      <w:r w:rsidRPr="00286A7C">
        <w:t xml:space="preserve">”) and </w:t>
      </w:r>
      <w:r w:rsidRPr="00286A7C">
        <w:rPr>
          <w:i/>
        </w:rPr>
        <w:t xml:space="preserve">[name and address of Contractor] </w:t>
      </w:r>
      <w:r w:rsidRPr="00286A7C">
        <w:t>(hereinafter called the “Contractor”).</w:t>
      </w:r>
    </w:p>
    <w:p w14:paraId="37D817E5" w14:textId="77777777" w:rsidR="00477324" w:rsidRPr="00286A7C" w:rsidRDefault="00477324" w:rsidP="0066035E">
      <w:pPr>
        <w:ind w:firstLine="720"/>
      </w:pPr>
      <w:r w:rsidRPr="00286A7C">
        <w:rPr>
          <w:szCs w:val="24"/>
        </w:rPr>
        <w:t>WHEREAS</w:t>
      </w:r>
      <w:r w:rsidRPr="00286A7C">
        <w:t xml:space="preserve">, the Entity is desirous that the Contractor execute </w:t>
      </w:r>
      <w:r w:rsidRPr="00286A7C">
        <w:rPr>
          <w:i/>
        </w:rPr>
        <w:t xml:space="preserve">[name and identification number of contract] </w:t>
      </w:r>
      <w:r w:rsidRPr="00286A7C">
        <w:t xml:space="preserve">(hereinafter called “the Works”) and the Entity has accepted the Bid for </w:t>
      </w:r>
      <w:r w:rsidRPr="00286A7C">
        <w:rPr>
          <w:i/>
        </w:rPr>
        <w:t xml:space="preserve">[insert the amount in specified currency in numbers and words] </w:t>
      </w:r>
      <w:r w:rsidRPr="00286A7C">
        <w:t>by the Contractor for the execution and completion of such Works and the remedying of any defects therein.</w:t>
      </w:r>
    </w:p>
    <w:p w14:paraId="78197FA9" w14:textId="77777777" w:rsidR="00477324" w:rsidRPr="00286A7C" w:rsidRDefault="00477324" w:rsidP="0066035E">
      <w:pPr>
        <w:ind w:firstLine="720"/>
      </w:pPr>
      <w:r w:rsidRPr="00286A7C">
        <w:rPr>
          <w:szCs w:val="24"/>
        </w:rPr>
        <w:t>NOW THIS AGREEMENT WITNESSETH AS FOLLOWS:</w:t>
      </w:r>
    </w:p>
    <w:p w14:paraId="05435D93" w14:textId="77777777" w:rsidR="00477324" w:rsidRPr="00286A7C" w:rsidRDefault="00477324" w:rsidP="00E10B06">
      <w:pPr>
        <w:numPr>
          <w:ilvl w:val="6"/>
          <w:numId w:val="4"/>
        </w:numPr>
        <w:tabs>
          <w:tab w:val="clear" w:pos="5040"/>
        </w:tabs>
        <w:ind w:left="1440" w:hanging="720"/>
      </w:pPr>
      <w:r w:rsidRPr="00286A7C">
        <w:t>In this Agreement, words and expressions shall have the same meanings as are respectively assigned to them in the Conditions of Contract hereinafter referred to.</w:t>
      </w:r>
    </w:p>
    <w:p w14:paraId="04698887" w14:textId="77777777" w:rsidR="00477324" w:rsidRPr="00286A7C" w:rsidRDefault="00477324" w:rsidP="00E10B06">
      <w:pPr>
        <w:numPr>
          <w:ilvl w:val="0"/>
          <w:numId w:val="4"/>
        </w:numPr>
        <w:tabs>
          <w:tab w:val="clear" w:pos="720"/>
        </w:tabs>
        <w:ind w:left="1440"/>
      </w:pPr>
      <w:r w:rsidRPr="00286A7C">
        <w:t>The following documents shall be attached, deemed to form, and be read and construed as</w:t>
      </w:r>
      <w:r w:rsidR="002F1659">
        <w:t xml:space="preserve"> integral</w:t>
      </w:r>
      <w:r w:rsidRPr="00286A7C">
        <w:t xml:space="preserve"> part of this Agreement, to wit:</w:t>
      </w:r>
    </w:p>
    <w:p w14:paraId="5FA75864" w14:textId="77777777" w:rsidR="00477324" w:rsidRPr="00286A7C" w:rsidRDefault="00477324" w:rsidP="00E10B06">
      <w:pPr>
        <w:numPr>
          <w:ilvl w:val="1"/>
          <w:numId w:val="4"/>
        </w:numPr>
        <w:spacing w:after="0"/>
        <w:ind w:left="2160" w:hanging="720"/>
      </w:pPr>
      <w:r w:rsidRPr="00286A7C">
        <w:t>General and Special Conditions of Contract;</w:t>
      </w:r>
    </w:p>
    <w:p w14:paraId="31F6DAC2" w14:textId="77777777" w:rsidR="00477324" w:rsidRPr="00286A7C" w:rsidRDefault="00477324" w:rsidP="00E10B06">
      <w:pPr>
        <w:numPr>
          <w:ilvl w:val="1"/>
          <w:numId w:val="4"/>
        </w:numPr>
        <w:spacing w:after="0"/>
        <w:ind w:left="2160" w:hanging="720"/>
      </w:pPr>
      <w:r w:rsidRPr="00286A7C">
        <w:t>Drawings/Plans;</w:t>
      </w:r>
    </w:p>
    <w:p w14:paraId="66330390" w14:textId="77777777" w:rsidR="00477324" w:rsidRPr="00286A7C" w:rsidRDefault="00477324" w:rsidP="00E10B06">
      <w:pPr>
        <w:numPr>
          <w:ilvl w:val="1"/>
          <w:numId w:val="4"/>
        </w:numPr>
        <w:spacing w:after="0"/>
        <w:ind w:left="2160" w:hanging="720"/>
      </w:pPr>
      <w:r w:rsidRPr="00286A7C">
        <w:t>Specifications;</w:t>
      </w:r>
    </w:p>
    <w:p w14:paraId="4E1CA944" w14:textId="77777777" w:rsidR="00477324" w:rsidRPr="00286A7C" w:rsidRDefault="00477324" w:rsidP="00E10B06">
      <w:pPr>
        <w:numPr>
          <w:ilvl w:val="1"/>
          <w:numId w:val="4"/>
        </w:numPr>
        <w:spacing w:after="0"/>
        <w:ind w:left="2160" w:hanging="720"/>
      </w:pPr>
      <w:r w:rsidRPr="00286A7C">
        <w:t>Invitation to Bid;</w:t>
      </w:r>
    </w:p>
    <w:p w14:paraId="3C967C81" w14:textId="77777777" w:rsidR="00477324" w:rsidRPr="00286A7C" w:rsidRDefault="00477324" w:rsidP="00E10B06">
      <w:pPr>
        <w:numPr>
          <w:ilvl w:val="1"/>
          <w:numId w:val="4"/>
        </w:numPr>
        <w:spacing w:after="0"/>
        <w:ind w:left="2160" w:hanging="720"/>
      </w:pPr>
      <w:r w:rsidRPr="00286A7C">
        <w:t>Instructions to Bidders;</w:t>
      </w:r>
    </w:p>
    <w:p w14:paraId="743342CB" w14:textId="77777777" w:rsidR="00477324" w:rsidRPr="00286A7C" w:rsidRDefault="00477324" w:rsidP="00E10B06">
      <w:pPr>
        <w:numPr>
          <w:ilvl w:val="1"/>
          <w:numId w:val="4"/>
        </w:numPr>
        <w:spacing w:after="0"/>
        <w:ind w:left="2160" w:hanging="720"/>
      </w:pPr>
      <w:r w:rsidRPr="00286A7C">
        <w:t>Bid Data Sheet;</w:t>
      </w:r>
    </w:p>
    <w:p w14:paraId="6D964F18" w14:textId="77777777" w:rsidR="00477324" w:rsidRPr="00286A7C" w:rsidRDefault="00477324" w:rsidP="00E10B06">
      <w:pPr>
        <w:numPr>
          <w:ilvl w:val="1"/>
          <w:numId w:val="4"/>
        </w:numPr>
        <w:spacing w:after="0"/>
        <w:ind w:left="2160" w:hanging="720"/>
      </w:pPr>
      <w:r w:rsidRPr="00286A7C">
        <w:t>Addenda and/or Supplemental/Bid Bulletins, if any;</w:t>
      </w:r>
    </w:p>
    <w:p w14:paraId="3A65348B" w14:textId="77777777" w:rsidR="00477324" w:rsidRPr="00286A7C" w:rsidRDefault="00477324" w:rsidP="00E10B06">
      <w:pPr>
        <w:numPr>
          <w:ilvl w:val="1"/>
          <w:numId w:val="4"/>
        </w:numPr>
        <w:spacing w:after="0"/>
        <w:ind w:left="2160" w:hanging="720"/>
      </w:pPr>
      <w:r w:rsidRPr="00286A7C">
        <w:t>Bid form, including all the documents/statements contained in the Bidder’s bidding envelopes, as annexes</w:t>
      </w:r>
      <w:r w:rsidR="00F03C4F">
        <w:t xml:space="preserve">, and all other documents submitted (e.g., </w:t>
      </w:r>
      <w:r w:rsidR="00991089">
        <w:t xml:space="preserve">Bidder’s </w:t>
      </w:r>
      <w:r w:rsidR="00F03C4F">
        <w:t>response to request for clarifications on the bid), including corrections to the bid</w:t>
      </w:r>
      <w:r w:rsidR="00EF304A">
        <w:t>, if any,</w:t>
      </w:r>
      <w:r w:rsidR="00F03C4F">
        <w:t xml:space="preserve"> resulting from the Procuring Entity’s bid evaluation</w:t>
      </w:r>
      <w:r w:rsidRPr="00286A7C">
        <w:t>;</w:t>
      </w:r>
    </w:p>
    <w:p w14:paraId="579D96D4" w14:textId="77777777" w:rsidR="00477324" w:rsidRPr="00286A7C" w:rsidRDefault="00477324" w:rsidP="00E10B06">
      <w:pPr>
        <w:numPr>
          <w:ilvl w:val="1"/>
          <w:numId w:val="4"/>
        </w:numPr>
        <w:spacing w:after="0"/>
        <w:ind w:left="2160" w:hanging="720"/>
      </w:pPr>
      <w:r w:rsidRPr="00286A7C">
        <w:t>Eligibility requirements, documents and/or statements;</w:t>
      </w:r>
    </w:p>
    <w:p w14:paraId="53B03727" w14:textId="77777777" w:rsidR="00477324" w:rsidRPr="00286A7C" w:rsidRDefault="00477324" w:rsidP="00E10B06">
      <w:pPr>
        <w:numPr>
          <w:ilvl w:val="1"/>
          <w:numId w:val="4"/>
        </w:numPr>
        <w:spacing w:after="0"/>
        <w:ind w:left="2160" w:hanging="720"/>
      </w:pPr>
      <w:r w:rsidRPr="00286A7C">
        <w:t>Performance Security;</w:t>
      </w:r>
    </w:p>
    <w:p w14:paraId="2A40C1D7" w14:textId="77777777" w:rsidR="00477324" w:rsidRPr="00286A7C" w:rsidRDefault="00477324" w:rsidP="00E10B06">
      <w:pPr>
        <w:numPr>
          <w:ilvl w:val="1"/>
          <w:numId w:val="4"/>
        </w:numPr>
        <w:spacing w:after="0"/>
        <w:ind w:left="2160" w:hanging="720"/>
      </w:pPr>
      <w:r w:rsidRPr="00286A7C">
        <w:t xml:space="preserve">Notice of Award of Contract and the Bidder’s </w:t>
      </w:r>
      <w:proofErr w:type="spellStart"/>
      <w:r w:rsidRPr="00286A7C">
        <w:t>conforme</w:t>
      </w:r>
      <w:proofErr w:type="spellEnd"/>
      <w:r w:rsidRPr="00286A7C">
        <w:t xml:space="preserve"> thereto;</w:t>
      </w:r>
    </w:p>
    <w:p w14:paraId="11591373" w14:textId="77777777" w:rsidR="00477324" w:rsidRPr="00286A7C" w:rsidRDefault="00477324" w:rsidP="00E10B06">
      <w:pPr>
        <w:numPr>
          <w:ilvl w:val="1"/>
          <w:numId w:val="4"/>
        </w:numPr>
        <w:ind w:left="2160" w:hanging="720"/>
      </w:pPr>
      <w:r w:rsidRPr="00286A7C">
        <w:t>Other contract documents that may be required by existing laws and/or the Entity.</w:t>
      </w:r>
    </w:p>
    <w:p w14:paraId="214BDB0D" w14:textId="77777777" w:rsidR="00477324" w:rsidRPr="00286A7C" w:rsidRDefault="00477324" w:rsidP="00E10B06">
      <w:pPr>
        <w:numPr>
          <w:ilvl w:val="0"/>
          <w:numId w:val="4"/>
        </w:numPr>
        <w:tabs>
          <w:tab w:val="clear" w:pos="720"/>
        </w:tabs>
        <w:ind w:left="1440"/>
      </w:pPr>
      <w:r w:rsidRPr="00286A7C">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14:paraId="761F4501" w14:textId="77777777" w:rsidR="00477324" w:rsidRPr="00286A7C" w:rsidRDefault="00477324" w:rsidP="00E10B06">
      <w:pPr>
        <w:numPr>
          <w:ilvl w:val="0"/>
          <w:numId w:val="4"/>
        </w:numPr>
        <w:tabs>
          <w:tab w:val="clear" w:pos="720"/>
        </w:tabs>
        <w:ind w:left="1440"/>
      </w:pPr>
      <w:r w:rsidRPr="00286A7C">
        <w:lastRenderedPageBreak/>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14:paraId="28A73BEA" w14:textId="77777777" w:rsidR="00477324" w:rsidRPr="00286A7C" w:rsidRDefault="00477324" w:rsidP="0066035E">
      <w:pPr>
        <w:ind w:firstLine="720"/>
      </w:pPr>
      <w:r w:rsidRPr="00286A7C">
        <w:rPr>
          <w:szCs w:val="24"/>
        </w:rPr>
        <w:t xml:space="preserve">IN WITNESS </w:t>
      </w:r>
      <w:r w:rsidRPr="00286A7C">
        <w:t>whereof the parties thereto have caused this Agreement to be executed the day and year first before written.</w:t>
      </w:r>
    </w:p>
    <w:p w14:paraId="32B23FEC" w14:textId="77777777" w:rsidR="00477324" w:rsidRPr="00286A7C" w:rsidRDefault="00477324" w:rsidP="0066035E">
      <w:pPr>
        <w:tabs>
          <w:tab w:val="left" w:pos="4680"/>
          <w:tab w:val="left" w:pos="7020"/>
        </w:tabs>
        <w:suppressAutoHyphens/>
        <w:rPr>
          <w:szCs w:val="24"/>
        </w:rPr>
      </w:pPr>
      <w:r w:rsidRPr="00286A7C">
        <w:rPr>
          <w:szCs w:val="24"/>
        </w:rPr>
        <w:t xml:space="preserve">Signed, sealed, delivered by </w:t>
      </w:r>
      <w:r w:rsidRPr="00286A7C">
        <w:rPr>
          <w:szCs w:val="24"/>
          <w:u w:val="single"/>
        </w:rPr>
        <w:tab/>
      </w:r>
      <w:r w:rsidRPr="00286A7C">
        <w:rPr>
          <w:szCs w:val="24"/>
        </w:rPr>
        <w:t xml:space="preserve">the </w:t>
      </w:r>
      <w:r w:rsidRPr="00286A7C">
        <w:rPr>
          <w:szCs w:val="24"/>
          <w:u w:val="single"/>
        </w:rPr>
        <w:tab/>
      </w:r>
      <w:r w:rsidRPr="00286A7C">
        <w:rPr>
          <w:szCs w:val="24"/>
        </w:rPr>
        <w:t xml:space="preserve"> (for the Entity)</w:t>
      </w:r>
    </w:p>
    <w:p w14:paraId="7B4B183F" w14:textId="77777777" w:rsidR="00477324" w:rsidRPr="00286A7C" w:rsidRDefault="00256AD3" w:rsidP="0066035E">
      <w:pPr>
        <w:tabs>
          <w:tab w:val="left" w:pos="4680"/>
          <w:tab w:val="left" w:pos="7020"/>
        </w:tabs>
        <w:suppressAutoHyphens/>
      </w:pPr>
      <w:r w:rsidRPr="00286A7C">
        <w:rPr>
          <w:szCs w:val="24"/>
        </w:rPr>
        <w:fldChar w:fldCharType="begin"/>
      </w:r>
      <w:r w:rsidR="00477324" w:rsidRPr="00286A7C">
        <w:rPr>
          <w:szCs w:val="24"/>
        </w:rPr>
        <w:instrText>ADVANCE \D 6.0</w:instrText>
      </w:r>
      <w:r w:rsidRPr="00286A7C">
        <w:rPr>
          <w:szCs w:val="24"/>
        </w:rPr>
        <w:fldChar w:fldCharType="end"/>
      </w:r>
      <w:r w:rsidR="00477324" w:rsidRPr="00286A7C">
        <w:rPr>
          <w:szCs w:val="24"/>
        </w:rPr>
        <w:t>Signed, sealed, delivered</w:t>
      </w:r>
      <w:r w:rsidR="00477324" w:rsidRPr="00286A7C">
        <w:t xml:space="preserve"> by </w:t>
      </w:r>
      <w:r w:rsidR="00477324" w:rsidRPr="00286A7C">
        <w:rPr>
          <w:u w:val="single"/>
        </w:rPr>
        <w:tab/>
      </w:r>
      <w:r w:rsidR="00477324" w:rsidRPr="00286A7C">
        <w:t xml:space="preserve">the </w:t>
      </w:r>
      <w:r w:rsidR="00477324" w:rsidRPr="00286A7C">
        <w:rPr>
          <w:u w:val="single"/>
        </w:rPr>
        <w:tab/>
      </w:r>
      <w:r w:rsidR="00477324" w:rsidRPr="00286A7C">
        <w:t>(for</w:t>
      </w:r>
      <w:r w:rsidR="00026CA4">
        <w:t xml:space="preserve"> </w:t>
      </w:r>
      <w:r w:rsidR="00477324" w:rsidRPr="00286A7C">
        <w:t>the Contractor).</w:t>
      </w:r>
    </w:p>
    <w:p w14:paraId="0AEE2F16" w14:textId="77777777" w:rsidR="00477324" w:rsidRPr="00286A7C" w:rsidRDefault="00477324" w:rsidP="0066035E">
      <w:r w:rsidRPr="00286A7C">
        <w:t>Binding Signature of P</w:t>
      </w:r>
      <w:r w:rsidR="002F1659">
        <w:t>rocuring Entity</w:t>
      </w:r>
      <w:r w:rsidRPr="00286A7C">
        <w:t xml:space="preserve"> </w:t>
      </w:r>
    </w:p>
    <w:p w14:paraId="6E911EC1" w14:textId="77777777" w:rsidR="00477324" w:rsidRPr="00286A7C" w:rsidRDefault="00477324" w:rsidP="0066035E">
      <w:r w:rsidRPr="00286A7C">
        <w:t>________________________________________________</w:t>
      </w:r>
    </w:p>
    <w:p w14:paraId="5055C20E" w14:textId="77777777" w:rsidR="00477324" w:rsidRPr="00286A7C" w:rsidRDefault="00477324" w:rsidP="0066035E">
      <w:r w:rsidRPr="00286A7C">
        <w:t xml:space="preserve">Binding Signature of Contractor </w:t>
      </w:r>
    </w:p>
    <w:p w14:paraId="05027B51" w14:textId="77777777" w:rsidR="00477324" w:rsidRPr="00286A7C" w:rsidRDefault="00477324" w:rsidP="0066035E">
      <w:r w:rsidRPr="00286A7C">
        <w:t>_____________________________________________</w:t>
      </w:r>
    </w:p>
    <w:p w14:paraId="4B4178F0" w14:textId="77777777" w:rsidR="00477324" w:rsidRPr="00286A7C" w:rsidRDefault="00477324" w:rsidP="0066035E">
      <w:pPr>
        <w:rPr>
          <w:i/>
        </w:rPr>
      </w:pPr>
    </w:p>
    <w:p w14:paraId="29C976F7" w14:textId="77777777" w:rsidR="00477324" w:rsidRPr="00286A7C" w:rsidRDefault="00477324" w:rsidP="0066035E">
      <w:r w:rsidRPr="00286A7C">
        <w:rPr>
          <w:i/>
        </w:rPr>
        <w:t>[Addendum showing the corrections, if any, made during the Bid evaluation should be attached with this agreement]</w:t>
      </w:r>
    </w:p>
    <w:p w14:paraId="30E5AB29" w14:textId="77777777" w:rsidR="00477324" w:rsidRPr="00286A7C" w:rsidRDefault="00477324" w:rsidP="0066035E">
      <w:pPr>
        <w:tabs>
          <w:tab w:val="left" w:pos="1188"/>
          <w:tab w:val="left" w:pos="2394"/>
          <w:tab w:val="left" w:pos="4209"/>
          <w:tab w:val="left" w:pos="5238"/>
          <w:tab w:val="left" w:pos="7632"/>
          <w:tab w:val="left" w:pos="7868"/>
          <w:tab w:val="left" w:pos="9468"/>
        </w:tabs>
      </w:pPr>
    </w:p>
    <w:p w14:paraId="75E41E08" w14:textId="77777777" w:rsidR="00477324" w:rsidRPr="00286A7C" w:rsidRDefault="00477324" w:rsidP="0066035E"/>
    <w:p w14:paraId="4B610673" w14:textId="77777777" w:rsidR="00477324" w:rsidRPr="00286A7C" w:rsidRDefault="00477324" w:rsidP="0066035E">
      <w:pPr>
        <w:sectPr w:rsidR="00477324" w:rsidRPr="00286A7C" w:rsidSect="00AD2AEC">
          <w:pgSz w:w="11909" w:h="16834" w:code="9"/>
          <w:pgMar w:top="1440" w:right="1440" w:bottom="1440" w:left="1440" w:header="720" w:footer="720" w:gutter="0"/>
          <w:cols w:space="720"/>
          <w:docGrid w:linePitch="360"/>
        </w:sectPr>
      </w:pPr>
    </w:p>
    <w:p w14:paraId="64415932" w14:textId="77777777" w:rsidR="008A0E25" w:rsidRPr="00286A7C" w:rsidRDefault="008A0E25" w:rsidP="00056DA1">
      <w:pPr>
        <w:pStyle w:val="Heading4"/>
      </w:pPr>
      <w:bookmarkStart w:id="2766" w:name="_Toc239754910"/>
      <w:bookmarkStart w:id="2767" w:name="_Toc240787901"/>
      <w:bookmarkStart w:id="2768" w:name="_Toc82397601"/>
      <w:bookmarkStart w:id="2769" w:name="_Toc100978419"/>
      <w:bookmarkStart w:id="2770" w:name="_Toc101545920"/>
      <w:r w:rsidRPr="00286A7C">
        <w:lastRenderedPageBreak/>
        <w:t>Omnibus Sworn Statement</w:t>
      </w:r>
      <w:bookmarkEnd w:id="2766"/>
      <w:bookmarkEnd w:id="2767"/>
    </w:p>
    <w:p w14:paraId="3A07B0D3" w14:textId="77777777" w:rsidR="008A0E25" w:rsidRPr="00286A7C" w:rsidRDefault="008A0E25" w:rsidP="008A0E25">
      <w:pPr>
        <w:pBdr>
          <w:bottom w:val="single" w:sz="12" w:space="1" w:color="auto"/>
        </w:pBdr>
      </w:pPr>
    </w:p>
    <w:p w14:paraId="54176A70" w14:textId="77777777" w:rsidR="008A0E25" w:rsidRPr="00286A7C" w:rsidRDefault="008A0E25" w:rsidP="008A0E25">
      <w:pPr>
        <w:spacing w:before="0" w:after="0" w:line="240" w:lineRule="auto"/>
        <w:jc w:val="left"/>
        <w:rPr>
          <w:szCs w:val="24"/>
        </w:rPr>
      </w:pPr>
      <w:r w:rsidRPr="00286A7C">
        <w:rPr>
          <w:szCs w:val="24"/>
        </w:rPr>
        <w:t>REPUBLIC OF THE PHILIPPINES</w:t>
      </w:r>
      <w:r w:rsidRPr="00286A7C">
        <w:rPr>
          <w:szCs w:val="24"/>
        </w:rPr>
        <w:tab/>
        <w:t>)</w:t>
      </w:r>
    </w:p>
    <w:p w14:paraId="215B3816" w14:textId="77777777" w:rsidR="008A0E25" w:rsidRPr="00286A7C" w:rsidRDefault="008A0E25" w:rsidP="008A0E25">
      <w:pPr>
        <w:spacing w:before="0" w:after="0" w:line="240" w:lineRule="auto"/>
        <w:jc w:val="left"/>
        <w:rPr>
          <w:szCs w:val="24"/>
        </w:rPr>
      </w:pPr>
      <w:r w:rsidRPr="00286A7C">
        <w:rPr>
          <w:szCs w:val="24"/>
        </w:rPr>
        <w:t>CITY/MUNICIPALITY OF ______</w:t>
      </w:r>
      <w:r w:rsidRPr="00286A7C">
        <w:rPr>
          <w:szCs w:val="24"/>
        </w:rPr>
        <w:tab/>
        <w:t>) S.S.</w:t>
      </w:r>
    </w:p>
    <w:p w14:paraId="43835EF6" w14:textId="77777777" w:rsidR="008A0E25" w:rsidRPr="00286A7C" w:rsidRDefault="008A0E25" w:rsidP="008A0E25">
      <w:pPr>
        <w:spacing w:before="0" w:after="0" w:line="240" w:lineRule="auto"/>
        <w:jc w:val="left"/>
        <w:rPr>
          <w:szCs w:val="24"/>
        </w:rPr>
      </w:pPr>
    </w:p>
    <w:p w14:paraId="21DEDB56" w14:textId="77777777" w:rsidR="008A0E25" w:rsidRPr="00286A7C" w:rsidRDefault="008A0E25" w:rsidP="008A0E25">
      <w:pPr>
        <w:spacing w:before="0" w:after="0" w:line="240" w:lineRule="auto"/>
        <w:jc w:val="center"/>
        <w:rPr>
          <w:b/>
          <w:szCs w:val="24"/>
        </w:rPr>
      </w:pPr>
      <w:r w:rsidRPr="00286A7C">
        <w:rPr>
          <w:rFonts w:ascii="Times New Roman Bold" w:hAnsi="Times New Roman Bold"/>
          <w:b/>
          <w:spacing w:val="40"/>
          <w:szCs w:val="24"/>
        </w:rPr>
        <w:t>AFFIDAVIT</w:t>
      </w:r>
    </w:p>
    <w:p w14:paraId="7D912F28" w14:textId="77777777" w:rsidR="008A0E25" w:rsidRPr="00286A7C" w:rsidRDefault="008A0E25" w:rsidP="008A0E25">
      <w:pPr>
        <w:spacing w:before="0" w:after="0" w:line="240" w:lineRule="auto"/>
      </w:pPr>
    </w:p>
    <w:p w14:paraId="45CB0538" w14:textId="77777777" w:rsidR="008A0E25" w:rsidRPr="00286A7C" w:rsidRDefault="008A0E25" w:rsidP="008A0E25">
      <w:pPr>
        <w:spacing w:before="0" w:after="0" w:line="240" w:lineRule="auto"/>
      </w:pPr>
    </w:p>
    <w:p w14:paraId="18942092" w14:textId="77777777" w:rsidR="008A0E25" w:rsidRPr="00286A7C" w:rsidRDefault="008A0E25" w:rsidP="008A0E25">
      <w:pPr>
        <w:spacing w:before="0" w:after="0" w:line="240" w:lineRule="auto"/>
        <w:ind w:firstLine="360"/>
      </w:pPr>
      <w:proofErr w:type="gramStart"/>
      <w:r w:rsidRPr="00286A7C">
        <w:t xml:space="preserve">I,   </w:t>
      </w:r>
      <w:proofErr w:type="gramEnd"/>
      <w:r w:rsidRPr="00286A7C">
        <w:rPr>
          <w:i/>
        </w:rPr>
        <w:t>[Name of Affiant]</w:t>
      </w:r>
      <w:r w:rsidRPr="00286A7C">
        <w:t xml:space="preserve">, of legal age, </w:t>
      </w:r>
      <w:r w:rsidRPr="00286A7C">
        <w:rPr>
          <w:i/>
        </w:rPr>
        <w:t>[Civil Status]</w:t>
      </w:r>
      <w:r w:rsidRPr="00286A7C">
        <w:t xml:space="preserve">, </w:t>
      </w:r>
      <w:r w:rsidRPr="00286A7C">
        <w:rPr>
          <w:i/>
        </w:rPr>
        <w:t>[Nationality]</w:t>
      </w:r>
      <w:r w:rsidRPr="00286A7C">
        <w:t xml:space="preserve">, and residing at </w:t>
      </w:r>
      <w:r w:rsidRPr="00286A7C">
        <w:rPr>
          <w:i/>
        </w:rPr>
        <w:t>[Address of Affiant]</w:t>
      </w:r>
      <w:r w:rsidRPr="00286A7C">
        <w:t>, after having been duly sworn in accordance with law, do hereby depose and state that:</w:t>
      </w:r>
    </w:p>
    <w:p w14:paraId="05B231BF" w14:textId="77777777" w:rsidR="008A0E25" w:rsidRPr="00286A7C" w:rsidRDefault="008A0E25" w:rsidP="008A0E25">
      <w:pPr>
        <w:spacing w:before="0" w:after="0" w:line="240" w:lineRule="auto"/>
      </w:pPr>
    </w:p>
    <w:p w14:paraId="202B226A" w14:textId="77777777" w:rsidR="008A0E25" w:rsidRPr="00286A7C" w:rsidRDefault="008A0E25" w:rsidP="00E10B06">
      <w:pPr>
        <w:numPr>
          <w:ilvl w:val="0"/>
          <w:numId w:val="15"/>
        </w:numPr>
        <w:spacing w:before="0" w:after="0" w:line="240" w:lineRule="auto"/>
        <w:ind w:left="720"/>
      </w:pPr>
      <w:r w:rsidRPr="00286A7C">
        <w:rPr>
          <w:b/>
          <w:i/>
        </w:rPr>
        <w:t>Select one, delete the other:</w:t>
      </w:r>
    </w:p>
    <w:p w14:paraId="31D3EE90" w14:textId="77777777" w:rsidR="008A0E25" w:rsidRPr="00286A7C" w:rsidRDefault="008A0E25" w:rsidP="008A0E25">
      <w:pPr>
        <w:spacing w:before="0" w:after="0" w:line="240" w:lineRule="auto"/>
        <w:ind w:left="720"/>
      </w:pPr>
    </w:p>
    <w:p w14:paraId="2A73CAAD" w14:textId="77777777" w:rsidR="008A0E25" w:rsidRPr="00286A7C" w:rsidRDefault="008A0E25" w:rsidP="008A0E25">
      <w:pPr>
        <w:spacing w:before="0" w:after="0" w:line="240" w:lineRule="auto"/>
        <w:ind w:left="720"/>
      </w:pPr>
      <w:r w:rsidRPr="00286A7C">
        <w:rPr>
          <w:i/>
        </w:rPr>
        <w:t xml:space="preserve">If a sole proprietorship: </w:t>
      </w:r>
      <w:r w:rsidRPr="00286A7C">
        <w:t xml:space="preserve">I am the sole proprietor </w:t>
      </w:r>
      <w:r w:rsidR="00C62AC5">
        <w:t xml:space="preserve">or authorized representative </w:t>
      </w:r>
      <w:r w:rsidRPr="00286A7C">
        <w:t xml:space="preserve">of </w:t>
      </w:r>
      <w:r w:rsidRPr="00286A7C">
        <w:rPr>
          <w:i/>
        </w:rPr>
        <w:t>[Name of Bidder]</w:t>
      </w:r>
      <w:r w:rsidRPr="00286A7C">
        <w:t xml:space="preserve"> with office address at </w:t>
      </w:r>
      <w:r w:rsidRPr="00286A7C">
        <w:rPr>
          <w:i/>
        </w:rPr>
        <w:t>[address of Bidder]</w:t>
      </w:r>
      <w:r w:rsidRPr="00286A7C">
        <w:t>;</w:t>
      </w:r>
    </w:p>
    <w:p w14:paraId="373329D0" w14:textId="77777777" w:rsidR="008A0E25" w:rsidRPr="00286A7C" w:rsidRDefault="008A0E25" w:rsidP="008A0E25">
      <w:pPr>
        <w:spacing w:before="0" w:after="0" w:line="240" w:lineRule="auto"/>
        <w:ind w:left="720"/>
      </w:pPr>
    </w:p>
    <w:p w14:paraId="40D7D7AB" w14:textId="77777777" w:rsidR="008A0E25" w:rsidRPr="00286A7C" w:rsidRDefault="008A0E25" w:rsidP="008A0E25">
      <w:pPr>
        <w:spacing w:before="0" w:after="0" w:line="240" w:lineRule="auto"/>
        <w:ind w:left="720"/>
      </w:pPr>
      <w:r w:rsidRPr="00286A7C">
        <w:rPr>
          <w:i/>
        </w:rPr>
        <w:t xml:space="preserve">If a partnership, corporation, cooperative, or joint venture: </w:t>
      </w:r>
      <w:r w:rsidRPr="00286A7C">
        <w:t xml:space="preserve">I am the duly authorized and designated representative of </w:t>
      </w:r>
      <w:r w:rsidRPr="00286A7C">
        <w:rPr>
          <w:i/>
        </w:rPr>
        <w:t>[Name of Bidder]</w:t>
      </w:r>
      <w:r w:rsidRPr="00286A7C">
        <w:t xml:space="preserve"> with office address at </w:t>
      </w:r>
      <w:r w:rsidRPr="00286A7C">
        <w:rPr>
          <w:i/>
        </w:rPr>
        <w:t>[address of Bidder]</w:t>
      </w:r>
      <w:r w:rsidRPr="00286A7C">
        <w:t>;</w:t>
      </w:r>
    </w:p>
    <w:p w14:paraId="3379A36C" w14:textId="77777777" w:rsidR="008A0E25" w:rsidRPr="00286A7C" w:rsidRDefault="008A0E25" w:rsidP="008A0E25">
      <w:pPr>
        <w:spacing w:before="0" w:after="0" w:line="240" w:lineRule="auto"/>
        <w:ind w:left="720"/>
      </w:pPr>
    </w:p>
    <w:p w14:paraId="5C7F3A14" w14:textId="77777777" w:rsidR="008A0E25" w:rsidRPr="00286A7C" w:rsidRDefault="008A0E25" w:rsidP="00E10B06">
      <w:pPr>
        <w:numPr>
          <w:ilvl w:val="0"/>
          <w:numId w:val="15"/>
        </w:numPr>
        <w:spacing w:before="0" w:after="0" w:line="240" w:lineRule="auto"/>
        <w:ind w:left="720"/>
      </w:pPr>
      <w:r w:rsidRPr="00286A7C">
        <w:rPr>
          <w:b/>
          <w:i/>
        </w:rPr>
        <w:t>Select one, delete the other:</w:t>
      </w:r>
    </w:p>
    <w:p w14:paraId="17E3F4EC" w14:textId="77777777" w:rsidR="008A0E25" w:rsidRPr="00286A7C" w:rsidRDefault="008A0E25" w:rsidP="008A0E25">
      <w:pPr>
        <w:spacing w:before="0" w:after="0" w:line="240" w:lineRule="auto"/>
        <w:ind w:left="720"/>
      </w:pPr>
    </w:p>
    <w:p w14:paraId="1F37CB8B" w14:textId="77777777" w:rsidR="008A0E25" w:rsidRPr="00286A7C" w:rsidRDefault="008A0E25" w:rsidP="008A0E25">
      <w:pPr>
        <w:spacing w:before="0" w:after="0" w:line="240" w:lineRule="auto"/>
        <w:ind w:left="720"/>
        <w:rPr>
          <w:i/>
        </w:rPr>
      </w:pPr>
      <w:r w:rsidRPr="00286A7C">
        <w:rPr>
          <w:i/>
        </w:rPr>
        <w:t xml:space="preserve">If a sole proprietorship: </w:t>
      </w:r>
      <w:r w:rsidRPr="00286A7C">
        <w:t>As the owner and sole proprietor</w:t>
      </w:r>
      <w:r w:rsidR="00C62AC5">
        <w:t xml:space="preserve"> or authorized representative</w:t>
      </w:r>
      <w:r w:rsidRPr="00286A7C">
        <w:t xml:space="preserve"> of </w:t>
      </w:r>
      <w:r w:rsidRPr="00286A7C">
        <w:rPr>
          <w:i/>
        </w:rPr>
        <w:t>[Name of Bidder]</w:t>
      </w:r>
      <w:r w:rsidRPr="00286A7C">
        <w:t xml:space="preserve">, I have full power and authority to do, execute and perform any and all acts necessary to </w:t>
      </w:r>
      <w:r w:rsidR="002B1CC1">
        <w:t>participate, submit the bid, and to sign and execute the ensuing contract</w:t>
      </w:r>
      <w:r w:rsidRPr="00286A7C">
        <w:t xml:space="preserve"> for </w:t>
      </w:r>
      <w:r w:rsidRPr="00286A7C">
        <w:rPr>
          <w:i/>
        </w:rPr>
        <w:t>[Name of the Project]</w:t>
      </w:r>
      <w:r w:rsidRPr="00286A7C">
        <w:t xml:space="preserve"> of the </w:t>
      </w:r>
      <w:r w:rsidRPr="00286A7C">
        <w:rPr>
          <w:i/>
        </w:rPr>
        <w:t>[Name of the Procuring Entity]</w:t>
      </w:r>
      <w:r w:rsidR="00C62AC5">
        <w:rPr>
          <w:i/>
        </w:rPr>
        <w:t xml:space="preserve"> [insert “as shown in the attached duly notarized Special Power of Attorney” for the authorized representative]</w:t>
      </w:r>
      <w:r w:rsidRPr="00286A7C">
        <w:t>;</w:t>
      </w:r>
    </w:p>
    <w:p w14:paraId="3A8843C0" w14:textId="77777777" w:rsidR="008A0E25" w:rsidRPr="00286A7C" w:rsidRDefault="008A0E25" w:rsidP="008A0E25">
      <w:pPr>
        <w:spacing w:before="0" w:after="0" w:line="240" w:lineRule="auto"/>
        <w:ind w:left="720"/>
        <w:rPr>
          <w:i/>
        </w:rPr>
      </w:pPr>
    </w:p>
    <w:p w14:paraId="189BF5B1" w14:textId="77777777" w:rsidR="008A0E25" w:rsidRPr="00286A7C" w:rsidRDefault="008A0E25" w:rsidP="008A0E25">
      <w:pPr>
        <w:spacing w:before="0" w:after="0" w:line="240" w:lineRule="auto"/>
        <w:ind w:left="720"/>
      </w:pPr>
      <w:r w:rsidRPr="00286A7C">
        <w:rPr>
          <w:i/>
        </w:rPr>
        <w:t xml:space="preserve">If a partnership, corporation, cooperative, or joint venture: </w:t>
      </w:r>
      <w:r w:rsidRPr="00286A7C">
        <w:t xml:space="preserve">I am granted full power and authority to do, execute and perform any and all acts necessary </w:t>
      </w:r>
      <w:r w:rsidR="002B1CC1">
        <w:t>to participate, submit the bid, and to sign and execute the ensuing contract</w:t>
      </w:r>
      <w:r w:rsidR="00061FD1">
        <w:t xml:space="preserve"> </w:t>
      </w:r>
      <w:r w:rsidR="00061FD1" w:rsidRPr="00286A7C">
        <w:t xml:space="preserve">for </w:t>
      </w:r>
      <w:r w:rsidR="00061FD1" w:rsidRPr="00286A7C">
        <w:rPr>
          <w:i/>
        </w:rPr>
        <w:t>[Name of the Project]</w:t>
      </w:r>
      <w:r w:rsidR="00061FD1" w:rsidRPr="00286A7C">
        <w:t xml:space="preserve"> of the </w:t>
      </w:r>
      <w:r w:rsidR="00061FD1" w:rsidRPr="00286A7C">
        <w:rPr>
          <w:i/>
        </w:rPr>
        <w:t>[Name of the Procuring Entity]</w:t>
      </w:r>
      <w:r w:rsidR="002B1CC1">
        <w:t xml:space="preserve">, accompanied by the duly notarized Special Power of Attorney, Board/Partnership Resolution, or Secretary’s Certificate, whichever is applicable; </w:t>
      </w:r>
    </w:p>
    <w:p w14:paraId="322D5215" w14:textId="77777777" w:rsidR="008A0E25" w:rsidRPr="00286A7C" w:rsidRDefault="008A0E25" w:rsidP="008A0E25">
      <w:pPr>
        <w:spacing w:before="0" w:after="0" w:line="240" w:lineRule="auto"/>
        <w:ind w:left="720"/>
      </w:pPr>
    </w:p>
    <w:p w14:paraId="0FB2ADBF" w14:textId="77777777" w:rsidR="008A0E25" w:rsidRPr="00286A7C" w:rsidRDefault="008A0E25" w:rsidP="00E10B06">
      <w:pPr>
        <w:numPr>
          <w:ilvl w:val="0"/>
          <w:numId w:val="15"/>
        </w:numPr>
        <w:spacing w:before="0" w:after="0" w:line="240" w:lineRule="auto"/>
        <w:ind w:left="720"/>
      </w:pPr>
      <w:bookmarkStart w:id="2771" w:name="_Toc239473213"/>
      <w:bookmarkStart w:id="2772" w:name="_Toc239473831"/>
      <w:bookmarkStart w:id="2773" w:name="_Toc239586258"/>
      <w:bookmarkStart w:id="2774" w:name="_Toc239586566"/>
      <w:bookmarkStart w:id="2775" w:name="_Toc239587041"/>
      <w:r w:rsidRPr="00286A7C">
        <w:rPr>
          <w:i/>
        </w:rPr>
        <w:t>[Name of Bidder]</w:t>
      </w:r>
      <w:r w:rsidRPr="00286A7C">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bookmarkEnd w:id="2771"/>
      <w:bookmarkEnd w:id="2772"/>
      <w:bookmarkEnd w:id="2773"/>
      <w:bookmarkEnd w:id="2774"/>
      <w:bookmarkEnd w:id="2775"/>
    </w:p>
    <w:p w14:paraId="54C0421D" w14:textId="77777777" w:rsidR="008A0E25" w:rsidRPr="00286A7C" w:rsidRDefault="008A0E25" w:rsidP="008A0E25">
      <w:pPr>
        <w:spacing w:before="0" w:after="0" w:line="240" w:lineRule="auto"/>
        <w:ind w:left="720"/>
      </w:pPr>
    </w:p>
    <w:p w14:paraId="6EB5488B" w14:textId="77777777" w:rsidR="008A0E25" w:rsidRPr="00286A7C" w:rsidRDefault="008A0E25" w:rsidP="00E10B06">
      <w:pPr>
        <w:numPr>
          <w:ilvl w:val="0"/>
          <w:numId w:val="15"/>
        </w:numPr>
        <w:spacing w:before="0" w:after="0" w:line="240" w:lineRule="auto"/>
        <w:ind w:left="720"/>
      </w:pPr>
      <w:r w:rsidRPr="00286A7C">
        <w:t>Each of the documents submitted in satisfaction of the bidding requirements is an authentic copy of the original, complete, and all statements and information provided therein are true and correct;</w:t>
      </w:r>
    </w:p>
    <w:p w14:paraId="3BACFFEC" w14:textId="77777777" w:rsidR="008A0E25" w:rsidRPr="00286A7C" w:rsidRDefault="008A0E25" w:rsidP="008A0E25">
      <w:pPr>
        <w:spacing w:before="0" w:after="0" w:line="240" w:lineRule="auto"/>
        <w:ind w:left="720"/>
        <w:rPr>
          <w:szCs w:val="28"/>
          <w:u w:val="single"/>
        </w:rPr>
      </w:pPr>
    </w:p>
    <w:p w14:paraId="76E2CB49" w14:textId="77777777" w:rsidR="008A0E25" w:rsidRPr="00286A7C" w:rsidRDefault="008A0E25" w:rsidP="00E10B06">
      <w:pPr>
        <w:numPr>
          <w:ilvl w:val="0"/>
          <w:numId w:val="15"/>
        </w:numPr>
        <w:spacing w:before="0" w:after="0" w:line="240" w:lineRule="auto"/>
        <w:ind w:left="720"/>
        <w:rPr>
          <w:szCs w:val="28"/>
        </w:rPr>
      </w:pPr>
      <w:r w:rsidRPr="00286A7C">
        <w:rPr>
          <w:i/>
        </w:rPr>
        <w:lastRenderedPageBreak/>
        <w:t>[Name of Bidder]</w:t>
      </w:r>
      <w:r w:rsidRPr="00286A7C">
        <w:t xml:space="preserve"> </w:t>
      </w:r>
      <w:r w:rsidRPr="00286A7C">
        <w:rPr>
          <w:szCs w:val="28"/>
        </w:rPr>
        <w:t>is authorizing the Hea</w:t>
      </w:r>
      <w:r w:rsidRPr="00286A7C">
        <w:t>d of the Procuring Entity or its</w:t>
      </w:r>
      <w:r w:rsidRPr="00286A7C">
        <w:rPr>
          <w:szCs w:val="28"/>
        </w:rPr>
        <w:t xml:space="preserve"> duly authorized representative(s) to verify all the documents submitted;</w:t>
      </w:r>
    </w:p>
    <w:p w14:paraId="759DA574" w14:textId="77777777" w:rsidR="008A0E25" w:rsidRPr="00AA47C1" w:rsidRDefault="008A0E25" w:rsidP="008A0E25">
      <w:pPr>
        <w:spacing w:before="0" w:after="0" w:line="240" w:lineRule="auto"/>
        <w:ind w:left="720"/>
        <w:rPr>
          <w:sz w:val="16"/>
          <w:szCs w:val="16"/>
          <w:u w:val="single"/>
        </w:rPr>
      </w:pPr>
    </w:p>
    <w:p w14:paraId="3BE14FBF" w14:textId="77777777" w:rsidR="008A0E25" w:rsidRPr="00286A7C" w:rsidRDefault="008A0E25" w:rsidP="00E10B06">
      <w:pPr>
        <w:numPr>
          <w:ilvl w:val="0"/>
          <w:numId w:val="15"/>
        </w:numPr>
        <w:spacing w:before="0" w:after="0" w:line="240" w:lineRule="auto"/>
        <w:ind w:left="720"/>
      </w:pPr>
      <w:r w:rsidRPr="00286A7C">
        <w:rPr>
          <w:b/>
          <w:i/>
        </w:rPr>
        <w:t>Select one, delete the rest:</w:t>
      </w:r>
    </w:p>
    <w:p w14:paraId="4DBD2EEC" w14:textId="77777777" w:rsidR="008A0E25" w:rsidRPr="00AA47C1" w:rsidRDefault="008A0E25" w:rsidP="008A0E25">
      <w:pPr>
        <w:spacing w:before="0" w:after="0" w:line="240" w:lineRule="auto"/>
        <w:ind w:left="720"/>
        <w:rPr>
          <w:sz w:val="16"/>
          <w:szCs w:val="16"/>
        </w:rPr>
      </w:pPr>
    </w:p>
    <w:p w14:paraId="6DBDFA15" w14:textId="77777777" w:rsidR="008A0E25" w:rsidRPr="00286A7C" w:rsidRDefault="008A0E25" w:rsidP="008A0E25">
      <w:pPr>
        <w:spacing w:before="0" w:after="0" w:line="240" w:lineRule="auto"/>
        <w:ind w:left="720"/>
      </w:pPr>
      <w:r w:rsidRPr="00286A7C">
        <w:rPr>
          <w:i/>
        </w:rPr>
        <w:t>If a sole proprietorship:</w:t>
      </w:r>
      <w:r w:rsidRPr="00286A7C">
        <w:t xml:space="preserve"> </w:t>
      </w:r>
      <w:r w:rsidR="0008260F" w:rsidRPr="00F50D2B">
        <w:t>The owner or sole proprietor</w:t>
      </w:r>
      <w:r w:rsidR="0008260F">
        <w:t xml:space="preserve"> is </w:t>
      </w:r>
      <w:r w:rsidRPr="00286A7C">
        <w:t>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2C2FFC7A" w14:textId="77777777" w:rsidR="008A0E25" w:rsidRPr="00AA47C1" w:rsidRDefault="008A0E25" w:rsidP="008A0E25">
      <w:pPr>
        <w:spacing w:before="0" w:after="0" w:line="240" w:lineRule="auto"/>
        <w:ind w:left="720"/>
        <w:rPr>
          <w:i/>
          <w:sz w:val="16"/>
          <w:szCs w:val="16"/>
        </w:rPr>
      </w:pPr>
    </w:p>
    <w:p w14:paraId="47F5B01B" w14:textId="77777777" w:rsidR="008A0E25" w:rsidRPr="00286A7C" w:rsidRDefault="008A0E25" w:rsidP="008A0E25">
      <w:pPr>
        <w:spacing w:before="0" w:after="0" w:line="240" w:lineRule="auto"/>
        <w:ind w:left="720"/>
      </w:pPr>
      <w:r w:rsidRPr="00286A7C">
        <w:rPr>
          <w:i/>
        </w:rPr>
        <w:t>If a partnership or cooperative:</w:t>
      </w:r>
      <w:r w:rsidRPr="00286A7C">
        <w:t xml:space="preserve"> None of the officers and members of </w:t>
      </w:r>
      <w:r w:rsidRPr="00286A7C">
        <w:rPr>
          <w:i/>
        </w:rPr>
        <w:t xml:space="preserve">[Name of Bidder] </w:t>
      </w:r>
      <w:r w:rsidRPr="00286A7C">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3771E934" w14:textId="77777777" w:rsidR="008A0E25" w:rsidRPr="00AA47C1" w:rsidRDefault="008A0E25" w:rsidP="008A0E25">
      <w:pPr>
        <w:spacing w:before="0" w:after="0" w:line="240" w:lineRule="auto"/>
        <w:ind w:left="720"/>
        <w:rPr>
          <w:sz w:val="16"/>
          <w:szCs w:val="16"/>
          <w:u w:val="single"/>
        </w:rPr>
      </w:pPr>
    </w:p>
    <w:p w14:paraId="280C5139" w14:textId="77777777" w:rsidR="008A0E25" w:rsidRPr="00286A7C" w:rsidRDefault="008A0E25" w:rsidP="008A0E25">
      <w:pPr>
        <w:spacing w:before="0" w:after="0" w:line="240" w:lineRule="auto"/>
        <w:ind w:left="720"/>
      </w:pPr>
      <w:r w:rsidRPr="00286A7C">
        <w:rPr>
          <w:i/>
        </w:rPr>
        <w:t>If a corporation or joint venture:</w:t>
      </w:r>
      <w:r w:rsidRPr="00286A7C">
        <w:t xml:space="preserve"> None of the officers, directors, and controlling stockholders of </w:t>
      </w:r>
      <w:r w:rsidRPr="00286A7C">
        <w:rPr>
          <w:i/>
        </w:rPr>
        <w:t xml:space="preserve">[Name of Bidder] </w:t>
      </w:r>
      <w:r w:rsidRPr="00286A7C">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7B94CFAB" w14:textId="77777777" w:rsidR="008A0E25" w:rsidRPr="00AA47C1" w:rsidRDefault="008A0E25" w:rsidP="008A0E25">
      <w:pPr>
        <w:spacing w:before="0" w:after="0" w:line="240" w:lineRule="auto"/>
        <w:ind w:left="720"/>
        <w:rPr>
          <w:sz w:val="16"/>
          <w:szCs w:val="16"/>
          <w:u w:val="single"/>
        </w:rPr>
      </w:pPr>
    </w:p>
    <w:p w14:paraId="16EFDCC4" w14:textId="77777777" w:rsidR="008A0E25" w:rsidRPr="00286A7C" w:rsidRDefault="008A0E25" w:rsidP="00E10B06">
      <w:pPr>
        <w:numPr>
          <w:ilvl w:val="0"/>
          <w:numId w:val="15"/>
        </w:numPr>
        <w:spacing w:before="0" w:after="0" w:line="240" w:lineRule="auto"/>
        <w:ind w:left="720"/>
        <w:rPr>
          <w:szCs w:val="28"/>
        </w:rPr>
      </w:pPr>
      <w:r w:rsidRPr="00286A7C">
        <w:rPr>
          <w:i/>
        </w:rPr>
        <w:t xml:space="preserve">[Name of Bidder] </w:t>
      </w:r>
      <w:r w:rsidRPr="00286A7C">
        <w:rPr>
          <w:szCs w:val="28"/>
        </w:rPr>
        <w:t>complies with existing labor law</w:t>
      </w:r>
      <w:r w:rsidRPr="00286A7C">
        <w:t>s</w:t>
      </w:r>
      <w:r w:rsidRPr="00286A7C">
        <w:rPr>
          <w:szCs w:val="28"/>
        </w:rPr>
        <w:t xml:space="preserve"> and standards; </w:t>
      </w:r>
      <w:r w:rsidRPr="00286A7C">
        <w:t>and</w:t>
      </w:r>
    </w:p>
    <w:p w14:paraId="0AF5189C" w14:textId="77777777" w:rsidR="008A0E25" w:rsidRPr="00286A7C" w:rsidRDefault="008A0E25" w:rsidP="008A0E25">
      <w:pPr>
        <w:pStyle w:val="ListParagraph"/>
        <w:spacing w:before="0" w:after="0" w:line="240" w:lineRule="auto"/>
        <w:rPr>
          <w:szCs w:val="28"/>
        </w:rPr>
      </w:pPr>
    </w:p>
    <w:p w14:paraId="77BDBE22" w14:textId="77777777" w:rsidR="008A0E25" w:rsidRPr="00286A7C" w:rsidRDefault="008A0E25" w:rsidP="00E10B06">
      <w:pPr>
        <w:numPr>
          <w:ilvl w:val="0"/>
          <w:numId w:val="15"/>
        </w:numPr>
        <w:spacing w:before="0" w:after="0" w:line="240" w:lineRule="auto"/>
        <w:ind w:left="720"/>
      </w:pPr>
      <w:r w:rsidRPr="00286A7C">
        <w:rPr>
          <w:i/>
        </w:rPr>
        <w:t>[Name of Bidder]</w:t>
      </w:r>
      <w:r w:rsidRPr="00286A7C">
        <w:t xml:space="preserve"> is aware of and has undertaken the following responsibilities as a Bidder:</w:t>
      </w:r>
    </w:p>
    <w:p w14:paraId="453417A9" w14:textId="77777777" w:rsidR="008A0E25" w:rsidRPr="00286A7C" w:rsidRDefault="008A0E25" w:rsidP="008A0E25">
      <w:pPr>
        <w:spacing w:before="0" w:after="0" w:line="240" w:lineRule="auto"/>
        <w:ind w:left="720"/>
      </w:pPr>
    </w:p>
    <w:p w14:paraId="7A7C8B3A" w14:textId="77777777" w:rsidR="008A0E25" w:rsidRPr="00286A7C" w:rsidRDefault="008A0E25" w:rsidP="00E10B06">
      <w:pPr>
        <w:numPr>
          <w:ilvl w:val="1"/>
          <w:numId w:val="15"/>
        </w:numPr>
        <w:spacing w:before="0" w:after="0" w:line="240" w:lineRule="auto"/>
        <w:ind w:left="1080"/>
      </w:pPr>
      <w:r w:rsidRPr="00286A7C">
        <w:t>Carefully examine all of the Bidding Documents;</w:t>
      </w:r>
    </w:p>
    <w:p w14:paraId="16F6324C" w14:textId="77777777" w:rsidR="008A0E25" w:rsidRPr="00AA47C1" w:rsidRDefault="008A0E25" w:rsidP="008A0E25">
      <w:pPr>
        <w:spacing w:before="0" w:after="0" w:line="240" w:lineRule="auto"/>
        <w:ind w:left="1080"/>
        <w:rPr>
          <w:sz w:val="16"/>
          <w:szCs w:val="16"/>
        </w:rPr>
      </w:pPr>
    </w:p>
    <w:p w14:paraId="7DF45BC2" w14:textId="77777777" w:rsidR="008A0E25" w:rsidRPr="00286A7C" w:rsidRDefault="008A0E25" w:rsidP="00E10B06">
      <w:pPr>
        <w:numPr>
          <w:ilvl w:val="1"/>
          <w:numId w:val="15"/>
        </w:numPr>
        <w:spacing w:before="0" w:after="0" w:line="240" w:lineRule="auto"/>
        <w:ind w:left="1080"/>
      </w:pPr>
      <w:r w:rsidRPr="00286A7C">
        <w:t>Acknowledge all conditions, local or otherwise, affecting the implementation of the Contract;</w:t>
      </w:r>
    </w:p>
    <w:p w14:paraId="22710CA0" w14:textId="77777777" w:rsidR="008A0E25" w:rsidRPr="00AA47C1" w:rsidRDefault="008A0E25" w:rsidP="008A0E25">
      <w:pPr>
        <w:spacing w:before="0" w:after="0" w:line="240" w:lineRule="auto"/>
        <w:ind w:left="1080"/>
        <w:rPr>
          <w:sz w:val="16"/>
          <w:szCs w:val="16"/>
        </w:rPr>
      </w:pPr>
    </w:p>
    <w:p w14:paraId="65FE265F" w14:textId="77777777" w:rsidR="008A0E25" w:rsidRPr="00286A7C" w:rsidRDefault="008A0E25" w:rsidP="00E10B06">
      <w:pPr>
        <w:numPr>
          <w:ilvl w:val="1"/>
          <w:numId w:val="15"/>
        </w:numPr>
        <w:spacing w:before="0" w:after="0" w:line="240" w:lineRule="auto"/>
        <w:ind w:left="1080"/>
      </w:pPr>
      <w:r w:rsidRPr="00286A7C">
        <w:t>Made an estimate of the facilities available and needed for the contract to be bid, if any; and</w:t>
      </w:r>
    </w:p>
    <w:p w14:paraId="6212F8F4" w14:textId="77777777" w:rsidR="008A0E25" w:rsidRPr="00AA47C1" w:rsidRDefault="008A0E25" w:rsidP="008A0E25">
      <w:pPr>
        <w:spacing w:before="0" w:after="0" w:line="240" w:lineRule="auto"/>
        <w:ind w:left="1080"/>
        <w:rPr>
          <w:sz w:val="16"/>
          <w:szCs w:val="16"/>
        </w:rPr>
      </w:pPr>
    </w:p>
    <w:p w14:paraId="0CE59ECE" w14:textId="77777777" w:rsidR="008A0E25" w:rsidRDefault="008A0E25" w:rsidP="00E10B06">
      <w:pPr>
        <w:numPr>
          <w:ilvl w:val="1"/>
          <w:numId w:val="15"/>
        </w:numPr>
        <w:spacing w:before="0" w:after="0" w:line="240" w:lineRule="auto"/>
        <w:ind w:left="1080"/>
      </w:pPr>
      <w:r w:rsidRPr="00286A7C">
        <w:t xml:space="preserve">Inquire or secure Supplemental/Bid Bulletin(s) issued for the </w:t>
      </w:r>
      <w:r w:rsidRPr="00286A7C">
        <w:rPr>
          <w:i/>
        </w:rPr>
        <w:t>[Name of the Project]</w:t>
      </w:r>
      <w:r w:rsidRPr="00286A7C">
        <w:t>.</w:t>
      </w:r>
    </w:p>
    <w:p w14:paraId="600A0978" w14:textId="77777777" w:rsidR="00F107AF" w:rsidRPr="00AA47C1" w:rsidRDefault="00F107AF" w:rsidP="00AA47C1">
      <w:pPr>
        <w:spacing w:before="0" w:after="0" w:line="240" w:lineRule="auto"/>
        <w:rPr>
          <w:sz w:val="16"/>
          <w:szCs w:val="16"/>
        </w:rPr>
      </w:pPr>
    </w:p>
    <w:p w14:paraId="7C1A291E" w14:textId="77777777" w:rsidR="00F107AF" w:rsidRPr="00286A7C" w:rsidRDefault="00F107AF" w:rsidP="00E10B06">
      <w:pPr>
        <w:numPr>
          <w:ilvl w:val="0"/>
          <w:numId w:val="15"/>
        </w:numPr>
        <w:spacing w:before="0" w:after="0" w:line="240" w:lineRule="auto"/>
        <w:ind w:left="709"/>
      </w:pPr>
      <w:r w:rsidRPr="00AA47C1">
        <w:rPr>
          <w:i/>
        </w:rPr>
        <w:t>[Name of Bidder]</w:t>
      </w:r>
      <w:r w:rsidRPr="00F107AF">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12A84CA7" w14:textId="77777777" w:rsidR="008A0E25" w:rsidRPr="00AA47C1" w:rsidRDefault="008A0E25" w:rsidP="008A0E25">
      <w:pPr>
        <w:spacing w:before="0" w:after="0" w:line="240" w:lineRule="auto"/>
        <w:ind w:left="1080"/>
        <w:rPr>
          <w:sz w:val="16"/>
          <w:szCs w:val="16"/>
        </w:rPr>
      </w:pPr>
    </w:p>
    <w:p w14:paraId="5D9153BF" w14:textId="77777777" w:rsidR="008A0E25" w:rsidRPr="00286A7C" w:rsidRDefault="008A0E25" w:rsidP="008A0E25">
      <w:pPr>
        <w:spacing w:before="0" w:after="0" w:line="240" w:lineRule="auto"/>
        <w:ind w:firstLine="360"/>
        <w:rPr>
          <w:szCs w:val="24"/>
        </w:rPr>
      </w:pPr>
      <w:r w:rsidRPr="00286A7C">
        <w:rPr>
          <w:szCs w:val="24"/>
        </w:rPr>
        <w:t>IN WITNESS WHEREOF, I have hereunto set my hand this __ day of ___, 20__ at ____________, Philippines.</w:t>
      </w:r>
    </w:p>
    <w:p w14:paraId="2B469F41" w14:textId="77777777" w:rsidR="008A0E25" w:rsidRPr="00286A7C" w:rsidRDefault="008A0E25" w:rsidP="008A0E25">
      <w:pPr>
        <w:spacing w:before="0" w:after="0" w:line="240" w:lineRule="auto"/>
        <w:rPr>
          <w:szCs w:val="24"/>
        </w:rPr>
      </w:pPr>
      <w:r w:rsidRPr="00286A7C">
        <w:rPr>
          <w:szCs w:val="24"/>
        </w:rPr>
        <w:tab/>
      </w:r>
      <w:r w:rsidRPr="00286A7C">
        <w:rPr>
          <w:szCs w:val="24"/>
        </w:rPr>
        <w:tab/>
      </w:r>
      <w:r w:rsidRPr="00286A7C">
        <w:rPr>
          <w:szCs w:val="24"/>
        </w:rPr>
        <w:tab/>
      </w:r>
      <w:r w:rsidRPr="00286A7C">
        <w:rPr>
          <w:szCs w:val="24"/>
        </w:rPr>
        <w:tab/>
      </w:r>
      <w:r w:rsidRPr="00286A7C">
        <w:rPr>
          <w:szCs w:val="24"/>
        </w:rPr>
        <w:tab/>
      </w:r>
      <w:r w:rsidRPr="00286A7C">
        <w:rPr>
          <w:szCs w:val="24"/>
        </w:rPr>
        <w:tab/>
        <w:t>_____________________________________</w:t>
      </w:r>
    </w:p>
    <w:p w14:paraId="4F58446C" w14:textId="77777777" w:rsidR="008A0E25" w:rsidRPr="00286A7C" w:rsidRDefault="008A0E25" w:rsidP="008A0E25">
      <w:pPr>
        <w:spacing w:before="0" w:after="0" w:line="240" w:lineRule="auto"/>
        <w:rPr>
          <w:szCs w:val="24"/>
        </w:rPr>
      </w:pPr>
      <w:r w:rsidRPr="00286A7C">
        <w:rPr>
          <w:szCs w:val="24"/>
        </w:rPr>
        <w:tab/>
      </w:r>
      <w:r w:rsidRPr="00286A7C">
        <w:rPr>
          <w:szCs w:val="24"/>
        </w:rPr>
        <w:tab/>
      </w:r>
      <w:r w:rsidRPr="00286A7C">
        <w:rPr>
          <w:szCs w:val="24"/>
        </w:rPr>
        <w:tab/>
      </w:r>
      <w:r w:rsidRPr="00286A7C">
        <w:rPr>
          <w:szCs w:val="24"/>
        </w:rPr>
        <w:tab/>
      </w:r>
      <w:r w:rsidRPr="00286A7C">
        <w:rPr>
          <w:szCs w:val="24"/>
        </w:rPr>
        <w:tab/>
      </w:r>
      <w:r w:rsidRPr="00286A7C">
        <w:rPr>
          <w:szCs w:val="24"/>
        </w:rPr>
        <w:tab/>
        <w:t>Bidder’s Representative/Authorized Signatory</w:t>
      </w:r>
    </w:p>
    <w:p w14:paraId="0845CBD7" w14:textId="77777777" w:rsidR="008A0E25" w:rsidRDefault="008A0E25" w:rsidP="008A0E25">
      <w:pPr>
        <w:spacing w:before="0" w:after="0" w:line="240" w:lineRule="auto"/>
        <w:rPr>
          <w:szCs w:val="24"/>
        </w:rPr>
      </w:pPr>
    </w:p>
    <w:p w14:paraId="78A99A18" w14:textId="77777777" w:rsidR="00061FD1" w:rsidRPr="00286A7C" w:rsidRDefault="00061FD1" w:rsidP="008A0E25">
      <w:pPr>
        <w:spacing w:before="0" w:after="0" w:line="240" w:lineRule="auto"/>
        <w:rPr>
          <w:szCs w:val="24"/>
        </w:rPr>
      </w:pPr>
    </w:p>
    <w:bookmarkEnd w:id="2768"/>
    <w:bookmarkEnd w:id="2769"/>
    <w:bookmarkEnd w:id="2770"/>
    <w:p w14:paraId="1D898441" w14:textId="77777777" w:rsidR="00C06F1B" w:rsidRDefault="00C06F1B" w:rsidP="00286A7C">
      <w:pPr>
        <w:spacing w:before="0" w:after="0" w:line="240" w:lineRule="auto"/>
        <w:jc w:val="left"/>
        <w:rPr>
          <w:i/>
          <w:szCs w:val="24"/>
        </w:rPr>
      </w:pPr>
    </w:p>
    <w:p w14:paraId="3FA37D11" w14:textId="77777777" w:rsidR="00C06F1B" w:rsidRDefault="00C06F1B" w:rsidP="00286A7C">
      <w:pPr>
        <w:spacing w:before="0" w:after="0" w:line="240" w:lineRule="auto"/>
        <w:jc w:val="left"/>
        <w:rPr>
          <w:i/>
          <w:szCs w:val="24"/>
        </w:rPr>
      </w:pPr>
    </w:p>
    <w:p w14:paraId="7E01CBA4" w14:textId="77777777" w:rsidR="00C06F1B" w:rsidRPr="00C06F1B" w:rsidRDefault="00C06F1B" w:rsidP="00C06F1B">
      <w:pPr>
        <w:spacing w:before="0" w:after="0"/>
        <w:ind w:firstLine="720"/>
        <w:textAlignment w:val="auto"/>
        <w:rPr>
          <w:szCs w:val="24"/>
        </w:rPr>
      </w:pPr>
      <w:r w:rsidRPr="00C06F1B">
        <w:rPr>
          <w:b/>
          <w:szCs w:val="24"/>
        </w:rPr>
        <w:lastRenderedPageBreak/>
        <w:t>SUBSCRIBED AND SWORN</w:t>
      </w:r>
      <w:r w:rsidRPr="00C06F1B">
        <w:rPr>
          <w:szCs w:val="24"/>
        </w:rPr>
        <w:t xml:space="preserve"> to before me this ___ day of </w:t>
      </w:r>
      <w:r w:rsidRPr="00C06F1B">
        <w:rPr>
          <w:i/>
          <w:szCs w:val="24"/>
        </w:rPr>
        <w:t>[month] [year]</w:t>
      </w:r>
      <w:r w:rsidRPr="00C06F1B">
        <w:rPr>
          <w:szCs w:val="24"/>
        </w:rPr>
        <w:t xml:space="preserve"> at </w:t>
      </w:r>
      <w:r w:rsidRPr="00C06F1B">
        <w:rPr>
          <w:i/>
          <w:szCs w:val="24"/>
        </w:rPr>
        <w:t xml:space="preserve">[place of execution], </w:t>
      </w:r>
      <w:r w:rsidRPr="00C06F1B">
        <w:rPr>
          <w:szCs w:val="24"/>
        </w:rPr>
        <w:t>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and his/her Community Tax Certificate No. _______ issued on ____ at ______.</w:t>
      </w:r>
    </w:p>
    <w:p w14:paraId="25EE43F2" w14:textId="77777777" w:rsidR="00C06F1B" w:rsidRPr="00C06F1B" w:rsidRDefault="00C06F1B" w:rsidP="00C06F1B">
      <w:pPr>
        <w:spacing w:before="0" w:after="0"/>
        <w:textAlignment w:val="auto"/>
        <w:rPr>
          <w:szCs w:val="24"/>
        </w:rPr>
      </w:pPr>
    </w:p>
    <w:p w14:paraId="40B16E03" w14:textId="77777777" w:rsidR="00C06F1B" w:rsidRPr="00C06F1B" w:rsidRDefault="00C06F1B" w:rsidP="00C06F1B">
      <w:pPr>
        <w:spacing w:before="0" w:after="0"/>
        <w:textAlignment w:val="auto"/>
        <w:rPr>
          <w:szCs w:val="24"/>
        </w:rPr>
      </w:pPr>
      <w:r w:rsidRPr="00C06F1B">
        <w:rPr>
          <w:szCs w:val="24"/>
        </w:rPr>
        <w:tab/>
        <w:t xml:space="preserve">Witness my hand and seal this ___ day of </w:t>
      </w:r>
      <w:r w:rsidRPr="00C06F1B">
        <w:rPr>
          <w:i/>
          <w:szCs w:val="24"/>
        </w:rPr>
        <w:t>[month] [year]</w:t>
      </w:r>
      <w:r w:rsidRPr="00C06F1B">
        <w:rPr>
          <w:szCs w:val="24"/>
        </w:rPr>
        <w:t xml:space="preserve">.  </w:t>
      </w:r>
    </w:p>
    <w:p w14:paraId="71D62D6C" w14:textId="77777777" w:rsidR="00C06F1B" w:rsidRPr="00C06F1B" w:rsidRDefault="00C06F1B" w:rsidP="00C06F1B">
      <w:pPr>
        <w:spacing w:before="0" w:after="0"/>
        <w:textAlignment w:val="auto"/>
        <w:rPr>
          <w:szCs w:val="24"/>
        </w:rPr>
      </w:pPr>
    </w:p>
    <w:p w14:paraId="40997B40" w14:textId="77777777" w:rsidR="00C06F1B" w:rsidRPr="00C06F1B" w:rsidRDefault="00C06F1B" w:rsidP="00C06F1B">
      <w:pPr>
        <w:spacing w:before="0" w:after="0"/>
        <w:textAlignment w:val="auto"/>
        <w:rPr>
          <w:szCs w:val="24"/>
        </w:rPr>
      </w:pPr>
    </w:p>
    <w:p w14:paraId="5B1A1932" w14:textId="77777777" w:rsidR="00C06F1B" w:rsidRPr="00C06F1B" w:rsidRDefault="00C06F1B" w:rsidP="00C06F1B">
      <w:pPr>
        <w:spacing w:before="0" w:after="0"/>
        <w:textAlignment w:val="auto"/>
        <w:rPr>
          <w:szCs w:val="24"/>
        </w:rPr>
      </w:pPr>
    </w:p>
    <w:p w14:paraId="13456FEE" w14:textId="77777777" w:rsidR="00C06F1B" w:rsidRPr="00C06F1B" w:rsidRDefault="00C06F1B" w:rsidP="00C06F1B">
      <w:pPr>
        <w:spacing w:before="0" w:after="0"/>
        <w:textAlignment w:val="auto"/>
        <w:rPr>
          <w:b/>
          <w:szCs w:val="24"/>
        </w:rPr>
      </w:pPr>
      <w:r w:rsidRPr="00C06F1B">
        <w:rPr>
          <w:szCs w:val="24"/>
        </w:rPr>
        <w:tab/>
      </w:r>
      <w:r w:rsidRPr="00C06F1B">
        <w:rPr>
          <w:szCs w:val="24"/>
        </w:rPr>
        <w:tab/>
      </w:r>
      <w:r w:rsidRPr="00C06F1B">
        <w:rPr>
          <w:szCs w:val="24"/>
        </w:rPr>
        <w:tab/>
      </w:r>
      <w:r w:rsidRPr="00C06F1B">
        <w:rPr>
          <w:szCs w:val="24"/>
        </w:rPr>
        <w:tab/>
      </w:r>
      <w:r w:rsidRPr="00C06F1B">
        <w:rPr>
          <w:szCs w:val="24"/>
        </w:rPr>
        <w:tab/>
      </w:r>
      <w:r w:rsidRPr="00C06F1B">
        <w:rPr>
          <w:szCs w:val="24"/>
        </w:rPr>
        <w:tab/>
      </w:r>
      <w:r w:rsidRPr="00C06F1B">
        <w:rPr>
          <w:b/>
          <w:szCs w:val="24"/>
        </w:rPr>
        <w:t>NAME OF NOTARY PUBLIC</w:t>
      </w:r>
    </w:p>
    <w:p w14:paraId="69E3ABFD" w14:textId="77777777" w:rsidR="00C06F1B" w:rsidRPr="00C06F1B" w:rsidRDefault="00C06F1B" w:rsidP="00C06F1B">
      <w:pPr>
        <w:spacing w:before="0" w:after="0"/>
        <w:textAlignment w:val="auto"/>
        <w:rPr>
          <w:szCs w:val="24"/>
        </w:rPr>
      </w:pPr>
      <w:r w:rsidRPr="00C06F1B">
        <w:rPr>
          <w:szCs w:val="24"/>
        </w:rPr>
        <w:tab/>
      </w:r>
      <w:r w:rsidRPr="00C06F1B">
        <w:rPr>
          <w:szCs w:val="24"/>
        </w:rPr>
        <w:tab/>
      </w:r>
      <w:r w:rsidRPr="00C06F1B">
        <w:rPr>
          <w:szCs w:val="24"/>
        </w:rPr>
        <w:tab/>
      </w:r>
      <w:r w:rsidRPr="00C06F1B">
        <w:rPr>
          <w:szCs w:val="24"/>
        </w:rPr>
        <w:tab/>
      </w:r>
      <w:r w:rsidRPr="00C06F1B">
        <w:rPr>
          <w:szCs w:val="24"/>
        </w:rPr>
        <w:tab/>
      </w:r>
      <w:r w:rsidRPr="00C06F1B">
        <w:rPr>
          <w:szCs w:val="24"/>
        </w:rPr>
        <w:tab/>
        <w:t>Serial No. of Commission _______________</w:t>
      </w:r>
    </w:p>
    <w:p w14:paraId="5E4A0165" w14:textId="77777777" w:rsidR="00C06F1B" w:rsidRPr="00C06F1B" w:rsidRDefault="00C06F1B" w:rsidP="00C06F1B">
      <w:pPr>
        <w:spacing w:before="0" w:after="0"/>
        <w:textAlignment w:val="auto"/>
        <w:rPr>
          <w:szCs w:val="24"/>
        </w:rPr>
      </w:pPr>
      <w:r w:rsidRPr="00C06F1B">
        <w:rPr>
          <w:szCs w:val="24"/>
        </w:rPr>
        <w:tab/>
      </w:r>
      <w:r w:rsidRPr="00C06F1B">
        <w:rPr>
          <w:szCs w:val="24"/>
        </w:rPr>
        <w:tab/>
      </w:r>
      <w:r w:rsidRPr="00C06F1B">
        <w:rPr>
          <w:szCs w:val="24"/>
        </w:rPr>
        <w:tab/>
      </w:r>
      <w:r w:rsidRPr="00C06F1B">
        <w:rPr>
          <w:szCs w:val="24"/>
        </w:rPr>
        <w:tab/>
      </w:r>
      <w:r w:rsidRPr="00C06F1B">
        <w:rPr>
          <w:szCs w:val="24"/>
        </w:rPr>
        <w:tab/>
      </w:r>
      <w:r w:rsidRPr="00C06F1B">
        <w:rPr>
          <w:szCs w:val="24"/>
        </w:rPr>
        <w:tab/>
        <w:t>Notary Public for _______ until __________</w:t>
      </w:r>
    </w:p>
    <w:p w14:paraId="58245C87" w14:textId="77777777" w:rsidR="00C06F1B" w:rsidRPr="00C06F1B" w:rsidRDefault="00C06F1B" w:rsidP="00C06F1B">
      <w:pPr>
        <w:spacing w:before="0" w:after="0"/>
        <w:textAlignment w:val="auto"/>
        <w:rPr>
          <w:szCs w:val="24"/>
        </w:rPr>
      </w:pPr>
      <w:r w:rsidRPr="00C06F1B">
        <w:rPr>
          <w:szCs w:val="24"/>
        </w:rPr>
        <w:tab/>
      </w:r>
      <w:r w:rsidRPr="00C06F1B">
        <w:rPr>
          <w:szCs w:val="24"/>
        </w:rPr>
        <w:tab/>
      </w:r>
      <w:r w:rsidRPr="00C06F1B">
        <w:rPr>
          <w:szCs w:val="24"/>
        </w:rPr>
        <w:tab/>
      </w:r>
      <w:r w:rsidRPr="00C06F1B">
        <w:rPr>
          <w:szCs w:val="24"/>
        </w:rPr>
        <w:tab/>
      </w:r>
      <w:r w:rsidRPr="00C06F1B">
        <w:rPr>
          <w:szCs w:val="24"/>
        </w:rPr>
        <w:tab/>
      </w:r>
      <w:r w:rsidRPr="00C06F1B">
        <w:rPr>
          <w:szCs w:val="24"/>
        </w:rPr>
        <w:tab/>
        <w:t>Roll of Attorneys No. __________________</w:t>
      </w:r>
    </w:p>
    <w:p w14:paraId="05FE82E9" w14:textId="77777777" w:rsidR="00C06F1B" w:rsidRPr="00C06F1B" w:rsidRDefault="00C06F1B" w:rsidP="00C06F1B">
      <w:pPr>
        <w:spacing w:before="0" w:after="0"/>
        <w:textAlignment w:val="auto"/>
        <w:rPr>
          <w:szCs w:val="24"/>
        </w:rPr>
      </w:pPr>
      <w:r w:rsidRPr="00C06F1B">
        <w:rPr>
          <w:szCs w:val="24"/>
        </w:rPr>
        <w:tab/>
      </w:r>
      <w:r w:rsidRPr="00C06F1B">
        <w:rPr>
          <w:szCs w:val="24"/>
        </w:rPr>
        <w:tab/>
      </w:r>
      <w:r w:rsidRPr="00C06F1B">
        <w:rPr>
          <w:szCs w:val="24"/>
        </w:rPr>
        <w:tab/>
      </w:r>
      <w:r w:rsidRPr="00C06F1B">
        <w:rPr>
          <w:szCs w:val="24"/>
        </w:rPr>
        <w:tab/>
      </w:r>
      <w:r w:rsidRPr="00C06F1B">
        <w:rPr>
          <w:szCs w:val="24"/>
        </w:rPr>
        <w:tab/>
      </w:r>
      <w:r w:rsidRPr="00C06F1B">
        <w:rPr>
          <w:szCs w:val="24"/>
        </w:rPr>
        <w:tab/>
        <w:t xml:space="preserve">PTR No. ______ </w:t>
      </w:r>
      <w:r w:rsidRPr="00C06F1B">
        <w:rPr>
          <w:i/>
          <w:szCs w:val="24"/>
        </w:rPr>
        <w:t>[date issued], [place issued]</w:t>
      </w:r>
    </w:p>
    <w:p w14:paraId="0FF0CC49" w14:textId="77777777" w:rsidR="00C06F1B" w:rsidRPr="00C06F1B" w:rsidRDefault="00C06F1B" w:rsidP="00C06F1B">
      <w:pPr>
        <w:spacing w:before="0" w:after="0"/>
        <w:textAlignment w:val="auto"/>
        <w:rPr>
          <w:i/>
          <w:szCs w:val="24"/>
        </w:rPr>
      </w:pPr>
      <w:r w:rsidRPr="00C06F1B">
        <w:rPr>
          <w:szCs w:val="24"/>
        </w:rPr>
        <w:tab/>
      </w:r>
      <w:r w:rsidRPr="00C06F1B">
        <w:rPr>
          <w:szCs w:val="24"/>
        </w:rPr>
        <w:tab/>
      </w:r>
      <w:r w:rsidRPr="00C06F1B">
        <w:rPr>
          <w:szCs w:val="24"/>
        </w:rPr>
        <w:tab/>
      </w:r>
      <w:r w:rsidRPr="00C06F1B">
        <w:rPr>
          <w:szCs w:val="24"/>
        </w:rPr>
        <w:tab/>
      </w:r>
      <w:r w:rsidRPr="00C06F1B">
        <w:rPr>
          <w:szCs w:val="24"/>
        </w:rPr>
        <w:tab/>
      </w:r>
      <w:r w:rsidRPr="00C06F1B">
        <w:rPr>
          <w:szCs w:val="24"/>
        </w:rPr>
        <w:tab/>
        <w:t>IBP No. _____</w:t>
      </w:r>
      <w:proofErr w:type="gramStart"/>
      <w:r w:rsidRPr="00C06F1B">
        <w:rPr>
          <w:szCs w:val="24"/>
        </w:rPr>
        <w:t xml:space="preserve">_  </w:t>
      </w:r>
      <w:r w:rsidRPr="00C06F1B">
        <w:rPr>
          <w:i/>
          <w:szCs w:val="24"/>
        </w:rPr>
        <w:t>[</w:t>
      </w:r>
      <w:proofErr w:type="gramEnd"/>
      <w:r w:rsidRPr="00C06F1B">
        <w:rPr>
          <w:i/>
          <w:szCs w:val="24"/>
        </w:rPr>
        <w:t>date issued], [place issued]</w:t>
      </w:r>
    </w:p>
    <w:p w14:paraId="23D9C35E" w14:textId="77777777" w:rsidR="00C06F1B" w:rsidRPr="00C06F1B" w:rsidRDefault="00C06F1B" w:rsidP="00C06F1B">
      <w:pPr>
        <w:spacing w:before="0" w:after="0"/>
        <w:textAlignment w:val="auto"/>
        <w:rPr>
          <w:szCs w:val="24"/>
        </w:rPr>
      </w:pPr>
    </w:p>
    <w:p w14:paraId="7428C57C" w14:textId="77777777" w:rsidR="00C06F1B" w:rsidRPr="00C06F1B" w:rsidRDefault="00C06F1B" w:rsidP="00C06F1B">
      <w:pPr>
        <w:spacing w:before="0" w:after="0"/>
        <w:textAlignment w:val="auto"/>
        <w:rPr>
          <w:szCs w:val="24"/>
        </w:rPr>
      </w:pPr>
    </w:p>
    <w:p w14:paraId="5B2D2C2B" w14:textId="77777777" w:rsidR="00C06F1B" w:rsidRPr="00C06F1B" w:rsidRDefault="00C06F1B" w:rsidP="00C06F1B">
      <w:pPr>
        <w:spacing w:before="0" w:after="0"/>
        <w:textAlignment w:val="auto"/>
        <w:rPr>
          <w:szCs w:val="24"/>
        </w:rPr>
      </w:pPr>
    </w:p>
    <w:p w14:paraId="6F044CDA" w14:textId="77777777" w:rsidR="00C06F1B" w:rsidRPr="00C06F1B" w:rsidRDefault="00C06F1B" w:rsidP="00C06F1B">
      <w:pPr>
        <w:spacing w:before="0" w:after="0"/>
        <w:textAlignment w:val="auto"/>
        <w:rPr>
          <w:szCs w:val="24"/>
        </w:rPr>
      </w:pPr>
      <w:r w:rsidRPr="00C06F1B">
        <w:rPr>
          <w:szCs w:val="24"/>
        </w:rPr>
        <w:t>Doc. No. _____</w:t>
      </w:r>
    </w:p>
    <w:p w14:paraId="1305423B" w14:textId="77777777" w:rsidR="00C06F1B" w:rsidRPr="00C06F1B" w:rsidRDefault="00C06F1B" w:rsidP="00C06F1B">
      <w:pPr>
        <w:spacing w:before="0" w:after="0"/>
        <w:textAlignment w:val="auto"/>
        <w:rPr>
          <w:szCs w:val="24"/>
        </w:rPr>
      </w:pPr>
      <w:r w:rsidRPr="00C06F1B">
        <w:rPr>
          <w:szCs w:val="24"/>
        </w:rPr>
        <w:t>Page No. _____</w:t>
      </w:r>
    </w:p>
    <w:p w14:paraId="4BCA8ECD" w14:textId="77777777" w:rsidR="00C06F1B" w:rsidRPr="00C06F1B" w:rsidRDefault="00C06F1B" w:rsidP="00C06F1B">
      <w:pPr>
        <w:spacing w:before="0" w:after="0"/>
        <w:textAlignment w:val="auto"/>
        <w:rPr>
          <w:szCs w:val="24"/>
        </w:rPr>
      </w:pPr>
      <w:r w:rsidRPr="00C06F1B">
        <w:rPr>
          <w:szCs w:val="24"/>
        </w:rPr>
        <w:t>Book No. _____</w:t>
      </w:r>
    </w:p>
    <w:p w14:paraId="34D51F3F" w14:textId="77777777" w:rsidR="00C06F1B" w:rsidRPr="00C06F1B" w:rsidRDefault="00C06F1B" w:rsidP="00C06F1B">
      <w:pPr>
        <w:spacing w:before="0" w:after="0"/>
        <w:ind w:left="720" w:hanging="720"/>
        <w:textAlignment w:val="auto"/>
        <w:rPr>
          <w:szCs w:val="24"/>
        </w:rPr>
      </w:pPr>
      <w:r w:rsidRPr="00C06F1B">
        <w:rPr>
          <w:szCs w:val="24"/>
        </w:rPr>
        <w:t>Series of _____</w:t>
      </w:r>
    </w:p>
    <w:p w14:paraId="6F1C8661" w14:textId="77777777" w:rsidR="00C06F1B" w:rsidRDefault="00C06F1B" w:rsidP="00286A7C">
      <w:pPr>
        <w:spacing w:before="0" w:after="0" w:line="240" w:lineRule="auto"/>
        <w:jc w:val="left"/>
        <w:rPr>
          <w:szCs w:val="24"/>
        </w:rPr>
      </w:pPr>
    </w:p>
    <w:p w14:paraId="345C36EB" w14:textId="77777777" w:rsidR="00C06F1B" w:rsidRDefault="00C06F1B" w:rsidP="00286A7C">
      <w:pPr>
        <w:spacing w:before="0" w:after="0" w:line="240" w:lineRule="auto"/>
        <w:jc w:val="left"/>
        <w:rPr>
          <w:szCs w:val="24"/>
        </w:rPr>
      </w:pPr>
    </w:p>
    <w:p w14:paraId="50B39CA1" w14:textId="77777777" w:rsidR="003B3DC1" w:rsidRDefault="003B3DC1" w:rsidP="00286A7C">
      <w:pPr>
        <w:spacing w:before="0" w:after="0" w:line="240" w:lineRule="auto"/>
        <w:jc w:val="left"/>
        <w:rPr>
          <w:szCs w:val="24"/>
        </w:rPr>
      </w:pPr>
      <w:r w:rsidRPr="000233CB">
        <w:rPr>
          <w:szCs w:val="24"/>
        </w:rPr>
        <w:t>* This form will not apply for WB funded projects.</w:t>
      </w:r>
    </w:p>
    <w:p w14:paraId="158C9C5D" w14:textId="77777777" w:rsidR="00C06F1B" w:rsidRDefault="00C06F1B" w:rsidP="00286A7C">
      <w:pPr>
        <w:spacing w:before="0" w:after="0" w:line="240" w:lineRule="auto"/>
        <w:jc w:val="left"/>
        <w:rPr>
          <w:szCs w:val="24"/>
        </w:rPr>
      </w:pPr>
    </w:p>
    <w:p w14:paraId="4E576763" w14:textId="77777777" w:rsidR="00C06F1B" w:rsidRDefault="00C06F1B" w:rsidP="00FE26B0">
      <w:pPr>
        <w:pStyle w:val="s9head"/>
        <w:sectPr w:rsidR="00C06F1B" w:rsidSect="008353F7">
          <w:headerReference w:type="even" r:id="rId75"/>
          <w:headerReference w:type="default" r:id="rId76"/>
          <w:footerReference w:type="default" r:id="rId77"/>
          <w:headerReference w:type="first" r:id="rId78"/>
          <w:pgSz w:w="11909" w:h="16834" w:code="9"/>
          <w:pgMar w:top="1440" w:right="1440" w:bottom="1440" w:left="1440" w:header="720" w:footer="720" w:gutter="0"/>
          <w:cols w:space="720"/>
          <w:docGrid w:linePitch="360"/>
        </w:sectPr>
      </w:pPr>
      <w:bookmarkStart w:id="2776" w:name="_Toc377390789"/>
    </w:p>
    <w:p w14:paraId="0A26255F" w14:textId="77777777" w:rsidR="00FE26B0" w:rsidRPr="00242A3E" w:rsidRDefault="00FE26B0" w:rsidP="00FE26B0">
      <w:pPr>
        <w:pStyle w:val="s9head"/>
      </w:pPr>
      <w:r w:rsidRPr="00242A3E">
        <w:lastRenderedPageBreak/>
        <w:t>Bid-Securing Declaration</w:t>
      </w:r>
      <w:bookmarkEnd w:id="2776"/>
      <w:r w:rsidRPr="00242A3E">
        <w:t xml:space="preserve"> </w:t>
      </w:r>
    </w:p>
    <w:p w14:paraId="74747045" w14:textId="77777777" w:rsidR="00FE26B0" w:rsidRPr="00FE26B0" w:rsidRDefault="00FE26B0" w:rsidP="00FE26B0">
      <w:pPr>
        <w:spacing w:before="0" w:after="0"/>
        <w:rPr>
          <w:rFonts w:ascii="Calibri" w:hAnsi="Calibri" w:cs="Calibri"/>
          <w:szCs w:val="22"/>
          <w:u w:val="single"/>
        </w:rPr>
      </w:pPr>
    </w:p>
    <w:p w14:paraId="32040133" w14:textId="77777777" w:rsidR="00FE26B0" w:rsidRPr="00AA47C1" w:rsidRDefault="00FE26B0" w:rsidP="00FE26B0">
      <w:pPr>
        <w:overflowPunct/>
        <w:spacing w:before="0" w:after="0"/>
        <w:jc w:val="left"/>
        <w:textAlignment w:val="auto"/>
        <w:rPr>
          <w:rFonts w:eastAsia="Calibri"/>
          <w:b/>
          <w:bCs/>
          <w:color w:val="000000"/>
          <w:szCs w:val="24"/>
        </w:rPr>
      </w:pPr>
      <w:r w:rsidRPr="00AA47C1">
        <w:rPr>
          <w:rFonts w:eastAsia="Calibri"/>
          <w:b/>
          <w:bCs/>
          <w:color w:val="000000"/>
          <w:szCs w:val="24"/>
        </w:rPr>
        <w:t xml:space="preserve">(REPUBLIC OF THE PHILIPPINES) </w:t>
      </w:r>
    </w:p>
    <w:p w14:paraId="5EAEDE5D" w14:textId="77777777" w:rsidR="00FE26B0" w:rsidRPr="00AA47C1" w:rsidRDefault="00FE26B0" w:rsidP="00FE26B0">
      <w:pPr>
        <w:overflowPunct/>
        <w:spacing w:before="0" w:after="0"/>
        <w:jc w:val="left"/>
        <w:textAlignment w:val="auto"/>
        <w:rPr>
          <w:rFonts w:eastAsia="Calibri"/>
          <w:b/>
          <w:bCs/>
          <w:color w:val="000000"/>
          <w:szCs w:val="22"/>
        </w:rPr>
      </w:pPr>
      <w:r w:rsidRPr="00AA47C1">
        <w:rPr>
          <w:rFonts w:eastAsia="Calibri"/>
          <w:b/>
          <w:bCs/>
          <w:color w:val="000000"/>
          <w:szCs w:val="22"/>
        </w:rPr>
        <w:t>CITY OF ______________________</w:t>
      </w:r>
      <w:proofErr w:type="gramStart"/>
      <w:r w:rsidRPr="00AA47C1">
        <w:rPr>
          <w:rFonts w:eastAsia="Calibri"/>
          <w:b/>
          <w:bCs/>
          <w:color w:val="000000"/>
          <w:szCs w:val="22"/>
        </w:rPr>
        <w:t>_ )</w:t>
      </w:r>
      <w:proofErr w:type="gramEnd"/>
      <w:r w:rsidRPr="00AA47C1">
        <w:rPr>
          <w:rFonts w:eastAsia="Calibri"/>
          <w:b/>
          <w:bCs/>
          <w:color w:val="000000"/>
          <w:szCs w:val="22"/>
        </w:rPr>
        <w:t xml:space="preserve"> S.S. </w:t>
      </w:r>
    </w:p>
    <w:p w14:paraId="759571A5" w14:textId="77777777" w:rsidR="00FE26B0" w:rsidRPr="00AA47C1" w:rsidRDefault="00FE26B0" w:rsidP="00FE26B0">
      <w:pPr>
        <w:overflowPunct/>
        <w:spacing w:before="0" w:after="0"/>
        <w:jc w:val="left"/>
        <w:textAlignment w:val="auto"/>
        <w:rPr>
          <w:rFonts w:eastAsia="Calibri"/>
          <w:b/>
          <w:bCs/>
          <w:color w:val="000000"/>
          <w:szCs w:val="22"/>
        </w:rPr>
      </w:pPr>
      <w:r w:rsidRPr="00AA47C1">
        <w:rPr>
          <w:rFonts w:eastAsia="Calibri"/>
          <w:b/>
          <w:bCs/>
          <w:color w:val="000000"/>
          <w:szCs w:val="22"/>
        </w:rPr>
        <w:t xml:space="preserve">x-------------------------------------------------------x </w:t>
      </w:r>
    </w:p>
    <w:p w14:paraId="0135BB4F" w14:textId="77777777" w:rsidR="00FE26B0" w:rsidRPr="00AA47C1" w:rsidRDefault="00FE26B0" w:rsidP="00FE26B0">
      <w:pPr>
        <w:overflowPunct/>
        <w:spacing w:before="0" w:after="0"/>
        <w:jc w:val="left"/>
        <w:textAlignment w:val="auto"/>
        <w:rPr>
          <w:rFonts w:eastAsia="Calibri"/>
          <w:color w:val="000000"/>
          <w:szCs w:val="22"/>
        </w:rPr>
      </w:pPr>
    </w:p>
    <w:p w14:paraId="055F7CA0" w14:textId="77777777" w:rsidR="00FE26B0" w:rsidRPr="00AA47C1" w:rsidRDefault="00FE26B0" w:rsidP="00FE26B0">
      <w:pPr>
        <w:overflowPunct/>
        <w:spacing w:before="0" w:after="0"/>
        <w:jc w:val="left"/>
        <w:textAlignment w:val="auto"/>
        <w:rPr>
          <w:rFonts w:eastAsia="Calibri"/>
          <w:b/>
          <w:bCs/>
          <w:color w:val="000000"/>
          <w:szCs w:val="22"/>
        </w:rPr>
      </w:pPr>
    </w:p>
    <w:p w14:paraId="3B3CBF13" w14:textId="77777777" w:rsidR="00FE26B0" w:rsidRPr="00AA47C1" w:rsidRDefault="00FE26B0" w:rsidP="00FE26B0">
      <w:pPr>
        <w:overflowPunct/>
        <w:spacing w:before="0" w:after="120"/>
        <w:textAlignment w:val="auto"/>
        <w:rPr>
          <w:rFonts w:eastAsia="Calibri"/>
          <w:color w:val="000000"/>
          <w:szCs w:val="22"/>
        </w:rPr>
      </w:pPr>
      <w:r w:rsidRPr="00AA47C1">
        <w:rPr>
          <w:rFonts w:eastAsia="Calibri"/>
          <w:b/>
          <w:bCs/>
          <w:color w:val="000000"/>
          <w:szCs w:val="22"/>
        </w:rPr>
        <w:t xml:space="preserve">Invitation to </w:t>
      </w:r>
      <w:proofErr w:type="gramStart"/>
      <w:r w:rsidRPr="00AA47C1">
        <w:rPr>
          <w:rFonts w:eastAsia="Calibri"/>
          <w:b/>
          <w:bCs/>
          <w:color w:val="000000"/>
          <w:szCs w:val="22"/>
        </w:rPr>
        <w:t xml:space="preserve">Bid  </w:t>
      </w:r>
      <w:r w:rsidRPr="00AA47C1">
        <w:rPr>
          <w:rFonts w:eastAsia="Calibri"/>
          <w:i/>
          <w:iCs/>
          <w:color w:val="000000"/>
          <w:szCs w:val="22"/>
        </w:rPr>
        <w:t>[</w:t>
      </w:r>
      <w:proofErr w:type="gramEnd"/>
      <w:r w:rsidRPr="00AA47C1">
        <w:rPr>
          <w:rFonts w:eastAsia="Calibri"/>
          <w:i/>
          <w:iCs/>
          <w:color w:val="000000"/>
          <w:szCs w:val="22"/>
        </w:rPr>
        <w:t xml:space="preserve">Insert reference number] </w:t>
      </w:r>
    </w:p>
    <w:p w14:paraId="247AFCAD" w14:textId="77777777" w:rsidR="00FE26B0" w:rsidRPr="00AA47C1" w:rsidRDefault="00FE26B0" w:rsidP="00FE26B0">
      <w:pPr>
        <w:overflowPunct/>
        <w:spacing w:before="0" w:after="120"/>
        <w:textAlignment w:val="auto"/>
        <w:rPr>
          <w:rFonts w:eastAsia="Calibri"/>
          <w:color w:val="000000"/>
          <w:szCs w:val="22"/>
        </w:rPr>
      </w:pPr>
    </w:p>
    <w:p w14:paraId="1D3C38FD" w14:textId="77777777" w:rsidR="00FE26B0" w:rsidRPr="00AA47C1" w:rsidRDefault="00FE26B0" w:rsidP="00FE26B0">
      <w:pPr>
        <w:overflowPunct/>
        <w:spacing w:before="0"/>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14:paraId="2A6307F8" w14:textId="77777777" w:rsidR="00FE26B0" w:rsidRPr="00AA47C1" w:rsidRDefault="00FE26B0" w:rsidP="00FE26B0">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14:paraId="34358891" w14:textId="77777777" w:rsidR="00FE26B0" w:rsidRPr="00AA47C1" w:rsidRDefault="00FE26B0" w:rsidP="00E10B06">
      <w:pPr>
        <w:pStyle w:val="ListParagraph"/>
        <w:numPr>
          <w:ilvl w:val="6"/>
          <w:numId w:val="15"/>
        </w:numPr>
        <w:overflowPunct/>
        <w:spacing w:before="0" w:after="0"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14:paraId="04C4E37E" w14:textId="77777777" w:rsidR="00FE26B0" w:rsidRPr="00AA47C1" w:rsidRDefault="00FE26B0" w:rsidP="00FE26B0">
      <w:pPr>
        <w:overflowPunct/>
        <w:spacing w:before="0" w:after="0"/>
        <w:textAlignment w:val="auto"/>
        <w:rPr>
          <w:rFonts w:eastAsia="Calibri"/>
          <w:color w:val="000000"/>
          <w:szCs w:val="22"/>
        </w:rPr>
      </w:pPr>
    </w:p>
    <w:p w14:paraId="105810D3" w14:textId="77777777" w:rsidR="00FE26B0" w:rsidRPr="00AA47C1" w:rsidRDefault="00FE26B0" w:rsidP="00E10B06">
      <w:pPr>
        <w:pStyle w:val="ListParagraph"/>
        <w:numPr>
          <w:ilvl w:val="6"/>
          <w:numId w:val="15"/>
        </w:numPr>
        <w:overflowPunct/>
        <w:spacing w:before="0" w:after="0"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t>
      </w:r>
      <w:r w:rsidR="00EC4C05" w:rsidRPr="00AA47C1">
        <w:rPr>
          <w:rFonts w:eastAsia="Calibri"/>
          <w:color w:val="000000"/>
          <w:szCs w:val="22"/>
        </w:rPr>
        <w:t>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w:t>
      </w:r>
      <w:r w:rsidR="00F1363D" w:rsidRPr="00AA47C1">
        <w:rPr>
          <w:rFonts w:eastAsia="Calibri"/>
          <w:color w:val="000000"/>
          <w:szCs w:val="22"/>
        </w:rPr>
        <w:t>.</w:t>
      </w:r>
      <w:r w:rsidRPr="00AA47C1">
        <w:rPr>
          <w:rFonts w:eastAsia="Calibri"/>
          <w:color w:val="000000"/>
          <w:szCs w:val="22"/>
        </w:rPr>
        <w:t xml:space="preserve"> </w:t>
      </w:r>
    </w:p>
    <w:p w14:paraId="1D8A1D09" w14:textId="77777777" w:rsidR="00FE26B0" w:rsidRPr="00AA47C1" w:rsidRDefault="00FE26B0" w:rsidP="00FE26B0">
      <w:pPr>
        <w:overflowPunct/>
        <w:spacing w:before="0" w:after="0"/>
        <w:textAlignment w:val="auto"/>
        <w:rPr>
          <w:rFonts w:eastAsia="Calibri"/>
          <w:color w:val="000000"/>
          <w:szCs w:val="22"/>
        </w:rPr>
      </w:pPr>
    </w:p>
    <w:p w14:paraId="5688A674" w14:textId="77777777" w:rsidR="00FE26B0" w:rsidRPr="00AA47C1" w:rsidRDefault="00FE26B0" w:rsidP="00E10B06">
      <w:pPr>
        <w:pStyle w:val="ListParagraph"/>
        <w:numPr>
          <w:ilvl w:val="6"/>
          <w:numId w:val="15"/>
        </w:numPr>
        <w:overflowPunct/>
        <w:spacing w:before="0" w:after="0"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14:paraId="53669538" w14:textId="77777777" w:rsidR="00FE26B0" w:rsidRPr="00AA47C1" w:rsidRDefault="00FE26B0" w:rsidP="00FE26B0">
      <w:pPr>
        <w:overflowPunct/>
        <w:spacing w:before="0" w:after="0"/>
        <w:textAlignment w:val="auto"/>
        <w:rPr>
          <w:rFonts w:eastAsia="Calibri"/>
          <w:color w:val="000000"/>
          <w:szCs w:val="22"/>
        </w:rPr>
      </w:pPr>
    </w:p>
    <w:p w14:paraId="21776075" w14:textId="77777777" w:rsidR="00FE26B0" w:rsidRPr="00AA47C1" w:rsidRDefault="00FE26B0" w:rsidP="00E10B06">
      <w:pPr>
        <w:pStyle w:val="ListParagraph"/>
        <w:numPr>
          <w:ilvl w:val="7"/>
          <w:numId w:val="15"/>
        </w:numPr>
        <w:overflowPunct/>
        <w:spacing w:before="0"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14:paraId="7BBC3D8B" w14:textId="77777777" w:rsidR="00FE26B0" w:rsidRPr="00AA47C1" w:rsidRDefault="00FE26B0" w:rsidP="00E10B06">
      <w:pPr>
        <w:pStyle w:val="ListParagraph"/>
        <w:numPr>
          <w:ilvl w:val="7"/>
          <w:numId w:val="15"/>
        </w:numPr>
        <w:overflowPunct/>
        <w:spacing w:before="0" w:after="120" w:line="276" w:lineRule="auto"/>
        <w:ind w:left="810"/>
        <w:textAlignment w:val="auto"/>
        <w:rPr>
          <w:rFonts w:eastAsia="Calibri"/>
          <w:color w:val="000000"/>
          <w:szCs w:val="22"/>
        </w:rPr>
      </w:pPr>
      <w:r w:rsidRPr="00AA47C1">
        <w:rPr>
          <w:rFonts w:eastAsia="Calibri"/>
          <w:color w:val="000000"/>
          <w:szCs w:val="22"/>
        </w:rPr>
        <w:t>I am/we are declared ineligible or post-disqualified upon receipt of your notice to such effect, and (</w:t>
      </w:r>
      <w:proofErr w:type="spellStart"/>
      <w:r w:rsidRPr="00AA47C1">
        <w:rPr>
          <w:rFonts w:eastAsia="Calibri"/>
          <w:color w:val="000000"/>
          <w:szCs w:val="22"/>
        </w:rPr>
        <w:t>i</w:t>
      </w:r>
      <w:proofErr w:type="spellEnd"/>
      <w:r w:rsidRPr="00AA47C1">
        <w:rPr>
          <w:rFonts w:eastAsia="Calibri"/>
          <w:color w:val="000000"/>
          <w:szCs w:val="22"/>
        </w:rPr>
        <w:t xml:space="preserve">) I/we failed to timely file a request for reconsideration or (ii) I/we filed a waiver to avail of said right; </w:t>
      </w:r>
    </w:p>
    <w:p w14:paraId="7F9203EA" w14:textId="77777777" w:rsidR="00FE26B0" w:rsidRPr="00AA47C1" w:rsidRDefault="00FE26B0" w:rsidP="00E10B06">
      <w:pPr>
        <w:pStyle w:val="ListParagraph"/>
        <w:numPr>
          <w:ilvl w:val="7"/>
          <w:numId w:val="15"/>
        </w:numPr>
        <w:overflowPunct/>
        <w:spacing w:before="0"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14:paraId="1FAD231E" w14:textId="77777777" w:rsidR="00FE26B0" w:rsidRPr="00AA47C1" w:rsidRDefault="00FE26B0" w:rsidP="00FE26B0">
      <w:pPr>
        <w:pageBreakBefore/>
        <w:overflowPunct/>
        <w:spacing w:before="0"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14:paraId="5028FA28" w14:textId="77777777" w:rsidR="00FE26B0" w:rsidRPr="00AA47C1" w:rsidRDefault="00FE26B0" w:rsidP="00FE26B0">
      <w:pPr>
        <w:overflowPunct/>
        <w:spacing w:before="0" w:after="0"/>
        <w:textAlignment w:val="auto"/>
        <w:rPr>
          <w:rFonts w:eastAsia="Calibri"/>
          <w:color w:val="000000"/>
          <w:szCs w:val="22"/>
        </w:rPr>
      </w:pPr>
      <w:r w:rsidRPr="00AA47C1">
        <w:rPr>
          <w:rFonts w:eastAsia="Calibri"/>
          <w:b/>
          <w:bCs/>
          <w:i/>
          <w:iCs/>
          <w:color w:val="000000"/>
          <w:szCs w:val="22"/>
        </w:rPr>
        <w:t xml:space="preserve">[Insert NAME OF BIDDER’S AUTHORIZED REPRESENTATIVE] </w:t>
      </w:r>
    </w:p>
    <w:p w14:paraId="4F11BC94" w14:textId="77777777" w:rsidR="00FE26B0" w:rsidRPr="00AA47C1" w:rsidRDefault="00FE26B0" w:rsidP="00FE26B0">
      <w:pPr>
        <w:overflowPunct/>
        <w:spacing w:before="0" w:after="120"/>
        <w:textAlignment w:val="auto"/>
        <w:rPr>
          <w:rFonts w:eastAsia="Calibri"/>
          <w:color w:val="000000"/>
          <w:szCs w:val="22"/>
        </w:rPr>
      </w:pPr>
      <w:r w:rsidRPr="00AA47C1">
        <w:rPr>
          <w:rFonts w:eastAsia="Calibri"/>
          <w:b/>
          <w:bCs/>
          <w:i/>
          <w:iCs/>
          <w:color w:val="000000"/>
          <w:szCs w:val="22"/>
        </w:rPr>
        <w:t xml:space="preserve">[Insert signatory’s legal capacity] </w:t>
      </w:r>
    </w:p>
    <w:p w14:paraId="767C50C1" w14:textId="77777777" w:rsidR="00FE26B0" w:rsidRPr="00AA47C1" w:rsidRDefault="00FE26B0" w:rsidP="00FE26B0">
      <w:pPr>
        <w:overflowPunct/>
        <w:spacing w:before="0" w:after="0"/>
        <w:textAlignment w:val="auto"/>
        <w:rPr>
          <w:rFonts w:eastAsia="Calibri"/>
          <w:color w:val="000000"/>
          <w:szCs w:val="22"/>
        </w:rPr>
      </w:pPr>
    </w:p>
    <w:p w14:paraId="1A32F7E6" w14:textId="77777777" w:rsidR="00FE26B0" w:rsidRPr="00AA47C1" w:rsidRDefault="00FE26B0" w:rsidP="00FE26B0">
      <w:pPr>
        <w:overflowPunct/>
        <w:spacing w:before="0"/>
        <w:textAlignment w:val="auto"/>
        <w:rPr>
          <w:rFonts w:eastAsia="Calibri"/>
          <w:color w:val="000000"/>
          <w:szCs w:val="22"/>
        </w:rPr>
      </w:pPr>
      <w:r w:rsidRPr="00AA47C1">
        <w:rPr>
          <w:rFonts w:eastAsia="Calibri"/>
          <w:color w:val="000000"/>
          <w:szCs w:val="22"/>
        </w:rPr>
        <w:t xml:space="preserve">Affiant </w:t>
      </w:r>
    </w:p>
    <w:p w14:paraId="305CE8BB" w14:textId="77777777" w:rsidR="00FE26B0" w:rsidRPr="00AA47C1" w:rsidRDefault="00FE26B0" w:rsidP="00FE26B0">
      <w:pPr>
        <w:overflowPunct/>
        <w:spacing w:before="0" w:after="0"/>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with his/her photograph and signature appearing thereon, with no. ______</w:t>
      </w:r>
      <w:r w:rsidR="005029E2" w:rsidRPr="00AA47C1">
        <w:rPr>
          <w:rFonts w:eastAsia="Calibri"/>
          <w:color w:val="000000"/>
          <w:szCs w:val="22"/>
        </w:rPr>
        <w:t xml:space="preserve">. </w:t>
      </w:r>
    </w:p>
    <w:p w14:paraId="77590DEB" w14:textId="77777777" w:rsidR="00FE26B0" w:rsidRPr="00AA47C1" w:rsidRDefault="00FE26B0" w:rsidP="00FE26B0">
      <w:pPr>
        <w:overflowPunct/>
        <w:spacing w:before="0" w:after="0"/>
        <w:textAlignment w:val="auto"/>
        <w:rPr>
          <w:rFonts w:eastAsia="Calibri"/>
          <w:color w:val="000000"/>
          <w:szCs w:val="22"/>
        </w:rPr>
      </w:pPr>
    </w:p>
    <w:p w14:paraId="2E77F538" w14:textId="77777777" w:rsidR="00FE26B0" w:rsidRPr="00AA47C1" w:rsidRDefault="00FE26B0" w:rsidP="00FE26B0">
      <w:pPr>
        <w:tabs>
          <w:tab w:val="left" w:pos="180"/>
        </w:tabs>
        <w:overflowPunct/>
        <w:spacing w:before="0" w:after="0"/>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14:paraId="4B074121" w14:textId="77777777" w:rsidR="00FE26B0" w:rsidRPr="00AA47C1" w:rsidRDefault="00FE26B0" w:rsidP="00FE26B0">
      <w:pPr>
        <w:overflowPunct/>
        <w:spacing w:before="0" w:after="0"/>
        <w:textAlignment w:val="auto"/>
        <w:rPr>
          <w:rFonts w:eastAsia="Calibri"/>
          <w:b/>
          <w:bCs/>
          <w:color w:val="000000"/>
          <w:szCs w:val="22"/>
        </w:rPr>
      </w:pPr>
    </w:p>
    <w:p w14:paraId="705A7C62" w14:textId="77777777" w:rsidR="00FE26B0" w:rsidRPr="00AA47C1" w:rsidRDefault="00FE26B0" w:rsidP="00FE26B0">
      <w:pPr>
        <w:overflowPunct/>
        <w:spacing w:before="0" w:after="0"/>
        <w:textAlignment w:val="auto"/>
        <w:rPr>
          <w:rFonts w:eastAsia="Calibri"/>
          <w:b/>
          <w:bCs/>
          <w:color w:val="000000"/>
          <w:szCs w:val="22"/>
        </w:rPr>
      </w:pPr>
    </w:p>
    <w:p w14:paraId="5A629CEF" w14:textId="77777777" w:rsidR="00FE26B0" w:rsidRPr="00AA47C1" w:rsidRDefault="00FE26B0" w:rsidP="00FE26B0">
      <w:pPr>
        <w:overflowPunct/>
        <w:spacing w:before="0" w:after="0"/>
        <w:textAlignment w:val="auto"/>
        <w:rPr>
          <w:rFonts w:eastAsia="Calibri"/>
          <w:b/>
          <w:bCs/>
          <w:color w:val="000000"/>
          <w:szCs w:val="22"/>
        </w:rPr>
      </w:pPr>
    </w:p>
    <w:p w14:paraId="142B54DE" w14:textId="77777777" w:rsidR="00FE26B0" w:rsidRPr="00AA47C1" w:rsidRDefault="00FE26B0" w:rsidP="00FE26B0">
      <w:pPr>
        <w:overflowPunct/>
        <w:spacing w:before="0" w:after="0"/>
        <w:textAlignment w:val="auto"/>
        <w:rPr>
          <w:rFonts w:eastAsia="Calibri"/>
          <w:b/>
          <w:bCs/>
          <w:color w:val="000000"/>
          <w:szCs w:val="22"/>
        </w:rPr>
      </w:pPr>
    </w:p>
    <w:p w14:paraId="5D638C88" w14:textId="77777777" w:rsidR="00FE26B0" w:rsidRPr="00AA47C1" w:rsidRDefault="00FE26B0" w:rsidP="00FE26B0">
      <w:pPr>
        <w:overflowPunct/>
        <w:spacing w:before="0" w:after="0"/>
        <w:textAlignment w:val="auto"/>
        <w:rPr>
          <w:rFonts w:eastAsia="Calibri"/>
          <w:b/>
          <w:bCs/>
          <w:color w:val="000000"/>
          <w:szCs w:val="22"/>
        </w:rPr>
      </w:pPr>
      <w:r w:rsidRPr="00AA47C1">
        <w:rPr>
          <w:rFonts w:eastAsia="Calibri"/>
          <w:b/>
          <w:bCs/>
          <w:color w:val="000000"/>
          <w:szCs w:val="22"/>
        </w:rPr>
        <w:t>NAME OF NOTARY PUBLIC</w:t>
      </w:r>
    </w:p>
    <w:p w14:paraId="4F132CF9" w14:textId="77777777" w:rsidR="00FE26B0" w:rsidRPr="00AA47C1" w:rsidRDefault="00FE26B0" w:rsidP="00FE26B0">
      <w:pPr>
        <w:overflowPunct/>
        <w:spacing w:before="0" w:after="0"/>
        <w:textAlignment w:val="auto"/>
        <w:rPr>
          <w:rFonts w:eastAsia="Calibri"/>
          <w:b/>
          <w:bCs/>
          <w:color w:val="000000"/>
          <w:szCs w:val="22"/>
        </w:rPr>
      </w:pPr>
    </w:p>
    <w:p w14:paraId="2DB1380E" w14:textId="77777777" w:rsidR="00FE26B0" w:rsidRPr="00AA47C1" w:rsidRDefault="00FE26B0" w:rsidP="00FE26B0">
      <w:pPr>
        <w:overflowPunct/>
        <w:spacing w:before="0" w:after="0"/>
        <w:textAlignment w:val="auto"/>
        <w:rPr>
          <w:rFonts w:eastAsia="Calibri"/>
          <w:b/>
          <w:bCs/>
          <w:color w:val="000000"/>
          <w:szCs w:val="22"/>
        </w:rPr>
      </w:pPr>
    </w:p>
    <w:p w14:paraId="02C044A3" w14:textId="77777777" w:rsidR="00FE26B0" w:rsidRPr="00AA47C1" w:rsidRDefault="00FE26B0" w:rsidP="00FE26B0">
      <w:pPr>
        <w:overflowPunct/>
        <w:spacing w:before="0" w:after="0"/>
        <w:textAlignment w:val="auto"/>
        <w:rPr>
          <w:rFonts w:eastAsia="Calibri"/>
          <w:color w:val="000000"/>
          <w:szCs w:val="22"/>
        </w:rPr>
      </w:pPr>
      <w:r w:rsidRPr="00AA47C1">
        <w:rPr>
          <w:rFonts w:eastAsia="Calibri"/>
          <w:b/>
          <w:bCs/>
          <w:color w:val="000000"/>
          <w:szCs w:val="22"/>
        </w:rPr>
        <w:t xml:space="preserve"> </w:t>
      </w:r>
    </w:p>
    <w:p w14:paraId="2515C2A3" w14:textId="77777777" w:rsidR="00FE26B0" w:rsidRPr="00AA47C1" w:rsidRDefault="00FE26B0" w:rsidP="00FE26B0">
      <w:pPr>
        <w:overflowPunct/>
        <w:spacing w:before="0" w:after="0"/>
        <w:textAlignment w:val="auto"/>
        <w:rPr>
          <w:rFonts w:eastAsia="Calibri"/>
          <w:b/>
          <w:color w:val="000000"/>
          <w:szCs w:val="22"/>
        </w:rPr>
      </w:pPr>
      <w:r w:rsidRPr="00AA47C1">
        <w:rPr>
          <w:rFonts w:eastAsia="Calibri"/>
          <w:b/>
          <w:color w:val="000000"/>
          <w:szCs w:val="22"/>
        </w:rPr>
        <w:t xml:space="preserve">Serial No. of Commission ___________ </w:t>
      </w:r>
    </w:p>
    <w:p w14:paraId="4ED89B24" w14:textId="77777777" w:rsidR="00FE26B0" w:rsidRPr="00AA47C1" w:rsidRDefault="00FE26B0" w:rsidP="00FE26B0">
      <w:pPr>
        <w:overflowPunct/>
        <w:spacing w:before="0" w:after="0"/>
        <w:textAlignment w:val="auto"/>
        <w:rPr>
          <w:rFonts w:eastAsia="Calibri"/>
          <w:b/>
          <w:color w:val="000000"/>
          <w:szCs w:val="22"/>
        </w:rPr>
      </w:pPr>
      <w:r w:rsidRPr="00AA47C1">
        <w:rPr>
          <w:rFonts w:eastAsia="Calibri"/>
          <w:b/>
          <w:color w:val="000000"/>
          <w:szCs w:val="22"/>
        </w:rPr>
        <w:t xml:space="preserve">Notary Public for ______ until _______ </w:t>
      </w:r>
    </w:p>
    <w:p w14:paraId="66C4A033" w14:textId="77777777" w:rsidR="00FE26B0" w:rsidRPr="00AA47C1" w:rsidRDefault="00FE26B0" w:rsidP="00FE26B0">
      <w:pPr>
        <w:overflowPunct/>
        <w:spacing w:before="0" w:after="0"/>
        <w:textAlignment w:val="auto"/>
        <w:rPr>
          <w:rFonts w:eastAsia="Calibri"/>
          <w:b/>
          <w:color w:val="000000"/>
          <w:szCs w:val="22"/>
        </w:rPr>
      </w:pPr>
      <w:r w:rsidRPr="00AA47C1">
        <w:rPr>
          <w:rFonts w:eastAsia="Calibri"/>
          <w:b/>
          <w:color w:val="000000"/>
          <w:szCs w:val="22"/>
        </w:rPr>
        <w:t xml:space="preserve">Roll of Attorneys No. _____ </w:t>
      </w:r>
    </w:p>
    <w:p w14:paraId="2042A27D" w14:textId="77777777" w:rsidR="00FE26B0" w:rsidRPr="00AA47C1" w:rsidRDefault="00FE26B0" w:rsidP="00FE26B0">
      <w:pPr>
        <w:overflowPunct/>
        <w:spacing w:before="0" w:after="0"/>
        <w:textAlignment w:val="auto"/>
        <w:rPr>
          <w:rFonts w:eastAsia="Calibri"/>
          <w:color w:val="000000"/>
          <w:szCs w:val="22"/>
        </w:rPr>
      </w:pPr>
      <w:r w:rsidRPr="00AA47C1">
        <w:rPr>
          <w:rFonts w:eastAsia="Calibri"/>
          <w:b/>
          <w:color w:val="000000"/>
          <w:szCs w:val="22"/>
        </w:rPr>
        <w:t xml:space="preserve">PTR No. __, </w:t>
      </w:r>
      <w:r w:rsidRPr="00AA47C1">
        <w:rPr>
          <w:rFonts w:eastAsia="Calibri"/>
          <w:i/>
          <w:iCs/>
          <w:color w:val="000000"/>
          <w:szCs w:val="22"/>
        </w:rPr>
        <w:t xml:space="preserve">[date issued], [place issued] </w:t>
      </w:r>
    </w:p>
    <w:p w14:paraId="376066B5" w14:textId="77777777" w:rsidR="00FE26B0" w:rsidRPr="00AA47C1" w:rsidRDefault="00FE26B0" w:rsidP="00FE26B0">
      <w:pPr>
        <w:overflowPunct/>
        <w:spacing w:before="0" w:after="0"/>
        <w:textAlignment w:val="auto"/>
        <w:rPr>
          <w:rFonts w:eastAsia="Calibri"/>
          <w:color w:val="000000"/>
          <w:szCs w:val="22"/>
        </w:rPr>
      </w:pPr>
      <w:r w:rsidRPr="00AA47C1">
        <w:rPr>
          <w:rFonts w:eastAsia="Calibri"/>
          <w:b/>
          <w:color w:val="000000"/>
          <w:szCs w:val="22"/>
        </w:rPr>
        <w:t xml:space="preserve">IBP No. __, </w:t>
      </w:r>
      <w:r w:rsidRPr="00AA47C1">
        <w:rPr>
          <w:rFonts w:eastAsia="Calibri"/>
          <w:i/>
          <w:iCs/>
          <w:color w:val="000000"/>
          <w:szCs w:val="22"/>
        </w:rPr>
        <w:t xml:space="preserve">[date issued], [place issued] </w:t>
      </w:r>
    </w:p>
    <w:p w14:paraId="08510AAB" w14:textId="77777777" w:rsidR="00FE26B0" w:rsidRPr="00AA47C1" w:rsidRDefault="00FE26B0" w:rsidP="00FE26B0">
      <w:pPr>
        <w:overflowPunct/>
        <w:spacing w:before="0" w:after="0"/>
        <w:textAlignment w:val="auto"/>
        <w:rPr>
          <w:rFonts w:eastAsia="Calibri"/>
          <w:b/>
          <w:color w:val="000000"/>
          <w:szCs w:val="22"/>
        </w:rPr>
      </w:pPr>
      <w:r w:rsidRPr="00AA47C1">
        <w:rPr>
          <w:rFonts w:eastAsia="Calibri"/>
          <w:b/>
          <w:color w:val="000000"/>
          <w:szCs w:val="22"/>
        </w:rPr>
        <w:t xml:space="preserve">Doc. No. ___ </w:t>
      </w:r>
    </w:p>
    <w:p w14:paraId="2812FE97" w14:textId="77777777" w:rsidR="00FE26B0" w:rsidRPr="00AA47C1" w:rsidRDefault="00FE26B0" w:rsidP="00FE26B0">
      <w:pPr>
        <w:overflowPunct/>
        <w:spacing w:before="0" w:after="0"/>
        <w:textAlignment w:val="auto"/>
        <w:rPr>
          <w:rFonts w:eastAsia="Calibri"/>
          <w:b/>
          <w:color w:val="000000"/>
          <w:szCs w:val="22"/>
        </w:rPr>
      </w:pPr>
      <w:r w:rsidRPr="00AA47C1">
        <w:rPr>
          <w:rFonts w:eastAsia="Calibri"/>
          <w:b/>
          <w:color w:val="000000"/>
          <w:szCs w:val="22"/>
        </w:rPr>
        <w:t xml:space="preserve">Page No. ___ </w:t>
      </w:r>
    </w:p>
    <w:p w14:paraId="7BBDB0BB" w14:textId="77777777" w:rsidR="00FE26B0" w:rsidRPr="00AA47C1" w:rsidRDefault="00FE26B0" w:rsidP="00FE26B0">
      <w:pPr>
        <w:overflowPunct/>
        <w:spacing w:before="0" w:after="0"/>
        <w:textAlignment w:val="auto"/>
        <w:rPr>
          <w:rFonts w:eastAsia="Calibri"/>
          <w:b/>
          <w:color w:val="000000"/>
          <w:szCs w:val="22"/>
        </w:rPr>
      </w:pPr>
      <w:r w:rsidRPr="00AA47C1">
        <w:rPr>
          <w:rFonts w:eastAsia="Calibri"/>
          <w:b/>
          <w:color w:val="000000"/>
          <w:szCs w:val="22"/>
        </w:rPr>
        <w:t>Book No. ___</w:t>
      </w:r>
    </w:p>
    <w:p w14:paraId="3731F9E2" w14:textId="77777777" w:rsidR="00FE26B0" w:rsidRPr="00AA47C1" w:rsidRDefault="00FE26B0" w:rsidP="00FE26B0">
      <w:pPr>
        <w:overflowPunct/>
        <w:spacing w:before="0" w:after="0"/>
        <w:textAlignment w:val="auto"/>
        <w:rPr>
          <w:rFonts w:eastAsia="Calibri"/>
          <w:b/>
          <w:color w:val="000000"/>
          <w:szCs w:val="22"/>
        </w:rPr>
      </w:pPr>
      <w:r w:rsidRPr="00AA47C1">
        <w:rPr>
          <w:rFonts w:eastAsia="Calibri"/>
          <w:b/>
          <w:szCs w:val="22"/>
        </w:rPr>
        <w:t>Series of ____.</w:t>
      </w:r>
    </w:p>
    <w:p w14:paraId="134C2800" w14:textId="77777777" w:rsidR="00FE26B0" w:rsidRDefault="00FE26B0" w:rsidP="00286A7C">
      <w:pPr>
        <w:spacing w:before="0" w:after="0" w:line="240" w:lineRule="auto"/>
        <w:jc w:val="left"/>
        <w:rPr>
          <w:szCs w:val="24"/>
        </w:rPr>
      </w:pPr>
    </w:p>
    <w:p w14:paraId="6BA733C1" w14:textId="77777777" w:rsidR="00FE26B0" w:rsidRDefault="00FE26B0" w:rsidP="00286A7C">
      <w:pPr>
        <w:spacing w:before="0" w:after="0" w:line="240" w:lineRule="auto"/>
        <w:jc w:val="left"/>
        <w:rPr>
          <w:szCs w:val="24"/>
        </w:rPr>
      </w:pPr>
    </w:p>
    <w:p w14:paraId="08797651" w14:textId="77777777" w:rsidR="00FE26B0" w:rsidRDefault="00FE26B0" w:rsidP="00286A7C">
      <w:pPr>
        <w:spacing w:before="0" w:after="0" w:line="240" w:lineRule="auto"/>
        <w:jc w:val="left"/>
        <w:rPr>
          <w:szCs w:val="24"/>
        </w:rPr>
      </w:pPr>
    </w:p>
    <w:p w14:paraId="36BCB700" w14:textId="77777777" w:rsidR="00FE26B0" w:rsidRPr="00286A7C" w:rsidRDefault="00FE26B0" w:rsidP="00286A7C">
      <w:pPr>
        <w:spacing w:before="0" w:after="0" w:line="240" w:lineRule="auto"/>
        <w:jc w:val="left"/>
        <w:rPr>
          <w:szCs w:val="24"/>
        </w:rPr>
        <w:sectPr w:rsidR="00FE26B0" w:rsidRPr="00286A7C" w:rsidSect="001134C8">
          <w:pgSz w:w="11909" w:h="16834" w:code="9"/>
          <w:pgMar w:top="1440" w:right="1440" w:bottom="1440" w:left="1440" w:header="720" w:footer="720" w:gutter="0"/>
          <w:cols w:space="720"/>
          <w:docGrid w:linePitch="360"/>
        </w:sectPr>
      </w:pPr>
    </w:p>
    <w:p w14:paraId="00C54FF9" w14:textId="77777777" w:rsidR="00306FA5" w:rsidRPr="00306FA5" w:rsidRDefault="00306FA5" w:rsidP="00306FA5">
      <w:pPr>
        <w:tabs>
          <w:tab w:val="center" w:pos="4320"/>
          <w:tab w:val="right" w:pos="8640"/>
        </w:tabs>
        <w:jc w:val="center"/>
        <w:textAlignment w:val="auto"/>
        <w:outlineLvl w:val="0"/>
        <w:rPr>
          <w:b/>
          <w:bCs/>
          <w:i/>
          <w:iCs/>
          <w:sz w:val="44"/>
        </w:rPr>
      </w:pPr>
      <w:r w:rsidRPr="00306FA5">
        <w:rPr>
          <w:b/>
          <w:bCs/>
          <w:i/>
          <w:iCs/>
          <w:sz w:val="44"/>
        </w:rPr>
        <w:lastRenderedPageBreak/>
        <w:t>Section X. Foreign-Assisted Projects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306FA5" w:rsidRPr="00306FA5" w14:paraId="4BF8F521" w14:textId="77777777" w:rsidTr="00306FA5">
        <w:trPr>
          <w:jc w:val="center"/>
        </w:trPr>
        <w:tc>
          <w:tcPr>
            <w:tcW w:w="9000" w:type="dxa"/>
            <w:tcBorders>
              <w:top w:val="single" w:sz="4" w:space="0" w:color="auto"/>
              <w:left w:val="single" w:sz="4" w:space="0" w:color="auto"/>
              <w:bottom w:val="single" w:sz="4" w:space="0" w:color="auto"/>
              <w:right w:val="single" w:sz="4" w:space="0" w:color="auto"/>
            </w:tcBorders>
            <w:hideMark/>
          </w:tcPr>
          <w:p w14:paraId="2C99B62F" w14:textId="77777777" w:rsidR="00306FA5" w:rsidRPr="00306FA5" w:rsidRDefault="00306FA5" w:rsidP="00306FA5">
            <w:pPr>
              <w:spacing w:line="240" w:lineRule="auto"/>
              <w:textAlignment w:val="auto"/>
              <w:rPr>
                <w:b/>
                <w:sz w:val="28"/>
                <w:szCs w:val="28"/>
              </w:rPr>
            </w:pPr>
            <w:r w:rsidRPr="00306FA5">
              <w:rPr>
                <w:b/>
                <w:sz w:val="28"/>
                <w:szCs w:val="28"/>
              </w:rPr>
              <w:t>Notes on Foreign-Assisted Projects</w:t>
            </w:r>
          </w:p>
          <w:p w14:paraId="1FEF01CB" w14:textId="77777777" w:rsidR="00306FA5" w:rsidRPr="00306FA5" w:rsidRDefault="00306FA5" w:rsidP="00306FA5">
            <w:pPr>
              <w:spacing w:before="0" w:line="240" w:lineRule="auto"/>
              <w:textAlignment w:val="auto"/>
            </w:pPr>
            <w:r w:rsidRPr="00306FA5">
              <w:t xml:space="preserve">This Section is intended to assist the Procuring Entity in providing the specific information for foreign-assisted projects of the Asian Development Bank (ADB), the Japan International Cooperation Agency (JICA), and the World Bank. </w:t>
            </w:r>
          </w:p>
          <w:p w14:paraId="2F248A1F" w14:textId="77777777" w:rsidR="00306FA5" w:rsidRPr="00306FA5" w:rsidRDefault="00306FA5" w:rsidP="00E10B06">
            <w:pPr>
              <w:numPr>
                <w:ilvl w:val="0"/>
                <w:numId w:val="30"/>
              </w:numPr>
              <w:spacing w:before="0" w:line="240" w:lineRule="auto"/>
              <w:textAlignment w:val="auto"/>
            </w:pPr>
            <w:r w:rsidRPr="00306FA5">
              <w:t xml:space="preserve">If the Funding Source is ADB, the Procuring Entity should use the ADB Bid Data Sheet and ADB Special Conditions of Contract.  </w:t>
            </w:r>
          </w:p>
          <w:p w14:paraId="27D3A064" w14:textId="77777777" w:rsidR="00306FA5" w:rsidRPr="00306FA5" w:rsidRDefault="00306FA5" w:rsidP="00E10B06">
            <w:pPr>
              <w:numPr>
                <w:ilvl w:val="0"/>
                <w:numId w:val="30"/>
              </w:numPr>
              <w:spacing w:before="0" w:line="240" w:lineRule="auto"/>
              <w:textAlignment w:val="auto"/>
              <w:rPr>
                <w:szCs w:val="24"/>
              </w:rPr>
            </w:pPr>
            <w:r w:rsidRPr="00306FA5">
              <w:t xml:space="preserve">If the Funding Source is JICA, the Procuring Entity should use Section III. </w:t>
            </w:r>
            <w:r w:rsidRPr="00306FA5">
              <w:rPr>
                <w:szCs w:val="24"/>
              </w:rPr>
              <w:t xml:space="preserve">Bid Data Sheet and Section V. Special Conditions of Contract, both of the </w:t>
            </w:r>
            <w:proofErr w:type="spellStart"/>
            <w:r w:rsidRPr="00306FA5">
              <w:rPr>
                <w:szCs w:val="24"/>
              </w:rPr>
              <w:t>GoP</w:t>
            </w:r>
            <w:proofErr w:type="spellEnd"/>
            <w:r w:rsidRPr="00306FA5">
              <w:rPr>
                <w:szCs w:val="24"/>
              </w:rPr>
              <w:t xml:space="preserve">. </w:t>
            </w:r>
          </w:p>
          <w:p w14:paraId="7CBCE558" w14:textId="77777777" w:rsidR="00306FA5" w:rsidRPr="00306FA5" w:rsidRDefault="00306FA5" w:rsidP="00E10B06">
            <w:pPr>
              <w:numPr>
                <w:ilvl w:val="0"/>
                <w:numId w:val="30"/>
              </w:numPr>
              <w:spacing w:before="0" w:line="240" w:lineRule="auto"/>
              <w:textAlignment w:val="auto"/>
              <w:rPr>
                <w:szCs w:val="24"/>
              </w:rPr>
            </w:pPr>
            <w:r w:rsidRPr="00306FA5">
              <w:rPr>
                <w:szCs w:val="24"/>
              </w:rPr>
              <w:t>If the Funding Source is World Bank, the Procuring Entity should use the World Bank Bid Data Sheet and the World Bank Special Conditions of Contract.</w:t>
            </w:r>
          </w:p>
          <w:p w14:paraId="75B74E53" w14:textId="77777777" w:rsidR="00306FA5" w:rsidRPr="00306FA5" w:rsidRDefault="00306FA5" w:rsidP="00306FA5">
            <w:pPr>
              <w:spacing w:before="0" w:line="240" w:lineRule="auto"/>
              <w:textAlignment w:val="auto"/>
            </w:pPr>
            <w:r w:rsidRPr="00306FA5">
              <w:t>The Procuring Entity shall use these PBDs with minimum changes as necessary to address project-specific conditions. Any such changes shall be introduced only through the Bid Data Sheet or through the Special Conditions of Contract, and not by introducing changes in the standard wording of the Instructions to Bidders and the General Conditions of Contract.</w:t>
            </w:r>
          </w:p>
          <w:p w14:paraId="1444B739" w14:textId="77777777" w:rsidR="00306FA5" w:rsidRPr="00306FA5" w:rsidRDefault="00306FA5" w:rsidP="00306FA5">
            <w:pPr>
              <w:spacing w:before="0" w:line="240" w:lineRule="auto"/>
              <w:textAlignment w:val="auto"/>
            </w:pPr>
            <w:r w:rsidRPr="00306FA5">
              <w:t>The Procuring Entity shall allow the Bidders sufficient time to study the Bidding Documents, prepare and complete responsive bids, and submit their bids.  A period of at least twenty (20) days for bid preparation shall be required.</w:t>
            </w:r>
          </w:p>
          <w:p w14:paraId="2B35BCEE" w14:textId="77777777" w:rsidR="00306FA5" w:rsidRPr="00306FA5" w:rsidRDefault="00306FA5" w:rsidP="00306FA5">
            <w:pPr>
              <w:spacing w:before="0" w:line="240" w:lineRule="auto"/>
              <w:textAlignment w:val="auto"/>
              <w:rPr>
                <w:b/>
                <w:sz w:val="30"/>
              </w:rPr>
            </w:pPr>
            <w:r w:rsidRPr="00306FA5">
              <w:rPr>
                <w:b/>
                <w:sz w:val="30"/>
              </w:rPr>
              <w:t>Notes on the Invitation to Bid</w:t>
            </w:r>
          </w:p>
          <w:p w14:paraId="479DCB48" w14:textId="77777777" w:rsidR="00306FA5" w:rsidRPr="00306FA5" w:rsidRDefault="00306FA5" w:rsidP="00306FA5">
            <w:pPr>
              <w:suppressAutoHyphens/>
              <w:spacing w:before="0" w:line="240" w:lineRule="auto"/>
              <w:textAlignment w:val="auto"/>
            </w:pPr>
            <w:r w:rsidRPr="00306FA5">
              <w:t>The Invitation to Bid provides information that enables potential Bidders to decide whether to participate in the procurement at hand.  The Invitation to Bid shall be:</w:t>
            </w:r>
          </w:p>
          <w:p w14:paraId="0B8C5450" w14:textId="77777777" w:rsidR="00306FA5" w:rsidRPr="00306FA5" w:rsidRDefault="00306FA5" w:rsidP="00306FA5">
            <w:pPr>
              <w:suppressAutoHyphens/>
              <w:spacing w:before="0" w:line="240" w:lineRule="auto"/>
              <w:ind w:left="695" w:hanging="695"/>
              <w:textAlignment w:val="auto"/>
            </w:pPr>
            <w:r w:rsidRPr="00306FA5">
              <w:t>(a)</w:t>
            </w:r>
            <w:r w:rsidRPr="00306FA5">
              <w:tab/>
              <w:t>Advertised at least once in a newspaper of general nationwide circulation which has been regularly published for at least two (2) years before the date of issue of the advertisement, subject to Sections 21.2.1(c) of the IRR of R.A. 9184</w:t>
            </w:r>
            <w:r w:rsidRPr="00306FA5">
              <w:rPr>
                <w:position w:val="6"/>
                <w:sz w:val="20"/>
              </w:rPr>
              <w:footnoteReference w:id="2"/>
            </w:r>
            <w:r w:rsidRPr="00306FA5">
              <w:t>;</w:t>
            </w:r>
          </w:p>
          <w:p w14:paraId="218B3BA9" w14:textId="77777777" w:rsidR="00306FA5" w:rsidRPr="00306FA5" w:rsidRDefault="00306FA5" w:rsidP="00306FA5">
            <w:pPr>
              <w:suppressAutoHyphens/>
              <w:spacing w:before="0" w:line="240" w:lineRule="auto"/>
              <w:ind w:left="720" w:hanging="720"/>
              <w:textAlignment w:val="auto"/>
            </w:pPr>
            <w:r w:rsidRPr="00306FA5">
              <w:t>(b)</w:t>
            </w:r>
            <w:r w:rsidRPr="00306FA5">
              <w:tab/>
              <w:t>Posted continuously in the Philippine Government Electronic Procurement System (</w:t>
            </w:r>
            <w:proofErr w:type="spellStart"/>
            <w:r w:rsidRPr="00306FA5">
              <w:t>PhilGEPS</w:t>
            </w:r>
            <w:proofErr w:type="spellEnd"/>
            <w:r w:rsidRPr="00306FA5">
              <w:t>) website, the website of the Procuring Entity concerned, if available, and the website prescribed by the foreign government/foreign or international financing institution, if applicable, from the time the Invitation to Bid is  advertised until the deadline for the submission and receipt of bids; and</w:t>
            </w:r>
          </w:p>
          <w:p w14:paraId="757C7784" w14:textId="77777777" w:rsidR="00306FA5" w:rsidRPr="00306FA5" w:rsidRDefault="00306FA5" w:rsidP="00306FA5">
            <w:pPr>
              <w:tabs>
                <w:tab w:val="left" w:pos="720"/>
              </w:tabs>
              <w:suppressAutoHyphens/>
              <w:spacing w:before="0" w:line="240" w:lineRule="auto"/>
              <w:ind w:left="695" w:hanging="695"/>
              <w:textAlignment w:val="auto"/>
            </w:pPr>
            <w:r w:rsidRPr="00306FA5">
              <w:lastRenderedPageBreak/>
              <w:t>(c)    Posted at any conspicuous place reserved for this purpose in the premises of the Procuring Entity concerned from the time the Invitation to Bid is advertised until the deadline for the submission and receipt of bids, as certified by the head of the Bids and Awards Committee (BAC) Secretariat of the Procuring Entity concerned.</w:t>
            </w:r>
          </w:p>
          <w:p w14:paraId="4301FAD7" w14:textId="77777777" w:rsidR="00306FA5" w:rsidRPr="00306FA5" w:rsidRDefault="00306FA5" w:rsidP="00306FA5">
            <w:pPr>
              <w:suppressAutoHyphens/>
              <w:spacing w:before="0" w:line="240" w:lineRule="auto"/>
              <w:textAlignment w:val="auto"/>
            </w:pPr>
            <w:r w:rsidRPr="00306FA5">
              <w:t>Apart from the essential items listed in the Bidding Documents, the Invitation to Bid should also indicate the following:</w:t>
            </w:r>
          </w:p>
          <w:p w14:paraId="3E00D58F" w14:textId="77777777" w:rsidR="00306FA5" w:rsidRPr="00306FA5" w:rsidRDefault="00306FA5" w:rsidP="00E10B06">
            <w:pPr>
              <w:numPr>
                <w:ilvl w:val="0"/>
                <w:numId w:val="31"/>
              </w:numPr>
              <w:suppressAutoHyphens/>
              <w:spacing w:before="0" w:line="240" w:lineRule="auto"/>
              <w:textAlignment w:val="auto"/>
            </w:pPr>
            <w:r w:rsidRPr="00306FA5">
              <w:t xml:space="preserve">The date of availability of the Bidding Documents, which shall be from the time the Invitation to Bid is first advertised/posted until the deadline for the submission and receipt of bids. </w:t>
            </w:r>
          </w:p>
          <w:p w14:paraId="410DA56B" w14:textId="77777777" w:rsidR="00306FA5" w:rsidRPr="00306FA5" w:rsidRDefault="00306FA5" w:rsidP="00E10B06">
            <w:pPr>
              <w:numPr>
                <w:ilvl w:val="0"/>
                <w:numId w:val="31"/>
              </w:numPr>
              <w:suppressAutoHyphens/>
              <w:spacing w:before="0" w:line="240" w:lineRule="auto"/>
              <w:textAlignment w:val="auto"/>
            </w:pPr>
            <w:r w:rsidRPr="00306FA5">
              <w:t>The place where the Bidding Documents may be acquired or the website where it may be downloaded.</w:t>
            </w:r>
          </w:p>
          <w:p w14:paraId="438FC4E0" w14:textId="77777777" w:rsidR="00306FA5" w:rsidRPr="00306FA5" w:rsidRDefault="00306FA5" w:rsidP="00E10B06">
            <w:pPr>
              <w:numPr>
                <w:ilvl w:val="0"/>
                <w:numId w:val="31"/>
              </w:numPr>
              <w:suppressAutoHyphens/>
              <w:spacing w:before="0" w:line="240" w:lineRule="auto"/>
              <w:textAlignment w:val="auto"/>
            </w:pPr>
            <w:r w:rsidRPr="00306FA5">
              <w:t>The deadline for the submission and receipt of bids; and</w:t>
            </w:r>
          </w:p>
          <w:p w14:paraId="7D809864" w14:textId="77777777" w:rsidR="00306FA5" w:rsidRPr="00306FA5" w:rsidRDefault="00306FA5" w:rsidP="00E10B06">
            <w:pPr>
              <w:numPr>
                <w:ilvl w:val="0"/>
                <w:numId w:val="31"/>
              </w:numPr>
              <w:suppressAutoHyphens/>
              <w:spacing w:before="0" w:line="240" w:lineRule="auto"/>
              <w:textAlignment w:val="auto"/>
            </w:pPr>
            <w:r w:rsidRPr="00306FA5">
              <w:t>Any important bid evaluation criteria.</w:t>
            </w:r>
          </w:p>
          <w:p w14:paraId="49633E6C" w14:textId="77777777" w:rsidR="00306FA5" w:rsidRPr="00306FA5" w:rsidRDefault="00306FA5" w:rsidP="00306FA5">
            <w:pPr>
              <w:suppressAutoHyphens/>
              <w:spacing w:before="0" w:line="240" w:lineRule="auto"/>
              <w:textAlignment w:val="auto"/>
            </w:pPr>
            <w:r w:rsidRPr="00306FA5">
              <w:t>The Invitation to Bid should be incorporated into the Bidding Documents.  The information contained in the Invitation to Bid must conform to the Bidding Documents and in particular to the relevant information in the BDS.</w:t>
            </w:r>
          </w:p>
          <w:p w14:paraId="7F5E8614" w14:textId="77777777" w:rsidR="00306FA5" w:rsidRPr="00306FA5" w:rsidRDefault="00306FA5" w:rsidP="00306FA5">
            <w:pPr>
              <w:spacing w:before="0" w:line="240" w:lineRule="auto"/>
              <w:textAlignment w:val="auto"/>
              <w:rPr>
                <w:b/>
                <w:sz w:val="30"/>
              </w:rPr>
            </w:pPr>
            <w:r w:rsidRPr="00306FA5">
              <w:rPr>
                <w:b/>
                <w:sz w:val="30"/>
              </w:rPr>
              <w:t>Notes on the Bid Data Sheet</w:t>
            </w:r>
          </w:p>
          <w:p w14:paraId="684AAD17" w14:textId="77777777" w:rsidR="00306FA5" w:rsidRPr="00306FA5" w:rsidRDefault="00306FA5" w:rsidP="00306FA5">
            <w:pPr>
              <w:suppressAutoHyphens/>
              <w:spacing w:before="0" w:line="240" w:lineRule="auto"/>
              <w:textAlignment w:val="auto"/>
            </w:pPr>
            <w:r w:rsidRPr="00306FA5">
              <w:t>This Section is intended to assist the Procuring Entity in providing the specific information in relation to the corresponding clauses in the ITB, and has to be prepared for each specific procurement.</w:t>
            </w:r>
          </w:p>
          <w:p w14:paraId="13DF4711" w14:textId="77777777" w:rsidR="00306FA5" w:rsidRPr="00306FA5" w:rsidRDefault="00306FA5" w:rsidP="00306FA5">
            <w:pPr>
              <w:suppressAutoHyphens/>
              <w:spacing w:before="0" w:line="240" w:lineRule="auto"/>
              <w:textAlignment w:val="auto"/>
            </w:pPr>
            <w:r w:rsidRPr="00306FA5">
              <w:t>The Procuring Entity should specify in the BDS information and requirements specific to the circumstances of the Procuring Entity, the processing of the procurement, the applicable rules regarding Bid price and currency, and the Bid evaluation criteria that will apply to the Bids.  In preparing this Section, the following aspects should be checked:</w:t>
            </w:r>
          </w:p>
          <w:p w14:paraId="77B60661" w14:textId="77777777" w:rsidR="00306FA5" w:rsidRPr="00306FA5" w:rsidRDefault="00306FA5" w:rsidP="00306FA5">
            <w:pPr>
              <w:suppressAutoHyphens/>
              <w:spacing w:before="0" w:line="240" w:lineRule="auto"/>
              <w:ind w:left="720" w:hanging="720"/>
              <w:textAlignment w:val="auto"/>
            </w:pPr>
            <w:r w:rsidRPr="00306FA5">
              <w:t>(a)</w:t>
            </w:r>
            <w:r w:rsidRPr="00306FA5">
              <w:tab/>
              <w:t>Information that specifies and complements provisions of Section II. Instructions to Bidders must be incorporated.</w:t>
            </w:r>
          </w:p>
          <w:p w14:paraId="1D1FA1B7" w14:textId="77777777" w:rsidR="00306FA5" w:rsidRPr="00306FA5" w:rsidRDefault="00306FA5" w:rsidP="00306FA5">
            <w:pPr>
              <w:suppressAutoHyphens/>
              <w:spacing w:before="0" w:line="240" w:lineRule="auto"/>
              <w:ind w:left="720" w:hanging="720"/>
              <w:textAlignment w:val="auto"/>
            </w:pPr>
            <w:r w:rsidRPr="00306FA5">
              <w:t>(b)</w:t>
            </w:r>
            <w:r w:rsidRPr="00306FA5">
              <w:tab/>
              <w:t>Amendments and/or supplements, if any, to provisions of Section II. Instructions to Bidders as necessitated by the circumstances of the specific procurement, must also be incorporated.</w:t>
            </w:r>
          </w:p>
          <w:p w14:paraId="618BA14D" w14:textId="77777777" w:rsidR="00306FA5" w:rsidRPr="00306FA5" w:rsidRDefault="00306FA5" w:rsidP="00306FA5">
            <w:pPr>
              <w:spacing w:before="0" w:line="240" w:lineRule="auto"/>
              <w:textAlignment w:val="auto"/>
              <w:rPr>
                <w:b/>
                <w:sz w:val="30"/>
              </w:rPr>
            </w:pPr>
            <w:r w:rsidRPr="00306FA5">
              <w:rPr>
                <w:b/>
                <w:sz w:val="30"/>
              </w:rPr>
              <w:t>Notes on the Special Conditions of the Contract</w:t>
            </w:r>
          </w:p>
          <w:p w14:paraId="44B7ED2D" w14:textId="77777777" w:rsidR="00306FA5" w:rsidRPr="00306FA5" w:rsidRDefault="00306FA5" w:rsidP="00306FA5">
            <w:pPr>
              <w:suppressAutoHyphens/>
              <w:spacing w:before="0" w:line="240" w:lineRule="auto"/>
              <w:textAlignment w:val="auto"/>
            </w:pPr>
            <w:r w:rsidRPr="00306FA5">
              <w:t>Similar to the Section III. Bid Data Sheet, the clauses in this Section are intended to assist the Procuring Entity in providing contract-specific information in relation to corresponding clauses in the GCC.</w:t>
            </w:r>
          </w:p>
          <w:p w14:paraId="5F12A7E5" w14:textId="77777777" w:rsidR="00306FA5" w:rsidRPr="00306FA5" w:rsidRDefault="00306FA5" w:rsidP="00306FA5">
            <w:pPr>
              <w:suppressAutoHyphens/>
              <w:spacing w:before="0" w:line="240" w:lineRule="auto"/>
              <w:textAlignment w:val="auto"/>
            </w:pPr>
            <w:r w:rsidRPr="00306FA5">
              <w:t xml:space="preserve">The provisions of this Section complement the GCC, specifying contractual requirements linked to the special circumstances of the Procuring Entity, the Procuring Entity’s country, </w:t>
            </w:r>
            <w:r w:rsidRPr="00306FA5">
              <w:lastRenderedPageBreak/>
              <w:t>the sector, and the Works procured.  In preparing this Section, the following aspects should be checked:</w:t>
            </w:r>
          </w:p>
          <w:p w14:paraId="69BFE025" w14:textId="77777777" w:rsidR="00306FA5" w:rsidRPr="00306FA5" w:rsidRDefault="00306FA5" w:rsidP="00E10B06">
            <w:pPr>
              <w:numPr>
                <w:ilvl w:val="3"/>
                <w:numId w:val="16"/>
              </w:numPr>
              <w:suppressAutoHyphens/>
              <w:spacing w:before="0" w:line="240" w:lineRule="auto"/>
              <w:ind w:left="720"/>
              <w:textAlignment w:val="auto"/>
            </w:pPr>
            <w:r w:rsidRPr="00306FA5">
              <w:t>Information that complements provisions of Section IV. General Conditions of Contract must be incorporated.</w:t>
            </w:r>
          </w:p>
          <w:p w14:paraId="0106D120" w14:textId="77777777" w:rsidR="00306FA5" w:rsidRPr="00306FA5" w:rsidRDefault="00306FA5" w:rsidP="00E10B06">
            <w:pPr>
              <w:numPr>
                <w:ilvl w:val="3"/>
                <w:numId w:val="16"/>
              </w:numPr>
              <w:suppressAutoHyphens/>
              <w:spacing w:before="0" w:line="240" w:lineRule="auto"/>
              <w:ind w:left="720"/>
              <w:textAlignment w:val="auto"/>
            </w:pPr>
            <w:r w:rsidRPr="00306FA5">
              <w:t>Amendments and/or supplements to provisions of Section IV. General Conditions of Contract, as necessitated by the circumstances of the specific project, must also be incorporated.</w:t>
            </w:r>
          </w:p>
          <w:p w14:paraId="7D915864" w14:textId="77777777" w:rsidR="00306FA5" w:rsidRPr="00306FA5" w:rsidRDefault="00306FA5" w:rsidP="00306FA5">
            <w:pPr>
              <w:suppressAutoHyphens/>
              <w:spacing w:before="0" w:line="240" w:lineRule="auto"/>
              <w:textAlignment w:val="auto"/>
            </w:pPr>
            <w:r w:rsidRPr="00306FA5">
              <w:t>However, no special condition which defeats or negates the general intent and purpose of the provisions of Section IV. General Conditions of Contract should be incorporated herein.</w:t>
            </w:r>
          </w:p>
        </w:tc>
      </w:tr>
    </w:tbl>
    <w:p w14:paraId="28E0E1A9" w14:textId="77777777" w:rsidR="00306FA5" w:rsidRPr="00306FA5" w:rsidRDefault="00306FA5" w:rsidP="00306FA5">
      <w:pPr>
        <w:overflowPunct/>
        <w:autoSpaceDE/>
        <w:autoSpaceDN/>
        <w:adjustRightInd/>
        <w:spacing w:before="0" w:after="0" w:line="240" w:lineRule="auto"/>
        <w:jc w:val="left"/>
        <w:textAlignment w:val="auto"/>
        <w:rPr>
          <w:i/>
          <w:szCs w:val="24"/>
        </w:rPr>
        <w:sectPr w:rsidR="00306FA5" w:rsidRPr="00306FA5" w:rsidSect="001134C8">
          <w:pgSz w:w="11909" w:h="16834"/>
          <w:pgMar w:top="1440" w:right="1440" w:bottom="1440" w:left="1440" w:header="720" w:footer="720" w:gutter="0"/>
          <w:cols w:space="720"/>
        </w:sectPr>
      </w:pPr>
    </w:p>
    <w:p w14:paraId="563DCEBC" w14:textId="77777777" w:rsidR="00306FA5" w:rsidRPr="00306FA5" w:rsidRDefault="00306FA5" w:rsidP="00306FA5">
      <w:pPr>
        <w:jc w:val="center"/>
        <w:textAlignment w:val="auto"/>
        <w:rPr>
          <w:szCs w:val="24"/>
        </w:rPr>
      </w:pPr>
      <w:r w:rsidRPr="00306FA5">
        <w:rPr>
          <w:b/>
          <w:sz w:val="32"/>
        </w:rPr>
        <w:lastRenderedPageBreak/>
        <w:t>TABLE OF CONTENTS</w:t>
      </w:r>
    </w:p>
    <w:p w14:paraId="1C30E0EF" w14:textId="77777777" w:rsidR="00306FA5" w:rsidRPr="00306FA5" w:rsidRDefault="00306FA5" w:rsidP="00306FA5">
      <w:pPr>
        <w:spacing w:after="0" w:line="240" w:lineRule="auto"/>
        <w:jc w:val="center"/>
        <w:textAlignment w:val="auto"/>
        <w:rPr>
          <w:szCs w:val="24"/>
        </w:rPr>
      </w:pPr>
    </w:p>
    <w:p w14:paraId="1A31F41D" w14:textId="10C5AFEA" w:rsidR="00306FA5" w:rsidRPr="00306FA5" w:rsidRDefault="00256AD3" w:rsidP="00306FA5">
      <w:pPr>
        <w:tabs>
          <w:tab w:val="right" w:leader="dot" w:pos="9000"/>
        </w:tabs>
        <w:spacing w:after="120"/>
        <w:ind w:left="432" w:right="720" w:hanging="432"/>
        <w:jc w:val="left"/>
        <w:textAlignment w:val="auto"/>
        <w:rPr>
          <w:rFonts w:ascii="Calibri" w:hAnsi="Calibri"/>
          <w:smallCaps/>
          <w:noProof/>
          <w:sz w:val="22"/>
          <w:szCs w:val="22"/>
          <w:lang w:val="en-PH" w:eastAsia="en-PH"/>
        </w:rPr>
      </w:pPr>
      <w:r w:rsidRPr="00306FA5">
        <w:rPr>
          <w:rFonts w:ascii="Times New Roman Bold" w:hAnsi="Times New Roman Bold"/>
          <w:b/>
          <w:bCs/>
          <w:smallCaps/>
          <w:sz w:val="28"/>
          <w:szCs w:val="24"/>
        </w:rPr>
        <w:fldChar w:fldCharType="begin"/>
      </w:r>
      <w:r w:rsidR="00306FA5" w:rsidRPr="00306FA5">
        <w:rPr>
          <w:rFonts w:ascii="Times New Roman Bold" w:hAnsi="Times New Roman Bold"/>
          <w:b/>
          <w:bCs/>
          <w:smallCaps/>
          <w:sz w:val="28"/>
          <w:szCs w:val="24"/>
        </w:rPr>
        <w:instrText xml:space="preserve"> TOC \h \z \t "Heading 5,1" </w:instrText>
      </w:r>
      <w:r w:rsidRPr="00306FA5">
        <w:rPr>
          <w:rFonts w:ascii="Times New Roman Bold" w:hAnsi="Times New Roman Bold"/>
          <w:b/>
          <w:bCs/>
          <w:smallCaps/>
          <w:sz w:val="28"/>
          <w:szCs w:val="24"/>
        </w:rPr>
        <w:fldChar w:fldCharType="separate"/>
      </w:r>
      <w:hyperlink r:id="rId79" w:anchor="_Toc281310223" w:history="1">
        <w:r w:rsidR="00306FA5" w:rsidRPr="00306FA5">
          <w:rPr>
            <w:smallCaps/>
            <w:noProof/>
            <w:szCs w:val="24"/>
            <w:u w:val="single"/>
          </w:rPr>
          <w:t>Invitation to Bid for Foreign-Assisted Projects</w:t>
        </w:r>
        <w:r w:rsidR="00306FA5" w:rsidRPr="00306FA5">
          <w:rPr>
            <w:b/>
            <w:bCs/>
            <w:smallCaps/>
            <w:noProof/>
            <w:webHidden/>
            <w:sz w:val="28"/>
            <w:szCs w:val="24"/>
            <w:u w:val="single"/>
          </w:rPr>
          <w:tab/>
        </w:r>
      </w:hyperlink>
    </w:p>
    <w:p w14:paraId="096EB45C" w14:textId="0AFA528B" w:rsidR="00306FA5" w:rsidRPr="00306FA5" w:rsidRDefault="00A53DBB" w:rsidP="00306FA5">
      <w:pPr>
        <w:tabs>
          <w:tab w:val="right" w:leader="dot" w:pos="9000"/>
        </w:tabs>
        <w:spacing w:after="120"/>
        <w:ind w:left="432" w:right="720" w:hanging="432"/>
        <w:jc w:val="left"/>
        <w:textAlignment w:val="auto"/>
        <w:rPr>
          <w:rFonts w:ascii="Calibri" w:hAnsi="Calibri"/>
          <w:smallCaps/>
          <w:noProof/>
          <w:sz w:val="22"/>
          <w:szCs w:val="22"/>
          <w:lang w:val="en-PH" w:eastAsia="en-PH"/>
        </w:rPr>
      </w:pPr>
      <w:hyperlink r:id="rId80" w:anchor="_Toc281310224" w:history="1">
        <w:r w:rsidR="00306FA5" w:rsidRPr="00306FA5">
          <w:rPr>
            <w:smallCaps/>
            <w:noProof/>
            <w:szCs w:val="24"/>
            <w:u w:val="single"/>
          </w:rPr>
          <w:t>Asian Development Bank Bid Data Sheet</w:t>
        </w:r>
        <w:r w:rsidR="00306FA5" w:rsidRPr="00306FA5">
          <w:rPr>
            <w:b/>
            <w:bCs/>
            <w:smallCaps/>
            <w:noProof/>
            <w:webHidden/>
            <w:sz w:val="28"/>
            <w:szCs w:val="24"/>
            <w:u w:val="single"/>
          </w:rPr>
          <w:tab/>
        </w:r>
        <w:r w:rsidR="00256AD3" w:rsidRPr="00306FA5">
          <w:rPr>
            <w:b/>
            <w:bCs/>
            <w:smallCaps/>
            <w:noProof/>
            <w:webHidden/>
            <w:sz w:val="28"/>
            <w:szCs w:val="24"/>
            <w:u w:val="single"/>
          </w:rPr>
          <w:fldChar w:fldCharType="begin"/>
        </w:r>
        <w:r w:rsidR="00306FA5" w:rsidRPr="00306FA5">
          <w:rPr>
            <w:b/>
            <w:bCs/>
            <w:smallCaps/>
            <w:noProof/>
            <w:webHidden/>
            <w:sz w:val="28"/>
            <w:szCs w:val="24"/>
            <w:u w:val="single"/>
          </w:rPr>
          <w:instrText xml:space="preserve"> PAGEREF _Toc281310224 \h </w:instrText>
        </w:r>
        <w:r w:rsidR="00256AD3" w:rsidRPr="00306FA5">
          <w:rPr>
            <w:b/>
            <w:bCs/>
            <w:smallCaps/>
            <w:noProof/>
            <w:webHidden/>
            <w:sz w:val="28"/>
            <w:szCs w:val="24"/>
            <w:u w:val="single"/>
          </w:rPr>
        </w:r>
        <w:r w:rsidR="00256AD3" w:rsidRPr="00306FA5">
          <w:rPr>
            <w:b/>
            <w:bCs/>
            <w:smallCaps/>
            <w:noProof/>
            <w:webHidden/>
            <w:sz w:val="28"/>
            <w:szCs w:val="24"/>
            <w:u w:val="single"/>
          </w:rPr>
          <w:fldChar w:fldCharType="separate"/>
        </w:r>
        <w:r w:rsidR="00EE4E8E">
          <w:rPr>
            <w:smallCaps/>
            <w:noProof/>
            <w:webHidden/>
            <w:sz w:val="28"/>
            <w:szCs w:val="24"/>
            <w:u w:val="single"/>
          </w:rPr>
          <w:t>.</w:t>
        </w:r>
        <w:r w:rsidR="00256AD3" w:rsidRPr="00306FA5">
          <w:rPr>
            <w:b/>
            <w:bCs/>
            <w:smallCaps/>
            <w:noProof/>
            <w:webHidden/>
            <w:sz w:val="28"/>
            <w:szCs w:val="24"/>
            <w:u w:val="single"/>
          </w:rPr>
          <w:fldChar w:fldCharType="end"/>
        </w:r>
      </w:hyperlink>
    </w:p>
    <w:p w14:paraId="7709ED42" w14:textId="0A567C74" w:rsidR="00306FA5" w:rsidRPr="00306FA5" w:rsidRDefault="00A53DBB" w:rsidP="00306FA5">
      <w:pPr>
        <w:tabs>
          <w:tab w:val="right" w:leader="dot" w:pos="9000"/>
        </w:tabs>
        <w:spacing w:after="120"/>
        <w:ind w:left="432" w:right="720" w:hanging="432"/>
        <w:jc w:val="left"/>
        <w:textAlignment w:val="auto"/>
        <w:rPr>
          <w:bCs/>
          <w:smallCaps/>
          <w:szCs w:val="24"/>
          <w:u w:val="single"/>
        </w:rPr>
      </w:pPr>
      <w:hyperlink r:id="rId81" w:anchor="_Toc281310225" w:history="1">
        <w:r w:rsidR="00306FA5" w:rsidRPr="00306FA5">
          <w:rPr>
            <w:smallCaps/>
            <w:noProof/>
            <w:szCs w:val="24"/>
            <w:u w:val="single"/>
          </w:rPr>
          <w:t>Asian Development Bank Special Conditions of Contract</w:t>
        </w:r>
        <w:r w:rsidR="00306FA5" w:rsidRPr="00306FA5">
          <w:rPr>
            <w:b/>
            <w:bCs/>
            <w:smallCaps/>
            <w:noProof/>
            <w:webHidden/>
            <w:sz w:val="28"/>
            <w:szCs w:val="24"/>
            <w:u w:val="single"/>
          </w:rPr>
          <w:tab/>
        </w:r>
        <w:r w:rsidR="00256AD3" w:rsidRPr="00306FA5">
          <w:rPr>
            <w:b/>
            <w:bCs/>
            <w:smallCaps/>
            <w:noProof/>
            <w:webHidden/>
            <w:sz w:val="28"/>
            <w:szCs w:val="24"/>
            <w:u w:val="single"/>
          </w:rPr>
          <w:fldChar w:fldCharType="begin"/>
        </w:r>
        <w:r w:rsidR="00306FA5" w:rsidRPr="00306FA5">
          <w:rPr>
            <w:b/>
            <w:bCs/>
            <w:smallCaps/>
            <w:noProof/>
            <w:webHidden/>
            <w:sz w:val="28"/>
            <w:szCs w:val="24"/>
            <w:u w:val="single"/>
          </w:rPr>
          <w:instrText xml:space="preserve"> PAGEREF _Toc281310225 \h </w:instrText>
        </w:r>
        <w:r w:rsidR="00256AD3" w:rsidRPr="00306FA5">
          <w:rPr>
            <w:b/>
            <w:bCs/>
            <w:smallCaps/>
            <w:noProof/>
            <w:webHidden/>
            <w:sz w:val="28"/>
            <w:szCs w:val="24"/>
            <w:u w:val="single"/>
          </w:rPr>
        </w:r>
        <w:r w:rsidR="00256AD3" w:rsidRPr="00306FA5">
          <w:rPr>
            <w:b/>
            <w:bCs/>
            <w:smallCaps/>
            <w:noProof/>
            <w:webHidden/>
            <w:sz w:val="28"/>
            <w:szCs w:val="24"/>
            <w:u w:val="single"/>
          </w:rPr>
          <w:fldChar w:fldCharType="separate"/>
        </w:r>
        <w:r w:rsidR="00EE4E8E">
          <w:rPr>
            <w:smallCaps/>
            <w:noProof/>
            <w:webHidden/>
            <w:sz w:val="28"/>
            <w:szCs w:val="24"/>
            <w:u w:val="single"/>
          </w:rPr>
          <w:t xml:space="preserve"> </w:t>
        </w:r>
        <w:r w:rsidR="00256AD3" w:rsidRPr="00306FA5">
          <w:rPr>
            <w:b/>
            <w:bCs/>
            <w:smallCaps/>
            <w:noProof/>
            <w:webHidden/>
            <w:sz w:val="28"/>
            <w:szCs w:val="24"/>
            <w:u w:val="single"/>
          </w:rPr>
          <w:fldChar w:fldCharType="end"/>
        </w:r>
      </w:hyperlink>
    </w:p>
    <w:p w14:paraId="52DFF3E3" w14:textId="32F123A4" w:rsidR="00F73BB9" w:rsidRDefault="00A53DBB" w:rsidP="00306FA5">
      <w:pPr>
        <w:tabs>
          <w:tab w:val="right" w:leader="dot" w:pos="9000"/>
        </w:tabs>
        <w:spacing w:after="120"/>
        <w:ind w:left="432" w:right="720" w:hanging="432"/>
        <w:jc w:val="left"/>
        <w:textAlignment w:val="auto"/>
        <w:rPr>
          <w:bCs/>
          <w:smallCaps/>
          <w:noProof/>
          <w:szCs w:val="24"/>
          <w:u w:val="single"/>
        </w:rPr>
      </w:pPr>
      <w:hyperlink r:id="rId82" w:anchor="_Toc281310224" w:history="1">
        <w:r w:rsidR="00306FA5" w:rsidRPr="00306FA5">
          <w:rPr>
            <w:b/>
            <w:bCs/>
            <w:smallCaps/>
            <w:sz w:val="28"/>
            <w:szCs w:val="24"/>
            <w:u w:val="single"/>
          </w:rPr>
          <w:t xml:space="preserve"> </w:t>
        </w:r>
        <w:r w:rsidR="00306FA5" w:rsidRPr="00306FA5">
          <w:rPr>
            <w:smallCaps/>
            <w:noProof/>
            <w:szCs w:val="24"/>
            <w:u w:val="single"/>
          </w:rPr>
          <w:t>World   Bank Bid Data Sheet</w:t>
        </w:r>
        <w:r w:rsidR="00306FA5" w:rsidRPr="00306FA5">
          <w:rPr>
            <w:b/>
            <w:bCs/>
            <w:smallCaps/>
            <w:noProof/>
            <w:webHidden/>
            <w:sz w:val="28"/>
            <w:szCs w:val="24"/>
            <w:u w:val="single"/>
          </w:rPr>
          <w:tab/>
        </w:r>
      </w:hyperlink>
    </w:p>
    <w:p w14:paraId="26D6E16C" w14:textId="76C53B8F" w:rsidR="00306FA5" w:rsidRDefault="00A53DBB" w:rsidP="00521670">
      <w:pPr>
        <w:tabs>
          <w:tab w:val="right" w:leader="dot" w:pos="9000"/>
        </w:tabs>
        <w:spacing w:after="120"/>
        <w:ind w:left="432" w:right="720" w:hanging="432"/>
        <w:jc w:val="left"/>
        <w:textAlignment w:val="auto"/>
        <w:rPr>
          <w:szCs w:val="24"/>
        </w:rPr>
      </w:pPr>
      <w:hyperlink r:id="rId83" w:anchor="_Toc281310226" w:history="1">
        <w:r w:rsidR="00306FA5" w:rsidRPr="00306FA5">
          <w:rPr>
            <w:smallCaps/>
            <w:noProof/>
            <w:szCs w:val="24"/>
            <w:u w:val="single"/>
          </w:rPr>
          <w:t>World Bank Special Conditions of Contract</w:t>
        </w:r>
        <w:r w:rsidR="00306FA5" w:rsidRPr="00306FA5">
          <w:rPr>
            <w:b/>
            <w:bCs/>
            <w:smallCaps/>
            <w:noProof/>
            <w:webHidden/>
            <w:sz w:val="28"/>
            <w:szCs w:val="24"/>
            <w:u w:val="single"/>
          </w:rPr>
          <w:tab/>
        </w:r>
      </w:hyperlink>
      <w:r w:rsidR="00256AD3" w:rsidRPr="00306FA5">
        <w:rPr>
          <w:szCs w:val="24"/>
        </w:rPr>
        <w:fldChar w:fldCharType="end"/>
      </w:r>
    </w:p>
    <w:p w14:paraId="078AD54A" w14:textId="77777777" w:rsidR="001D5F12" w:rsidRPr="00306FA5" w:rsidRDefault="001D5F12" w:rsidP="00521670">
      <w:pPr>
        <w:tabs>
          <w:tab w:val="right" w:leader="dot" w:pos="9000"/>
        </w:tabs>
        <w:spacing w:after="120"/>
        <w:ind w:left="432" w:right="720" w:hanging="432"/>
        <w:jc w:val="left"/>
        <w:textAlignment w:val="auto"/>
        <w:rPr>
          <w:szCs w:val="24"/>
        </w:rPr>
      </w:pPr>
    </w:p>
    <w:p w14:paraId="1C92AE66" w14:textId="77777777" w:rsidR="00306FA5" w:rsidRPr="00306FA5" w:rsidRDefault="00306FA5" w:rsidP="00306FA5">
      <w:pPr>
        <w:spacing w:after="0" w:line="240" w:lineRule="auto"/>
        <w:jc w:val="center"/>
        <w:textAlignment w:val="auto"/>
        <w:rPr>
          <w:i/>
          <w:szCs w:val="24"/>
        </w:rPr>
      </w:pPr>
    </w:p>
    <w:p w14:paraId="42394171" w14:textId="77777777" w:rsidR="00306FA5" w:rsidRPr="00306FA5" w:rsidRDefault="00306FA5" w:rsidP="00306FA5">
      <w:pPr>
        <w:overflowPunct/>
        <w:autoSpaceDE/>
        <w:autoSpaceDN/>
        <w:adjustRightInd/>
        <w:spacing w:before="0" w:after="0" w:line="240" w:lineRule="auto"/>
        <w:jc w:val="left"/>
        <w:textAlignment w:val="auto"/>
        <w:rPr>
          <w:i/>
          <w:szCs w:val="24"/>
        </w:rPr>
        <w:sectPr w:rsidR="00306FA5" w:rsidRPr="00306FA5" w:rsidSect="001134C8">
          <w:pgSz w:w="11909" w:h="16834"/>
          <w:pgMar w:top="1440" w:right="1440" w:bottom="1440" w:left="1440" w:header="720" w:footer="720" w:gutter="0"/>
          <w:cols w:space="720"/>
        </w:sectPr>
      </w:pPr>
    </w:p>
    <w:p w14:paraId="29906358" w14:textId="77777777" w:rsidR="00306FA5" w:rsidRPr="00306FA5" w:rsidRDefault="00306FA5" w:rsidP="00306FA5">
      <w:pPr>
        <w:keepNext/>
        <w:spacing w:before="0" w:after="0" w:line="240" w:lineRule="auto"/>
        <w:jc w:val="center"/>
        <w:textAlignment w:val="auto"/>
        <w:outlineLvl w:val="4"/>
        <w:rPr>
          <w:b/>
          <w:bCs/>
          <w:sz w:val="28"/>
          <w:szCs w:val="28"/>
        </w:rPr>
      </w:pPr>
      <w:r w:rsidRPr="00306FA5">
        <w:rPr>
          <w:b/>
          <w:bCs/>
          <w:sz w:val="28"/>
          <w:szCs w:val="28"/>
        </w:rPr>
        <w:lastRenderedPageBreak/>
        <w:t>Invitation to Bid for Foreign-Assisted Projects</w:t>
      </w:r>
    </w:p>
    <w:p w14:paraId="233FF1E6" w14:textId="77777777" w:rsidR="00306FA5" w:rsidRPr="00306FA5" w:rsidRDefault="00306FA5" w:rsidP="00306FA5">
      <w:pPr>
        <w:pBdr>
          <w:bottom w:val="single" w:sz="12" w:space="1" w:color="auto"/>
        </w:pBdr>
        <w:textAlignment w:val="auto"/>
      </w:pPr>
    </w:p>
    <w:p w14:paraId="672FD09B" w14:textId="77777777" w:rsidR="00306FA5" w:rsidRPr="00306FA5" w:rsidRDefault="00306FA5" w:rsidP="00306FA5">
      <w:pPr>
        <w:spacing w:after="0" w:line="240" w:lineRule="auto"/>
        <w:jc w:val="center"/>
        <w:textAlignment w:val="auto"/>
        <w:rPr>
          <w:b/>
          <w:i/>
          <w:sz w:val="36"/>
        </w:rPr>
      </w:pPr>
      <w:r w:rsidRPr="00306FA5">
        <w:rPr>
          <w:b/>
          <w:i/>
          <w:sz w:val="36"/>
        </w:rPr>
        <w:t>[Letterhead of the Procuring Entity]</w:t>
      </w:r>
    </w:p>
    <w:p w14:paraId="3062B229" w14:textId="77777777" w:rsidR="00306FA5" w:rsidRPr="00306FA5" w:rsidRDefault="00306FA5" w:rsidP="00306FA5">
      <w:pPr>
        <w:tabs>
          <w:tab w:val="center" w:pos="4680"/>
        </w:tabs>
        <w:spacing w:after="0" w:line="240" w:lineRule="auto"/>
        <w:jc w:val="center"/>
        <w:textAlignment w:val="auto"/>
        <w:rPr>
          <w:b/>
          <w:i/>
          <w:sz w:val="36"/>
        </w:rPr>
      </w:pPr>
      <w:r w:rsidRPr="00306FA5">
        <w:rPr>
          <w:rFonts w:ascii="Times New Roman Bold" w:hAnsi="Times New Roman Bold"/>
          <w:b/>
          <w:smallCaps/>
          <w:sz w:val="36"/>
        </w:rPr>
        <w:t xml:space="preserve">Invitation to Bid for </w:t>
      </w:r>
      <w:r w:rsidRPr="00306FA5">
        <w:rPr>
          <w:b/>
          <w:i/>
          <w:sz w:val="36"/>
        </w:rPr>
        <w:t>[Insert name of Project]</w:t>
      </w:r>
    </w:p>
    <w:p w14:paraId="55599F4B" w14:textId="77777777" w:rsidR="00306FA5" w:rsidRPr="00306FA5" w:rsidRDefault="00306FA5" w:rsidP="00306FA5">
      <w:pPr>
        <w:tabs>
          <w:tab w:val="center" w:pos="4680"/>
        </w:tabs>
        <w:spacing w:before="0" w:after="0" w:line="240" w:lineRule="auto"/>
        <w:jc w:val="center"/>
        <w:textAlignment w:val="auto"/>
        <w:rPr>
          <w:b/>
          <w:i/>
          <w:sz w:val="36"/>
        </w:rPr>
      </w:pPr>
    </w:p>
    <w:p w14:paraId="6A40D643" w14:textId="77777777" w:rsidR="00306FA5" w:rsidRPr="00306FA5" w:rsidRDefault="00306FA5" w:rsidP="00E10B06">
      <w:pPr>
        <w:numPr>
          <w:ilvl w:val="6"/>
          <w:numId w:val="32"/>
        </w:numPr>
        <w:spacing w:before="0" w:line="240" w:lineRule="auto"/>
        <w:ind w:left="720" w:hanging="720"/>
        <w:textAlignment w:val="auto"/>
        <w:rPr>
          <w:b/>
          <w:i/>
          <w:spacing w:val="-2"/>
        </w:rPr>
      </w:pPr>
      <w:r w:rsidRPr="00306FA5">
        <w:rPr>
          <w:spacing w:val="-2"/>
        </w:rPr>
        <w:t>The Government of the Philippines (</w:t>
      </w:r>
      <w:proofErr w:type="spellStart"/>
      <w:r w:rsidRPr="00306FA5">
        <w:rPr>
          <w:spacing w:val="-2"/>
        </w:rPr>
        <w:t>GoP</w:t>
      </w:r>
      <w:proofErr w:type="spellEnd"/>
      <w:r w:rsidRPr="00306FA5">
        <w:rPr>
          <w:spacing w:val="-2"/>
        </w:rPr>
        <w:t xml:space="preserve">) </w:t>
      </w:r>
      <w:r w:rsidRPr="00306FA5">
        <w:rPr>
          <w:i/>
          <w:spacing w:val="-2"/>
        </w:rPr>
        <w:t>[has received/has applied for/intends to apply for]</w:t>
      </w:r>
      <w:r w:rsidRPr="00306FA5">
        <w:rPr>
          <w:spacing w:val="-2"/>
        </w:rPr>
        <w:t xml:space="preserve"> a </w:t>
      </w:r>
      <w:r w:rsidRPr="00306FA5">
        <w:rPr>
          <w:i/>
          <w:spacing w:val="-2"/>
        </w:rPr>
        <w:t>[Loan//Grant]</w:t>
      </w:r>
      <w:r w:rsidRPr="00306FA5">
        <w:rPr>
          <w:spacing w:val="-2"/>
        </w:rPr>
        <w:t xml:space="preserve"> from the </w:t>
      </w:r>
      <w:r w:rsidRPr="00306FA5">
        <w:rPr>
          <w:i/>
          <w:spacing w:val="-2"/>
        </w:rPr>
        <w:t>[state the foreign government/foreign or international financing institution (e.g., Asian Development Bank, Japan International Cooperation Agency, or World Bank)]</w:t>
      </w:r>
      <w:r w:rsidRPr="00306FA5">
        <w:rPr>
          <w:spacing w:val="-2"/>
        </w:rPr>
        <w:t xml:space="preserve"> toward the cost of </w:t>
      </w:r>
      <w:r w:rsidRPr="00306FA5">
        <w:rPr>
          <w:i/>
          <w:spacing w:val="-2"/>
        </w:rPr>
        <w:t>[insert name of project]</w:t>
      </w:r>
      <w:r w:rsidRPr="00306FA5">
        <w:rPr>
          <w:spacing w:val="-2"/>
        </w:rPr>
        <w:t xml:space="preserve">, and it intends to apply part of the proceeds of this </w:t>
      </w:r>
      <w:r w:rsidRPr="00306FA5">
        <w:rPr>
          <w:i/>
          <w:spacing w:val="-2"/>
        </w:rPr>
        <w:t>[loan//grant]</w:t>
      </w:r>
      <w:r w:rsidRPr="00306FA5">
        <w:rPr>
          <w:spacing w:val="-2"/>
        </w:rPr>
        <w:t xml:space="preserve"> to payments under the contract for </w:t>
      </w:r>
      <w:r w:rsidRPr="00306FA5">
        <w:rPr>
          <w:i/>
          <w:spacing w:val="-2"/>
        </w:rPr>
        <w:t>[insert name/no. of contract]</w:t>
      </w:r>
      <w:r w:rsidRPr="00306FA5">
        <w:rPr>
          <w:spacing w:val="-2"/>
        </w:rPr>
        <w:t>.</w:t>
      </w:r>
    </w:p>
    <w:p w14:paraId="5468B642" w14:textId="77777777" w:rsidR="00306FA5" w:rsidRPr="00306FA5" w:rsidRDefault="00306FA5" w:rsidP="00E10B06">
      <w:pPr>
        <w:numPr>
          <w:ilvl w:val="6"/>
          <w:numId w:val="32"/>
        </w:numPr>
        <w:spacing w:before="0" w:line="240" w:lineRule="auto"/>
        <w:ind w:left="720" w:hanging="720"/>
        <w:textAlignment w:val="auto"/>
        <w:rPr>
          <w:spacing w:val="-2"/>
        </w:rPr>
      </w:pPr>
      <w:r w:rsidRPr="00306FA5">
        <w:rPr>
          <w:spacing w:val="-2"/>
        </w:rPr>
        <w:t xml:space="preserve">The </w:t>
      </w:r>
      <w:r w:rsidRPr="00306FA5">
        <w:rPr>
          <w:i/>
          <w:spacing w:val="-2"/>
        </w:rPr>
        <w:t xml:space="preserve">[insert name of </w:t>
      </w:r>
      <w:r w:rsidRPr="00306FA5">
        <w:t>Procuring Entity</w:t>
      </w:r>
      <w:r w:rsidRPr="00306FA5">
        <w:rPr>
          <w:i/>
          <w:spacing w:val="-2"/>
        </w:rPr>
        <w:t>]</w:t>
      </w:r>
      <w:r w:rsidRPr="00306FA5">
        <w:rPr>
          <w:spacing w:val="-2"/>
        </w:rPr>
        <w:t xml:space="preserve"> now invites bids for </w:t>
      </w:r>
      <w:r w:rsidRPr="00306FA5">
        <w:rPr>
          <w:i/>
          <w:spacing w:val="-2"/>
        </w:rPr>
        <w:t>[insert brief description of Works to be procured]</w:t>
      </w:r>
      <w:r w:rsidRPr="00306FA5">
        <w:rPr>
          <w:spacing w:val="-2"/>
        </w:rPr>
        <w:t>.</w:t>
      </w:r>
      <w:r w:rsidRPr="00306FA5">
        <w:rPr>
          <w:vertAlign w:val="superscript"/>
        </w:rPr>
        <w:footnoteReference w:id="3"/>
      </w:r>
      <w:r w:rsidRPr="00306FA5">
        <w:rPr>
          <w:spacing w:val="-2"/>
        </w:rPr>
        <w:t xml:space="preserve">  Completion of the Works is required </w:t>
      </w:r>
      <w:r w:rsidRPr="00306FA5">
        <w:rPr>
          <w:i/>
          <w:spacing w:val="-2"/>
        </w:rPr>
        <w:t>[insert the required completion date or expected contract duration]</w:t>
      </w:r>
      <w:r w:rsidRPr="00306FA5">
        <w:rPr>
          <w:spacing w:val="-2"/>
        </w:rPr>
        <w:t xml:space="preserve">. Bidders should have completed, within ________ (__), a contract similar to the Project. The description of an eligible bidder is contained in the Bidding Documents, particularly, in Sub-section 5, Section II. Instructions to Bidders and the corresponding </w:t>
      </w:r>
      <w:r w:rsidRPr="00306FA5">
        <w:rPr>
          <w:i/>
          <w:spacing w:val="-2"/>
        </w:rPr>
        <w:t xml:space="preserve">{[insert </w:t>
      </w:r>
      <w:r w:rsidRPr="00306FA5">
        <w:rPr>
          <w:spacing w:val="-2"/>
        </w:rPr>
        <w:t>Asian Development Bank</w:t>
      </w:r>
      <w:r w:rsidRPr="00306FA5">
        <w:rPr>
          <w:i/>
          <w:spacing w:val="-2"/>
        </w:rPr>
        <w:t xml:space="preserve"> or </w:t>
      </w:r>
      <w:r w:rsidRPr="00306FA5">
        <w:rPr>
          <w:spacing w:val="-2"/>
        </w:rPr>
        <w:t>World Bank</w:t>
      </w:r>
      <w:r w:rsidRPr="00306FA5">
        <w:rPr>
          <w:i/>
          <w:spacing w:val="-2"/>
        </w:rPr>
        <w:t xml:space="preserve">, as appropriate]} </w:t>
      </w:r>
      <w:r w:rsidRPr="00306FA5">
        <w:rPr>
          <w:spacing w:val="-2"/>
        </w:rPr>
        <w:t>Bid Data Sheet.</w:t>
      </w:r>
    </w:p>
    <w:p w14:paraId="5024EDB9" w14:textId="77777777" w:rsidR="00306FA5" w:rsidRPr="00306FA5" w:rsidRDefault="00306FA5" w:rsidP="00E10B06">
      <w:pPr>
        <w:numPr>
          <w:ilvl w:val="6"/>
          <w:numId w:val="32"/>
        </w:numPr>
        <w:spacing w:before="0" w:line="240" w:lineRule="auto"/>
        <w:ind w:left="720" w:hanging="720"/>
        <w:textAlignment w:val="auto"/>
        <w:rPr>
          <w:b/>
          <w:i/>
          <w:spacing w:val="-2"/>
        </w:rPr>
      </w:pPr>
      <w:r w:rsidRPr="00306FA5">
        <w:rPr>
          <w:spacing w:val="-2"/>
        </w:rPr>
        <w:t xml:space="preserve">Bidding will be conducted in accordance with relevant procedures for open competitive bidding as specified in the IRR of RA 9184 (R.A. 9184), with some amendments, as stated in these bidding documents and is open to all bidders from eligible source countries as defined in the applicable procurement guidelines of the </w:t>
      </w:r>
      <w:r w:rsidRPr="00306FA5">
        <w:rPr>
          <w:i/>
          <w:spacing w:val="-2"/>
        </w:rPr>
        <w:t>[state the foreign government/foreign international financing institution concerned )]</w:t>
      </w:r>
      <w:r w:rsidRPr="00306FA5">
        <w:rPr>
          <w:spacing w:val="-2"/>
        </w:rPr>
        <w:t>.</w:t>
      </w:r>
      <w:r w:rsidRPr="00306FA5">
        <w:rPr>
          <w:b/>
          <w:i/>
          <w:spacing w:val="-2"/>
        </w:rPr>
        <w:t xml:space="preserve">  </w:t>
      </w:r>
      <w:r w:rsidRPr="00306FA5">
        <w:rPr>
          <w:spacing w:val="-2"/>
        </w:rPr>
        <w:t xml:space="preserve">The contract shall be awarded to the Lowest Calculated Responsive Bidder (LCRB) who was determined as such during post-qualification.  The approved budget for the contract (ABC) is </w:t>
      </w:r>
      <w:r w:rsidRPr="00306FA5">
        <w:rPr>
          <w:i/>
          <w:spacing w:val="-2"/>
        </w:rPr>
        <w:t>[insert here the amount of the ABC]</w:t>
      </w:r>
      <w:r w:rsidRPr="00306FA5">
        <w:rPr>
          <w:spacing w:val="-2"/>
        </w:rPr>
        <w:t xml:space="preserve">.  </w:t>
      </w:r>
    </w:p>
    <w:p w14:paraId="33C0B3B1" w14:textId="77777777" w:rsidR="00306FA5" w:rsidRPr="00306FA5" w:rsidRDefault="00306FA5" w:rsidP="00306FA5">
      <w:pPr>
        <w:ind w:left="720"/>
        <w:textAlignment w:val="auto"/>
        <w:rPr>
          <w:i/>
          <w:spacing w:val="-2"/>
        </w:rPr>
      </w:pPr>
      <w:r w:rsidRPr="00306FA5">
        <w:rPr>
          <w:i/>
          <w:spacing w:val="-2"/>
        </w:rPr>
        <w:t>[If ADB-funded project, ABC may be published, but it shall not be stated or implied that bid prices may not exceed ABC.]</w:t>
      </w:r>
    </w:p>
    <w:p w14:paraId="02BA4CD8" w14:textId="77777777" w:rsidR="00306FA5" w:rsidRPr="00306FA5" w:rsidRDefault="00306FA5" w:rsidP="00E10B06">
      <w:pPr>
        <w:numPr>
          <w:ilvl w:val="6"/>
          <w:numId w:val="32"/>
        </w:numPr>
        <w:spacing w:before="0" w:line="240" w:lineRule="auto"/>
        <w:ind w:left="720" w:hanging="720"/>
        <w:textAlignment w:val="auto"/>
        <w:rPr>
          <w:spacing w:val="-2"/>
        </w:rPr>
      </w:pPr>
      <w:r w:rsidRPr="00306FA5">
        <w:rPr>
          <w:spacing w:val="-2"/>
        </w:rPr>
        <w:t xml:space="preserve">Interested bidders may obtain further information from </w:t>
      </w:r>
      <w:r w:rsidRPr="00306FA5">
        <w:rPr>
          <w:i/>
          <w:spacing w:val="-2"/>
        </w:rPr>
        <w:t xml:space="preserve">[insert name of the </w:t>
      </w:r>
      <w:r w:rsidRPr="00306FA5">
        <w:rPr>
          <w:i/>
        </w:rPr>
        <w:t>Procuring Entity</w:t>
      </w:r>
      <w:r w:rsidRPr="00306FA5">
        <w:rPr>
          <w:i/>
          <w:spacing w:val="-2"/>
        </w:rPr>
        <w:t>]</w:t>
      </w:r>
      <w:r w:rsidRPr="00306FA5">
        <w:rPr>
          <w:spacing w:val="-2"/>
        </w:rPr>
        <w:t xml:space="preserve"> and inspect the Bidding Documents at the address given below from </w:t>
      </w:r>
      <w:r w:rsidRPr="00306FA5">
        <w:rPr>
          <w:i/>
          <w:spacing w:val="-2"/>
        </w:rPr>
        <w:t>[insert office hours]</w:t>
      </w:r>
      <w:r w:rsidRPr="00306FA5">
        <w:rPr>
          <w:spacing w:val="-2"/>
        </w:rPr>
        <w:t>.</w:t>
      </w:r>
    </w:p>
    <w:p w14:paraId="4022AF25" w14:textId="77777777" w:rsidR="00306FA5" w:rsidRPr="00306FA5" w:rsidRDefault="00306FA5" w:rsidP="00E10B06">
      <w:pPr>
        <w:numPr>
          <w:ilvl w:val="6"/>
          <w:numId w:val="32"/>
        </w:numPr>
        <w:spacing w:before="0" w:line="240" w:lineRule="auto"/>
        <w:ind w:left="720" w:hanging="720"/>
        <w:textAlignment w:val="auto"/>
        <w:rPr>
          <w:spacing w:val="-2"/>
        </w:rPr>
      </w:pPr>
      <w:r w:rsidRPr="00306FA5">
        <w:rPr>
          <w:spacing w:val="-2"/>
        </w:rPr>
        <w:t xml:space="preserve">A complete set of Bidding Documents may be acquired by the interested bidders on </w:t>
      </w:r>
      <w:r w:rsidRPr="00306FA5">
        <w:rPr>
          <w:i/>
          <w:spacing w:val="-2"/>
        </w:rPr>
        <w:t xml:space="preserve">[insert date of availability of Bidding Documents] </w:t>
      </w:r>
      <w:r w:rsidRPr="00306FA5">
        <w:rPr>
          <w:spacing w:val="-2"/>
        </w:rPr>
        <w:t xml:space="preserve">from the address below </w:t>
      </w:r>
      <w:r w:rsidRPr="00306FA5">
        <w:rPr>
          <w:i/>
          <w:spacing w:val="-2"/>
        </w:rPr>
        <w:t xml:space="preserve">{[insert if </w:t>
      </w:r>
      <w:r w:rsidRPr="00306FA5">
        <w:rPr>
          <w:i/>
          <w:spacing w:val="-2"/>
        </w:rPr>
        <w:lastRenderedPageBreak/>
        <w:t>necessary</w:t>
      </w:r>
      <w:r w:rsidRPr="00306FA5">
        <w:rPr>
          <w:spacing w:val="-2"/>
        </w:rPr>
        <w:t xml:space="preserve"> and upon payment of the applicable fee for the bidding documents, pursuant to the latest Guidelines issued by the GPPB, in the amount of </w:t>
      </w:r>
      <w:r w:rsidRPr="00306FA5">
        <w:rPr>
          <w:i/>
          <w:spacing w:val="-2"/>
        </w:rPr>
        <w:t>[ insert amount in pesos]</w:t>
      </w:r>
      <w:r w:rsidRPr="00306FA5">
        <w:rPr>
          <w:i/>
          <w:spacing w:val="-2"/>
          <w:position w:val="6"/>
          <w:sz w:val="20"/>
        </w:rPr>
        <w:footnoteReference w:id="4"/>
      </w:r>
      <w:r w:rsidRPr="00306FA5">
        <w:rPr>
          <w:i/>
          <w:spacing w:val="-2"/>
        </w:rPr>
        <w:t>.</w:t>
      </w:r>
      <w:r w:rsidRPr="00306FA5">
        <w:rPr>
          <w:spacing w:val="-2"/>
        </w:rPr>
        <w:t>}</w:t>
      </w:r>
    </w:p>
    <w:p w14:paraId="0DA5EC86" w14:textId="77777777" w:rsidR="00306FA5" w:rsidRPr="00306FA5" w:rsidRDefault="00306FA5" w:rsidP="00306FA5">
      <w:pPr>
        <w:spacing w:before="0" w:line="240" w:lineRule="auto"/>
        <w:ind w:left="720"/>
        <w:textAlignment w:val="auto"/>
        <w:rPr>
          <w:spacing w:val="-2"/>
        </w:rPr>
      </w:pPr>
      <w:r w:rsidRPr="00306FA5">
        <w:rPr>
          <w:spacing w:val="-2"/>
        </w:rPr>
        <w:t>It may also be downloaded free of charge from the website of the Philippine Government Electronic Procurement System (</w:t>
      </w:r>
      <w:proofErr w:type="spellStart"/>
      <w:r w:rsidRPr="00306FA5">
        <w:rPr>
          <w:spacing w:val="-2"/>
        </w:rPr>
        <w:t>PhilGEPS</w:t>
      </w:r>
      <w:proofErr w:type="spellEnd"/>
      <w:r w:rsidRPr="00306FA5">
        <w:rPr>
          <w:spacing w:val="-2"/>
        </w:rPr>
        <w:t xml:space="preserve">) </w:t>
      </w:r>
      <w:r w:rsidRPr="00306FA5">
        <w:rPr>
          <w:i/>
          <w:spacing w:val="-2"/>
        </w:rPr>
        <w:t>{[insert</w:t>
      </w:r>
      <w:r w:rsidRPr="00306FA5">
        <w:rPr>
          <w:spacing w:val="-2"/>
        </w:rPr>
        <w:t xml:space="preserve"> and the website of the Procuring Entity, </w:t>
      </w:r>
      <w:r w:rsidRPr="00306FA5">
        <w:rPr>
          <w:i/>
          <w:spacing w:val="-2"/>
        </w:rPr>
        <w:t xml:space="preserve"> as applicable</w:t>
      </w:r>
      <w:r w:rsidRPr="00306FA5">
        <w:rPr>
          <w:spacing w:val="-2"/>
        </w:rPr>
        <w:t>,</w:t>
      </w:r>
      <w:r w:rsidRPr="00306FA5">
        <w:t xml:space="preserve"> </w:t>
      </w:r>
      <w:r w:rsidRPr="00306FA5">
        <w:rPr>
          <w:i/>
          <w:spacing w:val="-2"/>
        </w:rPr>
        <w:t>]}</w:t>
      </w:r>
      <w:r w:rsidRPr="00306FA5">
        <w:rPr>
          <w:spacing w:val="-2"/>
        </w:rPr>
        <w:t xml:space="preserve"> provided that bidders shall pay the applicable fee for the Bidding Documents not later than the submission of their bids.</w:t>
      </w:r>
    </w:p>
    <w:p w14:paraId="316F7F23" w14:textId="77777777" w:rsidR="00306FA5" w:rsidRPr="00306FA5" w:rsidRDefault="00306FA5" w:rsidP="00E10B06">
      <w:pPr>
        <w:numPr>
          <w:ilvl w:val="6"/>
          <w:numId w:val="32"/>
        </w:numPr>
        <w:spacing w:before="0" w:line="240" w:lineRule="auto"/>
        <w:ind w:left="720" w:hanging="720"/>
        <w:textAlignment w:val="auto"/>
        <w:rPr>
          <w:spacing w:val="-2"/>
        </w:rPr>
      </w:pPr>
      <w:r w:rsidRPr="00306FA5">
        <w:rPr>
          <w:spacing w:val="-2"/>
        </w:rPr>
        <w:t xml:space="preserve">The </w:t>
      </w:r>
      <w:r w:rsidRPr="00306FA5">
        <w:rPr>
          <w:i/>
          <w:spacing w:val="-2"/>
        </w:rPr>
        <w:t xml:space="preserve">[insert name of the Procuring Entity] </w:t>
      </w:r>
      <w:r w:rsidRPr="00306FA5">
        <w:rPr>
          <w:spacing w:val="-2"/>
        </w:rPr>
        <w:t>will hold a Pre-Bid Conference</w:t>
      </w:r>
      <w:r w:rsidRPr="00306FA5">
        <w:rPr>
          <w:spacing w:val="-2"/>
          <w:position w:val="6"/>
          <w:sz w:val="20"/>
        </w:rPr>
        <w:footnoteReference w:id="5"/>
      </w:r>
      <w:r w:rsidRPr="00306FA5">
        <w:rPr>
          <w:spacing w:val="-2"/>
        </w:rPr>
        <w:t xml:space="preserve"> on </w:t>
      </w:r>
      <w:r w:rsidRPr="00306FA5">
        <w:rPr>
          <w:i/>
          <w:spacing w:val="-2"/>
        </w:rPr>
        <w:t>[insert time and date]</w:t>
      </w:r>
      <w:r w:rsidRPr="00306FA5">
        <w:rPr>
          <w:spacing w:val="-2"/>
        </w:rPr>
        <w:t xml:space="preserve"> at </w:t>
      </w:r>
      <w:r w:rsidRPr="00306FA5">
        <w:rPr>
          <w:i/>
          <w:spacing w:val="-2"/>
        </w:rPr>
        <w:t xml:space="preserve">[insert address for Pre-Bid Conference, if applicable], </w:t>
      </w:r>
      <w:r w:rsidRPr="00306FA5">
        <w:rPr>
          <w:spacing w:val="-2"/>
        </w:rPr>
        <w:t>which shall be</w:t>
      </w:r>
      <w:r w:rsidRPr="00306FA5">
        <w:rPr>
          <w:i/>
          <w:spacing w:val="-2"/>
        </w:rPr>
        <w:t xml:space="preserve"> </w:t>
      </w:r>
      <w:r w:rsidRPr="00306FA5">
        <w:rPr>
          <w:spacing w:val="-2"/>
        </w:rPr>
        <w:t>open to prospective bidders.</w:t>
      </w:r>
    </w:p>
    <w:p w14:paraId="1D6D2CDF" w14:textId="77777777" w:rsidR="00306FA5" w:rsidRPr="00306FA5" w:rsidRDefault="00306FA5" w:rsidP="00E10B06">
      <w:pPr>
        <w:numPr>
          <w:ilvl w:val="6"/>
          <w:numId w:val="32"/>
        </w:numPr>
        <w:spacing w:before="0" w:line="240" w:lineRule="auto"/>
        <w:ind w:left="720" w:hanging="720"/>
        <w:textAlignment w:val="auto"/>
        <w:rPr>
          <w:spacing w:val="-2"/>
        </w:rPr>
      </w:pPr>
      <w:r w:rsidRPr="00306FA5">
        <w:rPr>
          <w:spacing w:val="-2"/>
        </w:rPr>
        <w:t xml:space="preserve">Bids must be duly received by the BAC Secretariat at the address below on or before </w:t>
      </w:r>
      <w:r w:rsidRPr="00306FA5">
        <w:rPr>
          <w:i/>
          <w:spacing w:val="-2"/>
        </w:rPr>
        <w:t>[insert date and time].</w:t>
      </w:r>
      <w:r w:rsidRPr="00306FA5">
        <w:rPr>
          <w:spacing w:val="-2"/>
        </w:rPr>
        <w:t xml:space="preserve"> All bids must be accompanied by a bid security in the amount of __________ in </w:t>
      </w:r>
      <w:r w:rsidRPr="00306FA5">
        <w:rPr>
          <w:i/>
          <w:spacing w:val="-2"/>
        </w:rPr>
        <w:t>[insert the acceptable form]</w:t>
      </w:r>
      <w:r w:rsidRPr="00306FA5">
        <w:rPr>
          <w:spacing w:val="-2"/>
        </w:rPr>
        <w:t>.</w:t>
      </w:r>
    </w:p>
    <w:p w14:paraId="005F219C" w14:textId="77777777" w:rsidR="00306FA5" w:rsidRPr="00306FA5" w:rsidRDefault="00306FA5" w:rsidP="00306FA5">
      <w:pPr>
        <w:spacing w:before="0" w:line="240" w:lineRule="auto"/>
        <w:ind w:left="720"/>
        <w:textAlignment w:val="auto"/>
        <w:rPr>
          <w:spacing w:val="-2"/>
        </w:rPr>
      </w:pPr>
      <w:r w:rsidRPr="00306FA5">
        <w:rPr>
          <w:spacing w:val="-2"/>
        </w:rPr>
        <w:t>Bids will be opened in the presence of the bidders’ representatives who choose to attend at the address below. Late bids shall not be accepted.</w:t>
      </w:r>
    </w:p>
    <w:p w14:paraId="5C9912CB" w14:textId="77777777" w:rsidR="00306FA5" w:rsidRPr="00306FA5" w:rsidRDefault="00306FA5" w:rsidP="00E10B06">
      <w:pPr>
        <w:numPr>
          <w:ilvl w:val="6"/>
          <w:numId w:val="32"/>
        </w:numPr>
        <w:spacing w:before="0" w:line="240" w:lineRule="auto"/>
        <w:ind w:left="720" w:hanging="720"/>
        <w:textAlignment w:val="auto"/>
        <w:rPr>
          <w:spacing w:val="-2"/>
        </w:rPr>
      </w:pPr>
      <w:r w:rsidRPr="00306FA5">
        <w:rPr>
          <w:i/>
          <w:spacing w:val="-2"/>
        </w:rPr>
        <w:t>[Insert such other necessary information deemed relevant by the Procuring Entity]</w:t>
      </w:r>
    </w:p>
    <w:p w14:paraId="7772EDA1" w14:textId="77777777" w:rsidR="00306FA5" w:rsidRPr="00306FA5" w:rsidRDefault="00306FA5" w:rsidP="00E10B06">
      <w:pPr>
        <w:numPr>
          <w:ilvl w:val="6"/>
          <w:numId w:val="32"/>
        </w:numPr>
        <w:spacing w:before="0" w:line="240" w:lineRule="auto"/>
        <w:ind w:left="720" w:hanging="720"/>
        <w:textAlignment w:val="auto"/>
        <w:rPr>
          <w:spacing w:val="-2"/>
        </w:rPr>
      </w:pPr>
      <w:r w:rsidRPr="00306FA5">
        <w:t xml:space="preserve">The </w:t>
      </w:r>
      <w:r w:rsidRPr="00306FA5">
        <w:rPr>
          <w:i/>
          <w:spacing w:val="-2"/>
        </w:rPr>
        <w:t xml:space="preserve">[insert name of the Procuring Entity] </w:t>
      </w:r>
      <w:r w:rsidRPr="00306FA5">
        <w:t xml:space="preserve">reserves the right to accept or reject any bid, to annul the bidding process, and to reject all bids at any time prior to contract award, in accordance with Section 41 of RA 9184 and its IRR, without thereby incurring any liability to the affected bidder or bidders. </w:t>
      </w:r>
    </w:p>
    <w:p w14:paraId="0F1339B2" w14:textId="77777777" w:rsidR="00306FA5" w:rsidRPr="00306FA5" w:rsidRDefault="00306FA5" w:rsidP="00E10B06">
      <w:pPr>
        <w:numPr>
          <w:ilvl w:val="6"/>
          <w:numId w:val="32"/>
        </w:numPr>
        <w:spacing w:before="0" w:line="240" w:lineRule="auto"/>
        <w:ind w:left="720" w:hanging="720"/>
        <w:textAlignment w:val="auto"/>
        <w:rPr>
          <w:spacing w:val="-2"/>
        </w:rPr>
      </w:pPr>
      <w:r w:rsidRPr="00306FA5">
        <w:rPr>
          <w:spacing w:val="-2"/>
        </w:rPr>
        <w:t>For further information, please refer to:</w:t>
      </w:r>
    </w:p>
    <w:p w14:paraId="6F990D0C" w14:textId="77777777" w:rsidR="00306FA5" w:rsidRPr="00306FA5" w:rsidRDefault="00306FA5" w:rsidP="00306FA5">
      <w:pPr>
        <w:spacing w:after="0" w:line="240" w:lineRule="auto"/>
        <w:ind w:left="720"/>
        <w:textAlignment w:val="auto"/>
        <w:rPr>
          <w:i/>
          <w:spacing w:val="-2"/>
        </w:rPr>
      </w:pPr>
      <w:r w:rsidRPr="00306FA5">
        <w:rPr>
          <w:i/>
          <w:spacing w:val="-2"/>
        </w:rPr>
        <w:t>[Insert name of officer]</w:t>
      </w:r>
    </w:p>
    <w:p w14:paraId="5D9665B7" w14:textId="77777777" w:rsidR="00306FA5" w:rsidRPr="00306FA5" w:rsidRDefault="00306FA5" w:rsidP="00306FA5">
      <w:pPr>
        <w:spacing w:after="0" w:line="240" w:lineRule="auto"/>
        <w:ind w:left="720"/>
        <w:textAlignment w:val="auto"/>
        <w:rPr>
          <w:i/>
          <w:spacing w:val="-2"/>
        </w:rPr>
      </w:pPr>
      <w:r w:rsidRPr="00306FA5">
        <w:rPr>
          <w:i/>
          <w:spacing w:val="-2"/>
        </w:rPr>
        <w:t>[Insert name of office]</w:t>
      </w:r>
    </w:p>
    <w:p w14:paraId="6DC90E18" w14:textId="77777777" w:rsidR="00306FA5" w:rsidRPr="00306FA5" w:rsidRDefault="00306FA5" w:rsidP="00306FA5">
      <w:pPr>
        <w:spacing w:after="0" w:line="240" w:lineRule="auto"/>
        <w:ind w:left="720"/>
        <w:textAlignment w:val="auto"/>
        <w:rPr>
          <w:i/>
          <w:spacing w:val="-2"/>
        </w:rPr>
      </w:pPr>
      <w:r w:rsidRPr="00306FA5">
        <w:rPr>
          <w:i/>
          <w:spacing w:val="-2"/>
        </w:rPr>
        <w:t xml:space="preserve">[Insert postal address] </w:t>
      </w:r>
      <w:r w:rsidRPr="00306FA5">
        <w:rPr>
          <w:spacing w:val="-2"/>
        </w:rPr>
        <w:t>and/or</w:t>
      </w:r>
      <w:r w:rsidRPr="00306FA5">
        <w:rPr>
          <w:i/>
          <w:spacing w:val="-2"/>
        </w:rPr>
        <w:t xml:space="preserve"> [Insert street address]</w:t>
      </w:r>
    </w:p>
    <w:p w14:paraId="552EAF25" w14:textId="77777777" w:rsidR="00306FA5" w:rsidRPr="00306FA5" w:rsidRDefault="00306FA5" w:rsidP="00306FA5">
      <w:pPr>
        <w:spacing w:after="0" w:line="240" w:lineRule="auto"/>
        <w:ind w:left="720"/>
        <w:textAlignment w:val="auto"/>
        <w:rPr>
          <w:i/>
          <w:spacing w:val="-2"/>
        </w:rPr>
      </w:pPr>
      <w:r w:rsidRPr="00306FA5">
        <w:rPr>
          <w:i/>
          <w:spacing w:val="-2"/>
        </w:rPr>
        <w:t>[Insert telephone number, indicate city code]</w:t>
      </w:r>
    </w:p>
    <w:p w14:paraId="7B02052A" w14:textId="77777777" w:rsidR="00306FA5" w:rsidRPr="00306FA5" w:rsidRDefault="00306FA5" w:rsidP="00306FA5">
      <w:pPr>
        <w:spacing w:after="0" w:line="240" w:lineRule="auto"/>
        <w:ind w:left="720"/>
        <w:textAlignment w:val="auto"/>
        <w:rPr>
          <w:i/>
          <w:spacing w:val="-2"/>
        </w:rPr>
      </w:pPr>
      <w:r w:rsidRPr="00306FA5">
        <w:rPr>
          <w:i/>
          <w:spacing w:val="-2"/>
        </w:rPr>
        <w:t>[Insert contact’s email address]</w:t>
      </w:r>
    </w:p>
    <w:p w14:paraId="178D1D96" w14:textId="77777777" w:rsidR="00306FA5" w:rsidRPr="00306FA5" w:rsidRDefault="00306FA5" w:rsidP="00306FA5">
      <w:pPr>
        <w:spacing w:after="0" w:line="240" w:lineRule="auto"/>
        <w:ind w:left="720"/>
        <w:textAlignment w:val="auto"/>
        <w:rPr>
          <w:i/>
          <w:spacing w:val="-2"/>
        </w:rPr>
      </w:pPr>
      <w:r w:rsidRPr="00306FA5">
        <w:rPr>
          <w:i/>
          <w:spacing w:val="-2"/>
        </w:rPr>
        <w:t>[Insert facsimile number]</w:t>
      </w:r>
    </w:p>
    <w:p w14:paraId="1BB4CAC0" w14:textId="77777777" w:rsidR="00306FA5" w:rsidRPr="00306FA5" w:rsidRDefault="00306FA5" w:rsidP="00306FA5">
      <w:pPr>
        <w:spacing w:after="0" w:line="240" w:lineRule="auto"/>
        <w:ind w:left="720"/>
        <w:textAlignment w:val="auto"/>
      </w:pPr>
      <w:r w:rsidRPr="00306FA5">
        <w:rPr>
          <w:i/>
          <w:spacing w:val="-2"/>
        </w:rPr>
        <w:t>[Insert website address, if applicable]</w:t>
      </w:r>
    </w:p>
    <w:p w14:paraId="01D2F7A1" w14:textId="77777777" w:rsidR="00306FA5" w:rsidRPr="00306FA5" w:rsidRDefault="00306FA5" w:rsidP="00306FA5">
      <w:pPr>
        <w:ind w:left="5040"/>
        <w:textAlignment w:val="auto"/>
      </w:pPr>
    </w:p>
    <w:p w14:paraId="157280BB" w14:textId="77777777" w:rsidR="00306FA5" w:rsidRPr="00306FA5" w:rsidRDefault="00306FA5" w:rsidP="00306FA5">
      <w:pPr>
        <w:ind w:left="5040"/>
        <w:textAlignment w:val="auto"/>
      </w:pPr>
      <w:r w:rsidRPr="00306FA5">
        <w:lastRenderedPageBreak/>
        <w:t>_________________________________</w:t>
      </w:r>
    </w:p>
    <w:p w14:paraId="64C143FA" w14:textId="77777777" w:rsidR="00306FA5" w:rsidRPr="00306FA5" w:rsidRDefault="00306FA5" w:rsidP="00306FA5">
      <w:pPr>
        <w:ind w:left="5040"/>
        <w:textAlignment w:val="auto"/>
      </w:pPr>
      <w:r w:rsidRPr="00306FA5">
        <w:rPr>
          <w:i/>
          <w:szCs w:val="24"/>
        </w:rPr>
        <w:t>[Insert Name and Signature of the BAC Chairperson or the Authorized Representative of the BAC Chairperson]</w:t>
      </w:r>
      <w:r w:rsidRPr="00306FA5">
        <w:t xml:space="preserve"> </w:t>
      </w:r>
    </w:p>
    <w:p w14:paraId="6559A795" w14:textId="77777777" w:rsidR="00306FA5" w:rsidRPr="00306FA5" w:rsidRDefault="00306FA5" w:rsidP="00306FA5">
      <w:pPr>
        <w:keepNext/>
        <w:spacing w:before="0" w:after="0" w:line="240" w:lineRule="auto"/>
        <w:jc w:val="center"/>
        <w:textAlignment w:val="auto"/>
        <w:outlineLvl w:val="4"/>
        <w:rPr>
          <w:b/>
          <w:bCs/>
          <w:i/>
          <w:sz w:val="28"/>
          <w:szCs w:val="24"/>
        </w:rPr>
      </w:pPr>
    </w:p>
    <w:p w14:paraId="3B7EF032" w14:textId="77777777" w:rsidR="00306FA5" w:rsidRPr="00306FA5" w:rsidRDefault="00306FA5" w:rsidP="00306FA5">
      <w:pPr>
        <w:overflowPunct/>
        <w:autoSpaceDE/>
        <w:autoSpaceDN/>
        <w:adjustRightInd/>
        <w:spacing w:before="0" w:after="0" w:line="240" w:lineRule="auto"/>
        <w:jc w:val="left"/>
        <w:textAlignment w:val="auto"/>
        <w:rPr>
          <w:b/>
          <w:bCs/>
          <w:i/>
          <w:sz w:val="28"/>
          <w:szCs w:val="24"/>
        </w:rPr>
        <w:sectPr w:rsidR="00306FA5" w:rsidRPr="00306FA5" w:rsidSect="001134C8">
          <w:pgSz w:w="11909" w:h="16834"/>
          <w:pgMar w:top="1440" w:right="1440" w:bottom="1440" w:left="1440" w:header="720" w:footer="720" w:gutter="0"/>
          <w:cols w:space="720"/>
        </w:sectPr>
      </w:pPr>
    </w:p>
    <w:p w14:paraId="0FD18BAE" w14:textId="77777777" w:rsidR="00306FA5" w:rsidRPr="00306FA5" w:rsidRDefault="00306FA5" w:rsidP="00306FA5">
      <w:pPr>
        <w:keepNext/>
        <w:spacing w:before="0" w:after="0" w:line="240" w:lineRule="auto"/>
        <w:jc w:val="center"/>
        <w:textAlignment w:val="auto"/>
        <w:outlineLvl w:val="4"/>
        <w:rPr>
          <w:b/>
          <w:bCs/>
          <w:sz w:val="28"/>
          <w:szCs w:val="28"/>
        </w:rPr>
      </w:pPr>
      <w:r w:rsidRPr="00306FA5">
        <w:rPr>
          <w:b/>
          <w:bCs/>
          <w:sz w:val="28"/>
          <w:szCs w:val="28"/>
        </w:rPr>
        <w:lastRenderedPageBreak/>
        <w:t>Asian Development Bank Bid Data Sheet</w:t>
      </w:r>
    </w:p>
    <w:p w14:paraId="74E839B2" w14:textId="77777777" w:rsidR="00306FA5" w:rsidRPr="00306FA5" w:rsidRDefault="00306FA5" w:rsidP="00306FA5">
      <w:pPr>
        <w:pBdr>
          <w:bottom w:val="single" w:sz="12" w:space="1" w:color="auto"/>
        </w:pBdr>
        <w:textAlignment w:val="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645"/>
        <w:gridCol w:w="7614"/>
      </w:tblGrid>
      <w:tr w:rsidR="00306FA5" w:rsidRPr="00306FA5" w14:paraId="358BB756"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vAlign w:val="center"/>
            <w:hideMark/>
          </w:tcPr>
          <w:p w14:paraId="0BFA574E" w14:textId="77777777" w:rsidR="00306FA5" w:rsidRPr="00306FA5" w:rsidRDefault="00306FA5" w:rsidP="00306FA5">
            <w:pPr>
              <w:widowControl w:val="0"/>
              <w:spacing w:before="0" w:line="240" w:lineRule="auto"/>
              <w:jc w:val="center"/>
              <w:textAlignment w:val="auto"/>
              <w:rPr>
                <w:b/>
                <w:szCs w:val="24"/>
              </w:rPr>
            </w:pPr>
            <w:r w:rsidRPr="00306FA5">
              <w:rPr>
                <w:b/>
                <w:szCs w:val="24"/>
              </w:rPr>
              <w:t>ITB Clause</w:t>
            </w:r>
          </w:p>
        </w:tc>
        <w:tc>
          <w:tcPr>
            <w:tcW w:w="7614" w:type="dxa"/>
            <w:tcBorders>
              <w:top w:val="single" w:sz="4" w:space="0" w:color="auto"/>
              <w:left w:val="single" w:sz="4" w:space="0" w:color="auto"/>
              <w:bottom w:val="single" w:sz="4" w:space="0" w:color="auto"/>
              <w:right w:val="single" w:sz="4" w:space="0" w:color="auto"/>
            </w:tcBorders>
          </w:tcPr>
          <w:p w14:paraId="1DF405B5" w14:textId="77777777" w:rsidR="00306FA5" w:rsidRPr="00306FA5" w:rsidRDefault="00306FA5" w:rsidP="00306FA5">
            <w:pPr>
              <w:widowControl w:val="0"/>
              <w:spacing w:before="0" w:line="240" w:lineRule="auto"/>
              <w:textAlignment w:val="auto"/>
              <w:rPr>
                <w:szCs w:val="24"/>
              </w:rPr>
            </w:pPr>
          </w:p>
        </w:tc>
      </w:tr>
      <w:tr w:rsidR="00306FA5" w:rsidRPr="00306FA5" w14:paraId="3537D8A4"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4C053C20" w14:textId="77777777" w:rsidR="00306FA5" w:rsidRPr="00306FA5" w:rsidRDefault="00306FA5" w:rsidP="00306FA5">
            <w:pPr>
              <w:widowControl w:val="0"/>
              <w:spacing w:before="0" w:line="240" w:lineRule="auto"/>
              <w:textAlignment w:val="auto"/>
              <w:rPr>
                <w:szCs w:val="24"/>
              </w:rPr>
            </w:pPr>
            <w:r w:rsidRPr="00306FA5">
              <w:rPr>
                <w:szCs w:val="24"/>
              </w:rPr>
              <w:t>1.1</w:t>
            </w:r>
          </w:p>
        </w:tc>
        <w:tc>
          <w:tcPr>
            <w:tcW w:w="7614" w:type="dxa"/>
            <w:tcBorders>
              <w:top w:val="single" w:sz="4" w:space="0" w:color="auto"/>
              <w:left w:val="single" w:sz="4" w:space="0" w:color="auto"/>
              <w:bottom w:val="single" w:sz="4" w:space="0" w:color="auto"/>
              <w:right w:val="single" w:sz="4" w:space="0" w:color="auto"/>
            </w:tcBorders>
            <w:hideMark/>
          </w:tcPr>
          <w:p w14:paraId="7FE08850" w14:textId="77777777" w:rsidR="00306FA5" w:rsidRPr="00306FA5" w:rsidRDefault="00306FA5" w:rsidP="00306FA5">
            <w:pPr>
              <w:widowControl w:val="0"/>
              <w:spacing w:before="0" w:line="240" w:lineRule="auto"/>
              <w:textAlignment w:val="auto"/>
              <w:rPr>
                <w:i/>
                <w:szCs w:val="24"/>
              </w:rPr>
            </w:pPr>
            <w:proofErr w:type="gramStart"/>
            <w:r w:rsidRPr="00306FA5">
              <w:rPr>
                <w:szCs w:val="24"/>
              </w:rPr>
              <w:t>The  Procuring</w:t>
            </w:r>
            <w:proofErr w:type="gramEnd"/>
            <w:r w:rsidRPr="00306FA5">
              <w:rPr>
                <w:szCs w:val="24"/>
              </w:rPr>
              <w:t xml:space="preserve"> Entity is </w:t>
            </w:r>
            <w:r w:rsidRPr="00306FA5">
              <w:rPr>
                <w:i/>
                <w:szCs w:val="24"/>
              </w:rPr>
              <w:t>[insert name of Procuring Entity].</w:t>
            </w:r>
          </w:p>
          <w:p w14:paraId="63DA6C75" w14:textId="77777777" w:rsidR="00306FA5" w:rsidRPr="00306FA5" w:rsidRDefault="00306FA5" w:rsidP="00306FA5">
            <w:pPr>
              <w:widowControl w:val="0"/>
              <w:spacing w:before="0" w:line="240" w:lineRule="auto"/>
              <w:textAlignment w:val="auto"/>
              <w:rPr>
                <w:i/>
                <w:szCs w:val="24"/>
              </w:rPr>
            </w:pPr>
            <w:r w:rsidRPr="00306FA5">
              <w:rPr>
                <w:szCs w:val="24"/>
              </w:rPr>
              <w:t xml:space="preserve">The name of the Contract is </w:t>
            </w:r>
            <w:r w:rsidRPr="00306FA5">
              <w:rPr>
                <w:i/>
                <w:szCs w:val="24"/>
              </w:rPr>
              <w:t>[insert the name of the contract].</w:t>
            </w:r>
          </w:p>
          <w:p w14:paraId="4D7FA709" w14:textId="77777777" w:rsidR="00306FA5" w:rsidRPr="00306FA5" w:rsidRDefault="00306FA5" w:rsidP="00306FA5">
            <w:pPr>
              <w:widowControl w:val="0"/>
              <w:spacing w:before="0" w:line="240" w:lineRule="auto"/>
              <w:textAlignment w:val="auto"/>
              <w:rPr>
                <w:i/>
                <w:szCs w:val="24"/>
              </w:rPr>
            </w:pPr>
            <w:r w:rsidRPr="00306FA5">
              <w:rPr>
                <w:szCs w:val="24"/>
              </w:rPr>
              <w:t xml:space="preserve">The identification number of the Contract is </w:t>
            </w:r>
            <w:r w:rsidRPr="00306FA5">
              <w:rPr>
                <w:i/>
                <w:szCs w:val="24"/>
              </w:rPr>
              <w:t>[insert identification number of the contract].</w:t>
            </w:r>
          </w:p>
        </w:tc>
      </w:tr>
      <w:tr w:rsidR="00306FA5" w:rsidRPr="00306FA5" w14:paraId="74248E18"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tcPr>
          <w:p w14:paraId="3A7ED349" w14:textId="77777777" w:rsidR="00306FA5" w:rsidRPr="00306FA5" w:rsidRDefault="00306FA5" w:rsidP="00306FA5">
            <w:pPr>
              <w:widowControl w:val="0"/>
              <w:spacing w:before="0" w:line="240" w:lineRule="auto"/>
              <w:textAlignment w:val="auto"/>
              <w:rPr>
                <w:szCs w:val="24"/>
              </w:rPr>
            </w:pPr>
            <w:r w:rsidRPr="00306FA5">
              <w:rPr>
                <w:szCs w:val="24"/>
              </w:rPr>
              <w:t>2</w:t>
            </w:r>
          </w:p>
          <w:p w14:paraId="2E7C6AD7" w14:textId="77777777" w:rsidR="00306FA5" w:rsidRPr="00306FA5" w:rsidRDefault="00306FA5" w:rsidP="00306FA5">
            <w:pPr>
              <w:widowControl w:val="0"/>
              <w:spacing w:before="0" w:line="240" w:lineRule="auto"/>
              <w:textAlignment w:val="auto"/>
              <w:rPr>
                <w:szCs w:val="24"/>
              </w:rPr>
            </w:pPr>
          </w:p>
        </w:tc>
        <w:tc>
          <w:tcPr>
            <w:tcW w:w="7614" w:type="dxa"/>
            <w:tcBorders>
              <w:top w:val="single" w:sz="4" w:space="0" w:color="auto"/>
              <w:left w:val="single" w:sz="4" w:space="0" w:color="auto"/>
              <w:bottom w:val="single" w:sz="4" w:space="0" w:color="auto"/>
              <w:right w:val="single" w:sz="4" w:space="0" w:color="auto"/>
            </w:tcBorders>
            <w:hideMark/>
          </w:tcPr>
          <w:p w14:paraId="761B9358" w14:textId="77777777" w:rsidR="00306FA5" w:rsidRPr="00306FA5" w:rsidRDefault="00306FA5" w:rsidP="00306FA5">
            <w:pPr>
              <w:widowControl w:val="0"/>
              <w:spacing w:before="0" w:line="240" w:lineRule="auto"/>
              <w:textAlignment w:val="auto"/>
              <w:rPr>
                <w:i/>
                <w:szCs w:val="24"/>
              </w:rPr>
            </w:pPr>
            <w:r w:rsidRPr="00306FA5">
              <w:rPr>
                <w:szCs w:val="24"/>
              </w:rPr>
              <w:t>The Funding Source is the Asian Development Bank (ADB) through</w:t>
            </w:r>
            <w:r w:rsidRPr="00306FA5">
              <w:rPr>
                <w:i/>
                <w:szCs w:val="24"/>
              </w:rPr>
              <w:t xml:space="preserve"> [indicate the Loan/Grant/Financing No.] </w:t>
            </w:r>
            <w:r w:rsidRPr="00306FA5">
              <w:rPr>
                <w:szCs w:val="24"/>
              </w:rPr>
              <w:t xml:space="preserve">in the amount of </w:t>
            </w:r>
            <w:r w:rsidRPr="00306FA5">
              <w:rPr>
                <w:i/>
                <w:szCs w:val="24"/>
              </w:rPr>
              <w:t>[insert amount of funds].</w:t>
            </w:r>
          </w:p>
          <w:p w14:paraId="1AF07DA0" w14:textId="77777777" w:rsidR="00306FA5" w:rsidRPr="00306FA5" w:rsidRDefault="00306FA5" w:rsidP="00306FA5">
            <w:pPr>
              <w:widowControl w:val="0"/>
              <w:spacing w:before="0" w:line="240" w:lineRule="auto"/>
              <w:textAlignment w:val="auto"/>
              <w:rPr>
                <w:i/>
                <w:szCs w:val="24"/>
              </w:rPr>
            </w:pPr>
            <w:r w:rsidRPr="00306FA5">
              <w:rPr>
                <w:szCs w:val="24"/>
              </w:rPr>
              <w:t xml:space="preserve">The name of the Project is </w:t>
            </w:r>
            <w:r w:rsidRPr="00306FA5">
              <w:rPr>
                <w:i/>
                <w:szCs w:val="24"/>
              </w:rPr>
              <w:t>[Insert the name of the project]</w:t>
            </w:r>
          </w:p>
          <w:p w14:paraId="171010E9" w14:textId="77777777" w:rsidR="00306FA5" w:rsidRPr="00306FA5" w:rsidRDefault="00306FA5" w:rsidP="00306FA5">
            <w:pPr>
              <w:spacing w:before="0" w:line="240" w:lineRule="auto"/>
              <w:textAlignment w:val="auto"/>
            </w:pPr>
            <w:r w:rsidRPr="00306FA5">
              <w:t xml:space="preserve">Payments by the Foreign Funding Source will be made only at the request of the Procuring Entity and upon approval by the Funding Source in accordance with the terms and conditions of the Loan </w:t>
            </w:r>
            <w:r w:rsidRPr="00306FA5">
              <w:rPr>
                <w:i/>
              </w:rPr>
              <w:t>{[or</w:t>
            </w:r>
            <w:r w:rsidRPr="00306FA5">
              <w:t xml:space="preserve"> Grant, </w:t>
            </w:r>
            <w:r w:rsidRPr="00306FA5">
              <w:rPr>
                <w:i/>
              </w:rPr>
              <w:t xml:space="preserve">or </w:t>
            </w:r>
            <w:r w:rsidRPr="00306FA5">
              <w:t>Financing</w:t>
            </w:r>
            <w:r w:rsidRPr="00306FA5">
              <w:rPr>
                <w:i/>
              </w:rPr>
              <w:t xml:space="preserve">]} </w:t>
            </w:r>
            <w:r w:rsidRPr="00306FA5">
              <w:t xml:space="preserve">Agreement No. _________  (hereinafter called the "Financing Agreement") and </w:t>
            </w:r>
          </w:p>
          <w:p w14:paraId="5E656D72" w14:textId="77777777" w:rsidR="00306FA5" w:rsidRPr="00306FA5" w:rsidRDefault="00306FA5" w:rsidP="00306FA5">
            <w:pPr>
              <w:spacing w:before="0" w:line="240" w:lineRule="auto"/>
              <w:textAlignment w:val="auto"/>
              <w:rPr>
                <w:szCs w:val="24"/>
              </w:rPr>
            </w:pPr>
            <w:r w:rsidRPr="00306FA5">
              <w:t xml:space="preserve">will be subject in all respect to the terms and conditions of that Financing Agreement and the applicable law. No party other than the Procuring Entity shall derive any rights from the Financing Agreement or have any claim to the funds. </w:t>
            </w:r>
          </w:p>
        </w:tc>
      </w:tr>
      <w:tr w:rsidR="00306FA5" w:rsidRPr="00306FA5" w14:paraId="33DD8758"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396C2D33" w14:textId="77777777" w:rsidR="00306FA5" w:rsidRPr="00306FA5" w:rsidRDefault="00306FA5" w:rsidP="00306FA5">
            <w:pPr>
              <w:widowControl w:val="0"/>
              <w:spacing w:before="0" w:line="240" w:lineRule="auto"/>
              <w:textAlignment w:val="auto"/>
              <w:rPr>
                <w:szCs w:val="24"/>
              </w:rPr>
            </w:pPr>
            <w:r w:rsidRPr="00306FA5">
              <w:rPr>
                <w:szCs w:val="24"/>
              </w:rPr>
              <w:t>3.1</w:t>
            </w:r>
          </w:p>
        </w:tc>
        <w:tc>
          <w:tcPr>
            <w:tcW w:w="7614" w:type="dxa"/>
            <w:tcBorders>
              <w:top w:val="single" w:sz="4" w:space="0" w:color="auto"/>
              <w:left w:val="single" w:sz="4" w:space="0" w:color="auto"/>
              <w:bottom w:val="single" w:sz="4" w:space="0" w:color="auto"/>
              <w:right w:val="single" w:sz="4" w:space="0" w:color="auto"/>
            </w:tcBorders>
          </w:tcPr>
          <w:p w14:paraId="060EC862" w14:textId="77777777" w:rsidR="00306FA5" w:rsidRPr="00306FA5" w:rsidRDefault="00306FA5" w:rsidP="00306FA5">
            <w:pPr>
              <w:widowControl w:val="0"/>
              <w:spacing w:before="0" w:line="240" w:lineRule="auto"/>
              <w:ind w:left="755" w:hanging="720"/>
              <w:textAlignment w:val="auto"/>
              <w:rPr>
                <w:iCs/>
                <w:szCs w:val="24"/>
              </w:rPr>
            </w:pPr>
          </w:p>
          <w:p w14:paraId="002A1CB1" w14:textId="77777777" w:rsidR="00306FA5" w:rsidRPr="00306FA5" w:rsidRDefault="00306FA5" w:rsidP="00306FA5">
            <w:pPr>
              <w:widowControl w:val="0"/>
              <w:spacing w:before="0" w:line="240" w:lineRule="auto"/>
              <w:ind w:left="755" w:right="-144" w:hanging="720"/>
              <w:jc w:val="left"/>
              <w:textAlignment w:val="auto"/>
              <w:rPr>
                <w:szCs w:val="24"/>
              </w:rPr>
            </w:pPr>
            <w:r w:rsidRPr="00306FA5">
              <w:rPr>
                <w:szCs w:val="24"/>
              </w:rPr>
              <w:t>ADB’s Anticorruption Policy requires Borrowers (including beneficiaries of ADB-financed activity), as well as Bidders, Suppliers, and Contractors under ADB-financed contracts, observe the highest standard of ethics during the procurement and execution of such contracts. In pursuance of this policy, ADB</w:t>
            </w:r>
          </w:p>
          <w:p w14:paraId="6A9B518B" w14:textId="77777777" w:rsidR="00306FA5" w:rsidRPr="00306FA5" w:rsidRDefault="00306FA5" w:rsidP="00306FA5">
            <w:pPr>
              <w:widowControl w:val="0"/>
              <w:spacing w:before="0" w:line="240" w:lineRule="auto"/>
              <w:ind w:left="755" w:hanging="720"/>
              <w:textAlignment w:val="auto"/>
              <w:rPr>
                <w:szCs w:val="24"/>
              </w:rPr>
            </w:pPr>
            <w:r w:rsidRPr="00306FA5">
              <w:rPr>
                <w:szCs w:val="24"/>
              </w:rPr>
              <w:t>(a)</w:t>
            </w:r>
            <w:r w:rsidRPr="00306FA5">
              <w:rPr>
                <w:szCs w:val="24"/>
              </w:rPr>
              <w:tab/>
              <w:t>defines, for the purposes of this provision, the terms set forth below as follows:</w:t>
            </w:r>
          </w:p>
          <w:p w14:paraId="639437E2" w14:textId="77777777" w:rsidR="00306FA5" w:rsidRPr="00306FA5" w:rsidRDefault="00306FA5" w:rsidP="00306FA5">
            <w:pPr>
              <w:widowControl w:val="0"/>
              <w:spacing w:before="0" w:line="240" w:lineRule="auto"/>
              <w:ind w:left="1440" w:hanging="720"/>
              <w:textAlignment w:val="auto"/>
              <w:rPr>
                <w:szCs w:val="24"/>
              </w:rPr>
            </w:pPr>
            <w:r w:rsidRPr="00306FA5">
              <w:rPr>
                <w:szCs w:val="24"/>
              </w:rPr>
              <w:t>(</w:t>
            </w:r>
            <w:proofErr w:type="spellStart"/>
            <w:r w:rsidRPr="00306FA5">
              <w:rPr>
                <w:szCs w:val="24"/>
              </w:rPr>
              <w:t>i</w:t>
            </w:r>
            <w:proofErr w:type="spellEnd"/>
            <w:r w:rsidRPr="00306FA5">
              <w:rPr>
                <w:szCs w:val="24"/>
              </w:rPr>
              <w:t>)</w:t>
            </w:r>
            <w:r w:rsidRPr="00306FA5">
              <w:rPr>
                <w:szCs w:val="24"/>
              </w:rPr>
              <w:tab/>
              <w:t>“corrupt practice” means the offering, giving, receiving, or soliciting, directly or indirectly, anything of value to influence improperly the actions of another party;</w:t>
            </w:r>
          </w:p>
          <w:p w14:paraId="4830C107" w14:textId="77777777" w:rsidR="00306FA5" w:rsidRPr="00306FA5" w:rsidRDefault="00306FA5" w:rsidP="00306FA5">
            <w:pPr>
              <w:widowControl w:val="0"/>
              <w:spacing w:before="0" w:line="240" w:lineRule="auto"/>
              <w:ind w:left="1440" w:hanging="720"/>
              <w:textAlignment w:val="auto"/>
              <w:rPr>
                <w:szCs w:val="24"/>
              </w:rPr>
            </w:pPr>
            <w:r w:rsidRPr="00306FA5">
              <w:rPr>
                <w:szCs w:val="24"/>
              </w:rPr>
              <w:t>(ii)</w:t>
            </w:r>
            <w:r w:rsidRPr="00306FA5">
              <w:rPr>
                <w:szCs w:val="24"/>
              </w:rPr>
              <w:tab/>
              <w:t>“fraudulent practice” means any act or omission, including a misrepresentation, that knowingly or recklessly misleads, or attempts to mislead, a party to obtain a financial or other benefit or to avoid an obligation;</w:t>
            </w:r>
          </w:p>
          <w:p w14:paraId="116A00EA" w14:textId="77777777" w:rsidR="00306FA5" w:rsidRPr="00306FA5" w:rsidRDefault="00306FA5" w:rsidP="00306FA5">
            <w:pPr>
              <w:widowControl w:val="0"/>
              <w:spacing w:before="0" w:line="240" w:lineRule="auto"/>
              <w:ind w:left="1440" w:hanging="720"/>
              <w:textAlignment w:val="auto"/>
              <w:rPr>
                <w:szCs w:val="24"/>
              </w:rPr>
            </w:pPr>
            <w:r w:rsidRPr="00306FA5">
              <w:rPr>
                <w:szCs w:val="24"/>
              </w:rPr>
              <w:t>(iii)</w:t>
            </w:r>
            <w:r w:rsidRPr="00306FA5">
              <w:rPr>
                <w:szCs w:val="24"/>
              </w:rPr>
              <w:tab/>
              <w:t xml:space="preserve">“coercive practice” means impairing or harming, or </w:t>
            </w:r>
            <w:r w:rsidRPr="00306FA5">
              <w:rPr>
                <w:szCs w:val="24"/>
              </w:rPr>
              <w:lastRenderedPageBreak/>
              <w:t xml:space="preserve">threatening to impair or harm, directly or indirectly, any party or the property of the party to influence improperly the actions of a party; </w:t>
            </w:r>
          </w:p>
          <w:p w14:paraId="2AB1BC8B" w14:textId="77777777" w:rsidR="00306FA5" w:rsidRPr="00306FA5" w:rsidRDefault="00306FA5" w:rsidP="00306FA5">
            <w:pPr>
              <w:widowControl w:val="0"/>
              <w:spacing w:before="0" w:line="240" w:lineRule="auto"/>
              <w:ind w:left="1440" w:hanging="720"/>
              <w:textAlignment w:val="auto"/>
              <w:rPr>
                <w:szCs w:val="24"/>
              </w:rPr>
            </w:pPr>
            <w:r w:rsidRPr="00306FA5">
              <w:rPr>
                <w:szCs w:val="24"/>
              </w:rPr>
              <w:t>(iv)</w:t>
            </w:r>
            <w:r w:rsidRPr="00306FA5">
              <w:rPr>
                <w:szCs w:val="24"/>
              </w:rPr>
              <w:tab/>
              <w:t xml:space="preserve">“collusive practice” means an arrangement between two or more parties designed to achieve an improper purpose, including influencing improperly the actions of another party; </w:t>
            </w:r>
          </w:p>
          <w:p w14:paraId="7F9AE86C" w14:textId="77777777" w:rsidR="00306FA5" w:rsidRPr="00306FA5" w:rsidRDefault="00306FA5" w:rsidP="00306FA5">
            <w:pPr>
              <w:widowControl w:val="0"/>
              <w:spacing w:before="0" w:line="240" w:lineRule="auto"/>
              <w:ind w:left="1440" w:hanging="720"/>
              <w:textAlignment w:val="auto"/>
              <w:rPr>
                <w:szCs w:val="24"/>
              </w:rPr>
            </w:pPr>
            <w:r w:rsidRPr="00306FA5">
              <w:rPr>
                <w:szCs w:val="24"/>
              </w:rPr>
              <w:t>(v)</w:t>
            </w:r>
            <w:r w:rsidRPr="00306FA5">
              <w:rPr>
                <w:szCs w:val="24"/>
              </w:rPr>
              <w:tab/>
              <w:t xml:space="preserve">“obstructive practice” means (a) deliberately destroying, falsifying, altering, or concealing of evidence material to an ADB investigation; (b) making false statements to investigators in order to materially impede an ADB investigation; (c) failing to comply with requests to provide information, documents or records in connection with an Office of Anticorruption and Integrity (OAI) investigation; (d) threatening, harassing, or intimidating any party to prevent it from disclosing its knowledge of matters relevant to the investigation or from pursuing the investigation; or (e) materially impeding </w:t>
            </w:r>
            <w:proofErr w:type="spellStart"/>
            <w:r w:rsidRPr="00306FA5">
              <w:rPr>
                <w:szCs w:val="24"/>
              </w:rPr>
              <w:t>ADBʼs</w:t>
            </w:r>
            <w:proofErr w:type="spellEnd"/>
            <w:r w:rsidRPr="00306FA5">
              <w:rPr>
                <w:szCs w:val="24"/>
              </w:rPr>
              <w:t xml:space="preserve"> contractual rights of audit or access to information; and</w:t>
            </w:r>
          </w:p>
          <w:p w14:paraId="74D385D2" w14:textId="77777777" w:rsidR="00306FA5" w:rsidRPr="00306FA5" w:rsidRDefault="00306FA5" w:rsidP="00306FA5">
            <w:pPr>
              <w:widowControl w:val="0"/>
              <w:spacing w:before="0" w:line="240" w:lineRule="auto"/>
              <w:ind w:left="1440" w:hanging="720"/>
              <w:textAlignment w:val="auto"/>
              <w:rPr>
                <w:szCs w:val="24"/>
              </w:rPr>
            </w:pPr>
            <w:r w:rsidRPr="00306FA5">
              <w:rPr>
                <w:szCs w:val="24"/>
              </w:rPr>
              <w:t>(vi)</w:t>
            </w:r>
            <w:r w:rsidRPr="00306FA5">
              <w:rPr>
                <w:szCs w:val="24"/>
              </w:rPr>
              <w:tab/>
              <w:t>“integrity violation" is any act which violates ADB’s Anticorruption Policy, including (</w:t>
            </w:r>
            <w:proofErr w:type="spellStart"/>
            <w:r w:rsidRPr="00306FA5">
              <w:rPr>
                <w:szCs w:val="24"/>
              </w:rPr>
              <w:t>i</w:t>
            </w:r>
            <w:proofErr w:type="spellEnd"/>
            <w:r w:rsidRPr="00306FA5">
              <w:rPr>
                <w:szCs w:val="24"/>
              </w:rPr>
              <w:t>) to (v) above and the following: abuse, conflict of interest, violations of ADB sanctions, retaliation against whistleblowers or witnesses, and other violations of ADB's Anticorruption Policy, including failure to adhere to the highest ethical standard.</w:t>
            </w:r>
          </w:p>
          <w:p w14:paraId="71C1BC9A" w14:textId="77777777" w:rsidR="00306FA5" w:rsidRPr="00306FA5" w:rsidRDefault="00306FA5" w:rsidP="00306FA5">
            <w:pPr>
              <w:widowControl w:val="0"/>
              <w:spacing w:before="0" w:line="240" w:lineRule="auto"/>
              <w:ind w:left="755" w:hanging="720"/>
              <w:textAlignment w:val="auto"/>
              <w:rPr>
                <w:szCs w:val="24"/>
              </w:rPr>
            </w:pPr>
            <w:r w:rsidRPr="00306FA5">
              <w:rPr>
                <w:szCs w:val="24"/>
              </w:rPr>
              <w:t>(b)</w:t>
            </w:r>
            <w:r w:rsidRPr="00306FA5">
              <w:rPr>
                <w:szCs w:val="24"/>
              </w:rPr>
              <w:tab/>
              <w:t xml:space="preserve">will reject a proposal for award if it determines that the Bidder recommended for award has, directly or through an agent, engaged in corrupt, fraudulent, collusive, coercive, or obstructive practices or other integrity violations in competing for the Contract; </w:t>
            </w:r>
          </w:p>
          <w:p w14:paraId="306D4EC4" w14:textId="77777777" w:rsidR="00306FA5" w:rsidRPr="00306FA5" w:rsidRDefault="00306FA5" w:rsidP="00306FA5">
            <w:pPr>
              <w:widowControl w:val="0"/>
              <w:spacing w:before="0" w:line="240" w:lineRule="auto"/>
              <w:ind w:left="755" w:hanging="720"/>
              <w:textAlignment w:val="auto"/>
              <w:rPr>
                <w:szCs w:val="24"/>
              </w:rPr>
            </w:pPr>
            <w:r w:rsidRPr="00306FA5">
              <w:rPr>
                <w:szCs w:val="24"/>
              </w:rPr>
              <w:t>(c)</w:t>
            </w:r>
            <w:r w:rsidRPr="00306FA5">
              <w:rPr>
                <w:szCs w:val="24"/>
              </w:rPr>
              <w:tab/>
              <w:t>will cancel the portion of the financing allocated to a contract if it determines at any time that representatives of the Borrower or of a beneficiary of ADB financing engaged in corrupt, fraudulent, collusive, coercive, or obstructive practices or other integrity violations during the procurement or the execution of that contract, without the Borrower having taken timely and appropriate action satisfactory to ADB to remedy the situation;</w:t>
            </w:r>
          </w:p>
          <w:p w14:paraId="6C73818D" w14:textId="77777777" w:rsidR="00306FA5" w:rsidRPr="00306FA5" w:rsidRDefault="00306FA5" w:rsidP="00306FA5">
            <w:pPr>
              <w:widowControl w:val="0"/>
              <w:spacing w:before="0" w:line="240" w:lineRule="auto"/>
              <w:ind w:left="755" w:hanging="720"/>
              <w:textAlignment w:val="auto"/>
              <w:rPr>
                <w:szCs w:val="24"/>
              </w:rPr>
            </w:pPr>
            <w:r w:rsidRPr="00306FA5">
              <w:rPr>
                <w:szCs w:val="24"/>
              </w:rPr>
              <w:t>(d)</w:t>
            </w:r>
            <w:r w:rsidRPr="00306FA5">
              <w:rPr>
                <w:szCs w:val="24"/>
              </w:rPr>
              <w:tab/>
              <w:t xml:space="preserve">will impose remedial actions on a firm or an individual, at any time, in accordance with ADB’s Anticorruption Policy and Integrity Principles and Guidelines (both as amended from time to time), including declaring ineligible, either indefinitely or for a stated period of time, to participate  in ADB-financed, administered, or supported activities or to benefit from an ADB-financed, administered, or supported contract, financially or otherwise, if it at any time determines that the firm or individual has, directly or through an </w:t>
            </w:r>
            <w:r w:rsidRPr="00306FA5">
              <w:rPr>
                <w:szCs w:val="24"/>
              </w:rPr>
              <w:lastRenderedPageBreak/>
              <w:t>agent, engaged in corrupt, fraudulent, collusive, coercive, or obstructive practices or other integrity violations; and</w:t>
            </w:r>
          </w:p>
          <w:p w14:paraId="263E01F3" w14:textId="77777777" w:rsidR="00306FA5" w:rsidRPr="00306FA5" w:rsidRDefault="00306FA5" w:rsidP="00306FA5">
            <w:pPr>
              <w:widowControl w:val="0"/>
              <w:spacing w:before="0" w:line="240" w:lineRule="auto"/>
              <w:ind w:left="755" w:hanging="720"/>
              <w:textAlignment w:val="auto"/>
              <w:rPr>
                <w:szCs w:val="24"/>
              </w:rPr>
            </w:pPr>
            <w:r w:rsidRPr="00306FA5">
              <w:rPr>
                <w:szCs w:val="24"/>
              </w:rPr>
              <w:t>(e)</w:t>
            </w:r>
            <w:r w:rsidRPr="00306FA5">
              <w:rPr>
                <w:szCs w:val="24"/>
              </w:rPr>
              <w:tab/>
              <w:t>will have the right to require that a provision be included in bidding documents and in contracts financed by ADB, requiring Bidders, suppliers, and contractors to permit ADB or its representative to inspect their accounts and records and other documents relating to the bid submission and contract performance and to have them audited by auditors appointed by ADB.</w:t>
            </w:r>
          </w:p>
        </w:tc>
      </w:tr>
      <w:tr w:rsidR="00306FA5" w:rsidRPr="00306FA5" w14:paraId="3EB68342"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549DFA0F" w14:textId="77777777" w:rsidR="00306FA5" w:rsidRPr="00306FA5" w:rsidRDefault="00306FA5" w:rsidP="00306FA5">
            <w:pPr>
              <w:widowControl w:val="0"/>
              <w:spacing w:before="0" w:line="240" w:lineRule="auto"/>
              <w:textAlignment w:val="auto"/>
              <w:rPr>
                <w:szCs w:val="24"/>
              </w:rPr>
            </w:pPr>
            <w:r w:rsidRPr="00306FA5">
              <w:rPr>
                <w:szCs w:val="24"/>
              </w:rPr>
              <w:lastRenderedPageBreak/>
              <w:t>5.1</w:t>
            </w:r>
          </w:p>
        </w:tc>
        <w:tc>
          <w:tcPr>
            <w:tcW w:w="7614" w:type="dxa"/>
            <w:tcBorders>
              <w:top w:val="single" w:sz="4" w:space="0" w:color="auto"/>
              <w:left w:val="single" w:sz="4" w:space="0" w:color="auto"/>
              <w:bottom w:val="single" w:sz="4" w:space="0" w:color="auto"/>
              <w:right w:val="single" w:sz="4" w:space="0" w:color="auto"/>
            </w:tcBorders>
            <w:hideMark/>
          </w:tcPr>
          <w:p w14:paraId="4B8EE90A" w14:textId="77777777" w:rsidR="00306FA5" w:rsidRPr="00306FA5" w:rsidRDefault="00306FA5" w:rsidP="00306FA5">
            <w:pPr>
              <w:spacing w:before="0" w:line="240" w:lineRule="auto"/>
              <w:textAlignment w:val="auto"/>
            </w:pPr>
            <w:r w:rsidRPr="00306FA5">
              <w:t>Eligible Bidders are as described in ADB Procurement Guidelines</w:t>
            </w:r>
            <w:r w:rsidRPr="00306FA5">
              <w:rPr>
                <w:i/>
              </w:rPr>
              <w:t xml:space="preserve"> </w:t>
            </w:r>
            <w:r w:rsidRPr="00306FA5">
              <w:rPr>
                <w:szCs w:val="24"/>
              </w:rPr>
              <w:t xml:space="preserve">as stated in the  Financing Agreement </w:t>
            </w:r>
            <w:r w:rsidRPr="00306FA5">
              <w:t xml:space="preserve">and as described on ADB’s web page </w:t>
            </w:r>
            <w:hyperlink r:id="rId84" w:history="1">
              <w:r w:rsidRPr="00306FA5">
                <w:rPr>
                  <w:b/>
                  <w:szCs w:val="24"/>
                  <w:u w:val="single"/>
                </w:rPr>
                <w:t>www.adb.org</w:t>
              </w:r>
            </w:hyperlink>
          </w:p>
          <w:p w14:paraId="448F0B6F" w14:textId="77777777" w:rsidR="00306FA5" w:rsidRPr="00306FA5" w:rsidRDefault="00306FA5" w:rsidP="00306FA5">
            <w:pPr>
              <w:spacing w:before="0" w:line="240" w:lineRule="auto"/>
              <w:ind w:left="13"/>
              <w:textAlignment w:val="auto"/>
              <w:rPr>
                <w:bCs/>
                <w:iCs/>
                <w:szCs w:val="24"/>
              </w:rPr>
            </w:pPr>
            <w:r w:rsidRPr="00306FA5">
              <w:t>An Eligible Bidder shall be deemed to have the nationality of a country if it is a citizen or constituted or incorporated, and operates in conformity with the provisions of the laws of that country.</w:t>
            </w:r>
          </w:p>
        </w:tc>
      </w:tr>
      <w:tr w:rsidR="00306FA5" w:rsidRPr="00306FA5" w14:paraId="7FC64964"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7AD63DF6" w14:textId="77777777" w:rsidR="00306FA5" w:rsidRPr="00306FA5" w:rsidRDefault="00306FA5" w:rsidP="00306FA5">
            <w:pPr>
              <w:widowControl w:val="0"/>
              <w:spacing w:before="0" w:line="240" w:lineRule="auto"/>
              <w:textAlignment w:val="auto"/>
              <w:rPr>
                <w:szCs w:val="24"/>
              </w:rPr>
            </w:pPr>
            <w:r w:rsidRPr="00306FA5">
              <w:rPr>
                <w:szCs w:val="24"/>
              </w:rPr>
              <w:t>5.2</w:t>
            </w:r>
          </w:p>
        </w:tc>
        <w:tc>
          <w:tcPr>
            <w:tcW w:w="7614" w:type="dxa"/>
            <w:tcBorders>
              <w:top w:val="single" w:sz="4" w:space="0" w:color="auto"/>
              <w:left w:val="single" w:sz="4" w:space="0" w:color="auto"/>
              <w:bottom w:val="single" w:sz="4" w:space="0" w:color="auto"/>
              <w:right w:val="single" w:sz="4" w:space="0" w:color="auto"/>
            </w:tcBorders>
            <w:hideMark/>
          </w:tcPr>
          <w:p w14:paraId="0813EF0C" w14:textId="77777777" w:rsidR="00306FA5" w:rsidRPr="00306FA5" w:rsidRDefault="00306FA5" w:rsidP="00306FA5">
            <w:pPr>
              <w:spacing w:before="0" w:line="240" w:lineRule="auto"/>
              <w:textAlignment w:val="auto"/>
            </w:pPr>
            <w:r w:rsidRPr="00306FA5">
              <w:t xml:space="preserve">Eligible Bidders are as described in ADB Procurement Guidelines </w:t>
            </w:r>
            <w:r w:rsidRPr="00306FA5">
              <w:rPr>
                <w:szCs w:val="24"/>
              </w:rPr>
              <w:t xml:space="preserve">as stated in the Financing Agreement </w:t>
            </w:r>
            <w:r w:rsidRPr="00306FA5">
              <w:t xml:space="preserve">and as described on ADB’s web page </w:t>
            </w:r>
            <w:hyperlink r:id="rId85" w:history="1">
              <w:r w:rsidRPr="00306FA5">
                <w:rPr>
                  <w:b/>
                  <w:szCs w:val="24"/>
                  <w:u w:val="single"/>
                </w:rPr>
                <w:t>www.adb.org</w:t>
              </w:r>
            </w:hyperlink>
            <w:r w:rsidRPr="00306FA5">
              <w:t>.</w:t>
            </w:r>
          </w:p>
        </w:tc>
      </w:tr>
      <w:tr w:rsidR="00306FA5" w:rsidRPr="00306FA5" w14:paraId="7496904E"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74FA7DB5" w14:textId="77777777" w:rsidR="00306FA5" w:rsidRPr="00306FA5" w:rsidRDefault="00306FA5" w:rsidP="00306FA5">
            <w:pPr>
              <w:widowControl w:val="0"/>
              <w:spacing w:before="0" w:line="240" w:lineRule="auto"/>
              <w:textAlignment w:val="auto"/>
              <w:rPr>
                <w:szCs w:val="24"/>
              </w:rPr>
            </w:pPr>
            <w:r w:rsidRPr="00306FA5">
              <w:rPr>
                <w:szCs w:val="24"/>
              </w:rPr>
              <w:t>5.4</w:t>
            </w:r>
          </w:p>
        </w:tc>
        <w:tc>
          <w:tcPr>
            <w:tcW w:w="7614" w:type="dxa"/>
            <w:tcBorders>
              <w:top w:val="single" w:sz="4" w:space="0" w:color="auto"/>
              <w:left w:val="single" w:sz="4" w:space="0" w:color="auto"/>
              <w:bottom w:val="single" w:sz="4" w:space="0" w:color="auto"/>
              <w:right w:val="single" w:sz="4" w:space="0" w:color="auto"/>
            </w:tcBorders>
            <w:hideMark/>
          </w:tcPr>
          <w:p w14:paraId="48B576AC" w14:textId="77777777" w:rsidR="00306FA5" w:rsidRPr="00306FA5" w:rsidRDefault="00306FA5" w:rsidP="00306FA5">
            <w:pPr>
              <w:spacing w:before="0" w:line="240" w:lineRule="auto"/>
              <w:textAlignment w:val="auto"/>
              <w:rPr>
                <w:szCs w:val="24"/>
              </w:rPr>
            </w:pPr>
            <w:r w:rsidRPr="00306FA5">
              <w:rPr>
                <w:szCs w:val="24"/>
              </w:rPr>
              <w:t xml:space="preserve">Instruction is the same as the </w:t>
            </w:r>
            <w:proofErr w:type="spellStart"/>
            <w:r w:rsidRPr="00306FA5">
              <w:rPr>
                <w:szCs w:val="24"/>
              </w:rPr>
              <w:t>GoP</w:t>
            </w:r>
            <w:proofErr w:type="spellEnd"/>
            <w:r w:rsidRPr="00306FA5">
              <w:rPr>
                <w:szCs w:val="24"/>
              </w:rPr>
              <w:t xml:space="preserve"> Bid Data Sheet</w:t>
            </w:r>
          </w:p>
        </w:tc>
      </w:tr>
      <w:tr w:rsidR="00306FA5" w:rsidRPr="00306FA5" w14:paraId="49C87BA0" w14:textId="77777777" w:rsidTr="00306FA5">
        <w:trPr>
          <w:trHeight w:val="467"/>
          <w:jc w:val="center"/>
        </w:trPr>
        <w:tc>
          <w:tcPr>
            <w:tcW w:w="1645" w:type="dxa"/>
            <w:tcBorders>
              <w:top w:val="single" w:sz="4" w:space="0" w:color="auto"/>
              <w:left w:val="single" w:sz="4" w:space="0" w:color="auto"/>
              <w:bottom w:val="single" w:sz="4" w:space="0" w:color="auto"/>
              <w:right w:val="single" w:sz="4" w:space="0" w:color="auto"/>
            </w:tcBorders>
            <w:hideMark/>
          </w:tcPr>
          <w:p w14:paraId="4F2AE8C9" w14:textId="77777777" w:rsidR="00306FA5" w:rsidRPr="00306FA5" w:rsidRDefault="00306FA5" w:rsidP="00306FA5">
            <w:pPr>
              <w:widowControl w:val="0"/>
              <w:spacing w:before="0" w:line="240" w:lineRule="auto"/>
              <w:textAlignment w:val="auto"/>
              <w:rPr>
                <w:szCs w:val="24"/>
              </w:rPr>
            </w:pPr>
            <w:r w:rsidRPr="00306FA5">
              <w:rPr>
                <w:szCs w:val="24"/>
              </w:rPr>
              <w:t>8.1</w:t>
            </w:r>
          </w:p>
        </w:tc>
        <w:tc>
          <w:tcPr>
            <w:tcW w:w="7614" w:type="dxa"/>
            <w:tcBorders>
              <w:top w:val="single" w:sz="4" w:space="0" w:color="auto"/>
              <w:left w:val="single" w:sz="4" w:space="0" w:color="auto"/>
              <w:bottom w:val="single" w:sz="4" w:space="0" w:color="auto"/>
              <w:right w:val="single" w:sz="4" w:space="0" w:color="auto"/>
            </w:tcBorders>
            <w:hideMark/>
          </w:tcPr>
          <w:p w14:paraId="3C3148F4" w14:textId="77777777" w:rsidR="00306FA5" w:rsidRPr="00306FA5" w:rsidRDefault="00306FA5" w:rsidP="00306FA5">
            <w:pPr>
              <w:widowControl w:val="0"/>
              <w:spacing w:before="0" w:after="100" w:afterAutospacing="1" w:line="240" w:lineRule="auto"/>
              <w:textAlignment w:val="auto"/>
            </w:pPr>
            <w:r w:rsidRPr="00306FA5">
              <w:t xml:space="preserve">Instruction is the same as the </w:t>
            </w:r>
            <w:proofErr w:type="spellStart"/>
            <w:r w:rsidRPr="00306FA5">
              <w:t>GoP</w:t>
            </w:r>
            <w:proofErr w:type="spellEnd"/>
            <w:r w:rsidRPr="00306FA5">
              <w:t xml:space="preserve"> Bid Data Sheet</w:t>
            </w:r>
          </w:p>
        </w:tc>
      </w:tr>
      <w:tr w:rsidR="00306FA5" w:rsidRPr="00306FA5" w14:paraId="0AFDA22A"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2B3B91CD" w14:textId="77777777" w:rsidR="00306FA5" w:rsidRPr="00306FA5" w:rsidRDefault="00306FA5" w:rsidP="00306FA5">
            <w:pPr>
              <w:widowControl w:val="0"/>
              <w:spacing w:before="0" w:line="240" w:lineRule="auto"/>
              <w:textAlignment w:val="auto"/>
              <w:rPr>
                <w:szCs w:val="24"/>
              </w:rPr>
            </w:pPr>
            <w:r w:rsidRPr="00306FA5">
              <w:rPr>
                <w:szCs w:val="24"/>
              </w:rPr>
              <w:t>8.2</w:t>
            </w:r>
          </w:p>
        </w:tc>
        <w:tc>
          <w:tcPr>
            <w:tcW w:w="7614" w:type="dxa"/>
            <w:tcBorders>
              <w:top w:val="single" w:sz="4" w:space="0" w:color="auto"/>
              <w:left w:val="single" w:sz="4" w:space="0" w:color="auto"/>
              <w:bottom w:val="single" w:sz="4" w:space="0" w:color="auto"/>
              <w:right w:val="single" w:sz="4" w:space="0" w:color="auto"/>
            </w:tcBorders>
            <w:hideMark/>
          </w:tcPr>
          <w:p w14:paraId="275535CC" w14:textId="77777777" w:rsidR="00306FA5" w:rsidRPr="00306FA5" w:rsidRDefault="00306FA5" w:rsidP="00306FA5">
            <w:pPr>
              <w:widowControl w:val="0"/>
              <w:spacing w:before="0" w:line="240" w:lineRule="auto"/>
              <w:textAlignment w:val="auto"/>
              <w:rPr>
                <w:spacing w:val="-2"/>
                <w:szCs w:val="24"/>
              </w:rPr>
            </w:pPr>
            <w:r w:rsidRPr="00306FA5">
              <w:t xml:space="preserve">Instruction is the same as the </w:t>
            </w:r>
            <w:proofErr w:type="spellStart"/>
            <w:r w:rsidRPr="00306FA5">
              <w:t>GoP</w:t>
            </w:r>
            <w:proofErr w:type="spellEnd"/>
            <w:r w:rsidRPr="00306FA5">
              <w:t xml:space="preserve"> Bid Data Sheet</w:t>
            </w:r>
          </w:p>
        </w:tc>
      </w:tr>
      <w:tr w:rsidR="00306FA5" w:rsidRPr="00306FA5" w14:paraId="519B5726"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3F42CA93" w14:textId="77777777" w:rsidR="00306FA5" w:rsidRPr="00306FA5" w:rsidRDefault="00306FA5" w:rsidP="00306FA5">
            <w:pPr>
              <w:widowControl w:val="0"/>
              <w:spacing w:before="0" w:line="240" w:lineRule="auto"/>
              <w:textAlignment w:val="auto"/>
              <w:rPr>
                <w:szCs w:val="24"/>
              </w:rPr>
            </w:pPr>
            <w:r w:rsidRPr="00306FA5">
              <w:rPr>
                <w:szCs w:val="24"/>
              </w:rPr>
              <w:t>9.1</w:t>
            </w:r>
          </w:p>
        </w:tc>
        <w:tc>
          <w:tcPr>
            <w:tcW w:w="7614" w:type="dxa"/>
            <w:tcBorders>
              <w:top w:val="single" w:sz="4" w:space="0" w:color="auto"/>
              <w:left w:val="single" w:sz="4" w:space="0" w:color="auto"/>
              <w:bottom w:val="single" w:sz="4" w:space="0" w:color="auto"/>
              <w:right w:val="single" w:sz="4" w:space="0" w:color="auto"/>
            </w:tcBorders>
            <w:hideMark/>
          </w:tcPr>
          <w:p w14:paraId="00622E6A" w14:textId="77777777" w:rsidR="00306FA5" w:rsidRPr="00306FA5" w:rsidRDefault="00306FA5" w:rsidP="00306FA5">
            <w:pPr>
              <w:spacing w:before="0" w:line="240" w:lineRule="auto"/>
              <w:textAlignment w:val="auto"/>
              <w:rPr>
                <w:szCs w:val="24"/>
              </w:rPr>
            </w:pPr>
            <w:r w:rsidRPr="00306FA5">
              <w:t xml:space="preserve">Instruction is the same as the </w:t>
            </w:r>
            <w:proofErr w:type="spellStart"/>
            <w:r w:rsidRPr="00306FA5">
              <w:t>GoP</w:t>
            </w:r>
            <w:proofErr w:type="spellEnd"/>
            <w:r w:rsidRPr="00306FA5">
              <w:t xml:space="preserve"> Bid Data Sheet</w:t>
            </w:r>
            <w:r w:rsidRPr="00306FA5">
              <w:rPr>
                <w:szCs w:val="24"/>
              </w:rPr>
              <w:t xml:space="preserve"> </w:t>
            </w:r>
          </w:p>
        </w:tc>
      </w:tr>
      <w:tr w:rsidR="00306FA5" w:rsidRPr="00306FA5" w14:paraId="1FD92CE8"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4F6B20F3" w14:textId="77777777" w:rsidR="00306FA5" w:rsidRPr="00306FA5" w:rsidRDefault="00306FA5" w:rsidP="00306FA5">
            <w:pPr>
              <w:widowControl w:val="0"/>
              <w:spacing w:before="0" w:line="240" w:lineRule="auto"/>
              <w:textAlignment w:val="auto"/>
              <w:rPr>
                <w:szCs w:val="24"/>
              </w:rPr>
            </w:pPr>
            <w:r w:rsidRPr="00306FA5">
              <w:rPr>
                <w:szCs w:val="24"/>
              </w:rPr>
              <w:t>10.1</w:t>
            </w:r>
          </w:p>
        </w:tc>
        <w:tc>
          <w:tcPr>
            <w:tcW w:w="7614" w:type="dxa"/>
            <w:tcBorders>
              <w:top w:val="single" w:sz="4" w:space="0" w:color="auto"/>
              <w:left w:val="single" w:sz="4" w:space="0" w:color="auto"/>
              <w:bottom w:val="single" w:sz="4" w:space="0" w:color="auto"/>
              <w:right w:val="single" w:sz="4" w:space="0" w:color="auto"/>
            </w:tcBorders>
            <w:hideMark/>
          </w:tcPr>
          <w:p w14:paraId="5BDBF1D4" w14:textId="77777777" w:rsidR="00306FA5" w:rsidRPr="00306FA5" w:rsidRDefault="00306FA5" w:rsidP="00306FA5">
            <w:pPr>
              <w:widowControl w:val="0"/>
              <w:spacing w:before="0" w:line="240" w:lineRule="auto"/>
              <w:textAlignment w:val="auto"/>
              <w:rPr>
                <w:b/>
                <w:szCs w:val="24"/>
              </w:rPr>
            </w:pPr>
            <w:r w:rsidRPr="00306FA5">
              <w:t xml:space="preserve">Instruction is the same as the </w:t>
            </w:r>
            <w:proofErr w:type="spellStart"/>
            <w:r w:rsidRPr="00306FA5">
              <w:t>GoP</w:t>
            </w:r>
            <w:proofErr w:type="spellEnd"/>
            <w:r w:rsidRPr="00306FA5">
              <w:t xml:space="preserve"> Bid Data Sheet</w:t>
            </w:r>
          </w:p>
        </w:tc>
      </w:tr>
      <w:tr w:rsidR="00306FA5" w:rsidRPr="00306FA5" w14:paraId="375B91B8"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699C806B" w14:textId="77777777" w:rsidR="00306FA5" w:rsidRPr="00306FA5" w:rsidRDefault="00306FA5" w:rsidP="00306FA5">
            <w:pPr>
              <w:widowControl w:val="0"/>
              <w:spacing w:before="0" w:line="240" w:lineRule="auto"/>
              <w:textAlignment w:val="auto"/>
              <w:rPr>
                <w:szCs w:val="24"/>
              </w:rPr>
            </w:pPr>
            <w:r w:rsidRPr="00306FA5">
              <w:rPr>
                <w:szCs w:val="24"/>
              </w:rPr>
              <w:t>10.4</w:t>
            </w:r>
          </w:p>
        </w:tc>
        <w:tc>
          <w:tcPr>
            <w:tcW w:w="7614" w:type="dxa"/>
            <w:tcBorders>
              <w:top w:val="single" w:sz="4" w:space="0" w:color="auto"/>
              <w:left w:val="single" w:sz="4" w:space="0" w:color="auto"/>
              <w:bottom w:val="single" w:sz="4" w:space="0" w:color="auto"/>
              <w:right w:val="single" w:sz="4" w:space="0" w:color="auto"/>
            </w:tcBorders>
            <w:hideMark/>
          </w:tcPr>
          <w:p w14:paraId="33F7754B" w14:textId="77777777" w:rsidR="00306FA5" w:rsidRPr="00306FA5" w:rsidRDefault="00306FA5" w:rsidP="00306FA5">
            <w:pPr>
              <w:widowControl w:val="0"/>
              <w:spacing w:before="0" w:line="240" w:lineRule="auto"/>
              <w:textAlignment w:val="auto"/>
            </w:pPr>
            <w:r w:rsidRPr="00306FA5">
              <w:t xml:space="preserve">Instruction is the same as the </w:t>
            </w:r>
            <w:proofErr w:type="spellStart"/>
            <w:r w:rsidRPr="00306FA5">
              <w:t>GoP</w:t>
            </w:r>
            <w:proofErr w:type="spellEnd"/>
            <w:r w:rsidRPr="00306FA5">
              <w:t xml:space="preserve"> Bid Data Sheet</w:t>
            </w:r>
          </w:p>
        </w:tc>
      </w:tr>
      <w:tr w:rsidR="00306FA5" w:rsidRPr="00306FA5" w14:paraId="7AE3B0EE"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tcPr>
          <w:p w14:paraId="4EF200A8" w14:textId="77777777" w:rsidR="00306FA5" w:rsidRPr="00306FA5" w:rsidRDefault="00306FA5" w:rsidP="00306FA5">
            <w:pPr>
              <w:widowControl w:val="0"/>
              <w:spacing w:before="0" w:line="240" w:lineRule="auto"/>
              <w:textAlignment w:val="auto"/>
            </w:pPr>
            <w:r w:rsidRPr="00306FA5">
              <w:rPr>
                <w:szCs w:val="24"/>
              </w:rPr>
              <w:t>12.1</w:t>
            </w:r>
          </w:p>
          <w:p w14:paraId="35100B71" w14:textId="77777777" w:rsidR="00306FA5" w:rsidRPr="00306FA5" w:rsidRDefault="00306FA5" w:rsidP="00306FA5">
            <w:pPr>
              <w:textAlignment w:val="auto"/>
              <w:rPr>
                <w:i/>
              </w:rPr>
            </w:pPr>
          </w:p>
        </w:tc>
        <w:tc>
          <w:tcPr>
            <w:tcW w:w="7614" w:type="dxa"/>
            <w:tcBorders>
              <w:top w:val="single" w:sz="4" w:space="0" w:color="auto"/>
              <w:left w:val="single" w:sz="4" w:space="0" w:color="auto"/>
              <w:bottom w:val="single" w:sz="4" w:space="0" w:color="auto"/>
              <w:right w:val="single" w:sz="4" w:space="0" w:color="auto"/>
            </w:tcBorders>
            <w:hideMark/>
          </w:tcPr>
          <w:p w14:paraId="4393C2CB" w14:textId="77777777" w:rsidR="00306FA5" w:rsidRPr="00306FA5" w:rsidRDefault="00306FA5" w:rsidP="00306FA5">
            <w:pPr>
              <w:textAlignment w:val="auto"/>
            </w:pPr>
            <w:r w:rsidRPr="00306FA5">
              <w:t>The first envelope shall contain the following eligibility and technical documents:</w:t>
            </w:r>
          </w:p>
          <w:p w14:paraId="16A4D04C" w14:textId="77777777" w:rsidR="00306FA5" w:rsidRPr="00306FA5" w:rsidRDefault="00306FA5" w:rsidP="00306FA5">
            <w:pPr>
              <w:textAlignment w:val="auto"/>
            </w:pPr>
            <w:r w:rsidRPr="00306FA5">
              <w:t>a.  Eligibility Requirements</w:t>
            </w:r>
          </w:p>
          <w:p w14:paraId="4BD7B253" w14:textId="77777777" w:rsidR="00306FA5" w:rsidRPr="00306FA5" w:rsidRDefault="00306FA5" w:rsidP="00306FA5">
            <w:pPr>
              <w:overflowPunct/>
              <w:autoSpaceDE/>
              <w:adjustRightInd/>
              <w:spacing w:line="240" w:lineRule="auto"/>
              <w:ind w:left="793" w:hanging="433"/>
              <w:contextualSpacing/>
              <w:textAlignment w:val="auto"/>
              <w:rPr>
                <w:szCs w:val="24"/>
              </w:rPr>
            </w:pPr>
            <w:proofErr w:type="spellStart"/>
            <w:r w:rsidRPr="00306FA5">
              <w:rPr>
                <w:szCs w:val="24"/>
              </w:rPr>
              <w:t>i</w:t>
            </w:r>
            <w:proofErr w:type="spellEnd"/>
            <w:r w:rsidRPr="00306FA5">
              <w:rPr>
                <w:szCs w:val="24"/>
              </w:rPr>
              <w:t>.   Registration Certification of the Company;</w:t>
            </w:r>
          </w:p>
          <w:p w14:paraId="2CE0F544" w14:textId="77777777" w:rsidR="00306FA5" w:rsidRPr="00306FA5" w:rsidRDefault="00306FA5" w:rsidP="00306FA5">
            <w:pPr>
              <w:overflowPunct/>
              <w:autoSpaceDE/>
              <w:adjustRightInd/>
              <w:spacing w:line="240" w:lineRule="auto"/>
              <w:ind w:left="793" w:hanging="433"/>
              <w:contextualSpacing/>
              <w:textAlignment w:val="auto"/>
              <w:rPr>
                <w:szCs w:val="24"/>
              </w:rPr>
            </w:pPr>
            <w:r w:rsidRPr="00306FA5">
              <w:rPr>
                <w:szCs w:val="24"/>
              </w:rPr>
              <w:t>ii.  List of relevant contracts that comply to the experience requirement as specified in ITB Clause 5.4;</w:t>
            </w:r>
          </w:p>
          <w:p w14:paraId="4D2E06BF" w14:textId="77777777" w:rsidR="00306FA5" w:rsidRPr="00306FA5" w:rsidRDefault="00306FA5" w:rsidP="00306FA5">
            <w:pPr>
              <w:overflowPunct/>
              <w:autoSpaceDE/>
              <w:adjustRightInd/>
              <w:spacing w:line="240" w:lineRule="auto"/>
              <w:ind w:left="793" w:hanging="433"/>
              <w:contextualSpacing/>
              <w:textAlignment w:val="auto"/>
              <w:rPr>
                <w:szCs w:val="24"/>
              </w:rPr>
            </w:pPr>
            <w:r w:rsidRPr="00306FA5">
              <w:rPr>
                <w:szCs w:val="24"/>
              </w:rPr>
              <w:t>iii.  Audited financial statement for the past two years;</w:t>
            </w:r>
          </w:p>
          <w:p w14:paraId="79C5AD71" w14:textId="77777777" w:rsidR="00306FA5" w:rsidRPr="00306FA5" w:rsidRDefault="00306FA5" w:rsidP="00306FA5">
            <w:pPr>
              <w:overflowPunct/>
              <w:autoSpaceDE/>
              <w:adjustRightInd/>
              <w:spacing w:line="240" w:lineRule="auto"/>
              <w:ind w:left="793" w:hanging="433"/>
              <w:contextualSpacing/>
              <w:textAlignment w:val="auto"/>
              <w:rPr>
                <w:szCs w:val="24"/>
              </w:rPr>
            </w:pPr>
            <w:r w:rsidRPr="00306FA5">
              <w:rPr>
                <w:szCs w:val="24"/>
              </w:rPr>
              <w:t>iv.  In case of Joint Venture, the JV Agreement, if existing, or a signed statement from the partner companies that they will enter into a JV in case of award of contract;</w:t>
            </w:r>
          </w:p>
          <w:p w14:paraId="2F9BC302" w14:textId="77777777" w:rsidR="00306FA5" w:rsidRPr="00306FA5" w:rsidRDefault="00306FA5" w:rsidP="00306FA5">
            <w:pPr>
              <w:overflowPunct/>
              <w:autoSpaceDE/>
              <w:adjustRightInd/>
              <w:spacing w:line="240" w:lineRule="auto"/>
              <w:contextualSpacing/>
              <w:textAlignment w:val="auto"/>
              <w:rPr>
                <w:szCs w:val="24"/>
              </w:rPr>
            </w:pPr>
            <w:r w:rsidRPr="00306FA5">
              <w:rPr>
                <w:szCs w:val="24"/>
              </w:rPr>
              <w:t>b.  Technical Documents</w:t>
            </w:r>
          </w:p>
          <w:p w14:paraId="0595006B" w14:textId="77777777" w:rsidR="00306FA5" w:rsidRPr="00306FA5" w:rsidRDefault="00306FA5" w:rsidP="00306FA5">
            <w:pPr>
              <w:overflowPunct/>
              <w:autoSpaceDE/>
              <w:adjustRightInd/>
              <w:spacing w:line="240" w:lineRule="auto"/>
              <w:contextualSpacing/>
              <w:textAlignment w:val="auto"/>
              <w:rPr>
                <w:b/>
                <w:i/>
                <w:szCs w:val="24"/>
              </w:rPr>
            </w:pPr>
            <w:r w:rsidRPr="00306FA5">
              <w:rPr>
                <w:b/>
                <w:i/>
                <w:szCs w:val="24"/>
              </w:rPr>
              <w:t>(To Be Revisited)</w:t>
            </w:r>
          </w:p>
          <w:p w14:paraId="403DB06F" w14:textId="77777777" w:rsidR="00306FA5" w:rsidRPr="00306FA5" w:rsidRDefault="00306FA5" w:rsidP="00306FA5">
            <w:pPr>
              <w:tabs>
                <w:tab w:val="left" w:pos="720"/>
              </w:tabs>
              <w:overflowPunct/>
              <w:autoSpaceDE/>
              <w:autoSpaceDN/>
              <w:adjustRightInd/>
              <w:spacing w:before="240"/>
              <w:ind w:left="360"/>
              <w:textAlignment w:val="auto"/>
              <w:outlineLvl w:val="2"/>
            </w:pPr>
            <w:r w:rsidRPr="00306FA5">
              <w:t>v.    Project Requirements, which shall include the following:</w:t>
            </w:r>
          </w:p>
          <w:p w14:paraId="19A66892" w14:textId="77777777" w:rsidR="00306FA5" w:rsidRPr="00306FA5" w:rsidRDefault="00306FA5" w:rsidP="00306FA5">
            <w:pPr>
              <w:tabs>
                <w:tab w:val="left" w:pos="720"/>
              </w:tabs>
              <w:overflowPunct/>
              <w:autoSpaceDE/>
              <w:autoSpaceDN/>
              <w:adjustRightInd/>
              <w:spacing w:before="240"/>
              <w:ind w:left="1242"/>
              <w:textAlignment w:val="auto"/>
              <w:outlineLvl w:val="2"/>
              <w:rPr>
                <w:szCs w:val="24"/>
              </w:rPr>
            </w:pPr>
            <w:r w:rsidRPr="00306FA5">
              <w:rPr>
                <w:szCs w:val="24"/>
              </w:rPr>
              <w:lastRenderedPageBreak/>
              <w:t>(v.1) List of contractor’s personnel (e.g., Project Manager, Project Engineers, Materials Engineers, and Foremen), to be assigned to the contract to be bid, with their complete qualification and experience data; and</w:t>
            </w:r>
          </w:p>
          <w:p w14:paraId="20065F24" w14:textId="77777777" w:rsidR="00306FA5" w:rsidRPr="00306FA5" w:rsidRDefault="00306FA5" w:rsidP="00306FA5">
            <w:pPr>
              <w:tabs>
                <w:tab w:val="left" w:pos="720"/>
              </w:tabs>
              <w:overflowPunct/>
              <w:autoSpaceDE/>
              <w:autoSpaceDN/>
              <w:adjustRightInd/>
              <w:spacing w:before="240"/>
              <w:ind w:left="1235"/>
              <w:textAlignment w:val="auto"/>
              <w:outlineLvl w:val="2"/>
            </w:pPr>
            <w:r w:rsidRPr="00306FA5">
              <w:rPr>
                <w:szCs w:val="24"/>
              </w:rPr>
              <w:t>(v.2) List of contractor’s major equipment units, which are owned, leased, and/or under purchase agreements, supported by proof of ownership, certification of availability of equipment from the equipment lessor/vendor for the duration of the project;</w:t>
            </w:r>
          </w:p>
          <w:p w14:paraId="2F7CA11A" w14:textId="77777777" w:rsidR="00306FA5" w:rsidRPr="00306FA5" w:rsidRDefault="00306FA5" w:rsidP="00306FA5">
            <w:pPr>
              <w:tabs>
                <w:tab w:val="left" w:pos="720"/>
              </w:tabs>
              <w:overflowPunct/>
              <w:autoSpaceDE/>
              <w:autoSpaceDN/>
              <w:adjustRightInd/>
              <w:spacing w:before="240"/>
              <w:ind w:left="360"/>
              <w:textAlignment w:val="auto"/>
              <w:outlineLvl w:val="2"/>
              <w:rPr>
                <w:szCs w:val="24"/>
              </w:rPr>
            </w:pPr>
            <w:r w:rsidRPr="00306FA5">
              <w:t>vi.   Bid Security or a Bid Securing Declaration as required in the ITB 18;</w:t>
            </w:r>
          </w:p>
          <w:p w14:paraId="5B3D1EB0" w14:textId="77777777" w:rsidR="00306FA5" w:rsidRPr="00306FA5" w:rsidRDefault="00306FA5" w:rsidP="00306FA5">
            <w:pPr>
              <w:overflowPunct/>
              <w:autoSpaceDE/>
              <w:adjustRightInd/>
              <w:spacing w:line="240" w:lineRule="auto"/>
              <w:ind w:left="793" w:hanging="433"/>
              <w:contextualSpacing/>
              <w:textAlignment w:val="auto"/>
              <w:rPr>
                <w:szCs w:val="24"/>
              </w:rPr>
            </w:pPr>
            <w:r w:rsidRPr="00306FA5">
              <w:rPr>
                <w:szCs w:val="24"/>
              </w:rPr>
              <w:t>vii.  Sworn statement in accordance with Section 25.3 of the IRR of RA 9184 and using the form prescribed in Section VIII. Bidding Forms; and</w:t>
            </w:r>
          </w:p>
          <w:p w14:paraId="52CF2146" w14:textId="77777777" w:rsidR="00306FA5" w:rsidRPr="00306FA5" w:rsidRDefault="00306FA5" w:rsidP="00306FA5">
            <w:pPr>
              <w:overflowPunct/>
              <w:autoSpaceDE/>
              <w:adjustRightInd/>
              <w:spacing w:line="240" w:lineRule="auto"/>
              <w:ind w:left="793" w:hanging="433"/>
              <w:contextualSpacing/>
              <w:textAlignment w:val="auto"/>
              <w:rPr>
                <w:szCs w:val="24"/>
              </w:rPr>
            </w:pPr>
            <w:r w:rsidRPr="00306FA5">
              <w:rPr>
                <w:szCs w:val="24"/>
              </w:rPr>
              <w:t>viii. Credit line from a Universal or Commercial Bank extended in favor of the bidder if awarded the contract for the project.</w:t>
            </w:r>
          </w:p>
          <w:p w14:paraId="6F3C6460" w14:textId="77777777" w:rsidR="00306FA5" w:rsidRPr="00306FA5" w:rsidRDefault="00306FA5" w:rsidP="00306FA5">
            <w:pPr>
              <w:widowControl w:val="0"/>
              <w:spacing w:before="0" w:line="240" w:lineRule="auto"/>
              <w:textAlignment w:val="auto"/>
            </w:pPr>
            <w:r w:rsidRPr="00306FA5">
              <w:t>Foreign bidders may submit the equivalent documents, if any, issued by the country of the foreign bidder.</w:t>
            </w:r>
          </w:p>
        </w:tc>
      </w:tr>
      <w:tr w:rsidR="00306FA5" w:rsidRPr="00306FA5" w14:paraId="58FB0820"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0C07969F" w14:textId="77777777" w:rsidR="00306FA5" w:rsidRPr="00306FA5" w:rsidRDefault="00306FA5" w:rsidP="00306FA5">
            <w:pPr>
              <w:widowControl w:val="0"/>
              <w:spacing w:before="0" w:line="240" w:lineRule="auto"/>
              <w:textAlignment w:val="auto"/>
              <w:rPr>
                <w:szCs w:val="24"/>
              </w:rPr>
            </w:pPr>
            <w:r w:rsidRPr="00306FA5">
              <w:rPr>
                <w:szCs w:val="24"/>
              </w:rPr>
              <w:lastRenderedPageBreak/>
              <w:t>12.1(a)(iii)</w:t>
            </w:r>
          </w:p>
        </w:tc>
        <w:tc>
          <w:tcPr>
            <w:tcW w:w="7614" w:type="dxa"/>
            <w:tcBorders>
              <w:top w:val="single" w:sz="4" w:space="0" w:color="auto"/>
              <w:left w:val="single" w:sz="4" w:space="0" w:color="auto"/>
              <w:bottom w:val="single" w:sz="4" w:space="0" w:color="auto"/>
              <w:right w:val="single" w:sz="4" w:space="0" w:color="auto"/>
            </w:tcBorders>
            <w:hideMark/>
          </w:tcPr>
          <w:p w14:paraId="1A2A047E" w14:textId="77777777" w:rsidR="00306FA5" w:rsidRPr="00306FA5" w:rsidRDefault="00306FA5" w:rsidP="00306FA5">
            <w:pPr>
              <w:widowControl w:val="0"/>
              <w:spacing w:before="0" w:line="240" w:lineRule="auto"/>
              <w:textAlignment w:val="auto"/>
            </w:pPr>
            <w:r w:rsidRPr="00306FA5">
              <w:t>Foreign bidders may submit their valid Philippine Contractors Accreditation Board (PCAB) license or special PCAB License in case of joint ventures, and registration for the type and cost of the contract for this Project as a pre-condition for award as provided in the Financing Agreement.</w:t>
            </w:r>
          </w:p>
        </w:tc>
      </w:tr>
      <w:tr w:rsidR="00306FA5" w:rsidRPr="00306FA5" w14:paraId="2095B6D0"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31738FDD" w14:textId="77777777" w:rsidR="00306FA5" w:rsidRPr="00306FA5" w:rsidRDefault="00306FA5" w:rsidP="00306FA5">
            <w:pPr>
              <w:widowControl w:val="0"/>
              <w:spacing w:before="0" w:line="240" w:lineRule="auto"/>
              <w:textAlignment w:val="auto"/>
              <w:rPr>
                <w:szCs w:val="24"/>
              </w:rPr>
            </w:pPr>
            <w:r w:rsidRPr="00306FA5">
              <w:rPr>
                <w:szCs w:val="24"/>
              </w:rPr>
              <w:t>13.1</w:t>
            </w:r>
          </w:p>
        </w:tc>
        <w:tc>
          <w:tcPr>
            <w:tcW w:w="7614" w:type="dxa"/>
            <w:tcBorders>
              <w:top w:val="single" w:sz="4" w:space="0" w:color="auto"/>
              <w:left w:val="single" w:sz="4" w:space="0" w:color="auto"/>
              <w:bottom w:val="single" w:sz="4" w:space="0" w:color="auto"/>
              <w:right w:val="single" w:sz="4" w:space="0" w:color="auto"/>
            </w:tcBorders>
            <w:hideMark/>
          </w:tcPr>
          <w:p w14:paraId="3962DBC4" w14:textId="77777777" w:rsidR="00306FA5" w:rsidRPr="00306FA5" w:rsidRDefault="00306FA5" w:rsidP="00306FA5">
            <w:pPr>
              <w:widowControl w:val="0"/>
              <w:spacing w:before="0" w:line="240" w:lineRule="auto"/>
              <w:textAlignment w:val="auto"/>
            </w:pPr>
            <w:r w:rsidRPr="00306FA5">
              <w:t xml:space="preserve">Instruction is the same as the </w:t>
            </w:r>
            <w:proofErr w:type="spellStart"/>
            <w:r w:rsidRPr="00306FA5">
              <w:t>GoP</w:t>
            </w:r>
            <w:proofErr w:type="spellEnd"/>
            <w:r w:rsidRPr="00306FA5">
              <w:t xml:space="preserve"> Bid Data Sheet</w:t>
            </w:r>
          </w:p>
        </w:tc>
      </w:tr>
      <w:tr w:rsidR="00306FA5" w:rsidRPr="00306FA5" w14:paraId="3D881EC8"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2A92FD6A" w14:textId="77777777" w:rsidR="00306FA5" w:rsidRPr="00306FA5" w:rsidRDefault="00306FA5" w:rsidP="00306FA5">
            <w:pPr>
              <w:widowControl w:val="0"/>
              <w:spacing w:before="0" w:line="240" w:lineRule="auto"/>
              <w:textAlignment w:val="auto"/>
              <w:rPr>
                <w:szCs w:val="24"/>
              </w:rPr>
            </w:pPr>
            <w:r w:rsidRPr="00306FA5">
              <w:rPr>
                <w:szCs w:val="24"/>
              </w:rPr>
              <w:t>13.1(b)</w:t>
            </w:r>
          </w:p>
        </w:tc>
        <w:tc>
          <w:tcPr>
            <w:tcW w:w="7614" w:type="dxa"/>
            <w:tcBorders>
              <w:top w:val="single" w:sz="4" w:space="0" w:color="auto"/>
              <w:left w:val="single" w:sz="4" w:space="0" w:color="auto"/>
              <w:bottom w:val="single" w:sz="4" w:space="0" w:color="auto"/>
              <w:right w:val="single" w:sz="4" w:space="0" w:color="auto"/>
            </w:tcBorders>
            <w:hideMark/>
          </w:tcPr>
          <w:p w14:paraId="641099A8" w14:textId="77777777" w:rsidR="00306FA5" w:rsidRPr="00306FA5" w:rsidRDefault="00306FA5" w:rsidP="00306FA5">
            <w:pPr>
              <w:widowControl w:val="0"/>
              <w:spacing w:before="0" w:line="240" w:lineRule="auto"/>
              <w:textAlignment w:val="auto"/>
            </w:pPr>
            <w:r w:rsidRPr="00306FA5">
              <w:t>This shall include the following document:</w:t>
            </w:r>
          </w:p>
          <w:p w14:paraId="6BE3AD2D" w14:textId="77777777" w:rsidR="00306FA5" w:rsidRPr="00306FA5" w:rsidRDefault="00306FA5" w:rsidP="00E10B06">
            <w:pPr>
              <w:widowControl w:val="0"/>
              <w:numPr>
                <w:ilvl w:val="0"/>
                <w:numId w:val="33"/>
              </w:numPr>
              <w:spacing w:before="0" w:line="240" w:lineRule="auto"/>
              <w:textAlignment w:val="auto"/>
            </w:pPr>
            <w:r w:rsidRPr="00306FA5">
              <w:t>Priced Bill of Quantities</w:t>
            </w:r>
          </w:p>
          <w:p w14:paraId="18778DD0" w14:textId="77777777" w:rsidR="00306FA5" w:rsidRPr="00306FA5" w:rsidRDefault="00306FA5" w:rsidP="00306FA5">
            <w:pPr>
              <w:widowControl w:val="0"/>
              <w:spacing w:before="0" w:line="240" w:lineRule="auto"/>
              <w:textAlignment w:val="auto"/>
              <w:rPr>
                <w:b/>
                <w:i/>
              </w:rPr>
            </w:pPr>
            <w:r w:rsidRPr="00306FA5">
              <w:rPr>
                <w:b/>
                <w:i/>
              </w:rPr>
              <w:t>(To Be Revisited- the GOP’s requirements of detailed estimates and cashflow/payment schedule)</w:t>
            </w:r>
          </w:p>
        </w:tc>
      </w:tr>
      <w:tr w:rsidR="00306FA5" w:rsidRPr="00306FA5" w14:paraId="4DAFB60B"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2A11BDAB" w14:textId="77777777" w:rsidR="00306FA5" w:rsidRPr="00306FA5" w:rsidRDefault="00306FA5" w:rsidP="00306FA5">
            <w:pPr>
              <w:widowControl w:val="0"/>
              <w:spacing w:before="0" w:line="240" w:lineRule="auto"/>
              <w:textAlignment w:val="auto"/>
              <w:rPr>
                <w:szCs w:val="24"/>
              </w:rPr>
            </w:pPr>
            <w:r w:rsidRPr="00306FA5">
              <w:rPr>
                <w:szCs w:val="24"/>
              </w:rPr>
              <w:t>13.2(a) and (b)</w:t>
            </w:r>
          </w:p>
        </w:tc>
        <w:tc>
          <w:tcPr>
            <w:tcW w:w="7614" w:type="dxa"/>
            <w:tcBorders>
              <w:top w:val="single" w:sz="4" w:space="0" w:color="auto"/>
              <w:left w:val="single" w:sz="4" w:space="0" w:color="auto"/>
              <w:bottom w:val="single" w:sz="4" w:space="0" w:color="auto"/>
              <w:right w:val="single" w:sz="4" w:space="0" w:color="auto"/>
            </w:tcBorders>
            <w:hideMark/>
          </w:tcPr>
          <w:p w14:paraId="05A608E4" w14:textId="77777777" w:rsidR="00306FA5" w:rsidRPr="00306FA5" w:rsidRDefault="00306FA5" w:rsidP="00306FA5">
            <w:pPr>
              <w:widowControl w:val="0"/>
              <w:spacing w:before="0" w:line="240" w:lineRule="auto"/>
              <w:textAlignment w:val="auto"/>
            </w:pPr>
            <w:r w:rsidRPr="00306FA5">
              <w:t>ABC does not apply as ceiling for bid prices</w:t>
            </w:r>
          </w:p>
        </w:tc>
      </w:tr>
      <w:tr w:rsidR="00306FA5" w:rsidRPr="00306FA5" w14:paraId="7C230F1F"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68E7AC12" w14:textId="77777777" w:rsidR="00306FA5" w:rsidRPr="00306FA5" w:rsidRDefault="00306FA5" w:rsidP="00306FA5">
            <w:pPr>
              <w:widowControl w:val="0"/>
              <w:spacing w:before="0" w:line="240" w:lineRule="auto"/>
              <w:textAlignment w:val="auto"/>
              <w:rPr>
                <w:szCs w:val="24"/>
              </w:rPr>
            </w:pPr>
            <w:r w:rsidRPr="00306FA5">
              <w:rPr>
                <w:szCs w:val="24"/>
              </w:rPr>
              <w:t>14.2</w:t>
            </w:r>
          </w:p>
        </w:tc>
        <w:tc>
          <w:tcPr>
            <w:tcW w:w="7614" w:type="dxa"/>
            <w:tcBorders>
              <w:top w:val="single" w:sz="4" w:space="0" w:color="auto"/>
              <w:left w:val="single" w:sz="4" w:space="0" w:color="auto"/>
              <w:bottom w:val="single" w:sz="4" w:space="0" w:color="auto"/>
              <w:right w:val="single" w:sz="4" w:space="0" w:color="auto"/>
            </w:tcBorders>
            <w:hideMark/>
          </w:tcPr>
          <w:p w14:paraId="1AC113D8" w14:textId="77777777" w:rsidR="00306FA5" w:rsidRPr="00306FA5" w:rsidRDefault="00306FA5" w:rsidP="00306FA5">
            <w:pPr>
              <w:widowControl w:val="0"/>
              <w:spacing w:before="0" w:line="240" w:lineRule="auto"/>
              <w:textAlignment w:val="auto"/>
            </w:pPr>
            <w:r w:rsidRPr="00306FA5">
              <w:t xml:space="preserve">Instruction is the same as the </w:t>
            </w:r>
            <w:proofErr w:type="spellStart"/>
            <w:r w:rsidRPr="00306FA5">
              <w:t>GoP</w:t>
            </w:r>
            <w:proofErr w:type="spellEnd"/>
            <w:r w:rsidRPr="00306FA5">
              <w:t xml:space="preserve"> Bid Data Sheet </w:t>
            </w:r>
          </w:p>
        </w:tc>
      </w:tr>
      <w:tr w:rsidR="00306FA5" w:rsidRPr="00306FA5" w14:paraId="6D11A416"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6808074E" w14:textId="77777777" w:rsidR="00306FA5" w:rsidRPr="00306FA5" w:rsidRDefault="00306FA5" w:rsidP="00306FA5">
            <w:pPr>
              <w:widowControl w:val="0"/>
              <w:spacing w:before="0" w:line="240" w:lineRule="auto"/>
              <w:textAlignment w:val="auto"/>
              <w:rPr>
                <w:szCs w:val="24"/>
              </w:rPr>
            </w:pPr>
            <w:r w:rsidRPr="00306FA5">
              <w:rPr>
                <w:szCs w:val="24"/>
              </w:rPr>
              <w:t>15.4</w:t>
            </w:r>
          </w:p>
        </w:tc>
        <w:tc>
          <w:tcPr>
            <w:tcW w:w="7614" w:type="dxa"/>
            <w:tcBorders>
              <w:top w:val="single" w:sz="4" w:space="0" w:color="auto"/>
              <w:left w:val="single" w:sz="4" w:space="0" w:color="auto"/>
              <w:bottom w:val="single" w:sz="4" w:space="0" w:color="auto"/>
              <w:right w:val="single" w:sz="4" w:space="0" w:color="auto"/>
            </w:tcBorders>
            <w:hideMark/>
          </w:tcPr>
          <w:p w14:paraId="170D1CAC" w14:textId="77777777" w:rsidR="00306FA5" w:rsidRPr="00306FA5" w:rsidRDefault="00306FA5" w:rsidP="00306FA5">
            <w:pPr>
              <w:widowControl w:val="0"/>
              <w:spacing w:before="0" w:line="240" w:lineRule="auto"/>
              <w:textAlignment w:val="auto"/>
            </w:pPr>
            <w:r w:rsidRPr="00306FA5">
              <w:t xml:space="preserve">Instruction is the same as the </w:t>
            </w:r>
            <w:proofErr w:type="spellStart"/>
            <w:r w:rsidRPr="00306FA5">
              <w:t>GoP</w:t>
            </w:r>
            <w:proofErr w:type="spellEnd"/>
            <w:r w:rsidRPr="00306FA5">
              <w:t xml:space="preserve"> Bid Data Sheet </w:t>
            </w:r>
          </w:p>
        </w:tc>
      </w:tr>
      <w:tr w:rsidR="00306FA5" w:rsidRPr="00306FA5" w14:paraId="407EB435"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58D0C345" w14:textId="77777777" w:rsidR="00306FA5" w:rsidRPr="00306FA5" w:rsidRDefault="00306FA5" w:rsidP="00306FA5">
            <w:pPr>
              <w:widowControl w:val="0"/>
              <w:spacing w:before="0" w:line="240" w:lineRule="auto"/>
              <w:textAlignment w:val="auto"/>
              <w:rPr>
                <w:szCs w:val="24"/>
              </w:rPr>
            </w:pPr>
            <w:r w:rsidRPr="00306FA5">
              <w:rPr>
                <w:szCs w:val="24"/>
              </w:rPr>
              <w:t>16.1</w:t>
            </w:r>
          </w:p>
        </w:tc>
        <w:tc>
          <w:tcPr>
            <w:tcW w:w="7614" w:type="dxa"/>
            <w:tcBorders>
              <w:top w:val="single" w:sz="4" w:space="0" w:color="auto"/>
              <w:left w:val="single" w:sz="4" w:space="0" w:color="auto"/>
              <w:bottom w:val="single" w:sz="4" w:space="0" w:color="auto"/>
              <w:right w:val="single" w:sz="4" w:space="0" w:color="auto"/>
            </w:tcBorders>
            <w:hideMark/>
          </w:tcPr>
          <w:p w14:paraId="5BE021D4" w14:textId="77777777" w:rsidR="00306FA5" w:rsidRPr="00306FA5" w:rsidRDefault="00306FA5" w:rsidP="00306FA5">
            <w:pPr>
              <w:widowControl w:val="0"/>
              <w:spacing w:before="0" w:line="240" w:lineRule="auto"/>
              <w:textAlignment w:val="auto"/>
            </w:pPr>
            <w:r w:rsidRPr="00306FA5">
              <w:t xml:space="preserve">Instruction is the same as the </w:t>
            </w:r>
            <w:proofErr w:type="spellStart"/>
            <w:r w:rsidRPr="00306FA5">
              <w:t>GoP</w:t>
            </w:r>
            <w:proofErr w:type="spellEnd"/>
            <w:r w:rsidRPr="00306FA5">
              <w:t xml:space="preserve"> Bid Data Sheet</w:t>
            </w:r>
          </w:p>
        </w:tc>
      </w:tr>
      <w:tr w:rsidR="00306FA5" w:rsidRPr="00306FA5" w14:paraId="6BCC30C6"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57D42833" w14:textId="77777777" w:rsidR="00306FA5" w:rsidRPr="00306FA5" w:rsidRDefault="00306FA5" w:rsidP="00306FA5">
            <w:pPr>
              <w:widowControl w:val="0"/>
              <w:spacing w:before="0" w:line="240" w:lineRule="auto"/>
              <w:textAlignment w:val="auto"/>
              <w:rPr>
                <w:szCs w:val="24"/>
              </w:rPr>
            </w:pPr>
            <w:r w:rsidRPr="00306FA5">
              <w:rPr>
                <w:szCs w:val="24"/>
              </w:rPr>
              <w:t>16.3</w:t>
            </w:r>
          </w:p>
        </w:tc>
        <w:tc>
          <w:tcPr>
            <w:tcW w:w="7614" w:type="dxa"/>
            <w:tcBorders>
              <w:top w:val="single" w:sz="4" w:space="0" w:color="auto"/>
              <w:left w:val="single" w:sz="4" w:space="0" w:color="auto"/>
              <w:bottom w:val="single" w:sz="4" w:space="0" w:color="auto"/>
              <w:right w:val="single" w:sz="4" w:space="0" w:color="auto"/>
            </w:tcBorders>
            <w:hideMark/>
          </w:tcPr>
          <w:p w14:paraId="0117094B" w14:textId="77777777" w:rsidR="00306FA5" w:rsidRPr="00306FA5" w:rsidRDefault="00306FA5" w:rsidP="00306FA5">
            <w:pPr>
              <w:widowControl w:val="0"/>
              <w:spacing w:before="0" w:line="240" w:lineRule="auto"/>
              <w:textAlignment w:val="auto"/>
            </w:pPr>
            <w:r w:rsidRPr="00306FA5">
              <w:t xml:space="preserve">Instruction is the same as the </w:t>
            </w:r>
            <w:proofErr w:type="spellStart"/>
            <w:r w:rsidRPr="00306FA5">
              <w:t>GoP</w:t>
            </w:r>
            <w:proofErr w:type="spellEnd"/>
            <w:r w:rsidRPr="00306FA5">
              <w:t xml:space="preserve"> Bid Data Sheet</w:t>
            </w:r>
          </w:p>
        </w:tc>
      </w:tr>
      <w:tr w:rsidR="00306FA5" w:rsidRPr="00306FA5" w14:paraId="16ABCEEB"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1378146B" w14:textId="77777777" w:rsidR="00306FA5" w:rsidRPr="00306FA5" w:rsidRDefault="00306FA5" w:rsidP="00306FA5">
            <w:pPr>
              <w:widowControl w:val="0"/>
              <w:spacing w:before="0" w:line="240" w:lineRule="auto"/>
              <w:textAlignment w:val="auto"/>
              <w:rPr>
                <w:szCs w:val="24"/>
              </w:rPr>
            </w:pPr>
            <w:r w:rsidRPr="00306FA5">
              <w:rPr>
                <w:szCs w:val="24"/>
              </w:rPr>
              <w:t>17.1</w:t>
            </w:r>
          </w:p>
        </w:tc>
        <w:tc>
          <w:tcPr>
            <w:tcW w:w="7614" w:type="dxa"/>
            <w:tcBorders>
              <w:top w:val="single" w:sz="4" w:space="0" w:color="auto"/>
              <w:left w:val="single" w:sz="4" w:space="0" w:color="auto"/>
              <w:bottom w:val="single" w:sz="4" w:space="0" w:color="auto"/>
              <w:right w:val="single" w:sz="4" w:space="0" w:color="auto"/>
            </w:tcBorders>
            <w:hideMark/>
          </w:tcPr>
          <w:p w14:paraId="00B40EE3" w14:textId="77777777" w:rsidR="00306FA5" w:rsidRPr="00306FA5" w:rsidRDefault="00306FA5" w:rsidP="00306FA5">
            <w:pPr>
              <w:widowControl w:val="0"/>
              <w:spacing w:before="0" w:line="240" w:lineRule="auto"/>
              <w:textAlignment w:val="auto"/>
            </w:pPr>
            <w:r w:rsidRPr="00306FA5">
              <w:t xml:space="preserve">Instruction is the same as the </w:t>
            </w:r>
            <w:proofErr w:type="spellStart"/>
            <w:r w:rsidRPr="00306FA5">
              <w:t>GoP</w:t>
            </w:r>
            <w:proofErr w:type="spellEnd"/>
            <w:r w:rsidRPr="00306FA5">
              <w:t xml:space="preserve"> Bid Data Sheet</w:t>
            </w:r>
          </w:p>
        </w:tc>
      </w:tr>
      <w:tr w:rsidR="00306FA5" w:rsidRPr="00306FA5" w14:paraId="36A8D80E"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582DC68B" w14:textId="77777777" w:rsidR="00306FA5" w:rsidRPr="00306FA5" w:rsidRDefault="00306FA5" w:rsidP="00306FA5">
            <w:pPr>
              <w:widowControl w:val="0"/>
              <w:spacing w:before="0" w:line="240" w:lineRule="auto"/>
              <w:textAlignment w:val="auto"/>
              <w:rPr>
                <w:szCs w:val="24"/>
              </w:rPr>
            </w:pPr>
            <w:r w:rsidRPr="00306FA5">
              <w:rPr>
                <w:szCs w:val="24"/>
              </w:rPr>
              <w:t>18.1</w:t>
            </w:r>
          </w:p>
        </w:tc>
        <w:tc>
          <w:tcPr>
            <w:tcW w:w="7614" w:type="dxa"/>
            <w:tcBorders>
              <w:top w:val="single" w:sz="4" w:space="0" w:color="auto"/>
              <w:left w:val="single" w:sz="4" w:space="0" w:color="auto"/>
              <w:bottom w:val="single" w:sz="4" w:space="0" w:color="auto"/>
              <w:right w:val="single" w:sz="4" w:space="0" w:color="auto"/>
            </w:tcBorders>
            <w:hideMark/>
          </w:tcPr>
          <w:p w14:paraId="6F26982D" w14:textId="77777777" w:rsidR="00306FA5" w:rsidRPr="00306FA5" w:rsidRDefault="00306FA5" w:rsidP="00306FA5">
            <w:pPr>
              <w:widowControl w:val="0"/>
              <w:spacing w:before="0" w:line="240" w:lineRule="auto"/>
              <w:textAlignment w:val="auto"/>
              <w:rPr>
                <w:i/>
              </w:rPr>
            </w:pPr>
            <w:r w:rsidRPr="00306FA5">
              <w:t xml:space="preserve">Instruction is the same as the </w:t>
            </w:r>
            <w:proofErr w:type="spellStart"/>
            <w:r w:rsidRPr="00306FA5">
              <w:t>GoP</w:t>
            </w:r>
            <w:proofErr w:type="spellEnd"/>
            <w:r w:rsidRPr="00306FA5">
              <w:t xml:space="preserve"> Bid Data Sheet</w:t>
            </w:r>
            <w:r w:rsidRPr="00306FA5">
              <w:rPr>
                <w:i/>
              </w:rPr>
              <w:t xml:space="preserve">  </w:t>
            </w:r>
          </w:p>
        </w:tc>
      </w:tr>
      <w:tr w:rsidR="00306FA5" w:rsidRPr="00306FA5" w14:paraId="7BFBB1D3"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06756589" w14:textId="77777777" w:rsidR="00306FA5" w:rsidRPr="00306FA5" w:rsidRDefault="00306FA5" w:rsidP="00306FA5">
            <w:pPr>
              <w:widowControl w:val="0"/>
              <w:spacing w:before="0" w:line="240" w:lineRule="auto"/>
              <w:jc w:val="left"/>
              <w:textAlignment w:val="auto"/>
              <w:rPr>
                <w:szCs w:val="24"/>
              </w:rPr>
            </w:pPr>
            <w:r w:rsidRPr="00306FA5">
              <w:rPr>
                <w:szCs w:val="24"/>
              </w:rPr>
              <w:t>18.2</w:t>
            </w:r>
          </w:p>
        </w:tc>
        <w:tc>
          <w:tcPr>
            <w:tcW w:w="7614" w:type="dxa"/>
            <w:tcBorders>
              <w:top w:val="single" w:sz="4" w:space="0" w:color="auto"/>
              <w:left w:val="single" w:sz="4" w:space="0" w:color="auto"/>
              <w:bottom w:val="single" w:sz="4" w:space="0" w:color="auto"/>
              <w:right w:val="single" w:sz="4" w:space="0" w:color="auto"/>
            </w:tcBorders>
            <w:hideMark/>
          </w:tcPr>
          <w:p w14:paraId="60C4E114" w14:textId="77777777" w:rsidR="00306FA5" w:rsidRPr="00306FA5" w:rsidRDefault="00306FA5" w:rsidP="00306FA5">
            <w:pPr>
              <w:widowControl w:val="0"/>
              <w:spacing w:before="0" w:line="240" w:lineRule="auto"/>
              <w:textAlignment w:val="auto"/>
              <w:rPr>
                <w:szCs w:val="24"/>
              </w:rPr>
            </w:pPr>
            <w:r w:rsidRPr="00306FA5">
              <w:t xml:space="preserve">Instruction is the same as the </w:t>
            </w:r>
            <w:proofErr w:type="spellStart"/>
            <w:r w:rsidRPr="00306FA5">
              <w:t>GoP</w:t>
            </w:r>
            <w:proofErr w:type="spellEnd"/>
            <w:r w:rsidRPr="00306FA5">
              <w:t xml:space="preserve"> Bid Data Sheet</w:t>
            </w:r>
          </w:p>
        </w:tc>
      </w:tr>
      <w:tr w:rsidR="00306FA5" w:rsidRPr="00306FA5" w14:paraId="0FE92D28"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01E1EBA2" w14:textId="77777777" w:rsidR="00306FA5" w:rsidRPr="00306FA5" w:rsidRDefault="00306FA5" w:rsidP="00306FA5">
            <w:pPr>
              <w:widowControl w:val="0"/>
              <w:spacing w:before="0" w:line="240" w:lineRule="auto"/>
              <w:textAlignment w:val="auto"/>
              <w:rPr>
                <w:szCs w:val="24"/>
              </w:rPr>
            </w:pPr>
            <w:r w:rsidRPr="00306FA5">
              <w:rPr>
                <w:szCs w:val="24"/>
              </w:rPr>
              <w:lastRenderedPageBreak/>
              <w:t>20.3</w:t>
            </w:r>
          </w:p>
        </w:tc>
        <w:tc>
          <w:tcPr>
            <w:tcW w:w="7614" w:type="dxa"/>
            <w:tcBorders>
              <w:top w:val="single" w:sz="4" w:space="0" w:color="auto"/>
              <w:left w:val="single" w:sz="4" w:space="0" w:color="auto"/>
              <w:bottom w:val="single" w:sz="4" w:space="0" w:color="auto"/>
              <w:right w:val="single" w:sz="4" w:space="0" w:color="auto"/>
            </w:tcBorders>
            <w:hideMark/>
          </w:tcPr>
          <w:p w14:paraId="5319629E" w14:textId="77777777" w:rsidR="00306FA5" w:rsidRPr="00306FA5" w:rsidRDefault="00306FA5" w:rsidP="00306FA5">
            <w:pPr>
              <w:spacing w:before="0" w:line="240" w:lineRule="auto"/>
              <w:textAlignment w:val="auto"/>
              <w:rPr>
                <w:i/>
              </w:rPr>
            </w:pPr>
            <w:r w:rsidRPr="00306FA5">
              <w:t xml:space="preserve">Instruction is the same as the </w:t>
            </w:r>
            <w:proofErr w:type="spellStart"/>
            <w:r w:rsidRPr="00306FA5">
              <w:t>GoP</w:t>
            </w:r>
            <w:proofErr w:type="spellEnd"/>
            <w:r w:rsidRPr="00306FA5">
              <w:t xml:space="preserve"> Bid Data Sheet</w:t>
            </w:r>
          </w:p>
        </w:tc>
      </w:tr>
      <w:tr w:rsidR="00306FA5" w:rsidRPr="00306FA5" w14:paraId="53D0568A"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7F761545" w14:textId="77777777" w:rsidR="00306FA5" w:rsidRPr="00306FA5" w:rsidRDefault="00306FA5" w:rsidP="00306FA5">
            <w:pPr>
              <w:widowControl w:val="0"/>
              <w:spacing w:before="0" w:line="240" w:lineRule="auto"/>
              <w:textAlignment w:val="auto"/>
              <w:rPr>
                <w:szCs w:val="24"/>
              </w:rPr>
            </w:pPr>
            <w:r w:rsidRPr="00306FA5">
              <w:rPr>
                <w:szCs w:val="24"/>
              </w:rPr>
              <w:t>21</w:t>
            </w:r>
          </w:p>
        </w:tc>
        <w:tc>
          <w:tcPr>
            <w:tcW w:w="7614" w:type="dxa"/>
            <w:tcBorders>
              <w:top w:val="single" w:sz="4" w:space="0" w:color="auto"/>
              <w:left w:val="single" w:sz="4" w:space="0" w:color="auto"/>
              <w:bottom w:val="single" w:sz="4" w:space="0" w:color="auto"/>
              <w:right w:val="single" w:sz="4" w:space="0" w:color="auto"/>
            </w:tcBorders>
            <w:hideMark/>
          </w:tcPr>
          <w:p w14:paraId="701AEBAE" w14:textId="77777777" w:rsidR="00306FA5" w:rsidRPr="00306FA5" w:rsidRDefault="00306FA5" w:rsidP="00306FA5">
            <w:pPr>
              <w:spacing w:before="0" w:line="240" w:lineRule="auto"/>
              <w:textAlignment w:val="auto"/>
            </w:pPr>
            <w:r w:rsidRPr="00306FA5">
              <w:t xml:space="preserve">Instruction is the same as the </w:t>
            </w:r>
            <w:proofErr w:type="spellStart"/>
            <w:r w:rsidRPr="00306FA5">
              <w:t>GoP</w:t>
            </w:r>
            <w:proofErr w:type="spellEnd"/>
            <w:r w:rsidRPr="00306FA5">
              <w:t xml:space="preserve"> Bid Data Sheet</w:t>
            </w:r>
          </w:p>
        </w:tc>
      </w:tr>
      <w:tr w:rsidR="00306FA5" w:rsidRPr="00306FA5" w14:paraId="3F6377EA"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7A94CE5C" w14:textId="77777777" w:rsidR="00306FA5" w:rsidRPr="00306FA5" w:rsidRDefault="00306FA5" w:rsidP="00306FA5">
            <w:pPr>
              <w:widowControl w:val="0"/>
              <w:spacing w:before="0" w:line="240" w:lineRule="auto"/>
              <w:textAlignment w:val="auto"/>
              <w:rPr>
                <w:szCs w:val="24"/>
              </w:rPr>
            </w:pPr>
            <w:r w:rsidRPr="00306FA5">
              <w:rPr>
                <w:szCs w:val="24"/>
              </w:rPr>
              <w:t>24.1</w:t>
            </w:r>
          </w:p>
        </w:tc>
        <w:tc>
          <w:tcPr>
            <w:tcW w:w="7614" w:type="dxa"/>
            <w:tcBorders>
              <w:top w:val="single" w:sz="4" w:space="0" w:color="auto"/>
              <w:left w:val="single" w:sz="4" w:space="0" w:color="auto"/>
              <w:bottom w:val="single" w:sz="4" w:space="0" w:color="auto"/>
              <w:right w:val="single" w:sz="4" w:space="0" w:color="auto"/>
            </w:tcBorders>
            <w:hideMark/>
          </w:tcPr>
          <w:p w14:paraId="39BDA4A5" w14:textId="77777777" w:rsidR="00306FA5" w:rsidRPr="00306FA5" w:rsidRDefault="00306FA5" w:rsidP="00306FA5">
            <w:pPr>
              <w:textAlignment w:val="auto"/>
            </w:pPr>
            <w:r w:rsidRPr="00306FA5">
              <w:t xml:space="preserve">The BAC shall open the bids in public on </w:t>
            </w:r>
            <w:r w:rsidRPr="00306FA5">
              <w:rPr>
                <w:i/>
              </w:rPr>
              <w:t>[insert date and time of bid opening]</w:t>
            </w:r>
            <w:r w:rsidRPr="00306FA5">
              <w:t xml:space="preserve">, at </w:t>
            </w:r>
            <w:r w:rsidRPr="00306FA5">
              <w:rPr>
                <w:i/>
              </w:rPr>
              <w:t>[insert place of bid opening]</w:t>
            </w:r>
            <w:r w:rsidRPr="00306FA5">
              <w:t xml:space="preserve">. </w:t>
            </w:r>
          </w:p>
          <w:p w14:paraId="3B622648" w14:textId="77777777" w:rsidR="00306FA5" w:rsidRPr="00306FA5" w:rsidRDefault="00306FA5" w:rsidP="00306FA5">
            <w:pPr>
              <w:textAlignment w:val="auto"/>
            </w:pPr>
            <w:r w:rsidRPr="00306FA5">
              <w:t xml:space="preserve">The time for the bid opening shall be the same as the deadline for receipt of bids or promptly thereafter. Rescheduling the date of the opening of bids shall not be considered except for force majeure, such as natural calamities. In re-scheduling the opening of bids, the BAC shall issue a Notice of Postponement to be posted at the </w:t>
            </w:r>
            <w:proofErr w:type="spellStart"/>
            <w:r w:rsidRPr="00306FA5">
              <w:t>PhilGEPS</w:t>
            </w:r>
            <w:proofErr w:type="spellEnd"/>
            <w:r w:rsidRPr="00306FA5">
              <w:t xml:space="preserve">’ and the Procuring Entity’s websites. </w:t>
            </w:r>
          </w:p>
        </w:tc>
      </w:tr>
      <w:tr w:rsidR="00306FA5" w:rsidRPr="00306FA5" w14:paraId="31E76D9A"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65FC2B17" w14:textId="77777777" w:rsidR="00306FA5" w:rsidRPr="00306FA5" w:rsidRDefault="00306FA5" w:rsidP="00306FA5">
            <w:pPr>
              <w:widowControl w:val="0"/>
              <w:spacing w:before="0" w:line="240" w:lineRule="auto"/>
              <w:textAlignment w:val="auto"/>
              <w:rPr>
                <w:szCs w:val="24"/>
              </w:rPr>
            </w:pPr>
            <w:r w:rsidRPr="00306FA5">
              <w:rPr>
                <w:szCs w:val="24"/>
              </w:rPr>
              <w:t>24.2</w:t>
            </w:r>
          </w:p>
        </w:tc>
        <w:tc>
          <w:tcPr>
            <w:tcW w:w="7614" w:type="dxa"/>
            <w:tcBorders>
              <w:top w:val="single" w:sz="4" w:space="0" w:color="auto"/>
              <w:left w:val="single" w:sz="4" w:space="0" w:color="auto"/>
              <w:bottom w:val="single" w:sz="4" w:space="0" w:color="auto"/>
              <w:right w:val="single" w:sz="4" w:space="0" w:color="auto"/>
            </w:tcBorders>
            <w:hideMark/>
          </w:tcPr>
          <w:p w14:paraId="160DFE74" w14:textId="77777777" w:rsidR="00306FA5" w:rsidRPr="00306FA5" w:rsidRDefault="00306FA5" w:rsidP="00306FA5">
            <w:pPr>
              <w:spacing w:before="0" w:line="240" w:lineRule="auto"/>
              <w:textAlignment w:val="auto"/>
            </w:pPr>
            <w:r w:rsidRPr="00306FA5">
              <w:t>During bid opening, if the first envelope lacks any of the documents listed in the ADB BDS 12.1, the bid shall be declared non-responsive but the documents shall be kept by the Procuring Entity.  Only the unopened second envelope shall be returned to the Bidder.</w:t>
            </w:r>
          </w:p>
        </w:tc>
      </w:tr>
      <w:tr w:rsidR="00306FA5" w:rsidRPr="00306FA5" w14:paraId="120AA65A"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16646F09" w14:textId="77777777" w:rsidR="00306FA5" w:rsidRPr="00306FA5" w:rsidRDefault="00306FA5" w:rsidP="00306FA5">
            <w:pPr>
              <w:widowControl w:val="0"/>
              <w:spacing w:before="0" w:line="240" w:lineRule="auto"/>
              <w:textAlignment w:val="auto"/>
              <w:rPr>
                <w:szCs w:val="24"/>
              </w:rPr>
            </w:pPr>
            <w:r w:rsidRPr="00306FA5">
              <w:rPr>
                <w:szCs w:val="24"/>
              </w:rPr>
              <w:t>24.3</w:t>
            </w:r>
          </w:p>
        </w:tc>
        <w:tc>
          <w:tcPr>
            <w:tcW w:w="7614" w:type="dxa"/>
            <w:tcBorders>
              <w:top w:val="single" w:sz="4" w:space="0" w:color="auto"/>
              <w:left w:val="single" w:sz="4" w:space="0" w:color="auto"/>
              <w:bottom w:val="single" w:sz="4" w:space="0" w:color="auto"/>
              <w:right w:val="single" w:sz="4" w:space="0" w:color="auto"/>
            </w:tcBorders>
            <w:hideMark/>
          </w:tcPr>
          <w:p w14:paraId="260467B1" w14:textId="77777777" w:rsidR="00306FA5" w:rsidRPr="00306FA5" w:rsidRDefault="00306FA5" w:rsidP="00306FA5">
            <w:pPr>
              <w:spacing w:before="0" w:line="240" w:lineRule="auto"/>
              <w:textAlignment w:val="auto"/>
            </w:pPr>
            <w:r w:rsidRPr="00306FA5">
              <w:t xml:space="preserve">The BAC shall immediately open the financial proposals in the second envelope of the responsive bids. The bid price shall be read and recorded. </w:t>
            </w:r>
          </w:p>
        </w:tc>
      </w:tr>
      <w:tr w:rsidR="00306FA5" w:rsidRPr="00306FA5" w14:paraId="6A657FBE"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3D9C9540" w14:textId="77777777" w:rsidR="00306FA5" w:rsidRPr="00306FA5" w:rsidRDefault="00306FA5" w:rsidP="00306FA5">
            <w:pPr>
              <w:widowControl w:val="0"/>
              <w:spacing w:before="0" w:line="240" w:lineRule="auto"/>
              <w:textAlignment w:val="auto"/>
              <w:rPr>
                <w:szCs w:val="24"/>
              </w:rPr>
            </w:pPr>
            <w:r w:rsidRPr="00306FA5">
              <w:rPr>
                <w:szCs w:val="24"/>
              </w:rPr>
              <w:t>27.4</w:t>
            </w:r>
          </w:p>
        </w:tc>
        <w:tc>
          <w:tcPr>
            <w:tcW w:w="7614" w:type="dxa"/>
            <w:tcBorders>
              <w:top w:val="single" w:sz="4" w:space="0" w:color="auto"/>
              <w:left w:val="single" w:sz="4" w:space="0" w:color="auto"/>
              <w:bottom w:val="single" w:sz="4" w:space="0" w:color="auto"/>
              <w:right w:val="single" w:sz="4" w:space="0" w:color="auto"/>
            </w:tcBorders>
            <w:hideMark/>
          </w:tcPr>
          <w:p w14:paraId="3B1687D3" w14:textId="77777777" w:rsidR="00306FA5" w:rsidRPr="00306FA5" w:rsidRDefault="00306FA5" w:rsidP="00306FA5">
            <w:pPr>
              <w:spacing w:before="0" w:line="240" w:lineRule="auto"/>
              <w:textAlignment w:val="auto"/>
            </w:pPr>
            <w:r w:rsidRPr="00306FA5">
              <w:t>ABC does not apply as ceiling for bid prices.</w:t>
            </w:r>
          </w:p>
        </w:tc>
      </w:tr>
      <w:tr w:rsidR="00306FA5" w:rsidRPr="00306FA5" w14:paraId="5CD592EC"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52E290E9" w14:textId="77777777" w:rsidR="00306FA5" w:rsidRPr="00306FA5" w:rsidRDefault="00306FA5" w:rsidP="00306FA5">
            <w:pPr>
              <w:widowControl w:val="0"/>
              <w:spacing w:before="0" w:line="240" w:lineRule="auto"/>
              <w:textAlignment w:val="auto"/>
              <w:rPr>
                <w:szCs w:val="24"/>
              </w:rPr>
            </w:pPr>
            <w:r w:rsidRPr="00306FA5">
              <w:rPr>
                <w:szCs w:val="24"/>
              </w:rPr>
              <w:t>28.2</w:t>
            </w:r>
          </w:p>
        </w:tc>
        <w:tc>
          <w:tcPr>
            <w:tcW w:w="7614" w:type="dxa"/>
            <w:tcBorders>
              <w:top w:val="single" w:sz="4" w:space="0" w:color="auto"/>
              <w:left w:val="single" w:sz="4" w:space="0" w:color="auto"/>
              <w:bottom w:val="single" w:sz="4" w:space="0" w:color="auto"/>
              <w:right w:val="single" w:sz="4" w:space="0" w:color="auto"/>
            </w:tcBorders>
            <w:hideMark/>
          </w:tcPr>
          <w:p w14:paraId="58DE2245" w14:textId="77777777" w:rsidR="00306FA5" w:rsidRPr="00306FA5" w:rsidRDefault="00306FA5" w:rsidP="00306FA5">
            <w:pPr>
              <w:spacing w:before="0" w:line="240" w:lineRule="auto"/>
              <w:textAlignment w:val="auto"/>
            </w:pPr>
            <w:r w:rsidRPr="00306FA5">
              <w:t xml:space="preserve">Instruction is the same as the </w:t>
            </w:r>
            <w:proofErr w:type="spellStart"/>
            <w:r w:rsidRPr="00306FA5">
              <w:t>GoP</w:t>
            </w:r>
            <w:proofErr w:type="spellEnd"/>
            <w:r w:rsidRPr="00306FA5">
              <w:t xml:space="preserve"> Bid Data Sheet</w:t>
            </w:r>
          </w:p>
        </w:tc>
      </w:tr>
      <w:tr w:rsidR="00306FA5" w:rsidRPr="00306FA5" w14:paraId="2BC81297" w14:textId="77777777" w:rsidTr="00306FA5">
        <w:trPr>
          <w:trHeight w:val="575"/>
          <w:jc w:val="center"/>
        </w:trPr>
        <w:tc>
          <w:tcPr>
            <w:tcW w:w="1645" w:type="dxa"/>
            <w:tcBorders>
              <w:top w:val="single" w:sz="4" w:space="0" w:color="auto"/>
              <w:left w:val="single" w:sz="4" w:space="0" w:color="auto"/>
              <w:bottom w:val="single" w:sz="4" w:space="0" w:color="auto"/>
              <w:right w:val="single" w:sz="4" w:space="0" w:color="auto"/>
            </w:tcBorders>
            <w:hideMark/>
          </w:tcPr>
          <w:p w14:paraId="08724A1E" w14:textId="77777777" w:rsidR="00306FA5" w:rsidRPr="00306FA5" w:rsidRDefault="00306FA5" w:rsidP="00306FA5">
            <w:pPr>
              <w:widowControl w:val="0"/>
              <w:spacing w:before="0" w:line="240" w:lineRule="auto"/>
              <w:textAlignment w:val="auto"/>
              <w:rPr>
                <w:szCs w:val="24"/>
              </w:rPr>
            </w:pPr>
            <w:r w:rsidRPr="00306FA5">
              <w:rPr>
                <w:szCs w:val="24"/>
              </w:rPr>
              <w:t>31.4(f)</w:t>
            </w:r>
          </w:p>
        </w:tc>
        <w:tc>
          <w:tcPr>
            <w:tcW w:w="7614" w:type="dxa"/>
            <w:tcBorders>
              <w:top w:val="single" w:sz="4" w:space="0" w:color="auto"/>
              <w:left w:val="single" w:sz="4" w:space="0" w:color="auto"/>
              <w:bottom w:val="single" w:sz="4" w:space="0" w:color="auto"/>
              <w:right w:val="single" w:sz="4" w:space="0" w:color="auto"/>
            </w:tcBorders>
            <w:hideMark/>
          </w:tcPr>
          <w:p w14:paraId="23922755" w14:textId="77777777" w:rsidR="00306FA5" w:rsidRPr="00306FA5" w:rsidRDefault="00306FA5" w:rsidP="00306FA5">
            <w:pPr>
              <w:spacing w:before="0" w:line="240" w:lineRule="auto"/>
              <w:textAlignment w:val="auto"/>
            </w:pPr>
            <w:r w:rsidRPr="00306FA5">
              <w:t xml:space="preserve">Instruction is the same as the </w:t>
            </w:r>
            <w:proofErr w:type="spellStart"/>
            <w:r w:rsidRPr="00306FA5">
              <w:t>GoP</w:t>
            </w:r>
            <w:proofErr w:type="spellEnd"/>
            <w:r w:rsidRPr="00306FA5">
              <w:t xml:space="preserve"> Bid Data Sheet</w:t>
            </w:r>
          </w:p>
          <w:p w14:paraId="38FBB7D4" w14:textId="77777777" w:rsidR="00306FA5" w:rsidRPr="00306FA5" w:rsidRDefault="00306FA5" w:rsidP="00306FA5">
            <w:pPr>
              <w:spacing w:before="0" w:line="240" w:lineRule="auto"/>
              <w:textAlignment w:val="auto"/>
              <w:rPr>
                <w:b/>
                <w:i/>
              </w:rPr>
            </w:pPr>
            <w:r w:rsidRPr="00306FA5">
              <w:rPr>
                <w:b/>
                <w:i/>
              </w:rPr>
              <w:t>(To Be Revisited together with the Technical Documents)</w:t>
            </w:r>
          </w:p>
        </w:tc>
      </w:tr>
    </w:tbl>
    <w:p w14:paraId="357DE4C7" w14:textId="77777777" w:rsidR="00306FA5" w:rsidRPr="00306FA5" w:rsidRDefault="00306FA5" w:rsidP="00306FA5">
      <w:pPr>
        <w:overflowPunct/>
        <w:autoSpaceDE/>
        <w:autoSpaceDN/>
        <w:adjustRightInd/>
        <w:spacing w:before="0" w:after="0" w:line="240" w:lineRule="auto"/>
        <w:jc w:val="left"/>
        <w:textAlignment w:val="auto"/>
        <w:rPr>
          <w:b/>
          <w:sz w:val="40"/>
          <w:szCs w:val="40"/>
        </w:rPr>
        <w:sectPr w:rsidR="00306FA5" w:rsidRPr="00306FA5" w:rsidSect="001134C8">
          <w:pgSz w:w="11909" w:h="16834"/>
          <w:pgMar w:top="1440" w:right="1440" w:bottom="1440" w:left="1440" w:header="720" w:footer="720" w:gutter="0"/>
          <w:cols w:space="720"/>
        </w:sectPr>
      </w:pPr>
    </w:p>
    <w:p w14:paraId="39BE696E" w14:textId="77777777" w:rsidR="00306FA5" w:rsidRPr="00306FA5" w:rsidRDefault="00306FA5" w:rsidP="00306FA5">
      <w:pPr>
        <w:keepNext/>
        <w:spacing w:before="0" w:after="0" w:line="240" w:lineRule="auto"/>
        <w:jc w:val="center"/>
        <w:textAlignment w:val="auto"/>
        <w:outlineLvl w:val="4"/>
        <w:rPr>
          <w:b/>
          <w:bCs/>
          <w:sz w:val="28"/>
          <w:szCs w:val="28"/>
        </w:rPr>
      </w:pPr>
      <w:r w:rsidRPr="00306FA5">
        <w:rPr>
          <w:b/>
          <w:bCs/>
          <w:sz w:val="28"/>
          <w:szCs w:val="28"/>
        </w:rPr>
        <w:lastRenderedPageBreak/>
        <w:t>Asian Development Bank Special Conditions of Contract</w:t>
      </w:r>
    </w:p>
    <w:p w14:paraId="58DF7135" w14:textId="77777777" w:rsidR="00306FA5" w:rsidRPr="00306FA5" w:rsidRDefault="00306FA5" w:rsidP="00306FA5">
      <w:pPr>
        <w:pBdr>
          <w:bottom w:val="single" w:sz="12" w:space="1" w:color="auto"/>
        </w:pBdr>
        <w:textAlignment w:val="auto"/>
        <w:rPr>
          <w:b/>
          <w:i/>
        </w:rPr>
      </w:pPr>
      <w:r w:rsidRPr="00306FA5">
        <w:rPr>
          <w:b/>
          <w:i/>
        </w:rPr>
        <w:t>(Maybe subject to further changes)</w:t>
      </w:r>
    </w:p>
    <w:p w14:paraId="0F06ECB4" w14:textId="77777777" w:rsidR="00306FA5" w:rsidRPr="00306FA5" w:rsidRDefault="00306FA5" w:rsidP="00306FA5">
      <w:pPr>
        <w:pBdr>
          <w:bottom w:val="single" w:sz="12" w:space="1" w:color="auto"/>
        </w:pBdr>
        <w:textAlignment w:val="auto"/>
        <w:rPr>
          <w:b/>
          <w:i/>
        </w:rPr>
      </w:pPr>
    </w:p>
    <w:tbl>
      <w:tblPr>
        <w:tblW w:w="92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73"/>
        <w:gridCol w:w="7482"/>
      </w:tblGrid>
      <w:tr w:rsidR="00306FA5" w:rsidRPr="00306FA5" w14:paraId="40E45BD4" w14:textId="77777777" w:rsidTr="00306FA5">
        <w:tc>
          <w:tcPr>
            <w:tcW w:w="1774" w:type="dxa"/>
            <w:tcBorders>
              <w:top w:val="single" w:sz="4" w:space="0" w:color="auto"/>
              <w:left w:val="single" w:sz="4" w:space="0" w:color="auto"/>
              <w:bottom w:val="single" w:sz="6" w:space="0" w:color="auto"/>
              <w:right w:val="single" w:sz="6" w:space="0" w:color="auto"/>
            </w:tcBorders>
            <w:hideMark/>
          </w:tcPr>
          <w:p w14:paraId="17B35ED4" w14:textId="77777777" w:rsidR="00306FA5" w:rsidRPr="00306FA5" w:rsidRDefault="00306FA5" w:rsidP="00306FA5">
            <w:pPr>
              <w:spacing w:before="0" w:line="240" w:lineRule="auto"/>
              <w:textAlignment w:val="auto"/>
              <w:rPr>
                <w:b/>
                <w:szCs w:val="24"/>
              </w:rPr>
            </w:pPr>
            <w:r w:rsidRPr="00306FA5">
              <w:rPr>
                <w:b/>
                <w:szCs w:val="24"/>
              </w:rPr>
              <w:t>GCC Clause</w:t>
            </w:r>
          </w:p>
        </w:tc>
        <w:tc>
          <w:tcPr>
            <w:tcW w:w="7487" w:type="dxa"/>
            <w:tcBorders>
              <w:top w:val="single" w:sz="4" w:space="0" w:color="auto"/>
              <w:left w:val="single" w:sz="6" w:space="0" w:color="auto"/>
              <w:bottom w:val="single" w:sz="6" w:space="0" w:color="auto"/>
              <w:right w:val="single" w:sz="4" w:space="0" w:color="auto"/>
            </w:tcBorders>
          </w:tcPr>
          <w:p w14:paraId="5749AFA6" w14:textId="77777777" w:rsidR="00306FA5" w:rsidRPr="00306FA5" w:rsidRDefault="00306FA5" w:rsidP="00306FA5">
            <w:pPr>
              <w:spacing w:before="0" w:line="240" w:lineRule="auto"/>
              <w:textAlignment w:val="auto"/>
              <w:rPr>
                <w:szCs w:val="24"/>
              </w:rPr>
            </w:pPr>
          </w:p>
        </w:tc>
      </w:tr>
      <w:tr w:rsidR="00306FA5" w:rsidRPr="00306FA5" w14:paraId="4ED40D10" w14:textId="77777777" w:rsidTr="00306FA5">
        <w:tc>
          <w:tcPr>
            <w:tcW w:w="1774" w:type="dxa"/>
            <w:tcBorders>
              <w:top w:val="single" w:sz="6" w:space="0" w:color="auto"/>
              <w:left w:val="single" w:sz="4" w:space="0" w:color="auto"/>
              <w:bottom w:val="single" w:sz="6" w:space="0" w:color="auto"/>
              <w:right w:val="single" w:sz="6" w:space="0" w:color="auto"/>
            </w:tcBorders>
            <w:hideMark/>
          </w:tcPr>
          <w:p w14:paraId="13A3BCC5" w14:textId="77777777" w:rsidR="00306FA5" w:rsidRPr="00306FA5" w:rsidRDefault="00306FA5" w:rsidP="00306FA5">
            <w:pPr>
              <w:spacing w:before="0" w:line="240" w:lineRule="auto"/>
              <w:textAlignment w:val="auto"/>
              <w:rPr>
                <w:szCs w:val="24"/>
              </w:rPr>
            </w:pPr>
            <w:r w:rsidRPr="00306FA5">
              <w:rPr>
                <w:szCs w:val="24"/>
              </w:rPr>
              <w:t>1.17</w:t>
            </w:r>
          </w:p>
        </w:tc>
        <w:tc>
          <w:tcPr>
            <w:tcW w:w="7487" w:type="dxa"/>
            <w:tcBorders>
              <w:top w:val="single" w:sz="6" w:space="0" w:color="auto"/>
              <w:left w:val="single" w:sz="6" w:space="0" w:color="auto"/>
              <w:bottom w:val="single" w:sz="6" w:space="0" w:color="auto"/>
              <w:right w:val="single" w:sz="4" w:space="0" w:color="auto"/>
            </w:tcBorders>
            <w:hideMark/>
          </w:tcPr>
          <w:p w14:paraId="0B8D8280" w14:textId="77777777" w:rsidR="00306FA5" w:rsidRPr="00306FA5" w:rsidRDefault="00306FA5" w:rsidP="00306FA5">
            <w:pPr>
              <w:spacing w:before="0" w:line="240" w:lineRule="auto"/>
              <w:textAlignment w:val="auto"/>
              <w:rPr>
                <w:szCs w:val="24"/>
              </w:rPr>
            </w:pPr>
            <w:r w:rsidRPr="00306FA5">
              <w:t xml:space="preserve">Instruction is the same as the </w:t>
            </w:r>
            <w:proofErr w:type="spellStart"/>
            <w:r w:rsidRPr="00306FA5">
              <w:t>GoP</w:t>
            </w:r>
            <w:proofErr w:type="spellEnd"/>
            <w:r w:rsidRPr="00306FA5">
              <w:t xml:space="preserve"> Special Condition of Contract</w:t>
            </w:r>
          </w:p>
        </w:tc>
      </w:tr>
      <w:tr w:rsidR="00306FA5" w:rsidRPr="00306FA5" w14:paraId="4CE8BF22" w14:textId="77777777" w:rsidTr="00306FA5">
        <w:tc>
          <w:tcPr>
            <w:tcW w:w="1774" w:type="dxa"/>
            <w:tcBorders>
              <w:top w:val="single" w:sz="6" w:space="0" w:color="auto"/>
              <w:left w:val="single" w:sz="4" w:space="0" w:color="auto"/>
              <w:bottom w:val="single" w:sz="6" w:space="0" w:color="auto"/>
              <w:right w:val="single" w:sz="6" w:space="0" w:color="auto"/>
            </w:tcBorders>
            <w:hideMark/>
          </w:tcPr>
          <w:p w14:paraId="3806113B" w14:textId="77777777" w:rsidR="00306FA5" w:rsidRPr="00306FA5" w:rsidRDefault="00306FA5" w:rsidP="00306FA5">
            <w:pPr>
              <w:spacing w:before="0" w:line="240" w:lineRule="auto"/>
              <w:textAlignment w:val="auto"/>
              <w:rPr>
                <w:szCs w:val="24"/>
              </w:rPr>
            </w:pPr>
            <w:r w:rsidRPr="00306FA5">
              <w:rPr>
                <w:szCs w:val="24"/>
              </w:rPr>
              <w:t>1.22</w:t>
            </w:r>
          </w:p>
        </w:tc>
        <w:tc>
          <w:tcPr>
            <w:tcW w:w="7487" w:type="dxa"/>
            <w:tcBorders>
              <w:top w:val="single" w:sz="6" w:space="0" w:color="auto"/>
              <w:left w:val="single" w:sz="6" w:space="0" w:color="auto"/>
              <w:bottom w:val="single" w:sz="6" w:space="0" w:color="auto"/>
              <w:right w:val="single" w:sz="4" w:space="0" w:color="auto"/>
            </w:tcBorders>
            <w:hideMark/>
          </w:tcPr>
          <w:p w14:paraId="5BCFC5EB" w14:textId="77777777" w:rsidR="00306FA5" w:rsidRPr="00306FA5" w:rsidRDefault="00306FA5" w:rsidP="00306FA5">
            <w:pPr>
              <w:spacing w:before="0" w:line="240" w:lineRule="auto"/>
              <w:ind w:right="-72"/>
              <w:textAlignment w:val="auto"/>
              <w:rPr>
                <w:szCs w:val="24"/>
              </w:rPr>
            </w:pPr>
            <w:r w:rsidRPr="00306FA5">
              <w:t xml:space="preserve">Instruction is the same as the </w:t>
            </w:r>
            <w:proofErr w:type="spellStart"/>
            <w:r w:rsidRPr="00306FA5">
              <w:t>GoP</w:t>
            </w:r>
            <w:proofErr w:type="spellEnd"/>
            <w:r w:rsidRPr="00306FA5">
              <w:t xml:space="preserve"> Special Condition of Contract</w:t>
            </w:r>
          </w:p>
        </w:tc>
      </w:tr>
      <w:tr w:rsidR="00306FA5" w:rsidRPr="00306FA5" w14:paraId="490584EC" w14:textId="77777777" w:rsidTr="00306FA5">
        <w:tc>
          <w:tcPr>
            <w:tcW w:w="1774" w:type="dxa"/>
            <w:tcBorders>
              <w:top w:val="single" w:sz="6" w:space="0" w:color="auto"/>
              <w:left w:val="single" w:sz="4" w:space="0" w:color="auto"/>
              <w:bottom w:val="single" w:sz="6" w:space="0" w:color="auto"/>
              <w:right w:val="single" w:sz="6" w:space="0" w:color="auto"/>
            </w:tcBorders>
            <w:hideMark/>
          </w:tcPr>
          <w:p w14:paraId="17F9515F" w14:textId="77777777" w:rsidR="00306FA5" w:rsidRPr="00306FA5" w:rsidRDefault="00306FA5" w:rsidP="00306FA5">
            <w:pPr>
              <w:spacing w:before="0" w:line="240" w:lineRule="auto"/>
              <w:textAlignment w:val="auto"/>
              <w:rPr>
                <w:szCs w:val="24"/>
              </w:rPr>
            </w:pPr>
            <w:r w:rsidRPr="00306FA5">
              <w:rPr>
                <w:szCs w:val="24"/>
              </w:rPr>
              <w:t>1.23</w:t>
            </w:r>
          </w:p>
        </w:tc>
        <w:tc>
          <w:tcPr>
            <w:tcW w:w="7487" w:type="dxa"/>
            <w:tcBorders>
              <w:top w:val="single" w:sz="6" w:space="0" w:color="auto"/>
              <w:left w:val="single" w:sz="6" w:space="0" w:color="auto"/>
              <w:bottom w:val="single" w:sz="6" w:space="0" w:color="auto"/>
              <w:right w:val="single" w:sz="4" w:space="0" w:color="auto"/>
            </w:tcBorders>
            <w:hideMark/>
          </w:tcPr>
          <w:p w14:paraId="52B37111" w14:textId="77777777" w:rsidR="00306FA5" w:rsidRPr="00306FA5" w:rsidRDefault="00306FA5" w:rsidP="00306FA5">
            <w:pPr>
              <w:spacing w:before="0" w:line="240" w:lineRule="auto"/>
              <w:textAlignment w:val="auto"/>
              <w:rPr>
                <w:szCs w:val="24"/>
              </w:rPr>
            </w:pPr>
            <w:r w:rsidRPr="00306FA5">
              <w:t xml:space="preserve">Instruction is the same as the </w:t>
            </w:r>
            <w:proofErr w:type="spellStart"/>
            <w:r w:rsidRPr="00306FA5">
              <w:t>GoP</w:t>
            </w:r>
            <w:proofErr w:type="spellEnd"/>
            <w:r w:rsidRPr="00306FA5">
              <w:t xml:space="preserve"> Special Condition of Contract</w:t>
            </w:r>
          </w:p>
        </w:tc>
      </w:tr>
      <w:tr w:rsidR="00306FA5" w:rsidRPr="00306FA5" w14:paraId="15AE7B24" w14:textId="77777777" w:rsidTr="00306FA5">
        <w:tc>
          <w:tcPr>
            <w:tcW w:w="1774" w:type="dxa"/>
            <w:tcBorders>
              <w:top w:val="single" w:sz="6" w:space="0" w:color="auto"/>
              <w:left w:val="single" w:sz="4" w:space="0" w:color="auto"/>
              <w:bottom w:val="single" w:sz="6" w:space="0" w:color="auto"/>
              <w:right w:val="single" w:sz="6" w:space="0" w:color="auto"/>
            </w:tcBorders>
            <w:hideMark/>
          </w:tcPr>
          <w:p w14:paraId="73C93337" w14:textId="77777777" w:rsidR="00306FA5" w:rsidRPr="00306FA5" w:rsidRDefault="00306FA5" w:rsidP="00306FA5">
            <w:pPr>
              <w:spacing w:before="0" w:line="240" w:lineRule="auto"/>
              <w:textAlignment w:val="auto"/>
              <w:rPr>
                <w:szCs w:val="24"/>
              </w:rPr>
            </w:pPr>
            <w:r w:rsidRPr="00306FA5">
              <w:rPr>
                <w:szCs w:val="24"/>
              </w:rPr>
              <w:t>1.24</w:t>
            </w:r>
          </w:p>
        </w:tc>
        <w:tc>
          <w:tcPr>
            <w:tcW w:w="7487" w:type="dxa"/>
            <w:tcBorders>
              <w:top w:val="single" w:sz="6" w:space="0" w:color="auto"/>
              <w:left w:val="single" w:sz="6" w:space="0" w:color="auto"/>
              <w:bottom w:val="single" w:sz="6" w:space="0" w:color="auto"/>
              <w:right w:val="single" w:sz="4" w:space="0" w:color="auto"/>
            </w:tcBorders>
            <w:hideMark/>
          </w:tcPr>
          <w:p w14:paraId="08BEAAE3" w14:textId="77777777" w:rsidR="00306FA5" w:rsidRPr="00306FA5" w:rsidRDefault="00306FA5" w:rsidP="00306FA5">
            <w:pPr>
              <w:spacing w:before="0" w:line="240" w:lineRule="auto"/>
              <w:textAlignment w:val="auto"/>
              <w:rPr>
                <w:szCs w:val="24"/>
              </w:rPr>
            </w:pPr>
            <w:r w:rsidRPr="00306FA5">
              <w:t xml:space="preserve">Instruction is the same as the </w:t>
            </w:r>
            <w:proofErr w:type="spellStart"/>
            <w:r w:rsidRPr="00306FA5">
              <w:t>GoP</w:t>
            </w:r>
            <w:proofErr w:type="spellEnd"/>
            <w:r w:rsidRPr="00306FA5">
              <w:t xml:space="preserve"> Special Condition of Contract</w:t>
            </w:r>
          </w:p>
        </w:tc>
      </w:tr>
      <w:tr w:rsidR="00306FA5" w:rsidRPr="00306FA5" w14:paraId="1441E88E" w14:textId="77777777" w:rsidTr="00306FA5">
        <w:tc>
          <w:tcPr>
            <w:tcW w:w="1774" w:type="dxa"/>
            <w:tcBorders>
              <w:top w:val="single" w:sz="6" w:space="0" w:color="auto"/>
              <w:left w:val="single" w:sz="4" w:space="0" w:color="auto"/>
              <w:bottom w:val="single" w:sz="6" w:space="0" w:color="auto"/>
              <w:right w:val="single" w:sz="6" w:space="0" w:color="auto"/>
            </w:tcBorders>
            <w:hideMark/>
          </w:tcPr>
          <w:p w14:paraId="61B6E227" w14:textId="77777777" w:rsidR="00306FA5" w:rsidRPr="00306FA5" w:rsidRDefault="00306FA5" w:rsidP="00306FA5">
            <w:pPr>
              <w:spacing w:before="0" w:line="240" w:lineRule="auto"/>
              <w:textAlignment w:val="auto"/>
              <w:rPr>
                <w:szCs w:val="24"/>
              </w:rPr>
            </w:pPr>
            <w:r w:rsidRPr="00306FA5">
              <w:rPr>
                <w:szCs w:val="24"/>
              </w:rPr>
              <w:t>1.28</w:t>
            </w:r>
          </w:p>
        </w:tc>
        <w:tc>
          <w:tcPr>
            <w:tcW w:w="7487" w:type="dxa"/>
            <w:tcBorders>
              <w:top w:val="single" w:sz="6" w:space="0" w:color="auto"/>
              <w:left w:val="single" w:sz="6" w:space="0" w:color="auto"/>
              <w:bottom w:val="single" w:sz="6" w:space="0" w:color="auto"/>
              <w:right w:val="single" w:sz="4" w:space="0" w:color="auto"/>
            </w:tcBorders>
            <w:hideMark/>
          </w:tcPr>
          <w:p w14:paraId="400ED659" w14:textId="77777777" w:rsidR="00306FA5" w:rsidRPr="00306FA5" w:rsidRDefault="00306FA5" w:rsidP="00306FA5">
            <w:pPr>
              <w:spacing w:before="0" w:line="240" w:lineRule="auto"/>
              <w:textAlignment w:val="auto"/>
              <w:rPr>
                <w:szCs w:val="24"/>
              </w:rPr>
            </w:pPr>
            <w:r w:rsidRPr="00306FA5">
              <w:t xml:space="preserve">Instruction is the same as the </w:t>
            </w:r>
            <w:proofErr w:type="spellStart"/>
            <w:r w:rsidRPr="00306FA5">
              <w:t>GoP</w:t>
            </w:r>
            <w:proofErr w:type="spellEnd"/>
            <w:r w:rsidRPr="00306FA5">
              <w:t xml:space="preserve"> Special Condition of Contract</w:t>
            </w:r>
          </w:p>
        </w:tc>
      </w:tr>
      <w:tr w:rsidR="00306FA5" w:rsidRPr="00306FA5" w14:paraId="2471C341" w14:textId="77777777" w:rsidTr="00306FA5">
        <w:tc>
          <w:tcPr>
            <w:tcW w:w="1774" w:type="dxa"/>
            <w:tcBorders>
              <w:top w:val="single" w:sz="6" w:space="0" w:color="auto"/>
              <w:left w:val="single" w:sz="4" w:space="0" w:color="auto"/>
              <w:bottom w:val="single" w:sz="6" w:space="0" w:color="auto"/>
              <w:right w:val="single" w:sz="6" w:space="0" w:color="auto"/>
            </w:tcBorders>
            <w:hideMark/>
          </w:tcPr>
          <w:p w14:paraId="3F83495B" w14:textId="77777777" w:rsidR="00306FA5" w:rsidRPr="00306FA5" w:rsidRDefault="00306FA5" w:rsidP="00306FA5">
            <w:pPr>
              <w:spacing w:before="0" w:line="240" w:lineRule="auto"/>
              <w:textAlignment w:val="auto"/>
              <w:rPr>
                <w:szCs w:val="24"/>
              </w:rPr>
            </w:pPr>
            <w:r w:rsidRPr="00306FA5">
              <w:rPr>
                <w:szCs w:val="24"/>
              </w:rPr>
              <w:t>1.31</w:t>
            </w:r>
          </w:p>
        </w:tc>
        <w:tc>
          <w:tcPr>
            <w:tcW w:w="7487" w:type="dxa"/>
            <w:tcBorders>
              <w:top w:val="single" w:sz="6" w:space="0" w:color="auto"/>
              <w:left w:val="single" w:sz="6" w:space="0" w:color="auto"/>
              <w:bottom w:val="single" w:sz="6" w:space="0" w:color="auto"/>
              <w:right w:val="single" w:sz="4" w:space="0" w:color="auto"/>
            </w:tcBorders>
            <w:hideMark/>
          </w:tcPr>
          <w:p w14:paraId="2AA2039F" w14:textId="77777777" w:rsidR="00306FA5" w:rsidRPr="00306FA5" w:rsidRDefault="00306FA5" w:rsidP="00306FA5">
            <w:pPr>
              <w:spacing w:before="0" w:line="240" w:lineRule="auto"/>
              <w:textAlignment w:val="auto"/>
              <w:rPr>
                <w:szCs w:val="24"/>
              </w:rPr>
            </w:pPr>
            <w:r w:rsidRPr="00306FA5">
              <w:t xml:space="preserve">Instruction is the same as the </w:t>
            </w:r>
            <w:proofErr w:type="spellStart"/>
            <w:r w:rsidRPr="00306FA5">
              <w:t>GoP</w:t>
            </w:r>
            <w:proofErr w:type="spellEnd"/>
            <w:r w:rsidRPr="00306FA5">
              <w:t xml:space="preserve"> Special Condition of Contract</w:t>
            </w:r>
          </w:p>
        </w:tc>
      </w:tr>
      <w:tr w:rsidR="00306FA5" w:rsidRPr="00306FA5" w14:paraId="758EBEF5" w14:textId="77777777" w:rsidTr="00306FA5">
        <w:tc>
          <w:tcPr>
            <w:tcW w:w="1774" w:type="dxa"/>
            <w:tcBorders>
              <w:top w:val="single" w:sz="6" w:space="0" w:color="auto"/>
              <w:left w:val="single" w:sz="4" w:space="0" w:color="auto"/>
              <w:bottom w:val="single" w:sz="6" w:space="0" w:color="auto"/>
              <w:right w:val="single" w:sz="6" w:space="0" w:color="auto"/>
            </w:tcBorders>
            <w:hideMark/>
          </w:tcPr>
          <w:p w14:paraId="3B5C5BF2" w14:textId="77777777" w:rsidR="00306FA5" w:rsidRPr="00306FA5" w:rsidRDefault="00306FA5" w:rsidP="00306FA5">
            <w:pPr>
              <w:spacing w:before="0" w:line="240" w:lineRule="auto"/>
              <w:textAlignment w:val="auto"/>
              <w:rPr>
                <w:szCs w:val="24"/>
              </w:rPr>
            </w:pPr>
            <w:r w:rsidRPr="00306FA5">
              <w:rPr>
                <w:szCs w:val="24"/>
              </w:rPr>
              <w:t>2.2</w:t>
            </w:r>
          </w:p>
        </w:tc>
        <w:tc>
          <w:tcPr>
            <w:tcW w:w="7487" w:type="dxa"/>
            <w:tcBorders>
              <w:top w:val="single" w:sz="6" w:space="0" w:color="auto"/>
              <w:left w:val="single" w:sz="6" w:space="0" w:color="auto"/>
              <w:bottom w:val="single" w:sz="6" w:space="0" w:color="auto"/>
              <w:right w:val="single" w:sz="4" w:space="0" w:color="auto"/>
            </w:tcBorders>
            <w:hideMark/>
          </w:tcPr>
          <w:p w14:paraId="614029C1" w14:textId="77777777" w:rsidR="00306FA5" w:rsidRPr="00306FA5" w:rsidRDefault="00306FA5" w:rsidP="00306FA5">
            <w:pPr>
              <w:spacing w:before="0" w:line="240" w:lineRule="auto"/>
              <w:textAlignment w:val="auto"/>
              <w:rPr>
                <w:szCs w:val="24"/>
              </w:rPr>
            </w:pPr>
            <w:r w:rsidRPr="00306FA5">
              <w:t xml:space="preserve">Instruction is the same as the </w:t>
            </w:r>
            <w:proofErr w:type="spellStart"/>
            <w:r w:rsidRPr="00306FA5">
              <w:t>GoP</w:t>
            </w:r>
            <w:proofErr w:type="spellEnd"/>
            <w:r w:rsidRPr="00306FA5">
              <w:t xml:space="preserve"> Special Condition of Contract</w:t>
            </w:r>
          </w:p>
        </w:tc>
      </w:tr>
      <w:tr w:rsidR="00306FA5" w:rsidRPr="00306FA5" w14:paraId="5F3BB860" w14:textId="77777777" w:rsidTr="00306FA5">
        <w:tc>
          <w:tcPr>
            <w:tcW w:w="1774" w:type="dxa"/>
            <w:tcBorders>
              <w:top w:val="single" w:sz="6" w:space="0" w:color="auto"/>
              <w:left w:val="single" w:sz="4" w:space="0" w:color="auto"/>
              <w:bottom w:val="single" w:sz="6" w:space="0" w:color="auto"/>
              <w:right w:val="single" w:sz="6" w:space="0" w:color="auto"/>
            </w:tcBorders>
            <w:hideMark/>
          </w:tcPr>
          <w:p w14:paraId="0040A1C9" w14:textId="77777777" w:rsidR="00306FA5" w:rsidRPr="00306FA5" w:rsidRDefault="00306FA5" w:rsidP="00306FA5">
            <w:pPr>
              <w:spacing w:before="0" w:line="240" w:lineRule="auto"/>
              <w:textAlignment w:val="auto"/>
              <w:rPr>
                <w:szCs w:val="24"/>
              </w:rPr>
            </w:pPr>
            <w:r w:rsidRPr="00306FA5">
              <w:rPr>
                <w:szCs w:val="24"/>
              </w:rPr>
              <w:t>5.1</w:t>
            </w:r>
          </w:p>
        </w:tc>
        <w:tc>
          <w:tcPr>
            <w:tcW w:w="7487" w:type="dxa"/>
            <w:tcBorders>
              <w:top w:val="single" w:sz="6" w:space="0" w:color="auto"/>
              <w:left w:val="single" w:sz="6" w:space="0" w:color="auto"/>
              <w:bottom w:val="single" w:sz="6" w:space="0" w:color="auto"/>
              <w:right w:val="single" w:sz="4" w:space="0" w:color="auto"/>
            </w:tcBorders>
            <w:hideMark/>
          </w:tcPr>
          <w:p w14:paraId="4A8B5B55" w14:textId="77777777" w:rsidR="00306FA5" w:rsidRPr="00306FA5" w:rsidRDefault="00306FA5" w:rsidP="00306FA5">
            <w:pPr>
              <w:spacing w:before="0" w:line="240" w:lineRule="auto"/>
              <w:textAlignment w:val="auto"/>
              <w:rPr>
                <w:szCs w:val="24"/>
              </w:rPr>
            </w:pPr>
            <w:r w:rsidRPr="00306FA5">
              <w:t xml:space="preserve">Instruction is the same as the </w:t>
            </w:r>
            <w:proofErr w:type="spellStart"/>
            <w:r w:rsidRPr="00306FA5">
              <w:t>GoP</w:t>
            </w:r>
            <w:proofErr w:type="spellEnd"/>
            <w:r w:rsidRPr="00306FA5">
              <w:t xml:space="preserve"> Special Condition of Contract</w:t>
            </w:r>
          </w:p>
        </w:tc>
      </w:tr>
      <w:tr w:rsidR="00306FA5" w:rsidRPr="00306FA5" w14:paraId="6C80A5B0" w14:textId="77777777" w:rsidTr="00306FA5">
        <w:tc>
          <w:tcPr>
            <w:tcW w:w="1774" w:type="dxa"/>
            <w:tcBorders>
              <w:top w:val="single" w:sz="6" w:space="0" w:color="auto"/>
              <w:left w:val="single" w:sz="4" w:space="0" w:color="auto"/>
              <w:bottom w:val="single" w:sz="6" w:space="0" w:color="auto"/>
              <w:right w:val="single" w:sz="6" w:space="0" w:color="auto"/>
            </w:tcBorders>
            <w:hideMark/>
          </w:tcPr>
          <w:p w14:paraId="111D23B4" w14:textId="77777777" w:rsidR="00306FA5" w:rsidRPr="00306FA5" w:rsidRDefault="00306FA5" w:rsidP="00306FA5">
            <w:pPr>
              <w:spacing w:before="0" w:line="240" w:lineRule="auto"/>
              <w:textAlignment w:val="auto"/>
              <w:rPr>
                <w:szCs w:val="24"/>
              </w:rPr>
            </w:pPr>
            <w:r w:rsidRPr="00306FA5">
              <w:rPr>
                <w:szCs w:val="24"/>
              </w:rPr>
              <w:t>6.5</w:t>
            </w:r>
          </w:p>
        </w:tc>
        <w:tc>
          <w:tcPr>
            <w:tcW w:w="7487" w:type="dxa"/>
            <w:tcBorders>
              <w:top w:val="single" w:sz="6" w:space="0" w:color="auto"/>
              <w:left w:val="single" w:sz="6" w:space="0" w:color="auto"/>
              <w:bottom w:val="single" w:sz="6" w:space="0" w:color="auto"/>
              <w:right w:val="single" w:sz="4" w:space="0" w:color="auto"/>
            </w:tcBorders>
            <w:hideMark/>
          </w:tcPr>
          <w:p w14:paraId="25EF684A" w14:textId="77777777" w:rsidR="00306FA5" w:rsidRPr="00306FA5" w:rsidRDefault="00306FA5" w:rsidP="00306FA5">
            <w:pPr>
              <w:spacing w:before="0" w:line="240" w:lineRule="auto"/>
              <w:textAlignment w:val="auto"/>
              <w:rPr>
                <w:szCs w:val="24"/>
              </w:rPr>
            </w:pPr>
            <w:r w:rsidRPr="00306FA5">
              <w:t xml:space="preserve">Instruction is the same as the </w:t>
            </w:r>
            <w:proofErr w:type="spellStart"/>
            <w:r w:rsidRPr="00306FA5">
              <w:t>GoP</w:t>
            </w:r>
            <w:proofErr w:type="spellEnd"/>
            <w:r w:rsidRPr="00306FA5">
              <w:t xml:space="preserve"> Special Condition of Contract</w:t>
            </w:r>
          </w:p>
        </w:tc>
      </w:tr>
      <w:tr w:rsidR="00306FA5" w:rsidRPr="00306FA5" w14:paraId="2BC4CBB6" w14:textId="77777777" w:rsidTr="00306FA5">
        <w:tc>
          <w:tcPr>
            <w:tcW w:w="1774" w:type="dxa"/>
            <w:tcBorders>
              <w:top w:val="single" w:sz="6" w:space="0" w:color="auto"/>
              <w:left w:val="single" w:sz="4" w:space="0" w:color="auto"/>
              <w:bottom w:val="single" w:sz="6" w:space="0" w:color="auto"/>
              <w:right w:val="single" w:sz="6" w:space="0" w:color="auto"/>
            </w:tcBorders>
            <w:hideMark/>
          </w:tcPr>
          <w:p w14:paraId="1E6143BB" w14:textId="77777777" w:rsidR="00306FA5" w:rsidRPr="00306FA5" w:rsidRDefault="00306FA5" w:rsidP="00306FA5">
            <w:pPr>
              <w:spacing w:before="0" w:line="240" w:lineRule="auto"/>
              <w:textAlignment w:val="auto"/>
              <w:rPr>
                <w:szCs w:val="24"/>
              </w:rPr>
            </w:pPr>
            <w:r w:rsidRPr="00306FA5">
              <w:rPr>
                <w:szCs w:val="24"/>
              </w:rPr>
              <w:t>7.4(c)</w:t>
            </w:r>
          </w:p>
        </w:tc>
        <w:tc>
          <w:tcPr>
            <w:tcW w:w="7487" w:type="dxa"/>
            <w:tcBorders>
              <w:top w:val="single" w:sz="6" w:space="0" w:color="auto"/>
              <w:left w:val="single" w:sz="6" w:space="0" w:color="auto"/>
              <w:bottom w:val="single" w:sz="6" w:space="0" w:color="auto"/>
              <w:right w:val="single" w:sz="4" w:space="0" w:color="auto"/>
            </w:tcBorders>
            <w:hideMark/>
          </w:tcPr>
          <w:p w14:paraId="14701AE7" w14:textId="77777777" w:rsidR="00306FA5" w:rsidRPr="00306FA5" w:rsidRDefault="00306FA5" w:rsidP="00306FA5">
            <w:pPr>
              <w:spacing w:before="0" w:line="240" w:lineRule="auto"/>
              <w:textAlignment w:val="auto"/>
            </w:pPr>
            <w:r w:rsidRPr="00306FA5">
              <w:t xml:space="preserve">Instruction is the same as the </w:t>
            </w:r>
            <w:proofErr w:type="spellStart"/>
            <w:r w:rsidRPr="00306FA5">
              <w:t>GoP</w:t>
            </w:r>
            <w:proofErr w:type="spellEnd"/>
            <w:r w:rsidRPr="00306FA5">
              <w:t xml:space="preserve"> Special Condition of Contract</w:t>
            </w:r>
          </w:p>
        </w:tc>
      </w:tr>
      <w:tr w:rsidR="00306FA5" w:rsidRPr="00306FA5" w14:paraId="2001BB15" w14:textId="77777777" w:rsidTr="00306FA5">
        <w:tc>
          <w:tcPr>
            <w:tcW w:w="1774" w:type="dxa"/>
            <w:tcBorders>
              <w:top w:val="single" w:sz="6" w:space="0" w:color="auto"/>
              <w:left w:val="single" w:sz="4" w:space="0" w:color="auto"/>
              <w:bottom w:val="single" w:sz="6" w:space="0" w:color="auto"/>
              <w:right w:val="single" w:sz="6" w:space="0" w:color="auto"/>
            </w:tcBorders>
            <w:hideMark/>
          </w:tcPr>
          <w:p w14:paraId="37C7DD02" w14:textId="77777777" w:rsidR="00306FA5" w:rsidRPr="00306FA5" w:rsidRDefault="00306FA5" w:rsidP="00306FA5">
            <w:pPr>
              <w:spacing w:before="0" w:line="240" w:lineRule="auto"/>
              <w:textAlignment w:val="auto"/>
              <w:rPr>
                <w:szCs w:val="24"/>
              </w:rPr>
            </w:pPr>
            <w:r w:rsidRPr="00306FA5">
              <w:rPr>
                <w:szCs w:val="24"/>
              </w:rPr>
              <w:t>7.7</w:t>
            </w:r>
          </w:p>
        </w:tc>
        <w:tc>
          <w:tcPr>
            <w:tcW w:w="7487" w:type="dxa"/>
            <w:tcBorders>
              <w:top w:val="single" w:sz="6" w:space="0" w:color="auto"/>
              <w:left w:val="single" w:sz="6" w:space="0" w:color="auto"/>
              <w:bottom w:val="single" w:sz="6" w:space="0" w:color="auto"/>
              <w:right w:val="single" w:sz="4" w:space="0" w:color="auto"/>
            </w:tcBorders>
            <w:hideMark/>
          </w:tcPr>
          <w:p w14:paraId="0976720B" w14:textId="77777777" w:rsidR="00306FA5" w:rsidRPr="00306FA5" w:rsidRDefault="00306FA5" w:rsidP="00306FA5">
            <w:pPr>
              <w:spacing w:before="0" w:line="240" w:lineRule="auto"/>
              <w:textAlignment w:val="auto"/>
            </w:pPr>
            <w:r w:rsidRPr="00306FA5">
              <w:t>The Contractor shall be primarily and solely responsible for the acts, defaults, and negligence of any subcontractor.</w:t>
            </w:r>
          </w:p>
        </w:tc>
      </w:tr>
      <w:tr w:rsidR="00306FA5" w:rsidRPr="00306FA5" w14:paraId="14AF3A07" w14:textId="77777777" w:rsidTr="00306FA5">
        <w:tc>
          <w:tcPr>
            <w:tcW w:w="1774" w:type="dxa"/>
            <w:tcBorders>
              <w:top w:val="single" w:sz="6" w:space="0" w:color="auto"/>
              <w:left w:val="single" w:sz="4" w:space="0" w:color="auto"/>
              <w:bottom w:val="single" w:sz="6" w:space="0" w:color="auto"/>
              <w:right w:val="single" w:sz="6" w:space="0" w:color="auto"/>
            </w:tcBorders>
          </w:tcPr>
          <w:p w14:paraId="7D72D91C" w14:textId="77777777" w:rsidR="00306FA5" w:rsidRPr="00306FA5" w:rsidRDefault="00306FA5" w:rsidP="00306FA5">
            <w:pPr>
              <w:spacing w:before="0" w:line="240" w:lineRule="auto"/>
              <w:textAlignment w:val="auto"/>
              <w:rPr>
                <w:szCs w:val="24"/>
              </w:rPr>
            </w:pPr>
            <w:r w:rsidRPr="00306FA5">
              <w:rPr>
                <w:szCs w:val="24"/>
              </w:rPr>
              <w:t>8.1</w:t>
            </w:r>
          </w:p>
          <w:p w14:paraId="3A000820" w14:textId="77777777" w:rsidR="00306FA5" w:rsidRPr="00306FA5" w:rsidRDefault="00306FA5" w:rsidP="00306FA5">
            <w:pPr>
              <w:spacing w:before="0" w:line="240" w:lineRule="auto"/>
              <w:textAlignment w:val="auto"/>
              <w:rPr>
                <w:szCs w:val="24"/>
              </w:rPr>
            </w:pPr>
          </w:p>
        </w:tc>
        <w:tc>
          <w:tcPr>
            <w:tcW w:w="7487" w:type="dxa"/>
            <w:tcBorders>
              <w:top w:val="single" w:sz="6" w:space="0" w:color="auto"/>
              <w:left w:val="single" w:sz="6" w:space="0" w:color="auto"/>
              <w:bottom w:val="single" w:sz="6" w:space="0" w:color="auto"/>
              <w:right w:val="single" w:sz="4" w:space="0" w:color="auto"/>
            </w:tcBorders>
            <w:hideMark/>
          </w:tcPr>
          <w:p w14:paraId="2E447E54" w14:textId="77777777" w:rsidR="00306FA5" w:rsidRPr="00306FA5" w:rsidRDefault="00306FA5" w:rsidP="00306FA5">
            <w:pPr>
              <w:spacing w:before="0" w:line="240" w:lineRule="auto"/>
              <w:textAlignment w:val="auto"/>
            </w:pPr>
            <w:r w:rsidRPr="00306FA5">
              <w:t xml:space="preserve">Instruction is the same as the </w:t>
            </w:r>
            <w:proofErr w:type="spellStart"/>
            <w:r w:rsidRPr="00306FA5">
              <w:t>GoP</w:t>
            </w:r>
            <w:proofErr w:type="spellEnd"/>
            <w:r w:rsidRPr="00306FA5">
              <w:t xml:space="preserve"> Special Condition of Contract</w:t>
            </w:r>
          </w:p>
        </w:tc>
      </w:tr>
      <w:tr w:rsidR="00306FA5" w:rsidRPr="00306FA5" w14:paraId="52ACBD50" w14:textId="77777777" w:rsidTr="00306FA5">
        <w:tc>
          <w:tcPr>
            <w:tcW w:w="1774" w:type="dxa"/>
            <w:tcBorders>
              <w:top w:val="single" w:sz="6" w:space="0" w:color="auto"/>
              <w:left w:val="single" w:sz="4" w:space="0" w:color="auto"/>
              <w:bottom w:val="single" w:sz="6" w:space="0" w:color="auto"/>
              <w:right w:val="single" w:sz="6" w:space="0" w:color="auto"/>
            </w:tcBorders>
            <w:hideMark/>
          </w:tcPr>
          <w:p w14:paraId="2151EC65" w14:textId="77777777" w:rsidR="00306FA5" w:rsidRPr="00306FA5" w:rsidRDefault="00306FA5" w:rsidP="00306FA5">
            <w:pPr>
              <w:spacing w:before="0" w:line="240" w:lineRule="auto"/>
              <w:textAlignment w:val="auto"/>
              <w:rPr>
                <w:szCs w:val="24"/>
              </w:rPr>
            </w:pPr>
            <w:r w:rsidRPr="00306FA5">
              <w:rPr>
                <w:szCs w:val="24"/>
              </w:rPr>
              <w:t>10</w:t>
            </w:r>
          </w:p>
        </w:tc>
        <w:tc>
          <w:tcPr>
            <w:tcW w:w="7487" w:type="dxa"/>
            <w:tcBorders>
              <w:top w:val="single" w:sz="6" w:space="0" w:color="auto"/>
              <w:left w:val="single" w:sz="6" w:space="0" w:color="auto"/>
              <w:bottom w:val="single" w:sz="6" w:space="0" w:color="auto"/>
              <w:right w:val="single" w:sz="4" w:space="0" w:color="auto"/>
            </w:tcBorders>
            <w:hideMark/>
          </w:tcPr>
          <w:p w14:paraId="5EE6ADF7" w14:textId="77777777" w:rsidR="00306FA5" w:rsidRPr="00306FA5" w:rsidRDefault="00306FA5" w:rsidP="00306FA5">
            <w:pPr>
              <w:spacing w:before="0" w:line="240" w:lineRule="auto"/>
              <w:ind w:right="-72"/>
              <w:textAlignment w:val="auto"/>
              <w:rPr>
                <w:szCs w:val="24"/>
              </w:rPr>
            </w:pPr>
            <w:r w:rsidRPr="00306FA5">
              <w:t xml:space="preserve">Instruction is the same as the </w:t>
            </w:r>
            <w:proofErr w:type="spellStart"/>
            <w:r w:rsidRPr="00306FA5">
              <w:t>GoP</w:t>
            </w:r>
            <w:proofErr w:type="spellEnd"/>
            <w:r w:rsidRPr="00306FA5">
              <w:t xml:space="preserve"> Special Condition of Contract</w:t>
            </w:r>
          </w:p>
        </w:tc>
      </w:tr>
      <w:tr w:rsidR="00306FA5" w:rsidRPr="00306FA5" w14:paraId="5D590EB3" w14:textId="77777777" w:rsidTr="00306FA5">
        <w:tc>
          <w:tcPr>
            <w:tcW w:w="1774" w:type="dxa"/>
            <w:tcBorders>
              <w:top w:val="single" w:sz="6" w:space="0" w:color="auto"/>
              <w:left w:val="single" w:sz="4" w:space="0" w:color="auto"/>
              <w:bottom w:val="single" w:sz="6" w:space="0" w:color="auto"/>
              <w:right w:val="single" w:sz="6" w:space="0" w:color="auto"/>
            </w:tcBorders>
            <w:hideMark/>
          </w:tcPr>
          <w:p w14:paraId="47E78512" w14:textId="77777777" w:rsidR="00306FA5" w:rsidRPr="00306FA5" w:rsidRDefault="00306FA5" w:rsidP="00306FA5">
            <w:pPr>
              <w:spacing w:before="0" w:line="240" w:lineRule="auto"/>
              <w:textAlignment w:val="auto"/>
              <w:rPr>
                <w:szCs w:val="24"/>
              </w:rPr>
            </w:pPr>
            <w:r w:rsidRPr="00306FA5">
              <w:rPr>
                <w:szCs w:val="24"/>
              </w:rPr>
              <w:t>12.3</w:t>
            </w:r>
          </w:p>
        </w:tc>
        <w:tc>
          <w:tcPr>
            <w:tcW w:w="7487" w:type="dxa"/>
            <w:tcBorders>
              <w:top w:val="single" w:sz="6" w:space="0" w:color="auto"/>
              <w:left w:val="single" w:sz="6" w:space="0" w:color="auto"/>
              <w:bottom w:val="single" w:sz="6" w:space="0" w:color="auto"/>
              <w:right w:val="single" w:sz="4" w:space="0" w:color="auto"/>
            </w:tcBorders>
            <w:hideMark/>
          </w:tcPr>
          <w:p w14:paraId="17E8E9AB" w14:textId="77777777" w:rsidR="00306FA5" w:rsidRPr="00306FA5" w:rsidRDefault="00306FA5" w:rsidP="00306FA5">
            <w:pPr>
              <w:spacing w:before="0" w:line="240" w:lineRule="auto"/>
              <w:textAlignment w:val="auto"/>
              <w:rPr>
                <w:bCs/>
                <w:szCs w:val="24"/>
              </w:rPr>
            </w:pPr>
            <w:r w:rsidRPr="00306FA5">
              <w:rPr>
                <w:bCs/>
                <w:szCs w:val="24"/>
              </w:rPr>
              <w:t xml:space="preserve">In case the Contractor fails to comply with the preceding paragraph, the Procuring Entity shall forfeit its performance security. All payables of the </w:t>
            </w:r>
            <w:proofErr w:type="spellStart"/>
            <w:r w:rsidRPr="00306FA5">
              <w:rPr>
                <w:bCs/>
                <w:szCs w:val="24"/>
              </w:rPr>
              <w:t>GoP</w:t>
            </w:r>
            <w:proofErr w:type="spellEnd"/>
            <w:r w:rsidRPr="00306FA5">
              <w:rPr>
                <w:bCs/>
                <w:szCs w:val="24"/>
              </w:rPr>
              <w:t xml:space="preserve"> in the Contractor's favor shall be offset to recover the costs. </w:t>
            </w:r>
          </w:p>
        </w:tc>
      </w:tr>
      <w:tr w:rsidR="00306FA5" w:rsidRPr="00306FA5" w14:paraId="0A2D0A68" w14:textId="77777777" w:rsidTr="00306FA5">
        <w:tc>
          <w:tcPr>
            <w:tcW w:w="1774" w:type="dxa"/>
            <w:tcBorders>
              <w:top w:val="single" w:sz="6" w:space="0" w:color="auto"/>
              <w:left w:val="single" w:sz="4" w:space="0" w:color="auto"/>
              <w:bottom w:val="single" w:sz="6" w:space="0" w:color="auto"/>
              <w:right w:val="single" w:sz="6" w:space="0" w:color="auto"/>
            </w:tcBorders>
            <w:hideMark/>
          </w:tcPr>
          <w:p w14:paraId="3C95D11A" w14:textId="77777777" w:rsidR="00306FA5" w:rsidRPr="00306FA5" w:rsidRDefault="00306FA5" w:rsidP="00306FA5">
            <w:pPr>
              <w:spacing w:before="0" w:line="240" w:lineRule="auto"/>
              <w:textAlignment w:val="auto"/>
              <w:rPr>
                <w:szCs w:val="24"/>
              </w:rPr>
            </w:pPr>
            <w:r w:rsidRPr="00306FA5">
              <w:rPr>
                <w:szCs w:val="24"/>
              </w:rPr>
              <w:t>12.5</w:t>
            </w:r>
          </w:p>
        </w:tc>
        <w:tc>
          <w:tcPr>
            <w:tcW w:w="7487" w:type="dxa"/>
            <w:tcBorders>
              <w:top w:val="single" w:sz="6" w:space="0" w:color="auto"/>
              <w:left w:val="single" w:sz="6" w:space="0" w:color="auto"/>
              <w:bottom w:val="single" w:sz="6" w:space="0" w:color="auto"/>
              <w:right w:val="single" w:sz="4" w:space="0" w:color="auto"/>
            </w:tcBorders>
            <w:hideMark/>
          </w:tcPr>
          <w:p w14:paraId="5A83B7BF" w14:textId="77777777" w:rsidR="00306FA5" w:rsidRPr="00306FA5" w:rsidRDefault="00306FA5" w:rsidP="00306FA5">
            <w:pPr>
              <w:spacing w:before="0" w:line="240" w:lineRule="auto"/>
              <w:textAlignment w:val="auto"/>
            </w:pPr>
            <w:r w:rsidRPr="00306FA5">
              <w:t xml:space="preserve"> Instruction is the same as the </w:t>
            </w:r>
            <w:proofErr w:type="spellStart"/>
            <w:r w:rsidRPr="00306FA5">
              <w:t>GoP</w:t>
            </w:r>
            <w:proofErr w:type="spellEnd"/>
            <w:r w:rsidRPr="00306FA5">
              <w:t xml:space="preserve"> Special Condition of Contract</w:t>
            </w:r>
          </w:p>
        </w:tc>
      </w:tr>
      <w:tr w:rsidR="00306FA5" w:rsidRPr="00306FA5" w14:paraId="7BE60CD3" w14:textId="77777777" w:rsidTr="00306FA5">
        <w:tc>
          <w:tcPr>
            <w:tcW w:w="1774" w:type="dxa"/>
            <w:tcBorders>
              <w:top w:val="single" w:sz="6" w:space="0" w:color="auto"/>
              <w:left w:val="single" w:sz="4" w:space="0" w:color="auto"/>
              <w:bottom w:val="single" w:sz="6" w:space="0" w:color="auto"/>
              <w:right w:val="single" w:sz="6" w:space="0" w:color="auto"/>
            </w:tcBorders>
            <w:hideMark/>
          </w:tcPr>
          <w:p w14:paraId="7CF50075" w14:textId="77777777" w:rsidR="00306FA5" w:rsidRPr="00306FA5" w:rsidRDefault="00306FA5" w:rsidP="00306FA5">
            <w:pPr>
              <w:spacing w:before="0" w:line="240" w:lineRule="auto"/>
              <w:textAlignment w:val="auto"/>
              <w:rPr>
                <w:szCs w:val="24"/>
              </w:rPr>
            </w:pPr>
            <w:r w:rsidRPr="00306FA5">
              <w:rPr>
                <w:szCs w:val="24"/>
              </w:rPr>
              <w:t>13</w:t>
            </w:r>
          </w:p>
        </w:tc>
        <w:tc>
          <w:tcPr>
            <w:tcW w:w="7487" w:type="dxa"/>
            <w:tcBorders>
              <w:top w:val="single" w:sz="6" w:space="0" w:color="auto"/>
              <w:left w:val="single" w:sz="6" w:space="0" w:color="auto"/>
              <w:bottom w:val="single" w:sz="6" w:space="0" w:color="auto"/>
              <w:right w:val="single" w:sz="4" w:space="0" w:color="auto"/>
            </w:tcBorders>
            <w:hideMark/>
          </w:tcPr>
          <w:p w14:paraId="5E1F900C" w14:textId="77777777" w:rsidR="00306FA5" w:rsidRPr="00306FA5" w:rsidRDefault="00306FA5" w:rsidP="00306FA5">
            <w:pPr>
              <w:spacing w:before="0" w:line="240" w:lineRule="auto"/>
              <w:ind w:right="-72"/>
              <w:textAlignment w:val="auto"/>
            </w:pPr>
            <w:r w:rsidRPr="00306FA5">
              <w:t xml:space="preserve">Instruction is the same as the </w:t>
            </w:r>
            <w:proofErr w:type="spellStart"/>
            <w:r w:rsidRPr="00306FA5">
              <w:t>GoP</w:t>
            </w:r>
            <w:proofErr w:type="spellEnd"/>
            <w:r w:rsidRPr="00306FA5">
              <w:t xml:space="preserve"> Special Condition of Contract </w:t>
            </w:r>
          </w:p>
        </w:tc>
      </w:tr>
      <w:tr w:rsidR="00306FA5" w:rsidRPr="00306FA5" w14:paraId="1E127FD6" w14:textId="77777777" w:rsidTr="00306FA5">
        <w:tc>
          <w:tcPr>
            <w:tcW w:w="1774" w:type="dxa"/>
            <w:tcBorders>
              <w:top w:val="single" w:sz="6" w:space="0" w:color="auto"/>
              <w:left w:val="single" w:sz="4" w:space="0" w:color="auto"/>
              <w:bottom w:val="single" w:sz="6" w:space="0" w:color="auto"/>
              <w:right w:val="single" w:sz="6" w:space="0" w:color="auto"/>
            </w:tcBorders>
            <w:hideMark/>
          </w:tcPr>
          <w:p w14:paraId="4386ED25" w14:textId="77777777" w:rsidR="00306FA5" w:rsidRPr="00306FA5" w:rsidRDefault="00306FA5" w:rsidP="00306FA5">
            <w:pPr>
              <w:spacing w:before="0" w:line="240" w:lineRule="auto"/>
              <w:textAlignment w:val="auto"/>
              <w:rPr>
                <w:szCs w:val="24"/>
              </w:rPr>
            </w:pPr>
            <w:r w:rsidRPr="00306FA5">
              <w:rPr>
                <w:szCs w:val="24"/>
              </w:rPr>
              <w:t>18.3 (h) (</w:t>
            </w:r>
            <w:proofErr w:type="spellStart"/>
            <w:r w:rsidRPr="00306FA5">
              <w:rPr>
                <w:szCs w:val="24"/>
              </w:rPr>
              <w:t>i</w:t>
            </w:r>
            <w:proofErr w:type="spellEnd"/>
            <w:r w:rsidRPr="00306FA5">
              <w:rPr>
                <w:szCs w:val="24"/>
              </w:rPr>
              <w:t>)</w:t>
            </w:r>
          </w:p>
        </w:tc>
        <w:tc>
          <w:tcPr>
            <w:tcW w:w="7487" w:type="dxa"/>
            <w:tcBorders>
              <w:top w:val="single" w:sz="6" w:space="0" w:color="auto"/>
              <w:left w:val="single" w:sz="6" w:space="0" w:color="auto"/>
              <w:bottom w:val="single" w:sz="6" w:space="0" w:color="auto"/>
              <w:right w:val="single" w:sz="4" w:space="0" w:color="auto"/>
            </w:tcBorders>
            <w:hideMark/>
          </w:tcPr>
          <w:p w14:paraId="2A446CE6" w14:textId="77777777" w:rsidR="00306FA5" w:rsidRPr="00306FA5" w:rsidRDefault="00306FA5" w:rsidP="00306FA5">
            <w:pPr>
              <w:spacing w:before="0" w:line="240" w:lineRule="auto"/>
              <w:ind w:right="-72"/>
              <w:textAlignment w:val="auto"/>
            </w:pPr>
            <w:r w:rsidRPr="00306FA5">
              <w:t xml:space="preserve">In case it is determined prima facie by the Procuring Entity that the Contractor has engaged, before or during the implementation of the contract, in unlawful deeds and behaviors relative to contract acquisition and implementation, such as, but not limited to, corrupt, fraudulent, collusive, coercive and obstructive  practices as defined in </w:t>
            </w:r>
            <w:r w:rsidRPr="00306FA5">
              <w:rPr>
                <w:b/>
              </w:rPr>
              <w:t>ITB</w:t>
            </w:r>
            <w:r w:rsidRPr="00306FA5">
              <w:t xml:space="preserve"> Clause 3.1</w:t>
            </w:r>
            <w:r w:rsidR="007762BD">
              <w:fldChar w:fldCharType="begin"/>
            </w:r>
            <w:r w:rsidR="007762BD">
              <w:instrText xml:space="preserve"> REF _Ref100559872 \r \h  \* MERGEFORMAT </w:instrText>
            </w:r>
            <w:r w:rsidR="007762BD">
              <w:fldChar w:fldCharType="separate"/>
            </w:r>
            <w:r w:rsidR="00EE4E8E">
              <w:t>(a)</w:t>
            </w:r>
            <w:r w:rsidR="007762BD">
              <w:fldChar w:fldCharType="end"/>
            </w:r>
          </w:p>
        </w:tc>
      </w:tr>
      <w:tr w:rsidR="00306FA5" w:rsidRPr="00306FA5" w14:paraId="5C4B31DF" w14:textId="77777777" w:rsidTr="00306FA5">
        <w:tc>
          <w:tcPr>
            <w:tcW w:w="1774" w:type="dxa"/>
            <w:tcBorders>
              <w:top w:val="single" w:sz="6" w:space="0" w:color="auto"/>
              <w:left w:val="single" w:sz="4" w:space="0" w:color="auto"/>
              <w:bottom w:val="single" w:sz="6" w:space="0" w:color="auto"/>
              <w:right w:val="single" w:sz="6" w:space="0" w:color="auto"/>
            </w:tcBorders>
            <w:hideMark/>
          </w:tcPr>
          <w:p w14:paraId="46BEE4C5" w14:textId="77777777" w:rsidR="00306FA5" w:rsidRPr="00306FA5" w:rsidRDefault="00306FA5" w:rsidP="00306FA5">
            <w:pPr>
              <w:spacing w:before="0" w:line="240" w:lineRule="auto"/>
              <w:textAlignment w:val="auto"/>
              <w:rPr>
                <w:szCs w:val="24"/>
              </w:rPr>
            </w:pPr>
            <w:r w:rsidRPr="00306FA5">
              <w:rPr>
                <w:szCs w:val="24"/>
              </w:rPr>
              <w:lastRenderedPageBreak/>
              <w:t>21.2</w:t>
            </w:r>
          </w:p>
        </w:tc>
        <w:tc>
          <w:tcPr>
            <w:tcW w:w="7487" w:type="dxa"/>
            <w:tcBorders>
              <w:top w:val="single" w:sz="6" w:space="0" w:color="auto"/>
              <w:left w:val="single" w:sz="6" w:space="0" w:color="auto"/>
              <w:bottom w:val="single" w:sz="6" w:space="0" w:color="auto"/>
              <w:right w:val="single" w:sz="4" w:space="0" w:color="auto"/>
            </w:tcBorders>
            <w:hideMark/>
          </w:tcPr>
          <w:p w14:paraId="245B43F7" w14:textId="77777777" w:rsidR="00306FA5" w:rsidRPr="00306FA5" w:rsidRDefault="00306FA5" w:rsidP="00306FA5">
            <w:pPr>
              <w:spacing w:before="0" w:line="240" w:lineRule="auto"/>
              <w:ind w:right="-72"/>
              <w:textAlignment w:val="auto"/>
            </w:pPr>
            <w:r w:rsidRPr="00306FA5">
              <w:t xml:space="preserve">Instruction is the same as the </w:t>
            </w:r>
            <w:proofErr w:type="spellStart"/>
            <w:r w:rsidRPr="00306FA5">
              <w:t>GoP</w:t>
            </w:r>
            <w:proofErr w:type="spellEnd"/>
            <w:r w:rsidRPr="00306FA5">
              <w:t xml:space="preserve"> Special Condition of Contract</w:t>
            </w:r>
          </w:p>
        </w:tc>
      </w:tr>
      <w:tr w:rsidR="00306FA5" w:rsidRPr="00306FA5" w14:paraId="1A520B28" w14:textId="77777777" w:rsidTr="00306FA5">
        <w:tc>
          <w:tcPr>
            <w:tcW w:w="1774" w:type="dxa"/>
            <w:tcBorders>
              <w:top w:val="single" w:sz="6" w:space="0" w:color="auto"/>
              <w:left w:val="single" w:sz="4" w:space="0" w:color="auto"/>
              <w:bottom w:val="single" w:sz="6" w:space="0" w:color="auto"/>
              <w:right w:val="single" w:sz="6" w:space="0" w:color="auto"/>
            </w:tcBorders>
          </w:tcPr>
          <w:p w14:paraId="4BC51B5E" w14:textId="77777777" w:rsidR="00306FA5" w:rsidRPr="00306FA5" w:rsidRDefault="00306FA5" w:rsidP="00306FA5">
            <w:pPr>
              <w:spacing w:before="0" w:line="240" w:lineRule="auto"/>
              <w:textAlignment w:val="auto"/>
              <w:rPr>
                <w:szCs w:val="24"/>
              </w:rPr>
            </w:pPr>
          </w:p>
        </w:tc>
        <w:tc>
          <w:tcPr>
            <w:tcW w:w="7487" w:type="dxa"/>
            <w:tcBorders>
              <w:top w:val="single" w:sz="6" w:space="0" w:color="auto"/>
              <w:left w:val="single" w:sz="6" w:space="0" w:color="auto"/>
              <w:bottom w:val="single" w:sz="6" w:space="0" w:color="auto"/>
              <w:right w:val="single" w:sz="4" w:space="0" w:color="auto"/>
            </w:tcBorders>
          </w:tcPr>
          <w:p w14:paraId="63B7B971" w14:textId="77777777" w:rsidR="00306FA5" w:rsidRPr="00306FA5" w:rsidRDefault="00306FA5" w:rsidP="00306FA5">
            <w:pPr>
              <w:spacing w:before="0" w:line="240" w:lineRule="auto"/>
              <w:textAlignment w:val="auto"/>
              <w:rPr>
                <w:szCs w:val="24"/>
              </w:rPr>
            </w:pPr>
          </w:p>
        </w:tc>
      </w:tr>
      <w:tr w:rsidR="00306FA5" w:rsidRPr="00306FA5" w14:paraId="22D0C4F2" w14:textId="77777777" w:rsidTr="00306FA5">
        <w:tc>
          <w:tcPr>
            <w:tcW w:w="1774" w:type="dxa"/>
            <w:tcBorders>
              <w:top w:val="single" w:sz="6" w:space="0" w:color="auto"/>
              <w:left w:val="single" w:sz="4" w:space="0" w:color="auto"/>
              <w:bottom w:val="single" w:sz="6" w:space="0" w:color="auto"/>
              <w:right w:val="single" w:sz="6" w:space="0" w:color="auto"/>
            </w:tcBorders>
            <w:hideMark/>
          </w:tcPr>
          <w:p w14:paraId="5882AE9C" w14:textId="77777777" w:rsidR="00306FA5" w:rsidRPr="00306FA5" w:rsidRDefault="00306FA5" w:rsidP="00306FA5">
            <w:pPr>
              <w:spacing w:before="0" w:line="240" w:lineRule="auto"/>
              <w:textAlignment w:val="auto"/>
              <w:rPr>
                <w:szCs w:val="24"/>
              </w:rPr>
            </w:pPr>
            <w:r w:rsidRPr="00306FA5">
              <w:rPr>
                <w:szCs w:val="24"/>
              </w:rPr>
              <w:t>29.1</w:t>
            </w:r>
          </w:p>
        </w:tc>
        <w:tc>
          <w:tcPr>
            <w:tcW w:w="7487" w:type="dxa"/>
            <w:tcBorders>
              <w:top w:val="single" w:sz="6" w:space="0" w:color="auto"/>
              <w:left w:val="single" w:sz="6" w:space="0" w:color="auto"/>
              <w:bottom w:val="single" w:sz="6" w:space="0" w:color="auto"/>
              <w:right w:val="single" w:sz="4" w:space="0" w:color="auto"/>
            </w:tcBorders>
            <w:hideMark/>
          </w:tcPr>
          <w:p w14:paraId="28716F8A" w14:textId="77777777" w:rsidR="00306FA5" w:rsidRPr="00306FA5" w:rsidRDefault="00306FA5" w:rsidP="00306FA5">
            <w:pPr>
              <w:spacing w:before="0" w:line="240" w:lineRule="auto"/>
              <w:textAlignment w:val="auto"/>
              <w:rPr>
                <w:szCs w:val="24"/>
              </w:rPr>
            </w:pPr>
            <w:r w:rsidRPr="00306FA5">
              <w:t xml:space="preserve">Instruction is the same as the </w:t>
            </w:r>
            <w:proofErr w:type="spellStart"/>
            <w:r w:rsidRPr="00306FA5">
              <w:t>GoP</w:t>
            </w:r>
            <w:proofErr w:type="spellEnd"/>
            <w:r w:rsidRPr="00306FA5">
              <w:t xml:space="preserve"> Special Condition of Contract</w:t>
            </w:r>
          </w:p>
        </w:tc>
      </w:tr>
      <w:tr w:rsidR="00306FA5" w:rsidRPr="00306FA5" w14:paraId="0CEAEEDB" w14:textId="77777777" w:rsidTr="00306FA5">
        <w:tc>
          <w:tcPr>
            <w:tcW w:w="1774" w:type="dxa"/>
            <w:tcBorders>
              <w:top w:val="single" w:sz="6" w:space="0" w:color="auto"/>
              <w:left w:val="single" w:sz="4" w:space="0" w:color="auto"/>
              <w:bottom w:val="single" w:sz="6" w:space="0" w:color="auto"/>
              <w:right w:val="single" w:sz="6" w:space="0" w:color="auto"/>
            </w:tcBorders>
            <w:hideMark/>
          </w:tcPr>
          <w:p w14:paraId="3E203A27" w14:textId="77777777" w:rsidR="00306FA5" w:rsidRPr="00306FA5" w:rsidRDefault="00306FA5" w:rsidP="00306FA5">
            <w:pPr>
              <w:spacing w:before="0" w:line="240" w:lineRule="auto"/>
              <w:textAlignment w:val="auto"/>
              <w:rPr>
                <w:szCs w:val="24"/>
              </w:rPr>
            </w:pPr>
            <w:r w:rsidRPr="00306FA5">
              <w:rPr>
                <w:szCs w:val="24"/>
              </w:rPr>
              <w:t>31.1</w:t>
            </w:r>
          </w:p>
        </w:tc>
        <w:tc>
          <w:tcPr>
            <w:tcW w:w="7487" w:type="dxa"/>
            <w:tcBorders>
              <w:top w:val="single" w:sz="6" w:space="0" w:color="auto"/>
              <w:left w:val="single" w:sz="6" w:space="0" w:color="auto"/>
              <w:bottom w:val="single" w:sz="6" w:space="0" w:color="auto"/>
              <w:right w:val="single" w:sz="4" w:space="0" w:color="auto"/>
            </w:tcBorders>
            <w:hideMark/>
          </w:tcPr>
          <w:p w14:paraId="7563B385" w14:textId="77777777" w:rsidR="00306FA5" w:rsidRPr="00306FA5" w:rsidRDefault="00306FA5" w:rsidP="00306FA5">
            <w:pPr>
              <w:spacing w:before="0" w:line="240" w:lineRule="auto"/>
              <w:textAlignment w:val="auto"/>
              <w:rPr>
                <w:szCs w:val="24"/>
              </w:rPr>
            </w:pPr>
            <w:r w:rsidRPr="00306FA5">
              <w:t xml:space="preserve">Instruction is the same as the </w:t>
            </w:r>
            <w:proofErr w:type="spellStart"/>
            <w:r w:rsidRPr="00306FA5">
              <w:t>GoP</w:t>
            </w:r>
            <w:proofErr w:type="spellEnd"/>
            <w:r w:rsidRPr="00306FA5">
              <w:t xml:space="preserve"> Special Condition of Contract</w:t>
            </w:r>
          </w:p>
        </w:tc>
      </w:tr>
      <w:tr w:rsidR="00306FA5" w:rsidRPr="00306FA5" w14:paraId="7637E0EE" w14:textId="77777777" w:rsidTr="00306FA5">
        <w:tc>
          <w:tcPr>
            <w:tcW w:w="1774" w:type="dxa"/>
            <w:tcBorders>
              <w:top w:val="single" w:sz="6" w:space="0" w:color="auto"/>
              <w:left w:val="single" w:sz="4" w:space="0" w:color="auto"/>
              <w:bottom w:val="single" w:sz="6" w:space="0" w:color="auto"/>
              <w:right w:val="single" w:sz="6" w:space="0" w:color="auto"/>
            </w:tcBorders>
            <w:hideMark/>
          </w:tcPr>
          <w:p w14:paraId="2BD9ECA6" w14:textId="77777777" w:rsidR="00306FA5" w:rsidRPr="00306FA5" w:rsidRDefault="00306FA5" w:rsidP="00306FA5">
            <w:pPr>
              <w:spacing w:before="0" w:line="240" w:lineRule="auto"/>
              <w:textAlignment w:val="auto"/>
              <w:rPr>
                <w:szCs w:val="24"/>
              </w:rPr>
            </w:pPr>
            <w:r w:rsidRPr="00306FA5">
              <w:rPr>
                <w:szCs w:val="24"/>
              </w:rPr>
              <w:t>31.3</w:t>
            </w:r>
          </w:p>
        </w:tc>
        <w:tc>
          <w:tcPr>
            <w:tcW w:w="7487" w:type="dxa"/>
            <w:tcBorders>
              <w:top w:val="single" w:sz="6" w:space="0" w:color="auto"/>
              <w:left w:val="single" w:sz="6" w:space="0" w:color="auto"/>
              <w:bottom w:val="single" w:sz="6" w:space="0" w:color="auto"/>
              <w:right w:val="single" w:sz="4" w:space="0" w:color="auto"/>
            </w:tcBorders>
            <w:hideMark/>
          </w:tcPr>
          <w:p w14:paraId="625872C5" w14:textId="77777777" w:rsidR="00306FA5" w:rsidRPr="00306FA5" w:rsidRDefault="00306FA5" w:rsidP="00306FA5">
            <w:pPr>
              <w:spacing w:before="0" w:line="240" w:lineRule="auto"/>
              <w:textAlignment w:val="auto"/>
              <w:rPr>
                <w:szCs w:val="24"/>
              </w:rPr>
            </w:pPr>
            <w:r w:rsidRPr="00306FA5">
              <w:t xml:space="preserve">Instruction is the same as the </w:t>
            </w:r>
            <w:proofErr w:type="spellStart"/>
            <w:r w:rsidRPr="00306FA5">
              <w:t>GoP</w:t>
            </w:r>
            <w:proofErr w:type="spellEnd"/>
            <w:r w:rsidRPr="00306FA5">
              <w:t xml:space="preserve"> Special Condition of Contract</w:t>
            </w:r>
          </w:p>
        </w:tc>
      </w:tr>
      <w:tr w:rsidR="00306FA5" w:rsidRPr="00306FA5" w14:paraId="26EFCA4D" w14:textId="77777777" w:rsidTr="00306FA5">
        <w:tc>
          <w:tcPr>
            <w:tcW w:w="1774" w:type="dxa"/>
            <w:tcBorders>
              <w:top w:val="single" w:sz="6" w:space="0" w:color="auto"/>
              <w:left w:val="single" w:sz="4" w:space="0" w:color="auto"/>
              <w:bottom w:val="single" w:sz="6" w:space="0" w:color="auto"/>
              <w:right w:val="single" w:sz="6" w:space="0" w:color="auto"/>
            </w:tcBorders>
            <w:hideMark/>
          </w:tcPr>
          <w:p w14:paraId="58BD03D8" w14:textId="77777777" w:rsidR="00306FA5" w:rsidRPr="00306FA5" w:rsidRDefault="00306FA5" w:rsidP="00306FA5">
            <w:pPr>
              <w:spacing w:before="0" w:line="240" w:lineRule="auto"/>
              <w:textAlignment w:val="auto"/>
              <w:rPr>
                <w:szCs w:val="24"/>
              </w:rPr>
            </w:pPr>
            <w:r w:rsidRPr="00306FA5">
              <w:rPr>
                <w:szCs w:val="24"/>
              </w:rPr>
              <w:t>34.3</w:t>
            </w:r>
          </w:p>
        </w:tc>
        <w:tc>
          <w:tcPr>
            <w:tcW w:w="7487" w:type="dxa"/>
            <w:tcBorders>
              <w:top w:val="single" w:sz="6" w:space="0" w:color="auto"/>
              <w:left w:val="single" w:sz="6" w:space="0" w:color="auto"/>
              <w:bottom w:val="single" w:sz="6" w:space="0" w:color="auto"/>
              <w:right w:val="single" w:sz="4" w:space="0" w:color="auto"/>
            </w:tcBorders>
            <w:hideMark/>
          </w:tcPr>
          <w:p w14:paraId="66495932" w14:textId="77777777" w:rsidR="00306FA5" w:rsidRPr="00306FA5" w:rsidRDefault="00306FA5" w:rsidP="00306FA5">
            <w:pPr>
              <w:spacing w:before="0" w:line="240" w:lineRule="auto"/>
              <w:textAlignment w:val="auto"/>
              <w:rPr>
                <w:i/>
                <w:szCs w:val="24"/>
              </w:rPr>
            </w:pPr>
            <w:r w:rsidRPr="00306FA5">
              <w:rPr>
                <w:szCs w:val="24"/>
              </w:rPr>
              <w:t>The Funding Source is the Asian Development Bank</w:t>
            </w:r>
            <w:r w:rsidRPr="00306FA5">
              <w:t xml:space="preserve"> </w:t>
            </w:r>
            <w:r w:rsidRPr="00306FA5">
              <w:rPr>
                <w:szCs w:val="24"/>
              </w:rPr>
              <w:t xml:space="preserve">through </w:t>
            </w:r>
            <w:r w:rsidRPr="00306FA5">
              <w:rPr>
                <w:i/>
                <w:szCs w:val="24"/>
              </w:rPr>
              <w:t>[indicate the Loan/Grant/Financing No.]</w:t>
            </w:r>
            <w:r w:rsidRPr="00306FA5">
              <w:rPr>
                <w:szCs w:val="24"/>
              </w:rPr>
              <w:t xml:space="preserve"> in the amount of </w:t>
            </w:r>
            <w:r w:rsidRPr="00306FA5">
              <w:rPr>
                <w:i/>
                <w:szCs w:val="24"/>
              </w:rPr>
              <w:t>[insert amount of funds]</w:t>
            </w:r>
            <w:r w:rsidRPr="00306FA5">
              <w:rPr>
                <w:szCs w:val="24"/>
              </w:rPr>
              <w:t>.</w:t>
            </w:r>
            <w:r w:rsidRPr="00306FA5">
              <w:rPr>
                <w:i/>
                <w:szCs w:val="24"/>
              </w:rPr>
              <w:t xml:space="preserve"> </w:t>
            </w:r>
          </w:p>
        </w:tc>
      </w:tr>
      <w:tr w:rsidR="00306FA5" w:rsidRPr="00306FA5" w14:paraId="0565E3E8" w14:textId="77777777" w:rsidTr="00306FA5">
        <w:tc>
          <w:tcPr>
            <w:tcW w:w="1774" w:type="dxa"/>
            <w:tcBorders>
              <w:top w:val="single" w:sz="6" w:space="0" w:color="auto"/>
              <w:left w:val="single" w:sz="4" w:space="0" w:color="auto"/>
              <w:bottom w:val="single" w:sz="6" w:space="0" w:color="auto"/>
              <w:right w:val="single" w:sz="6" w:space="0" w:color="auto"/>
            </w:tcBorders>
            <w:hideMark/>
          </w:tcPr>
          <w:p w14:paraId="5830BE78" w14:textId="77777777" w:rsidR="00306FA5" w:rsidRPr="00306FA5" w:rsidRDefault="00306FA5" w:rsidP="00306FA5">
            <w:pPr>
              <w:spacing w:before="0" w:line="240" w:lineRule="auto"/>
              <w:textAlignment w:val="auto"/>
              <w:rPr>
                <w:szCs w:val="24"/>
              </w:rPr>
            </w:pPr>
            <w:r w:rsidRPr="00306FA5">
              <w:rPr>
                <w:szCs w:val="24"/>
              </w:rPr>
              <w:t>39.1</w:t>
            </w:r>
          </w:p>
        </w:tc>
        <w:tc>
          <w:tcPr>
            <w:tcW w:w="7487" w:type="dxa"/>
            <w:tcBorders>
              <w:top w:val="single" w:sz="6" w:space="0" w:color="auto"/>
              <w:left w:val="single" w:sz="6" w:space="0" w:color="auto"/>
              <w:bottom w:val="single" w:sz="6" w:space="0" w:color="auto"/>
              <w:right w:val="single" w:sz="4" w:space="0" w:color="auto"/>
            </w:tcBorders>
            <w:hideMark/>
          </w:tcPr>
          <w:p w14:paraId="6107DAE8" w14:textId="77777777" w:rsidR="00306FA5" w:rsidRPr="00306FA5" w:rsidRDefault="00306FA5" w:rsidP="00306FA5">
            <w:pPr>
              <w:spacing w:before="0" w:line="240" w:lineRule="auto"/>
              <w:textAlignment w:val="auto"/>
              <w:rPr>
                <w:szCs w:val="24"/>
              </w:rPr>
            </w:pPr>
            <w:r w:rsidRPr="00306FA5">
              <w:t xml:space="preserve">Instruction is the same as the </w:t>
            </w:r>
            <w:proofErr w:type="spellStart"/>
            <w:r w:rsidRPr="00306FA5">
              <w:t>GoP</w:t>
            </w:r>
            <w:proofErr w:type="spellEnd"/>
            <w:r w:rsidRPr="00306FA5">
              <w:t xml:space="preserve"> Special Condition of Contract</w:t>
            </w:r>
          </w:p>
        </w:tc>
      </w:tr>
      <w:tr w:rsidR="00306FA5" w:rsidRPr="00306FA5" w14:paraId="600239BC" w14:textId="77777777" w:rsidTr="00306FA5">
        <w:tc>
          <w:tcPr>
            <w:tcW w:w="1774" w:type="dxa"/>
            <w:tcBorders>
              <w:top w:val="single" w:sz="6" w:space="0" w:color="auto"/>
              <w:left w:val="single" w:sz="4" w:space="0" w:color="auto"/>
              <w:bottom w:val="single" w:sz="6" w:space="0" w:color="auto"/>
              <w:right w:val="single" w:sz="6" w:space="0" w:color="auto"/>
            </w:tcBorders>
            <w:hideMark/>
          </w:tcPr>
          <w:p w14:paraId="30E4E4CB" w14:textId="77777777" w:rsidR="00306FA5" w:rsidRPr="00306FA5" w:rsidRDefault="00306FA5" w:rsidP="00306FA5">
            <w:pPr>
              <w:spacing w:before="0" w:line="240" w:lineRule="auto"/>
              <w:textAlignment w:val="auto"/>
              <w:rPr>
                <w:szCs w:val="24"/>
              </w:rPr>
            </w:pPr>
            <w:r w:rsidRPr="00306FA5">
              <w:rPr>
                <w:szCs w:val="24"/>
              </w:rPr>
              <w:t>40.1</w:t>
            </w:r>
          </w:p>
        </w:tc>
        <w:tc>
          <w:tcPr>
            <w:tcW w:w="7487" w:type="dxa"/>
            <w:tcBorders>
              <w:top w:val="single" w:sz="6" w:space="0" w:color="auto"/>
              <w:left w:val="single" w:sz="6" w:space="0" w:color="auto"/>
              <w:bottom w:val="single" w:sz="6" w:space="0" w:color="auto"/>
              <w:right w:val="single" w:sz="4" w:space="0" w:color="auto"/>
            </w:tcBorders>
            <w:hideMark/>
          </w:tcPr>
          <w:p w14:paraId="582A0B59" w14:textId="77777777" w:rsidR="00306FA5" w:rsidRPr="00306FA5" w:rsidRDefault="00306FA5" w:rsidP="00306FA5">
            <w:pPr>
              <w:spacing w:before="0" w:line="240" w:lineRule="auto"/>
              <w:textAlignment w:val="auto"/>
              <w:rPr>
                <w:i/>
              </w:rPr>
            </w:pPr>
            <w:r w:rsidRPr="00306FA5">
              <w:t>Materials and equipment delivered on the site but not completely put in place shall be included for payment.</w:t>
            </w:r>
          </w:p>
        </w:tc>
      </w:tr>
      <w:tr w:rsidR="00306FA5" w:rsidRPr="00306FA5" w14:paraId="2D5EB40D" w14:textId="77777777" w:rsidTr="00306FA5">
        <w:tc>
          <w:tcPr>
            <w:tcW w:w="1774" w:type="dxa"/>
            <w:tcBorders>
              <w:top w:val="single" w:sz="6" w:space="0" w:color="auto"/>
              <w:left w:val="single" w:sz="4" w:space="0" w:color="auto"/>
              <w:bottom w:val="single" w:sz="6" w:space="0" w:color="auto"/>
              <w:right w:val="single" w:sz="6" w:space="0" w:color="auto"/>
            </w:tcBorders>
            <w:hideMark/>
          </w:tcPr>
          <w:p w14:paraId="506DCA6C" w14:textId="77777777" w:rsidR="00306FA5" w:rsidRPr="00306FA5" w:rsidRDefault="00306FA5" w:rsidP="00306FA5">
            <w:pPr>
              <w:spacing w:before="0" w:line="240" w:lineRule="auto"/>
              <w:textAlignment w:val="auto"/>
              <w:rPr>
                <w:szCs w:val="24"/>
              </w:rPr>
            </w:pPr>
            <w:r w:rsidRPr="00306FA5">
              <w:rPr>
                <w:szCs w:val="24"/>
              </w:rPr>
              <w:t>40.3</w:t>
            </w:r>
          </w:p>
        </w:tc>
        <w:tc>
          <w:tcPr>
            <w:tcW w:w="7487" w:type="dxa"/>
            <w:tcBorders>
              <w:top w:val="single" w:sz="6" w:space="0" w:color="auto"/>
              <w:left w:val="single" w:sz="6" w:space="0" w:color="auto"/>
              <w:bottom w:val="single" w:sz="6" w:space="0" w:color="auto"/>
              <w:right w:val="single" w:sz="4" w:space="0" w:color="auto"/>
            </w:tcBorders>
            <w:hideMark/>
          </w:tcPr>
          <w:p w14:paraId="1EFB6502" w14:textId="77777777" w:rsidR="00306FA5" w:rsidRPr="00306FA5" w:rsidRDefault="00306FA5" w:rsidP="00306FA5">
            <w:pPr>
              <w:spacing w:before="0" w:line="240" w:lineRule="auto"/>
              <w:textAlignment w:val="auto"/>
            </w:pPr>
            <w:r w:rsidRPr="00306FA5">
              <w:t xml:space="preserve">If the Procuring Entity delays payment, the Contractor shall be paid interest on such payment.  Interest shall be calculated from the date by which the payment should have been made up to the date when the late payment is made at the annual rate of </w:t>
            </w:r>
            <w:r w:rsidRPr="00306FA5">
              <w:rPr>
                <w:i/>
              </w:rPr>
              <w:t>[insert percentage rate]</w:t>
            </w:r>
            <w:r w:rsidRPr="00306FA5">
              <w:t>.</w:t>
            </w:r>
          </w:p>
        </w:tc>
      </w:tr>
      <w:tr w:rsidR="00306FA5" w:rsidRPr="00306FA5" w14:paraId="2EA73953" w14:textId="77777777" w:rsidTr="00306FA5">
        <w:tc>
          <w:tcPr>
            <w:tcW w:w="1774" w:type="dxa"/>
            <w:tcBorders>
              <w:top w:val="single" w:sz="6" w:space="0" w:color="auto"/>
              <w:left w:val="single" w:sz="4" w:space="0" w:color="auto"/>
              <w:bottom w:val="single" w:sz="6" w:space="0" w:color="auto"/>
              <w:right w:val="single" w:sz="6" w:space="0" w:color="auto"/>
            </w:tcBorders>
            <w:hideMark/>
          </w:tcPr>
          <w:p w14:paraId="252E24A6" w14:textId="77777777" w:rsidR="00306FA5" w:rsidRPr="00306FA5" w:rsidRDefault="00306FA5" w:rsidP="00306FA5">
            <w:pPr>
              <w:spacing w:before="0" w:line="240" w:lineRule="auto"/>
              <w:textAlignment w:val="auto"/>
              <w:rPr>
                <w:szCs w:val="24"/>
              </w:rPr>
            </w:pPr>
            <w:r w:rsidRPr="00306FA5">
              <w:rPr>
                <w:szCs w:val="24"/>
              </w:rPr>
              <w:t>51.1</w:t>
            </w:r>
          </w:p>
        </w:tc>
        <w:tc>
          <w:tcPr>
            <w:tcW w:w="7487" w:type="dxa"/>
            <w:tcBorders>
              <w:top w:val="single" w:sz="6" w:space="0" w:color="auto"/>
              <w:left w:val="single" w:sz="6" w:space="0" w:color="auto"/>
              <w:bottom w:val="single" w:sz="6" w:space="0" w:color="auto"/>
              <w:right w:val="single" w:sz="4" w:space="0" w:color="auto"/>
            </w:tcBorders>
            <w:hideMark/>
          </w:tcPr>
          <w:p w14:paraId="7640CA8B" w14:textId="77777777" w:rsidR="00306FA5" w:rsidRPr="00306FA5" w:rsidRDefault="00306FA5" w:rsidP="00306FA5">
            <w:pPr>
              <w:spacing w:before="0" w:line="240" w:lineRule="auto"/>
              <w:textAlignment w:val="auto"/>
              <w:rPr>
                <w:szCs w:val="24"/>
              </w:rPr>
            </w:pPr>
            <w:r w:rsidRPr="00306FA5">
              <w:t xml:space="preserve">Instruction is the same as the </w:t>
            </w:r>
            <w:proofErr w:type="spellStart"/>
            <w:r w:rsidRPr="00306FA5">
              <w:t>GoP</w:t>
            </w:r>
            <w:proofErr w:type="spellEnd"/>
            <w:r w:rsidRPr="00306FA5">
              <w:t xml:space="preserve"> Special Condition of Contract</w:t>
            </w:r>
          </w:p>
        </w:tc>
      </w:tr>
      <w:tr w:rsidR="00306FA5" w:rsidRPr="00306FA5" w14:paraId="2BB1EFFA" w14:textId="77777777" w:rsidTr="00306FA5">
        <w:tc>
          <w:tcPr>
            <w:tcW w:w="1774" w:type="dxa"/>
            <w:tcBorders>
              <w:top w:val="single" w:sz="6" w:space="0" w:color="auto"/>
              <w:left w:val="single" w:sz="4" w:space="0" w:color="auto"/>
              <w:bottom w:val="single" w:sz="4" w:space="0" w:color="auto"/>
              <w:right w:val="single" w:sz="6" w:space="0" w:color="auto"/>
            </w:tcBorders>
            <w:hideMark/>
          </w:tcPr>
          <w:p w14:paraId="604EDE52" w14:textId="77777777" w:rsidR="00306FA5" w:rsidRPr="00306FA5" w:rsidRDefault="00306FA5" w:rsidP="00306FA5">
            <w:pPr>
              <w:spacing w:before="0" w:line="240" w:lineRule="auto"/>
              <w:textAlignment w:val="auto"/>
              <w:rPr>
                <w:szCs w:val="24"/>
              </w:rPr>
            </w:pPr>
            <w:r w:rsidRPr="00306FA5">
              <w:rPr>
                <w:szCs w:val="24"/>
              </w:rPr>
              <w:t>51.2</w:t>
            </w:r>
          </w:p>
        </w:tc>
        <w:tc>
          <w:tcPr>
            <w:tcW w:w="7487" w:type="dxa"/>
            <w:tcBorders>
              <w:top w:val="single" w:sz="6" w:space="0" w:color="auto"/>
              <w:left w:val="single" w:sz="6" w:space="0" w:color="auto"/>
              <w:bottom w:val="single" w:sz="4" w:space="0" w:color="auto"/>
              <w:right w:val="single" w:sz="4" w:space="0" w:color="auto"/>
            </w:tcBorders>
            <w:hideMark/>
          </w:tcPr>
          <w:p w14:paraId="4CB3E055" w14:textId="77777777" w:rsidR="00306FA5" w:rsidRPr="00306FA5" w:rsidRDefault="00306FA5" w:rsidP="00306FA5">
            <w:pPr>
              <w:spacing w:before="0" w:line="240" w:lineRule="auto"/>
              <w:textAlignment w:val="auto"/>
              <w:rPr>
                <w:szCs w:val="24"/>
              </w:rPr>
            </w:pPr>
            <w:r w:rsidRPr="00306FA5">
              <w:t xml:space="preserve">Instruction is the same as the </w:t>
            </w:r>
            <w:proofErr w:type="spellStart"/>
            <w:r w:rsidRPr="00306FA5">
              <w:t>GoP</w:t>
            </w:r>
            <w:proofErr w:type="spellEnd"/>
            <w:r w:rsidRPr="00306FA5">
              <w:t xml:space="preserve"> Special Condition of Contract</w:t>
            </w:r>
          </w:p>
        </w:tc>
      </w:tr>
    </w:tbl>
    <w:p w14:paraId="64500E27" w14:textId="77777777" w:rsidR="00306FA5" w:rsidRPr="00306FA5" w:rsidRDefault="00306FA5" w:rsidP="00306FA5">
      <w:pPr>
        <w:keepNext/>
        <w:spacing w:before="0" w:after="0" w:line="240" w:lineRule="auto"/>
        <w:jc w:val="center"/>
        <w:textAlignment w:val="auto"/>
        <w:outlineLvl w:val="4"/>
        <w:rPr>
          <w:b/>
          <w:bCs/>
          <w:sz w:val="28"/>
          <w:szCs w:val="28"/>
        </w:rPr>
      </w:pPr>
    </w:p>
    <w:p w14:paraId="6E3BE12E" w14:textId="77777777" w:rsidR="00306FA5" w:rsidRPr="00306FA5" w:rsidRDefault="00306FA5" w:rsidP="00306FA5">
      <w:pPr>
        <w:jc w:val="center"/>
        <w:textAlignment w:val="auto"/>
        <w:rPr>
          <w:b/>
          <w:szCs w:val="24"/>
        </w:rPr>
      </w:pPr>
      <w:r w:rsidRPr="00306FA5">
        <w:br w:type="page"/>
      </w:r>
      <w:r w:rsidRPr="00306FA5">
        <w:rPr>
          <w:b/>
        </w:rPr>
        <w:lastRenderedPageBreak/>
        <w:t>World Bank Bid Data Sheet</w:t>
      </w:r>
    </w:p>
    <w:p w14:paraId="0A3A9AF3" w14:textId="77777777" w:rsidR="00306FA5" w:rsidRPr="00306FA5" w:rsidRDefault="00306FA5" w:rsidP="00306FA5">
      <w:pPr>
        <w:pBdr>
          <w:bottom w:val="single" w:sz="12" w:space="1" w:color="auto"/>
        </w:pBdr>
        <w:textAlignment w:val="auto"/>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645"/>
        <w:gridCol w:w="7614"/>
      </w:tblGrid>
      <w:tr w:rsidR="00306FA5" w:rsidRPr="00306FA5" w14:paraId="6D82E618"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vAlign w:val="center"/>
            <w:hideMark/>
          </w:tcPr>
          <w:p w14:paraId="05570BDC" w14:textId="77777777" w:rsidR="00306FA5" w:rsidRPr="00306FA5" w:rsidRDefault="00306FA5" w:rsidP="00306FA5">
            <w:pPr>
              <w:widowControl w:val="0"/>
              <w:spacing w:before="0" w:line="240" w:lineRule="auto"/>
              <w:jc w:val="center"/>
              <w:textAlignment w:val="auto"/>
              <w:rPr>
                <w:b/>
                <w:szCs w:val="24"/>
              </w:rPr>
            </w:pPr>
            <w:r w:rsidRPr="00306FA5">
              <w:rPr>
                <w:b/>
                <w:szCs w:val="24"/>
              </w:rPr>
              <w:t>ITB Clause</w:t>
            </w:r>
          </w:p>
        </w:tc>
        <w:tc>
          <w:tcPr>
            <w:tcW w:w="7614" w:type="dxa"/>
            <w:tcBorders>
              <w:top w:val="single" w:sz="4" w:space="0" w:color="auto"/>
              <w:left w:val="single" w:sz="4" w:space="0" w:color="auto"/>
              <w:bottom w:val="single" w:sz="4" w:space="0" w:color="auto"/>
              <w:right w:val="single" w:sz="4" w:space="0" w:color="auto"/>
            </w:tcBorders>
          </w:tcPr>
          <w:p w14:paraId="776EB782" w14:textId="77777777" w:rsidR="00306FA5" w:rsidRPr="00306FA5" w:rsidRDefault="00306FA5" w:rsidP="00306FA5">
            <w:pPr>
              <w:widowControl w:val="0"/>
              <w:spacing w:before="0" w:line="240" w:lineRule="auto"/>
              <w:textAlignment w:val="auto"/>
              <w:rPr>
                <w:szCs w:val="24"/>
              </w:rPr>
            </w:pPr>
          </w:p>
        </w:tc>
      </w:tr>
      <w:tr w:rsidR="00306FA5" w:rsidRPr="00306FA5" w14:paraId="3C2F0ECF"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51C207E6" w14:textId="77777777" w:rsidR="00306FA5" w:rsidRPr="00306FA5" w:rsidRDefault="00306FA5" w:rsidP="00306FA5">
            <w:pPr>
              <w:widowControl w:val="0"/>
              <w:spacing w:before="0" w:line="240" w:lineRule="auto"/>
              <w:textAlignment w:val="auto"/>
              <w:rPr>
                <w:szCs w:val="24"/>
              </w:rPr>
            </w:pPr>
            <w:r w:rsidRPr="00306FA5">
              <w:rPr>
                <w:szCs w:val="24"/>
              </w:rPr>
              <w:t>1.1</w:t>
            </w:r>
          </w:p>
        </w:tc>
        <w:tc>
          <w:tcPr>
            <w:tcW w:w="7614" w:type="dxa"/>
            <w:tcBorders>
              <w:top w:val="single" w:sz="4" w:space="0" w:color="auto"/>
              <w:left w:val="single" w:sz="4" w:space="0" w:color="auto"/>
              <w:bottom w:val="single" w:sz="4" w:space="0" w:color="auto"/>
              <w:right w:val="single" w:sz="4" w:space="0" w:color="auto"/>
            </w:tcBorders>
            <w:hideMark/>
          </w:tcPr>
          <w:p w14:paraId="1BB5F306" w14:textId="77777777" w:rsidR="00306FA5" w:rsidRPr="00306FA5" w:rsidRDefault="00306FA5" w:rsidP="00306FA5">
            <w:pPr>
              <w:widowControl w:val="0"/>
              <w:spacing w:before="0" w:line="240" w:lineRule="auto"/>
              <w:textAlignment w:val="auto"/>
              <w:rPr>
                <w:i/>
                <w:szCs w:val="24"/>
              </w:rPr>
            </w:pPr>
            <w:r w:rsidRPr="00306FA5">
              <w:rPr>
                <w:szCs w:val="24"/>
              </w:rPr>
              <w:t xml:space="preserve">The Procuring Entity is </w:t>
            </w:r>
            <w:r w:rsidRPr="00306FA5">
              <w:rPr>
                <w:i/>
                <w:szCs w:val="24"/>
              </w:rPr>
              <w:t xml:space="preserve">[insert </w:t>
            </w:r>
            <w:proofErr w:type="gramStart"/>
            <w:r w:rsidRPr="00306FA5">
              <w:rPr>
                <w:i/>
                <w:szCs w:val="24"/>
              </w:rPr>
              <w:t>name ]</w:t>
            </w:r>
            <w:proofErr w:type="gramEnd"/>
            <w:r w:rsidRPr="00306FA5">
              <w:rPr>
                <w:i/>
                <w:szCs w:val="24"/>
              </w:rPr>
              <w:t>.</w:t>
            </w:r>
          </w:p>
          <w:p w14:paraId="2E38F94F" w14:textId="77777777" w:rsidR="00306FA5" w:rsidRPr="00306FA5" w:rsidRDefault="00306FA5" w:rsidP="00306FA5">
            <w:pPr>
              <w:widowControl w:val="0"/>
              <w:spacing w:before="0" w:line="240" w:lineRule="auto"/>
              <w:textAlignment w:val="auto"/>
              <w:rPr>
                <w:i/>
                <w:szCs w:val="24"/>
              </w:rPr>
            </w:pPr>
            <w:r w:rsidRPr="00306FA5">
              <w:rPr>
                <w:szCs w:val="24"/>
              </w:rPr>
              <w:t xml:space="preserve">The name of the Contract is </w:t>
            </w:r>
            <w:r w:rsidRPr="00306FA5">
              <w:rPr>
                <w:i/>
                <w:szCs w:val="24"/>
              </w:rPr>
              <w:t>[insert the name of the contract].</w:t>
            </w:r>
          </w:p>
          <w:p w14:paraId="5AC11427" w14:textId="77777777" w:rsidR="00306FA5" w:rsidRPr="00306FA5" w:rsidRDefault="00306FA5" w:rsidP="00306FA5">
            <w:pPr>
              <w:widowControl w:val="0"/>
              <w:spacing w:before="0" w:line="240" w:lineRule="auto"/>
              <w:textAlignment w:val="auto"/>
              <w:rPr>
                <w:i/>
                <w:szCs w:val="24"/>
              </w:rPr>
            </w:pPr>
            <w:r w:rsidRPr="00306FA5">
              <w:rPr>
                <w:szCs w:val="24"/>
              </w:rPr>
              <w:t xml:space="preserve">The identification number of the Contract is </w:t>
            </w:r>
            <w:r w:rsidRPr="00306FA5">
              <w:rPr>
                <w:i/>
                <w:szCs w:val="24"/>
              </w:rPr>
              <w:t>[insert identification number of the contract].</w:t>
            </w:r>
          </w:p>
        </w:tc>
      </w:tr>
      <w:tr w:rsidR="00306FA5" w:rsidRPr="00306FA5" w14:paraId="2D6F8B75"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tcPr>
          <w:p w14:paraId="7457F197" w14:textId="77777777" w:rsidR="00306FA5" w:rsidRPr="00306FA5" w:rsidRDefault="00306FA5" w:rsidP="00306FA5">
            <w:pPr>
              <w:widowControl w:val="0"/>
              <w:spacing w:before="0" w:line="240" w:lineRule="auto"/>
              <w:textAlignment w:val="auto"/>
              <w:rPr>
                <w:szCs w:val="24"/>
              </w:rPr>
            </w:pPr>
            <w:r w:rsidRPr="00306FA5">
              <w:rPr>
                <w:szCs w:val="24"/>
              </w:rPr>
              <w:t>2</w:t>
            </w:r>
          </w:p>
          <w:p w14:paraId="6CDC1840" w14:textId="77777777" w:rsidR="00306FA5" w:rsidRPr="00306FA5" w:rsidRDefault="00306FA5" w:rsidP="00306FA5">
            <w:pPr>
              <w:widowControl w:val="0"/>
              <w:spacing w:before="0" w:line="240" w:lineRule="auto"/>
              <w:textAlignment w:val="auto"/>
              <w:rPr>
                <w:szCs w:val="24"/>
              </w:rPr>
            </w:pPr>
          </w:p>
        </w:tc>
        <w:tc>
          <w:tcPr>
            <w:tcW w:w="7614" w:type="dxa"/>
            <w:tcBorders>
              <w:top w:val="single" w:sz="4" w:space="0" w:color="auto"/>
              <w:left w:val="single" w:sz="4" w:space="0" w:color="auto"/>
              <w:bottom w:val="single" w:sz="4" w:space="0" w:color="auto"/>
              <w:right w:val="single" w:sz="4" w:space="0" w:color="auto"/>
            </w:tcBorders>
            <w:hideMark/>
          </w:tcPr>
          <w:p w14:paraId="529B4CC1" w14:textId="77777777" w:rsidR="00306FA5" w:rsidRPr="00306FA5" w:rsidRDefault="00306FA5" w:rsidP="00306FA5">
            <w:pPr>
              <w:widowControl w:val="0"/>
              <w:spacing w:before="0" w:line="240" w:lineRule="auto"/>
              <w:textAlignment w:val="auto"/>
              <w:rPr>
                <w:szCs w:val="24"/>
              </w:rPr>
            </w:pPr>
            <w:r w:rsidRPr="00306FA5">
              <w:rPr>
                <w:szCs w:val="24"/>
              </w:rPr>
              <w:t>The Funding Source is World Bank through</w:t>
            </w:r>
            <w:r w:rsidRPr="00306FA5">
              <w:rPr>
                <w:i/>
                <w:szCs w:val="24"/>
              </w:rPr>
              <w:t xml:space="preserve"> [indicate the Financing Agreement No.] </w:t>
            </w:r>
            <w:r w:rsidRPr="00306FA5">
              <w:rPr>
                <w:szCs w:val="24"/>
              </w:rPr>
              <w:t xml:space="preserve">in the amount of </w:t>
            </w:r>
            <w:r w:rsidRPr="00306FA5">
              <w:rPr>
                <w:i/>
                <w:szCs w:val="24"/>
              </w:rPr>
              <w:t>[insert amount of funds].</w:t>
            </w:r>
          </w:p>
          <w:p w14:paraId="2ADC6B8B" w14:textId="77777777" w:rsidR="00306FA5" w:rsidRPr="00306FA5" w:rsidRDefault="00306FA5" w:rsidP="00306FA5">
            <w:pPr>
              <w:widowControl w:val="0"/>
              <w:spacing w:before="0" w:line="240" w:lineRule="auto"/>
              <w:textAlignment w:val="auto"/>
              <w:rPr>
                <w:i/>
                <w:szCs w:val="24"/>
              </w:rPr>
            </w:pPr>
            <w:r w:rsidRPr="00306FA5">
              <w:rPr>
                <w:szCs w:val="24"/>
              </w:rPr>
              <w:t xml:space="preserve">The name of the Project is </w:t>
            </w:r>
            <w:r w:rsidRPr="00306FA5">
              <w:rPr>
                <w:i/>
                <w:szCs w:val="24"/>
              </w:rPr>
              <w:t>[Insert the name of the project]</w:t>
            </w:r>
          </w:p>
          <w:p w14:paraId="65168EC2" w14:textId="77777777" w:rsidR="00306FA5" w:rsidRPr="00306FA5" w:rsidRDefault="00306FA5" w:rsidP="00306FA5">
            <w:pPr>
              <w:spacing w:before="0" w:line="240" w:lineRule="auto"/>
              <w:textAlignment w:val="auto"/>
            </w:pPr>
            <w:r w:rsidRPr="00306FA5">
              <w:t xml:space="preserve"> </w:t>
            </w:r>
          </w:p>
        </w:tc>
      </w:tr>
      <w:tr w:rsidR="00306FA5" w:rsidRPr="00306FA5" w14:paraId="1E4B47EC"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2B45DF52" w14:textId="77777777" w:rsidR="00306FA5" w:rsidRPr="00306FA5" w:rsidRDefault="00306FA5" w:rsidP="00306FA5">
            <w:pPr>
              <w:widowControl w:val="0"/>
              <w:spacing w:before="0" w:line="240" w:lineRule="auto"/>
              <w:textAlignment w:val="auto"/>
              <w:rPr>
                <w:szCs w:val="24"/>
              </w:rPr>
            </w:pPr>
            <w:r w:rsidRPr="00306FA5">
              <w:rPr>
                <w:szCs w:val="24"/>
              </w:rPr>
              <w:t>3.1</w:t>
            </w:r>
          </w:p>
        </w:tc>
        <w:tc>
          <w:tcPr>
            <w:tcW w:w="7614" w:type="dxa"/>
            <w:tcBorders>
              <w:top w:val="single" w:sz="4" w:space="0" w:color="auto"/>
              <w:left w:val="single" w:sz="4" w:space="0" w:color="auto"/>
              <w:bottom w:val="single" w:sz="4" w:space="0" w:color="auto"/>
              <w:right w:val="single" w:sz="4" w:space="0" w:color="auto"/>
            </w:tcBorders>
            <w:hideMark/>
          </w:tcPr>
          <w:p w14:paraId="32952222" w14:textId="77777777" w:rsidR="00306FA5" w:rsidRPr="00306FA5" w:rsidRDefault="00306FA5" w:rsidP="00306FA5">
            <w:pPr>
              <w:widowControl w:val="0"/>
              <w:spacing w:before="0" w:line="240" w:lineRule="auto"/>
              <w:textAlignment w:val="auto"/>
              <w:rPr>
                <w:szCs w:val="24"/>
              </w:rPr>
            </w:pPr>
            <w:r w:rsidRPr="00306FA5">
              <w:rPr>
                <w:szCs w:val="24"/>
              </w:rPr>
              <w:t xml:space="preserve">The World Bank Guidelines on Anti-Corruption, as stated in the </w:t>
            </w:r>
            <w:proofErr w:type="gramStart"/>
            <w:r w:rsidRPr="00306FA5">
              <w:rPr>
                <w:szCs w:val="24"/>
              </w:rPr>
              <w:t>Financing  Agreement</w:t>
            </w:r>
            <w:proofErr w:type="gramEnd"/>
            <w:r w:rsidRPr="00306FA5">
              <w:rPr>
                <w:szCs w:val="24"/>
              </w:rPr>
              <w:t xml:space="preserve"> and as annexed to the World Bank Standard Conditions of Contract, shall be adopted.</w:t>
            </w:r>
          </w:p>
        </w:tc>
      </w:tr>
      <w:tr w:rsidR="00306FA5" w:rsidRPr="00306FA5" w14:paraId="1D912500"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4912ECD8" w14:textId="77777777" w:rsidR="00306FA5" w:rsidRPr="00306FA5" w:rsidRDefault="00306FA5" w:rsidP="00306FA5">
            <w:pPr>
              <w:widowControl w:val="0"/>
              <w:spacing w:before="0" w:line="240" w:lineRule="auto"/>
              <w:textAlignment w:val="auto"/>
              <w:rPr>
                <w:szCs w:val="24"/>
              </w:rPr>
            </w:pPr>
            <w:r w:rsidRPr="00306FA5">
              <w:rPr>
                <w:szCs w:val="24"/>
              </w:rPr>
              <w:t>5.1</w:t>
            </w:r>
          </w:p>
        </w:tc>
        <w:tc>
          <w:tcPr>
            <w:tcW w:w="7614" w:type="dxa"/>
            <w:tcBorders>
              <w:top w:val="single" w:sz="4" w:space="0" w:color="auto"/>
              <w:left w:val="single" w:sz="4" w:space="0" w:color="auto"/>
              <w:bottom w:val="single" w:sz="4" w:space="0" w:color="auto"/>
              <w:right w:val="single" w:sz="4" w:space="0" w:color="auto"/>
            </w:tcBorders>
            <w:hideMark/>
          </w:tcPr>
          <w:p w14:paraId="7614F893" w14:textId="77777777" w:rsidR="00306FA5" w:rsidRPr="00306FA5" w:rsidRDefault="00306FA5" w:rsidP="00306FA5">
            <w:pPr>
              <w:widowControl w:val="0"/>
              <w:spacing w:before="0" w:line="240" w:lineRule="auto"/>
              <w:textAlignment w:val="auto"/>
              <w:rPr>
                <w:szCs w:val="24"/>
              </w:rPr>
            </w:pPr>
            <w:r w:rsidRPr="00306FA5">
              <w:rPr>
                <w:szCs w:val="24"/>
              </w:rPr>
              <w:t xml:space="preserve">The Financing </w:t>
            </w:r>
            <w:proofErr w:type="gramStart"/>
            <w:r w:rsidRPr="00306FA5">
              <w:rPr>
                <w:szCs w:val="24"/>
              </w:rPr>
              <w:t xml:space="preserve">Agreement </w:t>
            </w:r>
            <w:r w:rsidRPr="00306FA5">
              <w:t xml:space="preserve"> </w:t>
            </w:r>
            <w:r w:rsidRPr="00306FA5">
              <w:rPr>
                <w:szCs w:val="24"/>
              </w:rPr>
              <w:t>provides</w:t>
            </w:r>
            <w:proofErr w:type="gramEnd"/>
            <w:r w:rsidRPr="00306FA5">
              <w:rPr>
                <w:szCs w:val="24"/>
              </w:rPr>
              <w:t xml:space="preserve"> that procurement shall follow the Bank’s Procurement Guidelines and Section 1.8 thereof permits the participation of firm from all countries except for those mentioned in Section 1.10 thereof.</w:t>
            </w:r>
          </w:p>
        </w:tc>
      </w:tr>
      <w:tr w:rsidR="00306FA5" w:rsidRPr="00306FA5" w14:paraId="7731EA1D"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644545BE" w14:textId="77777777" w:rsidR="00306FA5" w:rsidRPr="00306FA5" w:rsidRDefault="00306FA5" w:rsidP="00306FA5">
            <w:pPr>
              <w:widowControl w:val="0"/>
              <w:spacing w:before="0" w:line="240" w:lineRule="auto"/>
              <w:textAlignment w:val="auto"/>
              <w:rPr>
                <w:szCs w:val="24"/>
              </w:rPr>
            </w:pPr>
            <w:r w:rsidRPr="00306FA5">
              <w:rPr>
                <w:szCs w:val="24"/>
              </w:rPr>
              <w:t>5.2</w:t>
            </w:r>
          </w:p>
        </w:tc>
        <w:tc>
          <w:tcPr>
            <w:tcW w:w="7614" w:type="dxa"/>
            <w:tcBorders>
              <w:top w:val="single" w:sz="4" w:space="0" w:color="auto"/>
              <w:left w:val="single" w:sz="4" w:space="0" w:color="auto"/>
              <w:bottom w:val="single" w:sz="4" w:space="0" w:color="auto"/>
              <w:right w:val="single" w:sz="4" w:space="0" w:color="auto"/>
            </w:tcBorders>
            <w:hideMark/>
          </w:tcPr>
          <w:p w14:paraId="50917492" w14:textId="77777777" w:rsidR="00306FA5" w:rsidRPr="00306FA5" w:rsidRDefault="00306FA5" w:rsidP="00306FA5">
            <w:pPr>
              <w:widowControl w:val="0"/>
              <w:spacing w:before="0" w:line="240" w:lineRule="auto"/>
              <w:textAlignment w:val="auto"/>
              <w:rPr>
                <w:i/>
                <w:szCs w:val="24"/>
              </w:rPr>
            </w:pPr>
            <w:proofErr w:type="gramStart"/>
            <w:r w:rsidRPr="00306FA5">
              <w:rPr>
                <w:szCs w:val="24"/>
              </w:rPr>
              <w:t>The  Financing</w:t>
            </w:r>
            <w:proofErr w:type="gramEnd"/>
            <w:r w:rsidRPr="00306FA5">
              <w:rPr>
                <w:szCs w:val="24"/>
              </w:rPr>
              <w:t xml:space="preserve"> Agreement </w:t>
            </w:r>
            <w:r w:rsidRPr="00306FA5">
              <w:t xml:space="preserve"> </w:t>
            </w:r>
            <w:r w:rsidRPr="00306FA5">
              <w:rPr>
                <w:szCs w:val="24"/>
              </w:rPr>
              <w:t>provides that procurement shall follow the Bank’s Procurement Guidelines and Section 1.8 thereof permits the participation of firm from all countries except for those mentioned in Section 1.10 thereof.</w:t>
            </w:r>
          </w:p>
        </w:tc>
      </w:tr>
      <w:tr w:rsidR="00306FA5" w:rsidRPr="00306FA5" w14:paraId="4E705C69"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50EF5C03" w14:textId="77777777" w:rsidR="00306FA5" w:rsidRPr="00306FA5" w:rsidRDefault="00306FA5" w:rsidP="00306FA5">
            <w:pPr>
              <w:widowControl w:val="0"/>
              <w:spacing w:before="0" w:line="240" w:lineRule="auto"/>
              <w:textAlignment w:val="auto"/>
              <w:rPr>
                <w:szCs w:val="24"/>
              </w:rPr>
            </w:pPr>
            <w:r w:rsidRPr="00306FA5">
              <w:rPr>
                <w:szCs w:val="24"/>
              </w:rPr>
              <w:t>5.4</w:t>
            </w:r>
          </w:p>
        </w:tc>
        <w:tc>
          <w:tcPr>
            <w:tcW w:w="7614" w:type="dxa"/>
            <w:tcBorders>
              <w:top w:val="single" w:sz="4" w:space="0" w:color="auto"/>
              <w:left w:val="single" w:sz="4" w:space="0" w:color="auto"/>
              <w:bottom w:val="single" w:sz="4" w:space="0" w:color="auto"/>
              <w:right w:val="single" w:sz="4" w:space="0" w:color="auto"/>
            </w:tcBorders>
            <w:hideMark/>
          </w:tcPr>
          <w:p w14:paraId="09A9B423" w14:textId="77777777" w:rsidR="00306FA5" w:rsidRPr="00306FA5" w:rsidRDefault="00306FA5" w:rsidP="00306FA5">
            <w:pPr>
              <w:spacing w:before="0" w:line="240" w:lineRule="auto"/>
              <w:textAlignment w:val="auto"/>
              <w:rPr>
                <w:szCs w:val="24"/>
              </w:rPr>
            </w:pPr>
            <w:r w:rsidRPr="00306FA5">
              <w:rPr>
                <w:szCs w:val="24"/>
              </w:rPr>
              <w:t xml:space="preserve">Instruction is the same as the </w:t>
            </w:r>
            <w:proofErr w:type="spellStart"/>
            <w:r w:rsidRPr="00306FA5">
              <w:rPr>
                <w:szCs w:val="24"/>
              </w:rPr>
              <w:t>GoP</w:t>
            </w:r>
            <w:proofErr w:type="spellEnd"/>
            <w:r w:rsidRPr="00306FA5">
              <w:rPr>
                <w:szCs w:val="24"/>
              </w:rPr>
              <w:t xml:space="preserve"> Bid Data Sheet</w:t>
            </w:r>
          </w:p>
        </w:tc>
      </w:tr>
      <w:tr w:rsidR="00306FA5" w:rsidRPr="00306FA5" w14:paraId="09D63364"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4795FCBD" w14:textId="77777777" w:rsidR="00306FA5" w:rsidRPr="00306FA5" w:rsidRDefault="00306FA5" w:rsidP="00306FA5">
            <w:pPr>
              <w:widowControl w:val="0"/>
              <w:spacing w:before="0" w:line="240" w:lineRule="auto"/>
              <w:textAlignment w:val="auto"/>
              <w:rPr>
                <w:szCs w:val="24"/>
              </w:rPr>
            </w:pPr>
            <w:r w:rsidRPr="00306FA5">
              <w:rPr>
                <w:szCs w:val="24"/>
              </w:rPr>
              <w:t>8.1</w:t>
            </w:r>
          </w:p>
        </w:tc>
        <w:tc>
          <w:tcPr>
            <w:tcW w:w="7614" w:type="dxa"/>
            <w:tcBorders>
              <w:top w:val="single" w:sz="4" w:space="0" w:color="auto"/>
              <w:left w:val="single" w:sz="4" w:space="0" w:color="auto"/>
              <w:bottom w:val="single" w:sz="4" w:space="0" w:color="auto"/>
              <w:right w:val="single" w:sz="4" w:space="0" w:color="auto"/>
            </w:tcBorders>
            <w:hideMark/>
          </w:tcPr>
          <w:p w14:paraId="600DBB45" w14:textId="77777777" w:rsidR="00306FA5" w:rsidRPr="00306FA5" w:rsidRDefault="00306FA5" w:rsidP="00306FA5">
            <w:pPr>
              <w:spacing w:before="0" w:line="240" w:lineRule="auto"/>
              <w:textAlignment w:val="auto"/>
              <w:rPr>
                <w:szCs w:val="24"/>
              </w:rPr>
            </w:pPr>
            <w:r w:rsidRPr="00306FA5">
              <w:rPr>
                <w:szCs w:val="24"/>
              </w:rPr>
              <w:t xml:space="preserve">Instruction is the same as the </w:t>
            </w:r>
            <w:proofErr w:type="spellStart"/>
            <w:r w:rsidRPr="00306FA5">
              <w:rPr>
                <w:szCs w:val="24"/>
              </w:rPr>
              <w:t>GoP</w:t>
            </w:r>
            <w:proofErr w:type="spellEnd"/>
            <w:r w:rsidRPr="00306FA5">
              <w:rPr>
                <w:szCs w:val="24"/>
              </w:rPr>
              <w:t xml:space="preserve"> Bid Data Sheet</w:t>
            </w:r>
          </w:p>
        </w:tc>
      </w:tr>
      <w:tr w:rsidR="00306FA5" w:rsidRPr="00306FA5" w14:paraId="56028FED"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797E3753" w14:textId="77777777" w:rsidR="00306FA5" w:rsidRPr="00306FA5" w:rsidRDefault="00306FA5" w:rsidP="00306FA5">
            <w:pPr>
              <w:widowControl w:val="0"/>
              <w:spacing w:before="0" w:line="240" w:lineRule="auto"/>
              <w:textAlignment w:val="auto"/>
              <w:rPr>
                <w:szCs w:val="24"/>
              </w:rPr>
            </w:pPr>
            <w:r w:rsidRPr="00306FA5">
              <w:rPr>
                <w:szCs w:val="24"/>
              </w:rPr>
              <w:t>8.2</w:t>
            </w:r>
          </w:p>
        </w:tc>
        <w:tc>
          <w:tcPr>
            <w:tcW w:w="7614" w:type="dxa"/>
            <w:tcBorders>
              <w:top w:val="single" w:sz="4" w:space="0" w:color="auto"/>
              <w:left w:val="single" w:sz="4" w:space="0" w:color="auto"/>
              <w:bottom w:val="single" w:sz="4" w:space="0" w:color="auto"/>
              <w:right w:val="single" w:sz="4" w:space="0" w:color="auto"/>
            </w:tcBorders>
            <w:hideMark/>
          </w:tcPr>
          <w:p w14:paraId="7A1D6D99" w14:textId="77777777" w:rsidR="00306FA5" w:rsidRPr="00306FA5" w:rsidRDefault="00306FA5" w:rsidP="00306FA5">
            <w:pPr>
              <w:spacing w:before="0" w:line="240" w:lineRule="auto"/>
              <w:textAlignment w:val="auto"/>
              <w:rPr>
                <w:szCs w:val="24"/>
              </w:rPr>
            </w:pPr>
            <w:r w:rsidRPr="00306FA5">
              <w:rPr>
                <w:szCs w:val="24"/>
              </w:rPr>
              <w:t xml:space="preserve">Instruction is the same as the </w:t>
            </w:r>
            <w:proofErr w:type="spellStart"/>
            <w:r w:rsidRPr="00306FA5">
              <w:rPr>
                <w:szCs w:val="24"/>
              </w:rPr>
              <w:t>GoP</w:t>
            </w:r>
            <w:proofErr w:type="spellEnd"/>
            <w:r w:rsidRPr="00306FA5">
              <w:rPr>
                <w:szCs w:val="24"/>
              </w:rPr>
              <w:t xml:space="preserve"> Bid Data Sheet</w:t>
            </w:r>
          </w:p>
        </w:tc>
      </w:tr>
      <w:tr w:rsidR="00306FA5" w:rsidRPr="00306FA5" w14:paraId="01D68829"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3B584EFD" w14:textId="77777777" w:rsidR="00306FA5" w:rsidRPr="00306FA5" w:rsidRDefault="00306FA5" w:rsidP="00306FA5">
            <w:pPr>
              <w:widowControl w:val="0"/>
              <w:spacing w:before="0" w:line="240" w:lineRule="auto"/>
              <w:textAlignment w:val="auto"/>
              <w:rPr>
                <w:szCs w:val="24"/>
              </w:rPr>
            </w:pPr>
            <w:r w:rsidRPr="00306FA5">
              <w:rPr>
                <w:szCs w:val="24"/>
              </w:rPr>
              <w:t>9.1</w:t>
            </w:r>
          </w:p>
        </w:tc>
        <w:tc>
          <w:tcPr>
            <w:tcW w:w="7614" w:type="dxa"/>
            <w:tcBorders>
              <w:top w:val="single" w:sz="4" w:space="0" w:color="auto"/>
              <w:left w:val="single" w:sz="4" w:space="0" w:color="auto"/>
              <w:bottom w:val="single" w:sz="4" w:space="0" w:color="auto"/>
              <w:right w:val="single" w:sz="4" w:space="0" w:color="auto"/>
            </w:tcBorders>
            <w:hideMark/>
          </w:tcPr>
          <w:p w14:paraId="45DB1C39" w14:textId="77777777" w:rsidR="00306FA5" w:rsidRPr="00306FA5" w:rsidRDefault="00306FA5" w:rsidP="00306FA5">
            <w:pPr>
              <w:spacing w:before="0" w:line="240" w:lineRule="auto"/>
              <w:textAlignment w:val="auto"/>
              <w:rPr>
                <w:i/>
                <w:szCs w:val="24"/>
              </w:rPr>
            </w:pPr>
            <w:r w:rsidRPr="00306FA5">
              <w:t xml:space="preserve">Instruction is the same as the </w:t>
            </w:r>
            <w:proofErr w:type="spellStart"/>
            <w:r w:rsidRPr="00306FA5">
              <w:t>GoP</w:t>
            </w:r>
            <w:proofErr w:type="spellEnd"/>
            <w:r w:rsidRPr="00306FA5">
              <w:t xml:space="preserve"> Bid Data Sheet</w:t>
            </w:r>
          </w:p>
        </w:tc>
      </w:tr>
      <w:tr w:rsidR="00306FA5" w:rsidRPr="00306FA5" w14:paraId="424C6EA1"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1E322B05" w14:textId="77777777" w:rsidR="00306FA5" w:rsidRPr="00306FA5" w:rsidRDefault="00306FA5" w:rsidP="00306FA5">
            <w:pPr>
              <w:widowControl w:val="0"/>
              <w:spacing w:before="0" w:line="240" w:lineRule="auto"/>
              <w:textAlignment w:val="auto"/>
              <w:rPr>
                <w:szCs w:val="24"/>
              </w:rPr>
            </w:pPr>
            <w:r w:rsidRPr="00306FA5">
              <w:rPr>
                <w:szCs w:val="24"/>
              </w:rPr>
              <w:t>10.1</w:t>
            </w:r>
          </w:p>
        </w:tc>
        <w:tc>
          <w:tcPr>
            <w:tcW w:w="7614" w:type="dxa"/>
            <w:tcBorders>
              <w:top w:val="single" w:sz="4" w:space="0" w:color="auto"/>
              <w:left w:val="single" w:sz="4" w:space="0" w:color="auto"/>
              <w:bottom w:val="single" w:sz="4" w:space="0" w:color="auto"/>
              <w:right w:val="single" w:sz="4" w:space="0" w:color="auto"/>
            </w:tcBorders>
            <w:hideMark/>
          </w:tcPr>
          <w:p w14:paraId="05A9130C" w14:textId="77777777" w:rsidR="00306FA5" w:rsidRPr="00306FA5" w:rsidRDefault="00306FA5" w:rsidP="00306FA5">
            <w:pPr>
              <w:spacing w:before="0" w:line="240" w:lineRule="auto"/>
              <w:textAlignment w:val="auto"/>
              <w:rPr>
                <w:szCs w:val="24"/>
              </w:rPr>
            </w:pPr>
            <w:r w:rsidRPr="00306FA5">
              <w:rPr>
                <w:szCs w:val="24"/>
              </w:rPr>
              <w:t xml:space="preserve">Instruction is the same as the </w:t>
            </w:r>
            <w:proofErr w:type="spellStart"/>
            <w:r w:rsidRPr="00306FA5">
              <w:rPr>
                <w:szCs w:val="24"/>
              </w:rPr>
              <w:t>GoP</w:t>
            </w:r>
            <w:proofErr w:type="spellEnd"/>
            <w:r w:rsidRPr="00306FA5">
              <w:rPr>
                <w:szCs w:val="24"/>
              </w:rPr>
              <w:t xml:space="preserve"> Bid Data Sheet</w:t>
            </w:r>
          </w:p>
        </w:tc>
      </w:tr>
      <w:tr w:rsidR="00306FA5" w:rsidRPr="00306FA5" w14:paraId="736502DD"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093CE3F8" w14:textId="77777777" w:rsidR="00306FA5" w:rsidRPr="00306FA5" w:rsidRDefault="00306FA5" w:rsidP="00306FA5">
            <w:pPr>
              <w:widowControl w:val="0"/>
              <w:spacing w:before="0" w:line="240" w:lineRule="auto"/>
              <w:textAlignment w:val="auto"/>
              <w:rPr>
                <w:szCs w:val="24"/>
              </w:rPr>
            </w:pPr>
            <w:r w:rsidRPr="00306FA5">
              <w:rPr>
                <w:szCs w:val="24"/>
              </w:rPr>
              <w:t>10.4</w:t>
            </w:r>
          </w:p>
        </w:tc>
        <w:tc>
          <w:tcPr>
            <w:tcW w:w="7614" w:type="dxa"/>
            <w:tcBorders>
              <w:top w:val="single" w:sz="4" w:space="0" w:color="auto"/>
              <w:left w:val="single" w:sz="4" w:space="0" w:color="auto"/>
              <w:bottom w:val="single" w:sz="4" w:space="0" w:color="auto"/>
              <w:right w:val="single" w:sz="4" w:space="0" w:color="auto"/>
            </w:tcBorders>
            <w:hideMark/>
          </w:tcPr>
          <w:p w14:paraId="00024D88" w14:textId="77777777" w:rsidR="00306FA5" w:rsidRPr="00306FA5" w:rsidRDefault="00306FA5" w:rsidP="00306FA5">
            <w:pPr>
              <w:spacing w:before="0" w:line="240" w:lineRule="auto"/>
              <w:textAlignment w:val="auto"/>
              <w:rPr>
                <w:szCs w:val="24"/>
              </w:rPr>
            </w:pPr>
            <w:r w:rsidRPr="00306FA5">
              <w:rPr>
                <w:szCs w:val="24"/>
              </w:rPr>
              <w:t xml:space="preserve">Instruction is the same as the </w:t>
            </w:r>
            <w:proofErr w:type="spellStart"/>
            <w:r w:rsidRPr="00306FA5">
              <w:rPr>
                <w:szCs w:val="24"/>
              </w:rPr>
              <w:t>GoP</w:t>
            </w:r>
            <w:proofErr w:type="spellEnd"/>
            <w:r w:rsidRPr="00306FA5">
              <w:rPr>
                <w:szCs w:val="24"/>
              </w:rPr>
              <w:t xml:space="preserve"> Bid Data Sheet</w:t>
            </w:r>
          </w:p>
        </w:tc>
      </w:tr>
      <w:tr w:rsidR="00306FA5" w:rsidRPr="00306FA5" w14:paraId="3086CB49"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tcPr>
          <w:p w14:paraId="052BDBCA" w14:textId="77777777" w:rsidR="00306FA5" w:rsidRPr="00306FA5" w:rsidRDefault="00306FA5" w:rsidP="00306FA5">
            <w:pPr>
              <w:widowControl w:val="0"/>
              <w:spacing w:before="0" w:line="240" w:lineRule="auto"/>
              <w:textAlignment w:val="auto"/>
              <w:rPr>
                <w:szCs w:val="24"/>
              </w:rPr>
            </w:pPr>
          </w:p>
        </w:tc>
        <w:tc>
          <w:tcPr>
            <w:tcW w:w="7614" w:type="dxa"/>
            <w:tcBorders>
              <w:top w:val="single" w:sz="4" w:space="0" w:color="auto"/>
              <w:left w:val="single" w:sz="4" w:space="0" w:color="auto"/>
              <w:bottom w:val="single" w:sz="4" w:space="0" w:color="auto"/>
              <w:right w:val="single" w:sz="4" w:space="0" w:color="auto"/>
            </w:tcBorders>
          </w:tcPr>
          <w:p w14:paraId="7E9B8D40" w14:textId="77777777" w:rsidR="00306FA5" w:rsidRPr="00306FA5" w:rsidRDefault="00306FA5" w:rsidP="00306FA5">
            <w:pPr>
              <w:spacing w:before="0" w:line="240" w:lineRule="auto"/>
              <w:textAlignment w:val="auto"/>
              <w:rPr>
                <w:szCs w:val="24"/>
              </w:rPr>
            </w:pPr>
          </w:p>
        </w:tc>
      </w:tr>
      <w:tr w:rsidR="00306FA5" w:rsidRPr="00306FA5" w14:paraId="33ED487B"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3E316CE3" w14:textId="77777777" w:rsidR="00306FA5" w:rsidRPr="00306FA5" w:rsidRDefault="00306FA5" w:rsidP="00306FA5">
            <w:pPr>
              <w:widowControl w:val="0"/>
              <w:spacing w:before="0" w:line="240" w:lineRule="auto"/>
              <w:textAlignment w:val="auto"/>
              <w:rPr>
                <w:szCs w:val="24"/>
              </w:rPr>
            </w:pPr>
            <w:r w:rsidRPr="00306FA5">
              <w:rPr>
                <w:szCs w:val="24"/>
              </w:rPr>
              <w:t>12.1</w:t>
            </w:r>
          </w:p>
        </w:tc>
        <w:tc>
          <w:tcPr>
            <w:tcW w:w="7614" w:type="dxa"/>
            <w:tcBorders>
              <w:top w:val="single" w:sz="4" w:space="0" w:color="auto"/>
              <w:left w:val="single" w:sz="4" w:space="0" w:color="auto"/>
              <w:bottom w:val="single" w:sz="4" w:space="0" w:color="auto"/>
              <w:right w:val="single" w:sz="4" w:space="0" w:color="auto"/>
            </w:tcBorders>
            <w:hideMark/>
          </w:tcPr>
          <w:p w14:paraId="092B113E" w14:textId="77777777" w:rsidR="00306FA5" w:rsidRPr="00306FA5" w:rsidRDefault="00306FA5" w:rsidP="00306FA5">
            <w:pPr>
              <w:spacing w:line="240" w:lineRule="auto"/>
              <w:textAlignment w:val="auto"/>
              <w:rPr>
                <w:szCs w:val="24"/>
              </w:rPr>
            </w:pPr>
            <w:r w:rsidRPr="00306FA5">
              <w:rPr>
                <w:szCs w:val="24"/>
              </w:rPr>
              <w:t xml:space="preserve">During Bid opening, if the first bid envelope lacks any of the following documents, the bid shall be declared non-responsive. </w:t>
            </w:r>
          </w:p>
          <w:p w14:paraId="544123A8" w14:textId="77777777" w:rsidR="00306FA5" w:rsidRPr="00306FA5" w:rsidRDefault="00306FA5" w:rsidP="00306FA5">
            <w:pPr>
              <w:spacing w:line="240" w:lineRule="auto"/>
              <w:textAlignment w:val="auto"/>
              <w:rPr>
                <w:szCs w:val="24"/>
              </w:rPr>
            </w:pPr>
            <w:r w:rsidRPr="00306FA5">
              <w:rPr>
                <w:szCs w:val="24"/>
              </w:rPr>
              <w:lastRenderedPageBreak/>
              <w:t xml:space="preserve">The first envelope shall contain the following eligibility and technical documents: </w:t>
            </w:r>
          </w:p>
          <w:p w14:paraId="6201BD58" w14:textId="77777777" w:rsidR="00306FA5" w:rsidRPr="00306FA5" w:rsidRDefault="00306FA5" w:rsidP="00306FA5">
            <w:pPr>
              <w:spacing w:line="240" w:lineRule="auto"/>
              <w:textAlignment w:val="auto"/>
              <w:rPr>
                <w:b/>
                <w:szCs w:val="24"/>
              </w:rPr>
            </w:pPr>
            <w:r w:rsidRPr="00306FA5">
              <w:rPr>
                <w:b/>
                <w:szCs w:val="24"/>
              </w:rPr>
              <w:t>a. Eligibility Requirements</w:t>
            </w:r>
          </w:p>
          <w:p w14:paraId="77C9C696" w14:textId="77777777" w:rsidR="00306FA5" w:rsidRPr="00306FA5" w:rsidRDefault="00306FA5" w:rsidP="00306FA5">
            <w:pPr>
              <w:spacing w:line="240" w:lineRule="auto"/>
              <w:textAlignment w:val="auto"/>
              <w:rPr>
                <w:szCs w:val="24"/>
              </w:rPr>
            </w:pPr>
            <w:proofErr w:type="spellStart"/>
            <w:r w:rsidRPr="00306FA5">
              <w:rPr>
                <w:szCs w:val="24"/>
              </w:rPr>
              <w:t>i</w:t>
            </w:r>
            <w:proofErr w:type="spellEnd"/>
            <w:r w:rsidRPr="00306FA5">
              <w:rPr>
                <w:szCs w:val="24"/>
              </w:rPr>
              <w:t>. Registration Certification of the Company;</w:t>
            </w:r>
          </w:p>
          <w:p w14:paraId="12D45EBB" w14:textId="77777777" w:rsidR="00306FA5" w:rsidRPr="00306FA5" w:rsidRDefault="00306FA5" w:rsidP="00306FA5">
            <w:pPr>
              <w:spacing w:line="240" w:lineRule="auto"/>
              <w:textAlignment w:val="auto"/>
              <w:rPr>
                <w:szCs w:val="24"/>
              </w:rPr>
            </w:pPr>
            <w:r w:rsidRPr="00306FA5">
              <w:rPr>
                <w:szCs w:val="24"/>
              </w:rPr>
              <w:t>ii. List of relevant contracts that comply to experience requirement as specified in ITB Clause 5.4;</w:t>
            </w:r>
          </w:p>
          <w:p w14:paraId="7842F7AF" w14:textId="77777777" w:rsidR="00306FA5" w:rsidRPr="00306FA5" w:rsidRDefault="00306FA5" w:rsidP="00306FA5">
            <w:pPr>
              <w:spacing w:line="240" w:lineRule="auto"/>
              <w:textAlignment w:val="auto"/>
              <w:rPr>
                <w:szCs w:val="24"/>
              </w:rPr>
            </w:pPr>
            <w:r w:rsidRPr="00306FA5">
              <w:rPr>
                <w:szCs w:val="24"/>
              </w:rPr>
              <w:t>iii. Audited financial statement for the past 2 years;</w:t>
            </w:r>
          </w:p>
          <w:p w14:paraId="3C24E6EA" w14:textId="77777777" w:rsidR="00306FA5" w:rsidRPr="00306FA5" w:rsidRDefault="00306FA5" w:rsidP="00306FA5">
            <w:pPr>
              <w:spacing w:line="240" w:lineRule="auto"/>
              <w:textAlignment w:val="auto"/>
              <w:rPr>
                <w:szCs w:val="24"/>
              </w:rPr>
            </w:pPr>
            <w:r w:rsidRPr="00306FA5">
              <w:rPr>
                <w:szCs w:val="24"/>
              </w:rPr>
              <w:t>iv. In case of Joint Venture, the JV Agreement, if existing, or a signed Statement from the partner companies that they will enter into a JV in case of award of contract.</w:t>
            </w:r>
          </w:p>
          <w:p w14:paraId="6EBB800A" w14:textId="77777777" w:rsidR="00306FA5" w:rsidRPr="00306FA5" w:rsidRDefault="00306FA5" w:rsidP="00306FA5">
            <w:pPr>
              <w:spacing w:line="240" w:lineRule="auto"/>
              <w:textAlignment w:val="auto"/>
              <w:rPr>
                <w:b/>
                <w:szCs w:val="24"/>
              </w:rPr>
            </w:pPr>
            <w:r w:rsidRPr="00306FA5">
              <w:rPr>
                <w:b/>
                <w:szCs w:val="24"/>
              </w:rPr>
              <w:t>b. Technical Documents</w:t>
            </w:r>
          </w:p>
          <w:p w14:paraId="2A2BE217" w14:textId="77777777" w:rsidR="00306FA5" w:rsidRPr="00306FA5" w:rsidRDefault="00306FA5" w:rsidP="00306FA5">
            <w:pPr>
              <w:spacing w:line="240" w:lineRule="auto"/>
              <w:textAlignment w:val="auto"/>
              <w:rPr>
                <w:szCs w:val="24"/>
              </w:rPr>
            </w:pPr>
            <w:r w:rsidRPr="00306FA5">
              <w:rPr>
                <w:szCs w:val="24"/>
              </w:rPr>
              <w:t>v. Project Requirements, to include:</w:t>
            </w:r>
          </w:p>
          <w:p w14:paraId="708D59E7" w14:textId="77777777" w:rsidR="00306FA5" w:rsidRPr="00306FA5" w:rsidRDefault="00306FA5" w:rsidP="00306FA5">
            <w:pPr>
              <w:spacing w:line="240" w:lineRule="auto"/>
              <w:textAlignment w:val="auto"/>
              <w:rPr>
                <w:szCs w:val="24"/>
              </w:rPr>
            </w:pPr>
            <w:r w:rsidRPr="00306FA5">
              <w:rPr>
                <w:szCs w:val="24"/>
              </w:rPr>
              <w:t xml:space="preserve">    (v.1) List of contractor’s personnel (e.g. Project Manager, Project Engineers, Materials Engineers, and Foremen). To be assigned to the contract to be bid, with their complete qualification and experience data; and </w:t>
            </w:r>
          </w:p>
          <w:p w14:paraId="79BEF30B" w14:textId="77777777" w:rsidR="00306FA5" w:rsidRPr="00306FA5" w:rsidRDefault="00306FA5" w:rsidP="00306FA5">
            <w:pPr>
              <w:spacing w:line="240" w:lineRule="auto"/>
              <w:textAlignment w:val="auto"/>
              <w:rPr>
                <w:szCs w:val="24"/>
              </w:rPr>
            </w:pPr>
            <w:r w:rsidRPr="00306FA5">
              <w:rPr>
                <w:szCs w:val="24"/>
              </w:rPr>
              <w:t xml:space="preserve">   (v.2) List of contractor’s major equipment units, which are owned, leased and/or under purchase agreements, supported by proof of ownership, certification of availability of equipment from equipment lessor/vendor for the duration of the project; </w:t>
            </w:r>
          </w:p>
          <w:p w14:paraId="2D7EDE37" w14:textId="77777777" w:rsidR="00306FA5" w:rsidRPr="00306FA5" w:rsidRDefault="00306FA5" w:rsidP="00306FA5">
            <w:pPr>
              <w:spacing w:line="240" w:lineRule="auto"/>
              <w:textAlignment w:val="auto"/>
              <w:rPr>
                <w:szCs w:val="24"/>
              </w:rPr>
            </w:pPr>
            <w:r w:rsidRPr="00306FA5">
              <w:rPr>
                <w:szCs w:val="24"/>
              </w:rPr>
              <w:t>vi. Bid Security or Bid Securing Declaration as required in ITB 18;</w:t>
            </w:r>
          </w:p>
          <w:p w14:paraId="771FA923" w14:textId="77777777" w:rsidR="00306FA5" w:rsidRPr="00306FA5" w:rsidRDefault="00306FA5" w:rsidP="00306FA5">
            <w:pPr>
              <w:spacing w:line="240" w:lineRule="auto"/>
              <w:textAlignment w:val="auto"/>
              <w:rPr>
                <w:szCs w:val="24"/>
              </w:rPr>
            </w:pPr>
            <w:r w:rsidRPr="00306FA5">
              <w:rPr>
                <w:szCs w:val="24"/>
              </w:rPr>
              <w:t>vii. Sworn statement in accordance with Section 25.3 of the IRR of RA 9184 and using the form prescribed in Section VIII. Bidding Forms.</w:t>
            </w:r>
          </w:p>
          <w:p w14:paraId="14A896A8" w14:textId="77777777" w:rsidR="00306FA5" w:rsidRPr="00306FA5" w:rsidRDefault="00306FA5" w:rsidP="00306FA5">
            <w:pPr>
              <w:spacing w:line="240" w:lineRule="auto"/>
              <w:textAlignment w:val="auto"/>
              <w:rPr>
                <w:szCs w:val="24"/>
              </w:rPr>
            </w:pPr>
            <w:r w:rsidRPr="00306FA5">
              <w:rPr>
                <w:szCs w:val="24"/>
              </w:rPr>
              <w:t xml:space="preserve">viii. Credit line from a universal or commercial bank extended in favor of the bidder is awarded the contract for the project. </w:t>
            </w:r>
          </w:p>
          <w:p w14:paraId="22A87716" w14:textId="77777777" w:rsidR="00306FA5" w:rsidRPr="00306FA5" w:rsidRDefault="00306FA5" w:rsidP="00306FA5">
            <w:pPr>
              <w:overflowPunct/>
              <w:autoSpaceDE/>
              <w:adjustRightInd/>
              <w:spacing w:line="240" w:lineRule="auto"/>
              <w:contextualSpacing/>
              <w:textAlignment w:val="auto"/>
            </w:pPr>
            <w:r w:rsidRPr="00306FA5">
              <w:t>Foreign bidders may submit the equivalent documents, if any, issued by the country of the foreign bidder</w:t>
            </w:r>
            <w:r w:rsidRPr="00306FA5">
              <w:rPr>
                <w:szCs w:val="24"/>
              </w:rPr>
              <w:t>.</w:t>
            </w:r>
          </w:p>
        </w:tc>
      </w:tr>
      <w:tr w:rsidR="00306FA5" w:rsidRPr="00306FA5" w14:paraId="1A04A4AC"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31026715" w14:textId="77777777" w:rsidR="00306FA5" w:rsidRPr="00306FA5" w:rsidRDefault="00306FA5" w:rsidP="00306FA5">
            <w:pPr>
              <w:widowControl w:val="0"/>
              <w:spacing w:before="0" w:line="240" w:lineRule="auto"/>
              <w:textAlignment w:val="auto"/>
              <w:rPr>
                <w:szCs w:val="24"/>
              </w:rPr>
            </w:pPr>
            <w:r w:rsidRPr="00306FA5">
              <w:rPr>
                <w:szCs w:val="24"/>
              </w:rPr>
              <w:lastRenderedPageBreak/>
              <w:t>12.1(a)(iii)</w:t>
            </w:r>
          </w:p>
        </w:tc>
        <w:tc>
          <w:tcPr>
            <w:tcW w:w="7614" w:type="dxa"/>
            <w:tcBorders>
              <w:top w:val="single" w:sz="4" w:space="0" w:color="auto"/>
              <w:left w:val="single" w:sz="4" w:space="0" w:color="auto"/>
              <w:bottom w:val="single" w:sz="4" w:space="0" w:color="auto"/>
              <w:right w:val="single" w:sz="4" w:space="0" w:color="auto"/>
            </w:tcBorders>
          </w:tcPr>
          <w:p w14:paraId="443966A6" w14:textId="77777777" w:rsidR="00306FA5" w:rsidRPr="00306FA5" w:rsidRDefault="00306FA5" w:rsidP="00306FA5">
            <w:pPr>
              <w:spacing w:before="0" w:line="240" w:lineRule="auto"/>
              <w:textAlignment w:val="auto"/>
              <w:rPr>
                <w:szCs w:val="24"/>
              </w:rPr>
            </w:pPr>
            <w:r w:rsidRPr="00306FA5">
              <w:rPr>
                <w:szCs w:val="24"/>
              </w:rPr>
              <w:t>Foreign bidders may submit their valid Philippine Contractors Accreditation Board (PCAB) license or special PCAB License in case of joint ventures, and registration for the type and cost of the contract for this Project as a pre-condition for award as provided in the Financing Agreement, and ITB Nos. 12.1(b)(ii.2) and 12.1(b)(iii.3)</w:t>
            </w:r>
          </w:p>
          <w:p w14:paraId="6923B5DC" w14:textId="77777777" w:rsidR="00306FA5" w:rsidRPr="00306FA5" w:rsidRDefault="00306FA5" w:rsidP="00306FA5">
            <w:pPr>
              <w:spacing w:before="0" w:line="240" w:lineRule="auto"/>
              <w:textAlignment w:val="auto"/>
              <w:rPr>
                <w:szCs w:val="24"/>
              </w:rPr>
            </w:pPr>
          </w:p>
        </w:tc>
      </w:tr>
      <w:tr w:rsidR="00306FA5" w:rsidRPr="00306FA5" w14:paraId="19E451DF"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3F2E159A" w14:textId="77777777" w:rsidR="00306FA5" w:rsidRPr="00306FA5" w:rsidRDefault="00306FA5" w:rsidP="00306FA5">
            <w:pPr>
              <w:widowControl w:val="0"/>
              <w:spacing w:before="0" w:line="240" w:lineRule="auto"/>
              <w:textAlignment w:val="auto"/>
              <w:rPr>
                <w:szCs w:val="24"/>
              </w:rPr>
            </w:pPr>
            <w:r w:rsidRPr="00306FA5">
              <w:rPr>
                <w:szCs w:val="24"/>
              </w:rPr>
              <w:t>13.1</w:t>
            </w:r>
          </w:p>
        </w:tc>
        <w:tc>
          <w:tcPr>
            <w:tcW w:w="7614" w:type="dxa"/>
            <w:tcBorders>
              <w:top w:val="single" w:sz="4" w:space="0" w:color="auto"/>
              <w:left w:val="single" w:sz="4" w:space="0" w:color="auto"/>
              <w:bottom w:val="single" w:sz="4" w:space="0" w:color="auto"/>
              <w:right w:val="single" w:sz="4" w:space="0" w:color="auto"/>
            </w:tcBorders>
            <w:hideMark/>
          </w:tcPr>
          <w:p w14:paraId="65FF9AD9" w14:textId="77777777" w:rsidR="00306FA5" w:rsidRPr="00306FA5" w:rsidRDefault="00306FA5" w:rsidP="00306FA5">
            <w:pPr>
              <w:spacing w:before="0" w:line="240" w:lineRule="auto"/>
              <w:textAlignment w:val="auto"/>
              <w:rPr>
                <w:szCs w:val="24"/>
              </w:rPr>
            </w:pPr>
            <w:r w:rsidRPr="00306FA5">
              <w:rPr>
                <w:szCs w:val="24"/>
              </w:rPr>
              <w:t xml:space="preserve">Instruction is the same as the </w:t>
            </w:r>
            <w:proofErr w:type="spellStart"/>
            <w:r w:rsidRPr="00306FA5">
              <w:rPr>
                <w:szCs w:val="24"/>
              </w:rPr>
              <w:t>GoP</w:t>
            </w:r>
            <w:proofErr w:type="spellEnd"/>
            <w:r w:rsidRPr="00306FA5">
              <w:rPr>
                <w:szCs w:val="24"/>
              </w:rPr>
              <w:t xml:space="preserve"> Bid Data Sheet</w:t>
            </w:r>
          </w:p>
        </w:tc>
      </w:tr>
      <w:tr w:rsidR="00306FA5" w:rsidRPr="00306FA5" w14:paraId="72A537EE"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6725A616" w14:textId="77777777" w:rsidR="00306FA5" w:rsidRPr="00306FA5" w:rsidRDefault="00306FA5" w:rsidP="00306FA5">
            <w:pPr>
              <w:widowControl w:val="0"/>
              <w:spacing w:before="0" w:line="240" w:lineRule="auto"/>
              <w:textAlignment w:val="auto"/>
              <w:rPr>
                <w:szCs w:val="24"/>
              </w:rPr>
            </w:pPr>
            <w:r w:rsidRPr="00306FA5">
              <w:rPr>
                <w:szCs w:val="24"/>
              </w:rPr>
              <w:t>13.2 (a) &amp; (b)</w:t>
            </w:r>
          </w:p>
        </w:tc>
        <w:tc>
          <w:tcPr>
            <w:tcW w:w="7614" w:type="dxa"/>
            <w:tcBorders>
              <w:top w:val="single" w:sz="4" w:space="0" w:color="auto"/>
              <w:left w:val="single" w:sz="4" w:space="0" w:color="auto"/>
              <w:bottom w:val="single" w:sz="4" w:space="0" w:color="auto"/>
              <w:right w:val="single" w:sz="4" w:space="0" w:color="auto"/>
            </w:tcBorders>
          </w:tcPr>
          <w:p w14:paraId="2A617E2C" w14:textId="77777777" w:rsidR="00306FA5" w:rsidRPr="00306FA5" w:rsidRDefault="00306FA5" w:rsidP="00306FA5">
            <w:pPr>
              <w:spacing w:before="0" w:line="240" w:lineRule="auto"/>
              <w:textAlignment w:val="auto"/>
              <w:rPr>
                <w:szCs w:val="24"/>
              </w:rPr>
            </w:pPr>
            <w:r w:rsidRPr="00306FA5">
              <w:rPr>
                <w:szCs w:val="24"/>
              </w:rPr>
              <w:t xml:space="preserve">ABC does not generally apply as a ceiling for bid prices. </w:t>
            </w:r>
          </w:p>
          <w:p w14:paraId="79323233" w14:textId="77777777" w:rsidR="00306FA5" w:rsidRPr="00306FA5" w:rsidRDefault="00306FA5" w:rsidP="00306FA5">
            <w:pPr>
              <w:overflowPunct/>
              <w:autoSpaceDE/>
              <w:autoSpaceDN/>
              <w:adjustRightInd/>
              <w:spacing w:before="0" w:after="0" w:line="240" w:lineRule="auto"/>
              <w:ind w:left="65"/>
              <w:textAlignment w:val="auto"/>
              <w:rPr>
                <w:i/>
                <w:szCs w:val="24"/>
                <w:lang w:eastAsia="et-EE"/>
              </w:rPr>
            </w:pPr>
            <w:r w:rsidRPr="00306FA5">
              <w:rPr>
                <w:i/>
                <w:szCs w:val="24"/>
                <w:lang w:eastAsia="et-EE"/>
              </w:rPr>
              <w:lastRenderedPageBreak/>
              <w:t xml:space="preserve">However, subject to prior concurrence by the World </w:t>
            </w:r>
            <w:proofErr w:type="gramStart"/>
            <w:r w:rsidRPr="00306FA5">
              <w:rPr>
                <w:i/>
                <w:szCs w:val="24"/>
                <w:lang w:eastAsia="et-EE"/>
              </w:rPr>
              <w:t>Bank,  a</w:t>
            </w:r>
            <w:proofErr w:type="gramEnd"/>
            <w:r w:rsidRPr="00306FA5">
              <w:rPr>
                <w:i/>
                <w:szCs w:val="24"/>
                <w:lang w:eastAsia="et-EE"/>
              </w:rPr>
              <w:t xml:space="preserve"> ceiling may be applied to bid prices provided the following conditions are met: </w:t>
            </w:r>
          </w:p>
          <w:p w14:paraId="15BCD507" w14:textId="77777777" w:rsidR="00306FA5" w:rsidRPr="00306FA5" w:rsidRDefault="00306FA5" w:rsidP="00306FA5">
            <w:pPr>
              <w:overflowPunct/>
              <w:autoSpaceDE/>
              <w:autoSpaceDN/>
              <w:adjustRightInd/>
              <w:spacing w:before="0" w:after="0" w:line="240" w:lineRule="auto"/>
              <w:ind w:left="65"/>
              <w:textAlignment w:val="auto"/>
              <w:rPr>
                <w:rFonts w:ascii="Calibri" w:hAnsi="Calibri" w:cs="Arial"/>
                <w:i/>
                <w:sz w:val="22"/>
                <w:szCs w:val="22"/>
                <w:lang w:eastAsia="et-EE"/>
              </w:rPr>
            </w:pPr>
          </w:p>
          <w:p w14:paraId="084522D2" w14:textId="77777777" w:rsidR="00306FA5" w:rsidRPr="00306FA5" w:rsidRDefault="00306FA5" w:rsidP="00E10B06">
            <w:pPr>
              <w:numPr>
                <w:ilvl w:val="0"/>
                <w:numId w:val="34"/>
              </w:numPr>
              <w:overflowPunct/>
              <w:autoSpaceDE/>
              <w:adjustRightInd/>
              <w:spacing w:before="0" w:after="0" w:line="240" w:lineRule="auto"/>
              <w:ind w:left="65" w:firstLine="0"/>
              <w:textAlignment w:val="auto"/>
              <w:rPr>
                <w:rFonts w:cs="Arial"/>
                <w:i/>
              </w:rPr>
            </w:pPr>
            <w:r w:rsidRPr="00306FA5">
              <w:rPr>
                <w:rFonts w:cs="Arial"/>
                <w:i/>
              </w:rPr>
              <w:t>Bidding Documents are obtainable free of charge on a freely accessible website.  If payment of Bidding Documents is required by the procuring entity, payment could be made upon the submission of bids.</w:t>
            </w:r>
          </w:p>
          <w:p w14:paraId="5F558B62" w14:textId="77777777" w:rsidR="00306FA5" w:rsidRPr="00306FA5" w:rsidRDefault="00306FA5" w:rsidP="00306FA5">
            <w:pPr>
              <w:spacing w:after="0" w:line="240" w:lineRule="auto"/>
              <w:ind w:left="65"/>
              <w:textAlignment w:val="auto"/>
              <w:rPr>
                <w:rFonts w:cs="Arial"/>
                <w:i/>
              </w:rPr>
            </w:pPr>
          </w:p>
          <w:p w14:paraId="6FD1182C" w14:textId="77777777" w:rsidR="00306FA5" w:rsidRPr="00306FA5" w:rsidRDefault="00306FA5" w:rsidP="00E10B06">
            <w:pPr>
              <w:numPr>
                <w:ilvl w:val="0"/>
                <w:numId w:val="34"/>
              </w:numPr>
              <w:overflowPunct/>
              <w:autoSpaceDE/>
              <w:adjustRightInd/>
              <w:spacing w:before="0" w:after="0" w:line="240" w:lineRule="auto"/>
              <w:ind w:left="65" w:firstLine="0"/>
              <w:textAlignment w:val="auto"/>
              <w:rPr>
                <w:rFonts w:cs="Arial"/>
                <w:i/>
              </w:rPr>
            </w:pPr>
            <w:r w:rsidRPr="00306FA5">
              <w:rPr>
                <w:rFonts w:cs="Arial"/>
                <w:i/>
              </w:rPr>
              <w:t>The procuring entity has procedures in place to ensure that the ABC is based on recent estimates made by the engineer or the responsible unit of the procuring entity and that the estimates are based on adequate detailed engineering (in the case of works) and reflect the quality, supervision and risk and inflationary factors, as well as prevailing market prices, associated with the types of works or goods to be procured.</w:t>
            </w:r>
          </w:p>
          <w:p w14:paraId="43994D90" w14:textId="77777777" w:rsidR="00306FA5" w:rsidRPr="00306FA5" w:rsidRDefault="00306FA5" w:rsidP="00306FA5">
            <w:pPr>
              <w:spacing w:after="0" w:line="240" w:lineRule="auto"/>
              <w:ind w:left="65"/>
              <w:textAlignment w:val="auto"/>
              <w:rPr>
                <w:rFonts w:cs="Arial"/>
                <w:i/>
              </w:rPr>
            </w:pPr>
          </w:p>
          <w:p w14:paraId="6B4177A2" w14:textId="77777777" w:rsidR="00306FA5" w:rsidRPr="00306FA5" w:rsidRDefault="00306FA5" w:rsidP="00E10B06">
            <w:pPr>
              <w:numPr>
                <w:ilvl w:val="0"/>
                <w:numId w:val="34"/>
              </w:numPr>
              <w:overflowPunct/>
              <w:autoSpaceDE/>
              <w:adjustRightInd/>
              <w:spacing w:before="0" w:after="0" w:line="240" w:lineRule="auto"/>
              <w:ind w:left="65" w:firstLine="0"/>
              <w:textAlignment w:val="auto"/>
              <w:rPr>
                <w:rFonts w:cs="Arial"/>
                <w:i/>
              </w:rPr>
            </w:pPr>
            <w:r w:rsidRPr="00306FA5">
              <w:rPr>
                <w:rFonts w:cs="Arial"/>
                <w:i/>
              </w:rPr>
              <w:t>The procuring entity has trained cost estimators on estimating prices and analyzing bid variances. In the case of infrastructure projects, the procuring entity must also have trained quantity surveyors.</w:t>
            </w:r>
          </w:p>
          <w:p w14:paraId="49977863" w14:textId="77777777" w:rsidR="00306FA5" w:rsidRPr="00306FA5" w:rsidRDefault="00306FA5" w:rsidP="00306FA5">
            <w:pPr>
              <w:spacing w:after="0" w:line="240" w:lineRule="auto"/>
              <w:ind w:left="65"/>
              <w:textAlignment w:val="auto"/>
              <w:rPr>
                <w:rFonts w:cs="Arial"/>
                <w:i/>
              </w:rPr>
            </w:pPr>
          </w:p>
          <w:p w14:paraId="52F25597" w14:textId="77777777" w:rsidR="00306FA5" w:rsidRPr="00306FA5" w:rsidRDefault="00306FA5" w:rsidP="00E10B06">
            <w:pPr>
              <w:numPr>
                <w:ilvl w:val="0"/>
                <w:numId w:val="34"/>
              </w:numPr>
              <w:overflowPunct/>
              <w:autoSpaceDE/>
              <w:adjustRightInd/>
              <w:spacing w:before="0" w:after="0" w:line="240" w:lineRule="auto"/>
              <w:ind w:left="65" w:firstLine="0"/>
              <w:textAlignment w:val="auto"/>
              <w:rPr>
                <w:rFonts w:cs="Arial"/>
                <w:i/>
              </w:rPr>
            </w:pPr>
            <w:r w:rsidRPr="00306FA5">
              <w:rPr>
                <w:rFonts w:cs="Arial"/>
                <w:i/>
              </w:rPr>
              <w:t xml:space="preserve">The procuring entity has established a system to monitor and report bid prices relative to ABC and engineer’s/procuring entity’s estimate. </w:t>
            </w:r>
          </w:p>
          <w:p w14:paraId="35CA63B6" w14:textId="77777777" w:rsidR="00306FA5" w:rsidRPr="00306FA5" w:rsidRDefault="00306FA5" w:rsidP="00306FA5">
            <w:pPr>
              <w:spacing w:after="0" w:line="240" w:lineRule="auto"/>
              <w:ind w:left="65"/>
              <w:textAlignment w:val="auto"/>
              <w:rPr>
                <w:rFonts w:cs="Arial"/>
                <w:i/>
              </w:rPr>
            </w:pPr>
          </w:p>
          <w:p w14:paraId="30601F80" w14:textId="77777777" w:rsidR="00306FA5" w:rsidRPr="00306FA5" w:rsidRDefault="00306FA5" w:rsidP="00E10B06">
            <w:pPr>
              <w:numPr>
                <w:ilvl w:val="0"/>
                <w:numId w:val="34"/>
              </w:numPr>
              <w:overflowPunct/>
              <w:autoSpaceDE/>
              <w:adjustRightInd/>
              <w:spacing w:before="0" w:after="0" w:line="240" w:lineRule="auto"/>
              <w:ind w:left="65" w:firstLine="0"/>
              <w:textAlignment w:val="auto"/>
              <w:rPr>
                <w:rFonts w:cs="Arial"/>
                <w:i/>
              </w:rPr>
            </w:pPr>
            <w:r w:rsidRPr="00306FA5">
              <w:rPr>
                <w:rFonts w:cs="Arial"/>
                <w:i/>
              </w:rPr>
              <w:t>The procuring entity has established a monitoring and evaluation system for contract implementation to provide a feedback on actual total costs of goods and works.</w:t>
            </w:r>
          </w:p>
        </w:tc>
      </w:tr>
      <w:tr w:rsidR="00306FA5" w:rsidRPr="00306FA5" w14:paraId="0CC667A8"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475F9BC6" w14:textId="77777777" w:rsidR="00306FA5" w:rsidRPr="00306FA5" w:rsidRDefault="00306FA5" w:rsidP="00306FA5">
            <w:pPr>
              <w:widowControl w:val="0"/>
              <w:spacing w:before="0" w:line="240" w:lineRule="auto"/>
              <w:textAlignment w:val="auto"/>
              <w:rPr>
                <w:szCs w:val="24"/>
              </w:rPr>
            </w:pPr>
            <w:r w:rsidRPr="00306FA5">
              <w:rPr>
                <w:szCs w:val="24"/>
              </w:rPr>
              <w:lastRenderedPageBreak/>
              <w:t>14.2</w:t>
            </w:r>
          </w:p>
        </w:tc>
        <w:tc>
          <w:tcPr>
            <w:tcW w:w="7614" w:type="dxa"/>
            <w:tcBorders>
              <w:top w:val="single" w:sz="4" w:space="0" w:color="auto"/>
              <w:left w:val="single" w:sz="4" w:space="0" w:color="auto"/>
              <w:bottom w:val="single" w:sz="4" w:space="0" w:color="auto"/>
              <w:right w:val="single" w:sz="4" w:space="0" w:color="auto"/>
            </w:tcBorders>
            <w:hideMark/>
          </w:tcPr>
          <w:p w14:paraId="39E7CD94" w14:textId="77777777" w:rsidR="00306FA5" w:rsidRPr="00306FA5" w:rsidRDefault="00306FA5" w:rsidP="00306FA5">
            <w:pPr>
              <w:spacing w:before="0" w:line="240" w:lineRule="auto"/>
              <w:textAlignment w:val="auto"/>
              <w:rPr>
                <w:szCs w:val="24"/>
              </w:rPr>
            </w:pPr>
            <w:r w:rsidRPr="00306FA5">
              <w:rPr>
                <w:szCs w:val="24"/>
              </w:rPr>
              <w:t xml:space="preserve">Instruction is the same as the </w:t>
            </w:r>
            <w:proofErr w:type="spellStart"/>
            <w:r w:rsidRPr="00306FA5">
              <w:rPr>
                <w:szCs w:val="24"/>
              </w:rPr>
              <w:t>GoP</w:t>
            </w:r>
            <w:proofErr w:type="spellEnd"/>
            <w:r w:rsidRPr="00306FA5">
              <w:rPr>
                <w:szCs w:val="24"/>
              </w:rPr>
              <w:t xml:space="preserve"> Bid Data Sheet</w:t>
            </w:r>
          </w:p>
        </w:tc>
      </w:tr>
      <w:tr w:rsidR="00306FA5" w:rsidRPr="00306FA5" w14:paraId="2403831C"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3283570C" w14:textId="77777777" w:rsidR="00306FA5" w:rsidRPr="00306FA5" w:rsidRDefault="00306FA5" w:rsidP="00306FA5">
            <w:pPr>
              <w:widowControl w:val="0"/>
              <w:spacing w:before="0" w:line="240" w:lineRule="auto"/>
              <w:textAlignment w:val="auto"/>
              <w:rPr>
                <w:szCs w:val="24"/>
              </w:rPr>
            </w:pPr>
            <w:r w:rsidRPr="00306FA5">
              <w:rPr>
                <w:szCs w:val="24"/>
              </w:rPr>
              <w:t>15.4</w:t>
            </w:r>
          </w:p>
        </w:tc>
        <w:tc>
          <w:tcPr>
            <w:tcW w:w="7614" w:type="dxa"/>
            <w:tcBorders>
              <w:top w:val="single" w:sz="4" w:space="0" w:color="auto"/>
              <w:left w:val="single" w:sz="4" w:space="0" w:color="auto"/>
              <w:bottom w:val="single" w:sz="4" w:space="0" w:color="auto"/>
              <w:right w:val="single" w:sz="4" w:space="0" w:color="auto"/>
            </w:tcBorders>
            <w:hideMark/>
          </w:tcPr>
          <w:p w14:paraId="73AF37FB" w14:textId="77777777" w:rsidR="00306FA5" w:rsidRPr="00306FA5" w:rsidRDefault="00306FA5" w:rsidP="00306FA5">
            <w:pPr>
              <w:widowControl w:val="0"/>
              <w:spacing w:before="0" w:line="240" w:lineRule="auto"/>
              <w:textAlignment w:val="auto"/>
              <w:rPr>
                <w:szCs w:val="24"/>
              </w:rPr>
            </w:pPr>
            <w:r w:rsidRPr="00306FA5">
              <w:rPr>
                <w:szCs w:val="24"/>
              </w:rPr>
              <w:t xml:space="preserve">Instruction is the same as the </w:t>
            </w:r>
            <w:proofErr w:type="spellStart"/>
            <w:r w:rsidRPr="00306FA5">
              <w:rPr>
                <w:szCs w:val="24"/>
              </w:rPr>
              <w:t>GoP</w:t>
            </w:r>
            <w:proofErr w:type="spellEnd"/>
            <w:r w:rsidRPr="00306FA5">
              <w:rPr>
                <w:szCs w:val="24"/>
              </w:rPr>
              <w:t xml:space="preserve"> Bid Data Sheet</w:t>
            </w:r>
          </w:p>
        </w:tc>
      </w:tr>
      <w:tr w:rsidR="00306FA5" w:rsidRPr="00306FA5" w14:paraId="5C82FDD6"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35C98471" w14:textId="77777777" w:rsidR="00306FA5" w:rsidRPr="00306FA5" w:rsidRDefault="00306FA5" w:rsidP="00306FA5">
            <w:pPr>
              <w:widowControl w:val="0"/>
              <w:spacing w:before="0" w:line="240" w:lineRule="auto"/>
              <w:textAlignment w:val="auto"/>
              <w:rPr>
                <w:szCs w:val="24"/>
              </w:rPr>
            </w:pPr>
            <w:r w:rsidRPr="00306FA5">
              <w:rPr>
                <w:szCs w:val="24"/>
              </w:rPr>
              <w:t>16.1</w:t>
            </w:r>
          </w:p>
        </w:tc>
        <w:tc>
          <w:tcPr>
            <w:tcW w:w="7614" w:type="dxa"/>
            <w:tcBorders>
              <w:top w:val="single" w:sz="4" w:space="0" w:color="auto"/>
              <w:left w:val="single" w:sz="4" w:space="0" w:color="auto"/>
              <w:bottom w:val="single" w:sz="4" w:space="0" w:color="auto"/>
              <w:right w:val="single" w:sz="4" w:space="0" w:color="auto"/>
            </w:tcBorders>
            <w:hideMark/>
          </w:tcPr>
          <w:p w14:paraId="0EEAB088" w14:textId="77777777" w:rsidR="00306FA5" w:rsidRPr="00306FA5" w:rsidRDefault="00306FA5" w:rsidP="00306FA5">
            <w:pPr>
              <w:spacing w:before="0" w:line="240" w:lineRule="auto"/>
              <w:textAlignment w:val="auto"/>
              <w:rPr>
                <w:szCs w:val="24"/>
              </w:rPr>
            </w:pPr>
            <w:r w:rsidRPr="00306FA5">
              <w:rPr>
                <w:szCs w:val="24"/>
              </w:rPr>
              <w:t xml:space="preserve">Instruction is the same as the </w:t>
            </w:r>
            <w:proofErr w:type="spellStart"/>
            <w:r w:rsidRPr="00306FA5">
              <w:rPr>
                <w:szCs w:val="24"/>
              </w:rPr>
              <w:t>GoP</w:t>
            </w:r>
            <w:proofErr w:type="spellEnd"/>
            <w:r w:rsidRPr="00306FA5">
              <w:rPr>
                <w:szCs w:val="24"/>
              </w:rPr>
              <w:t xml:space="preserve"> Bid Data Sheet</w:t>
            </w:r>
          </w:p>
        </w:tc>
      </w:tr>
      <w:tr w:rsidR="00306FA5" w:rsidRPr="00306FA5" w14:paraId="68CD70F4"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2850EFEF" w14:textId="77777777" w:rsidR="00306FA5" w:rsidRPr="00306FA5" w:rsidRDefault="00306FA5" w:rsidP="00306FA5">
            <w:pPr>
              <w:widowControl w:val="0"/>
              <w:spacing w:before="0" w:line="240" w:lineRule="auto"/>
              <w:textAlignment w:val="auto"/>
              <w:rPr>
                <w:szCs w:val="24"/>
              </w:rPr>
            </w:pPr>
            <w:r w:rsidRPr="00306FA5">
              <w:rPr>
                <w:szCs w:val="24"/>
              </w:rPr>
              <w:t>16.3</w:t>
            </w:r>
          </w:p>
        </w:tc>
        <w:tc>
          <w:tcPr>
            <w:tcW w:w="7614" w:type="dxa"/>
            <w:tcBorders>
              <w:top w:val="single" w:sz="4" w:space="0" w:color="auto"/>
              <w:left w:val="single" w:sz="4" w:space="0" w:color="auto"/>
              <w:bottom w:val="single" w:sz="4" w:space="0" w:color="auto"/>
              <w:right w:val="single" w:sz="4" w:space="0" w:color="auto"/>
            </w:tcBorders>
            <w:hideMark/>
          </w:tcPr>
          <w:p w14:paraId="44115A99" w14:textId="77777777" w:rsidR="00306FA5" w:rsidRPr="00306FA5" w:rsidRDefault="00306FA5" w:rsidP="00306FA5">
            <w:pPr>
              <w:spacing w:before="0" w:line="240" w:lineRule="auto"/>
              <w:textAlignment w:val="auto"/>
              <w:rPr>
                <w:szCs w:val="24"/>
              </w:rPr>
            </w:pPr>
            <w:r w:rsidRPr="00306FA5">
              <w:rPr>
                <w:szCs w:val="24"/>
              </w:rPr>
              <w:t xml:space="preserve">Instruction is the same as the </w:t>
            </w:r>
            <w:proofErr w:type="spellStart"/>
            <w:r w:rsidRPr="00306FA5">
              <w:rPr>
                <w:szCs w:val="24"/>
              </w:rPr>
              <w:t>GoP</w:t>
            </w:r>
            <w:proofErr w:type="spellEnd"/>
            <w:r w:rsidRPr="00306FA5">
              <w:rPr>
                <w:szCs w:val="24"/>
              </w:rPr>
              <w:t xml:space="preserve"> Bid Data Sheet</w:t>
            </w:r>
          </w:p>
        </w:tc>
      </w:tr>
      <w:tr w:rsidR="00306FA5" w:rsidRPr="00306FA5" w14:paraId="186193CD"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2C732486" w14:textId="77777777" w:rsidR="00306FA5" w:rsidRPr="00306FA5" w:rsidRDefault="00306FA5" w:rsidP="00306FA5">
            <w:pPr>
              <w:widowControl w:val="0"/>
              <w:spacing w:before="0" w:line="240" w:lineRule="auto"/>
              <w:textAlignment w:val="auto"/>
              <w:rPr>
                <w:szCs w:val="24"/>
              </w:rPr>
            </w:pPr>
            <w:r w:rsidRPr="00306FA5">
              <w:rPr>
                <w:szCs w:val="24"/>
              </w:rPr>
              <w:t>17.1</w:t>
            </w:r>
          </w:p>
        </w:tc>
        <w:tc>
          <w:tcPr>
            <w:tcW w:w="7614" w:type="dxa"/>
            <w:tcBorders>
              <w:top w:val="single" w:sz="4" w:space="0" w:color="auto"/>
              <w:left w:val="single" w:sz="4" w:space="0" w:color="auto"/>
              <w:bottom w:val="single" w:sz="4" w:space="0" w:color="auto"/>
              <w:right w:val="single" w:sz="4" w:space="0" w:color="auto"/>
            </w:tcBorders>
            <w:hideMark/>
          </w:tcPr>
          <w:p w14:paraId="584CE106" w14:textId="77777777" w:rsidR="00306FA5" w:rsidRPr="00306FA5" w:rsidRDefault="00306FA5" w:rsidP="00306FA5">
            <w:pPr>
              <w:spacing w:before="0" w:line="240" w:lineRule="auto"/>
              <w:textAlignment w:val="auto"/>
              <w:rPr>
                <w:szCs w:val="24"/>
              </w:rPr>
            </w:pPr>
            <w:r w:rsidRPr="00306FA5">
              <w:rPr>
                <w:szCs w:val="24"/>
              </w:rPr>
              <w:t xml:space="preserve">Instruction is the same as the </w:t>
            </w:r>
            <w:proofErr w:type="spellStart"/>
            <w:r w:rsidRPr="00306FA5">
              <w:rPr>
                <w:szCs w:val="24"/>
              </w:rPr>
              <w:t>GoP</w:t>
            </w:r>
            <w:proofErr w:type="spellEnd"/>
            <w:r w:rsidRPr="00306FA5">
              <w:rPr>
                <w:szCs w:val="24"/>
              </w:rPr>
              <w:t xml:space="preserve"> Bid Data Sheet</w:t>
            </w:r>
          </w:p>
        </w:tc>
      </w:tr>
      <w:tr w:rsidR="00306FA5" w:rsidRPr="00306FA5" w14:paraId="2B7ED26A"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726FD32C" w14:textId="77777777" w:rsidR="00306FA5" w:rsidRPr="00306FA5" w:rsidRDefault="00306FA5" w:rsidP="00306FA5">
            <w:pPr>
              <w:widowControl w:val="0"/>
              <w:spacing w:before="0" w:line="240" w:lineRule="auto"/>
              <w:textAlignment w:val="auto"/>
              <w:rPr>
                <w:szCs w:val="24"/>
              </w:rPr>
            </w:pPr>
            <w:r w:rsidRPr="00306FA5">
              <w:rPr>
                <w:szCs w:val="24"/>
              </w:rPr>
              <w:t>18.1</w:t>
            </w:r>
          </w:p>
        </w:tc>
        <w:tc>
          <w:tcPr>
            <w:tcW w:w="7614" w:type="dxa"/>
            <w:tcBorders>
              <w:top w:val="single" w:sz="4" w:space="0" w:color="auto"/>
              <w:left w:val="single" w:sz="4" w:space="0" w:color="auto"/>
              <w:bottom w:val="single" w:sz="4" w:space="0" w:color="auto"/>
              <w:right w:val="single" w:sz="4" w:space="0" w:color="auto"/>
            </w:tcBorders>
            <w:hideMark/>
          </w:tcPr>
          <w:p w14:paraId="47052590" w14:textId="77777777" w:rsidR="00306FA5" w:rsidRPr="00306FA5" w:rsidRDefault="00306FA5" w:rsidP="00306FA5">
            <w:pPr>
              <w:spacing w:before="0" w:line="240" w:lineRule="auto"/>
              <w:textAlignment w:val="auto"/>
              <w:rPr>
                <w:szCs w:val="24"/>
              </w:rPr>
            </w:pPr>
            <w:r w:rsidRPr="00306FA5">
              <w:rPr>
                <w:szCs w:val="24"/>
              </w:rPr>
              <w:t xml:space="preserve">Instruction is the same as the </w:t>
            </w:r>
            <w:proofErr w:type="spellStart"/>
            <w:r w:rsidRPr="00306FA5">
              <w:rPr>
                <w:szCs w:val="24"/>
              </w:rPr>
              <w:t>GoP</w:t>
            </w:r>
            <w:proofErr w:type="spellEnd"/>
            <w:r w:rsidRPr="00306FA5">
              <w:rPr>
                <w:szCs w:val="24"/>
              </w:rPr>
              <w:t xml:space="preserve"> Bid Data Sheet </w:t>
            </w:r>
          </w:p>
        </w:tc>
      </w:tr>
      <w:tr w:rsidR="00306FA5" w:rsidRPr="00306FA5" w14:paraId="5E75CCE4"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3B5B02D3" w14:textId="77777777" w:rsidR="00306FA5" w:rsidRPr="00306FA5" w:rsidRDefault="00306FA5" w:rsidP="00306FA5">
            <w:pPr>
              <w:widowControl w:val="0"/>
              <w:spacing w:before="0" w:line="240" w:lineRule="auto"/>
              <w:textAlignment w:val="auto"/>
              <w:rPr>
                <w:szCs w:val="24"/>
              </w:rPr>
            </w:pPr>
            <w:r w:rsidRPr="00306FA5">
              <w:rPr>
                <w:szCs w:val="24"/>
              </w:rPr>
              <w:t>18.2</w:t>
            </w:r>
          </w:p>
        </w:tc>
        <w:tc>
          <w:tcPr>
            <w:tcW w:w="7614" w:type="dxa"/>
            <w:tcBorders>
              <w:top w:val="single" w:sz="4" w:space="0" w:color="auto"/>
              <w:left w:val="single" w:sz="4" w:space="0" w:color="auto"/>
              <w:bottom w:val="single" w:sz="4" w:space="0" w:color="auto"/>
              <w:right w:val="single" w:sz="4" w:space="0" w:color="auto"/>
            </w:tcBorders>
            <w:hideMark/>
          </w:tcPr>
          <w:p w14:paraId="2D883C15" w14:textId="77777777" w:rsidR="00306FA5" w:rsidRPr="00306FA5" w:rsidRDefault="00306FA5" w:rsidP="00306FA5">
            <w:pPr>
              <w:spacing w:before="0" w:line="240" w:lineRule="auto"/>
              <w:textAlignment w:val="auto"/>
              <w:rPr>
                <w:szCs w:val="24"/>
              </w:rPr>
            </w:pPr>
            <w:r w:rsidRPr="00306FA5">
              <w:rPr>
                <w:szCs w:val="24"/>
              </w:rPr>
              <w:t xml:space="preserve">Instruction is the same as the </w:t>
            </w:r>
            <w:proofErr w:type="spellStart"/>
            <w:r w:rsidRPr="00306FA5">
              <w:rPr>
                <w:szCs w:val="24"/>
              </w:rPr>
              <w:t>GoP</w:t>
            </w:r>
            <w:proofErr w:type="spellEnd"/>
            <w:r w:rsidRPr="00306FA5">
              <w:rPr>
                <w:szCs w:val="24"/>
              </w:rPr>
              <w:t xml:space="preserve"> Bid Data Sheet</w:t>
            </w:r>
          </w:p>
        </w:tc>
      </w:tr>
      <w:tr w:rsidR="00306FA5" w:rsidRPr="00306FA5" w14:paraId="4801E8CC"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684229CE" w14:textId="77777777" w:rsidR="00306FA5" w:rsidRPr="00306FA5" w:rsidRDefault="00306FA5" w:rsidP="00306FA5">
            <w:pPr>
              <w:widowControl w:val="0"/>
              <w:spacing w:before="0" w:line="240" w:lineRule="auto"/>
              <w:textAlignment w:val="auto"/>
              <w:rPr>
                <w:szCs w:val="24"/>
              </w:rPr>
            </w:pPr>
            <w:r w:rsidRPr="00306FA5">
              <w:rPr>
                <w:szCs w:val="24"/>
              </w:rPr>
              <w:t>20.3</w:t>
            </w:r>
          </w:p>
        </w:tc>
        <w:tc>
          <w:tcPr>
            <w:tcW w:w="7614" w:type="dxa"/>
            <w:tcBorders>
              <w:top w:val="single" w:sz="4" w:space="0" w:color="auto"/>
              <w:left w:val="single" w:sz="4" w:space="0" w:color="auto"/>
              <w:bottom w:val="single" w:sz="4" w:space="0" w:color="auto"/>
              <w:right w:val="single" w:sz="4" w:space="0" w:color="auto"/>
            </w:tcBorders>
            <w:hideMark/>
          </w:tcPr>
          <w:p w14:paraId="4D4AC204" w14:textId="77777777" w:rsidR="00306FA5" w:rsidRPr="00306FA5" w:rsidRDefault="00306FA5" w:rsidP="00306FA5">
            <w:pPr>
              <w:spacing w:before="0" w:line="240" w:lineRule="auto"/>
              <w:textAlignment w:val="auto"/>
              <w:rPr>
                <w:szCs w:val="24"/>
              </w:rPr>
            </w:pPr>
            <w:r w:rsidRPr="00306FA5">
              <w:rPr>
                <w:szCs w:val="24"/>
              </w:rPr>
              <w:t xml:space="preserve">Instruction is the same as the </w:t>
            </w:r>
            <w:proofErr w:type="spellStart"/>
            <w:r w:rsidRPr="00306FA5">
              <w:rPr>
                <w:szCs w:val="24"/>
              </w:rPr>
              <w:t>GoP</w:t>
            </w:r>
            <w:proofErr w:type="spellEnd"/>
            <w:r w:rsidRPr="00306FA5">
              <w:rPr>
                <w:szCs w:val="24"/>
              </w:rPr>
              <w:t xml:space="preserve"> Bid Data Sheet</w:t>
            </w:r>
          </w:p>
        </w:tc>
      </w:tr>
      <w:tr w:rsidR="00306FA5" w:rsidRPr="00306FA5" w14:paraId="1287A9E7"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0C4CAFAE" w14:textId="77777777" w:rsidR="00306FA5" w:rsidRPr="00306FA5" w:rsidRDefault="00306FA5" w:rsidP="00306FA5">
            <w:pPr>
              <w:widowControl w:val="0"/>
              <w:spacing w:before="0" w:line="240" w:lineRule="auto"/>
              <w:textAlignment w:val="auto"/>
              <w:rPr>
                <w:szCs w:val="24"/>
              </w:rPr>
            </w:pPr>
            <w:r w:rsidRPr="00306FA5">
              <w:rPr>
                <w:szCs w:val="24"/>
              </w:rPr>
              <w:t>21</w:t>
            </w:r>
          </w:p>
        </w:tc>
        <w:tc>
          <w:tcPr>
            <w:tcW w:w="7614" w:type="dxa"/>
            <w:tcBorders>
              <w:top w:val="single" w:sz="4" w:space="0" w:color="auto"/>
              <w:left w:val="single" w:sz="4" w:space="0" w:color="auto"/>
              <w:bottom w:val="single" w:sz="4" w:space="0" w:color="auto"/>
              <w:right w:val="single" w:sz="4" w:space="0" w:color="auto"/>
            </w:tcBorders>
            <w:hideMark/>
          </w:tcPr>
          <w:p w14:paraId="74FC6A51" w14:textId="77777777" w:rsidR="00306FA5" w:rsidRPr="00306FA5" w:rsidRDefault="00306FA5" w:rsidP="00306FA5">
            <w:pPr>
              <w:spacing w:before="0" w:line="240" w:lineRule="auto"/>
              <w:textAlignment w:val="auto"/>
              <w:rPr>
                <w:szCs w:val="24"/>
              </w:rPr>
            </w:pPr>
            <w:r w:rsidRPr="00306FA5">
              <w:rPr>
                <w:szCs w:val="24"/>
              </w:rPr>
              <w:t xml:space="preserve">Instruction is the same as the </w:t>
            </w:r>
            <w:proofErr w:type="spellStart"/>
            <w:r w:rsidRPr="00306FA5">
              <w:rPr>
                <w:szCs w:val="24"/>
              </w:rPr>
              <w:t>GoP</w:t>
            </w:r>
            <w:proofErr w:type="spellEnd"/>
            <w:r w:rsidRPr="00306FA5">
              <w:rPr>
                <w:szCs w:val="24"/>
              </w:rPr>
              <w:t xml:space="preserve"> Bid Data Sheet</w:t>
            </w:r>
          </w:p>
        </w:tc>
      </w:tr>
      <w:tr w:rsidR="00306FA5" w:rsidRPr="00306FA5" w14:paraId="6B2C01E9"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798DBBC9" w14:textId="77777777" w:rsidR="00306FA5" w:rsidRPr="00306FA5" w:rsidRDefault="00306FA5" w:rsidP="00306FA5">
            <w:pPr>
              <w:widowControl w:val="0"/>
              <w:spacing w:before="0" w:line="240" w:lineRule="auto"/>
              <w:textAlignment w:val="auto"/>
              <w:rPr>
                <w:szCs w:val="24"/>
              </w:rPr>
            </w:pPr>
            <w:r w:rsidRPr="00306FA5">
              <w:rPr>
                <w:szCs w:val="24"/>
              </w:rPr>
              <w:t>24.1</w:t>
            </w:r>
          </w:p>
        </w:tc>
        <w:tc>
          <w:tcPr>
            <w:tcW w:w="7614" w:type="dxa"/>
            <w:tcBorders>
              <w:top w:val="single" w:sz="4" w:space="0" w:color="auto"/>
              <w:left w:val="single" w:sz="4" w:space="0" w:color="auto"/>
              <w:bottom w:val="single" w:sz="4" w:space="0" w:color="auto"/>
              <w:right w:val="single" w:sz="4" w:space="0" w:color="auto"/>
            </w:tcBorders>
            <w:hideMark/>
          </w:tcPr>
          <w:p w14:paraId="4D6A090D" w14:textId="77777777" w:rsidR="00306FA5" w:rsidRPr="00306FA5" w:rsidRDefault="00306FA5" w:rsidP="00306FA5">
            <w:pPr>
              <w:textAlignment w:val="auto"/>
            </w:pPr>
            <w:r w:rsidRPr="00306FA5">
              <w:t>The BAC shall open the bids in public on {</w:t>
            </w:r>
            <w:r w:rsidRPr="00306FA5">
              <w:rPr>
                <w:i/>
              </w:rPr>
              <w:t>insert date and time of bid opening</w:t>
            </w:r>
            <w:r w:rsidRPr="00306FA5">
              <w:t>}, at {</w:t>
            </w:r>
            <w:r w:rsidRPr="00306FA5">
              <w:rPr>
                <w:i/>
              </w:rPr>
              <w:t>insert place of bid opening</w:t>
            </w:r>
            <w:r w:rsidRPr="00306FA5">
              <w:t xml:space="preserve">}. </w:t>
            </w:r>
          </w:p>
          <w:p w14:paraId="77EA1B73" w14:textId="77777777" w:rsidR="00306FA5" w:rsidRPr="00306FA5" w:rsidRDefault="00306FA5" w:rsidP="00306FA5">
            <w:pPr>
              <w:textAlignment w:val="auto"/>
              <w:rPr>
                <w:b/>
              </w:rPr>
            </w:pPr>
            <w:r w:rsidRPr="00306FA5">
              <w:t xml:space="preserve">The time for the bid opening shall be the same as the deadline for receipt of bids or promptly thereafter. Rescheduling the date of the opening of bids shall </w:t>
            </w:r>
            <w:r w:rsidRPr="00306FA5">
              <w:lastRenderedPageBreak/>
              <w:t xml:space="preserve">not be considered except for force majeure, such as natural calamities. In re-scheduling the opening of bids, the BAC shall issue a Notice of Postponement to be posted at the </w:t>
            </w:r>
            <w:proofErr w:type="spellStart"/>
            <w:r w:rsidRPr="00306FA5">
              <w:t>PhilGEPS</w:t>
            </w:r>
            <w:proofErr w:type="spellEnd"/>
            <w:r w:rsidRPr="00306FA5">
              <w:t>’ and the Procuring Entity’s websites.</w:t>
            </w:r>
          </w:p>
        </w:tc>
      </w:tr>
      <w:tr w:rsidR="00306FA5" w:rsidRPr="00306FA5" w14:paraId="74FC559E"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125240A8" w14:textId="77777777" w:rsidR="00306FA5" w:rsidRPr="00306FA5" w:rsidRDefault="00306FA5" w:rsidP="00306FA5">
            <w:pPr>
              <w:widowControl w:val="0"/>
              <w:spacing w:before="0" w:line="240" w:lineRule="auto"/>
              <w:textAlignment w:val="auto"/>
              <w:rPr>
                <w:szCs w:val="24"/>
              </w:rPr>
            </w:pPr>
            <w:r w:rsidRPr="00306FA5">
              <w:rPr>
                <w:szCs w:val="24"/>
              </w:rPr>
              <w:lastRenderedPageBreak/>
              <w:t>24.2</w:t>
            </w:r>
          </w:p>
        </w:tc>
        <w:tc>
          <w:tcPr>
            <w:tcW w:w="7614" w:type="dxa"/>
            <w:tcBorders>
              <w:top w:val="single" w:sz="4" w:space="0" w:color="auto"/>
              <w:left w:val="single" w:sz="4" w:space="0" w:color="auto"/>
              <w:bottom w:val="single" w:sz="4" w:space="0" w:color="auto"/>
              <w:right w:val="single" w:sz="4" w:space="0" w:color="auto"/>
            </w:tcBorders>
            <w:hideMark/>
          </w:tcPr>
          <w:p w14:paraId="78872DFE" w14:textId="77777777" w:rsidR="00306FA5" w:rsidRPr="00306FA5" w:rsidRDefault="00306FA5" w:rsidP="00306FA5">
            <w:pPr>
              <w:overflowPunct/>
              <w:autoSpaceDE/>
              <w:adjustRightInd/>
              <w:spacing w:line="240" w:lineRule="auto"/>
              <w:contextualSpacing/>
              <w:textAlignment w:val="auto"/>
            </w:pPr>
            <w:r w:rsidRPr="00306FA5">
              <w:t>During Bid opening, if the first envelope lacks any of the documents listed in World Bank BDS 12.1, the bid shall be declared non-responsive but the documents shall be kept by the Procuring Entity.</w:t>
            </w:r>
          </w:p>
        </w:tc>
      </w:tr>
      <w:tr w:rsidR="00306FA5" w:rsidRPr="00306FA5" w14:paraId="6BA148E6"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0F6D816B" w14:textId="77777777" w:rsidR="00306FA5" w:rsidRPr="00306FA5" w:rsidRDefault="00306FA5" w:rsidP="00306FA5">
            <w:pPr>
              <w:widowControl w:val="0"/>
              <w:spacing w:before="0" w:line="240" w:lineRule="auto"/>
              <w:textAlignment w:val="auto"/>
              <w:rPr>
                <w:szCs w:val="24"/>
              </w:rPr>
            </w:pPr>
            <w:r w:rsidRPr="00306FA5">
              <w:rPr>
                <w:szCs w:val="24"/>
              </w:rPr>
              <w:t>24.3</w:t>
            </w:r>
          </w:p>
        </w:tc>
        <w:tc>
          <w:tcPr>
            <w:tcW w:w="7614" w:type="dxa"/>
            <w:tcBorders>
              <w:top w:val="single" w:sz="4" w:space="0" w:color="auto"/>
              <w:left w:val="single" w:sz="4" w:space="0" w:color="auto"/>
              <w:bottom w:val="single" w:sz="4" w:space="0" w:color="auto"/>
              <w:right w:val="single" w:sz="4" w:space="0" w:color="auto"/>
            </w:tcBorders>
            <w:hideMark/>
          </w:tcPr>
          <w:p w14:paraId="770A9273" w14:textId="77777777" w:rsidR="00306FA5" w:rsidRPr="00306FA5" w:rsidRDefault="00306FA5" w:rsidP="00306FA5">
            <w:pPr>
              <w:overflowPunct/>
              <w:autoSpaceDE/>
              <w:adjustRightInd/>
              <w:spacing w:line="240" w:lineRule="auto"/>
              <w:contextualSpacing/>
              <w:textAlignment w:val="auto"/>
            </w:pPr>
            <w:r w:rsidRPr="00306FA5">
              <w:t>The financial proposals in the second envelope of all the bidders shall be read for record purposes.  The first and second envelopes shall not be returned to the bidders.</w:t>
            </w:r>
          </w:p>
        </w:tc>
      </w:tr>
      <w:tr w:rsidR="00306FA5" w:rsidRPr="00306FA5" w14:paraId="3E109D10"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25769AF7" w14:textId="77777777" w:rsidR="00306FA5" w:rsidRPr="00306FA5" w:rsidRDefault="00306FA5" w:rsidP="00306FA5">
            <w:pPr>
              <w:widowControl w:val="0"/>
              <w:spacing w:before="0" w:line="240" w:lineRule="auto"/>
              <w:textAlignment w:val="auto"/>
              <w:rPr>
                <w:szCs w:val="24"/>
              </w:rPr>
            </w:pPr>
            <w:r w:rsidRPr="00306FA5">
              <w:rPr>
                <w:szCs w:val="24"/>
              </w:rPr>
              <w:t>27.4</w:t>
            </w:r>
          </w:p>
        </w:tc>
        <w:tc>
          <w:tcPr>
            <w:tcW w:w="7614" w:type="dxa"/>
            <w:tcBorders>
              <w:top w:val="single" w:sz="4" w:space="0" w:color="auto"/>
              <w:left w:val="single" w:sz="4" w:space="0" w:color="auto"/>
              <w:bottom w:val="single" w:sz="4" w:space="0" w:color="auto"/>
              <w:right w:val="single" w:sz="4" w:space="0" w:color="auto"/>
            </w:tcBorders>
            <w:hideMark/>
          </w:tcPr>
          <w:p w14:paraId="5223AF80" w14:textId="77777777" w:rsidR="00306FA5" w:rsidRPr="00306FA5" w:rsidRDefault="00306FA5" w:rsidP="00306FA5">
            <w:pPr>
              <w:spacing w:before="0" w:line="240" w:lineRule="auto"/>
              <w:textAlignment w:val="auto"/>
              <w:rPr>
                <w:szCs w:val="24"/>
              </w:rPr>
            </w:pPr>
            <w:r w:rsidRPr="00306FA5">
              <w:rPr>
                <w:i/>
                <w:szCs w:val="24"/>
              </w:rPr>
              <w:t xml:space="preserve"> </w:t>
            </w:r>
            <w:r w:rsidRPr="00306FA5">
              <w:rPr>
                <w:szCs w:val="24"/>
              </w:rPr>
              <w:t xml:space="preserve"> </w:t>
            </w:r>
            <w:r w:rsidRPr="00306FA5">
              <w:rPr>
                <w:i/>
                <w:szCs w:val="24"/>
              </w:rPr>
              <w:t>ABC does not generally apply as a ceiling for bid prices; unless the conditions mentioned in ITB No. 13.2 are obtaining and that there is prior World Bank concurrence.</w:t>
            </w:r>
          </w:p>
        </w:tc>
      </w:tr>
      <w:tr w:rsidR="00306FA5" w:rsidRPr="00306FA5" w14:paraId="6E6C70F6" w14:textId="77777777" w:rsidTr="00306FA5">
        <w:trPr>
          <w:jc w:val="center"/>
        </w:trPr>
        <w:tc>
          <w:tcPr>
            <w:tcW w:w="1645" w:type="dxa"/>
            <w:tcBorders>
              <w:top w:val="single" w:sz="4" w:space="0" w:color="auto"/>
              <w:left w:val="single" w:sz="4" w:space="0" w:color="auto"/>
              <w:bottom w:val="single" w:sz="4" w:space="0" w:color="auto"/>
              <w:right w:val="single" w:sz="4" w:space="0" w:color="auto"/>
            </w:tcBorders>
            <w:hideMark/>
          </w:tcPr>
          <w:p w14:paraId="1E66474E" w14:textId="77777777" w:rsidR="00306FA5" w:rsidRPr="00306FA5" w:rsidRDefault="00306FA5" w:rsidP="00306FA5">
            <w:pPr>
              <w:widowControl w:val="0"/>
              <w:spacing w:before="0" w:line="240" w:lineRule="auto"/>
              <w:textAlignment w:val="auto"/>
              <w:rPr>
                <w:szCs w:val="24"/>
              </w:rPr>
            </w:pPr>
            <w:r w:rsidRPr="00306FA5">
              <w:rPr>
                <w:szCs w:val="24"/>
              </w:rPr>
              <w:t>28.2</w:t>
            </w:r>
          </w:p>
        </w:tc>
        <w:tc>
          <w:tcPr>
            <w:tcW w:w="7614" w:type="dxa"/>
            <w:tcBorders>
              <w:top w:val="single" w:sz="4" w:space="0" w:color="auto"/>
              <w:left w:val="single" w:sz="4" w:space="0" w:color="auto"/>
              <w:bottom w:val="single" w:sz="4" w:space="0" w:color="auto"/>
              <w:right w:val="single" w:sz="4" w:space="0" w:color="auto"/>
            </w:tcBorders>
            <w:hideMark/>
          </w:tcPr>
          <w:p w14:paraId="54CA42AB" w14:textId="77777777" w:rsidR="00306FA5" w:rsidRPr="00306FA5" w:rsidRDefault="00306FA5" w:rsidP="00306FA5">
            <w:pPr>
              <w:spacing w:before="0" w:line="240" w:lineRule="auto"/>
              <w:textAlignment w:val="auto"/>
              <w:rPr>
                <w:szCs w:val="24"/>
              </w:rPr>
            </w:pPr>
            <w:r w:rsidRPr="00306FA5">
              <w:t xml:space="preserve"> Instruction is the same as the </w:t>
            </w:r>
            <w:proofErr w:type="spellStart"/>
            <w:r w:rsidRPr="00306FA5">
              <w:t>GoP</w:t>
            </w:r>
            <w:proofErr w:type="spellEnd"/>
            <w:r w:rsidRPr="00306FA5">
              <w:t xml:space="preserve"> Bid Data Sheet </w:t>
            </w:r>
          </w:p>
        </w:tc>
      </w:tr>
      <w:tr w:rsidR="00306FA5" w:rsidRPr="00306FA5" w14:paraId="50BEE709" w14:textId="77777777" w:rsidTr="00306FA5">
        <w:trPr>
          <w:trHeight w:val="602"/>
          <w:jc w:val="center"/>
        </w:trPr>
        <w:tc>
          <w:tcPr>
            <w:tcW w:w="1645" w:type="dxa"/>
            <w:tcBorders>
              <w:top w:val="single" w:sz="4" w:space="0" w:color="auto"/>
              <w:left w:val="single" w:sz="4" w:space="0" w:color="auto"/>
              <w:bottom w:val="single" w:sz="4" w:space="0" w:color="auto"/>
              <w:right w:val="single" w:sz="4" w:space="0" w:color="auto"/>
            </w:tcBorders>
            <w:hideMark/>
          </w:tcPr>
          <w:p w14:paraId="51367B36" w14:textId="77777777" w:rsidR="00306FA5" w:rsidRPr="00306FA5" w:rsidRDefault="00306FA5" w:rsidP="00306FA5">
            <w:pPr>
              <w:widowControl w:val="0"/>
              <w:spacing w:before="0" w:line="240" w:lineRule="auto"/>
              <w:textAlignment w:val="auto"/>
              <w:rPr>
                <w:szCs w:val="24"/>
              </w:rPr>
            </w:pPr>
            <w:r w:rsidRPr="00306FA5">
              <w:rPr>
                <w:szCs w:val="24"/>
              </w:rPr>
              <w:t>31.4(f)</w:t>
            </w:r>
          </w:p>
        </w:tc>
        <w:tc>
          <w:tcPr>
            <w:tcW w:w="7614" w:type="dxa"/>
            <w:tcBorders>
              <w:top w:val="single" w:sz="4" w:space="0" w:color="auto"/>
              <w:left w:val="single" w:sz="4" w:space="0" w:color="auto"/>
              <w:bottom w:val="single" w:sz="4" w:space="0" w:color="auto"/>
              <w:right w:val="single" w:sz="4" w:space="0" w:color="auto"/>
            </w:tcBorders>
            <w:hideMark/>
          </w:tcPr>
          <w:p w14:paraId="3221AB8C" w14:textId="77777777" w:rsidR="00306FA5" w:rsidRPr="00306FA5" w:rsidRDefault="00306FA5" w:rsidP="00306FA5">
            <w:pPr>
              <w:spacing w:before="0" w:line="240" w:lineRule="auto"/>
              <w:textAlignment w:val="auto"/>
              <w:rPr>
                <w:i/>
              </w:rPr>
            </w:pPr>
            <w:r w:rsidRPr="00306FA5">
              <w:rPr>
                <w:szCs w:val="24"/>
              </w:rPr>
              <w:t xml:space="preserve">Instruction is the same as the </w:t>
            </w:r>
            <w:proofErr w:type="spellStart"/>
            <w:r w:rsidRPr="00306FA5">
              <w:rPr>
                <w:szCs w:val="24"/>
              </w:rPr>
              <w:t>GoP</w:t>
            </w:r>
            <w:proofErr w:type="spellEnd"/>
            <w:r w:rsidRPr="00306FA5">
              <w:rPr>
                <w:szCs w:val="24"/>
              </w:rPr>
              <w:t xml:space="preserve"> Bid Data Sheet</w:t>
            </w:r>
          </w:p>
        </w:tc>
      </w:tr>
    </w:tbl>
    <w:p w14:paraId="46B2218E" w14:textId="77777777" w:rsidR="00EE13F5" w:rsidRDefault="00EE13F5" w:rsidP="00306FA5">
      <w:pPr>
        <w:keepNext/>
        <w:spacing w:before="0" w:after="0" w:line="240" w:lineRule="auto"/>
        <w:jc w:val="center"/>
        <w:textAlignment w:val="auto"/>
        <w:outlineLvl w:val="4"/>
        <w:rPr>
          <w:sz w:val="28"/>
          <w:szCs w:val="24"/>
        </w:rPr>
      </w:pPr>
    </w:p>
    <w:p w14:paraId="3ABE23E5" w14:textId="77777777" w:rsidR="00EE13F5" w:rsidRDefault="00EE13F5" w:rsidP="00EE13F5">
      <w:pPr>
        <w:keepNext/>
        <w:spacing w:before="0" w:after="0" w:line="240" w:lineRule="auto"/>
        <w:textAlignment w:val="auto"/>
        <w:outlineLvl w:val="4"/>
        <w:rPr>
          <w:sz w:val="28"/>
          <w:szCs w:val="24"/>
        </w:rPr>
      </w:pPr>
    </w:p>
    <w:p w14:paraId="2B73E3D5" w14:textId="77777777" w:rsidR="00EE13F5" w:rsidRPr="00306FA5" w:rsidRDefault="00EE13F5" w:rsidP="00EE13F5">
      <w:pPr>
        <w:keepNext/>
        <w:spacing w:before="0" w:after="0" w:line="240" w:lineRule="auto"/>
        <w:textAlignment w:val="auto"/>
        <w:outlineLvl w:val="4"/>
        <w:rPr>
          <w:b/>
          <w:bCs/>
          <w:sz w:val="28"/>
          <w:szCs w:val="24"/>
        </w:rPr>
      </w:pPr>
      <w:r>
        <w:rPr>
          <w:sz w:val="28"/>
          <w:szCs w:val="24"/>
        </w:rPr>
        <w:br w:type="page"/>
      </w:r>
      <w:r w:rsidRPr="00306FA5">
        <w:rPr>
          <w:b/>
          <w:bCs/>
          <w:sz w:val="28"/>
          <w:szCs w:val="24"/>
        </w:rPr>
        <w:lastRenderedPageBreak/>
        <w:t>World Bank Special Conditions of Contract</w:t>
      </w:r>
    </w:p>
    <w:p w14:paraId="17F81B7A" w14:textId="77777777" w:rsidR="00EE13F5" w:rsidRPr="00306FA5" w:rsidRDefault="00EE13F5" w:rsidP="00EE13F5">
      <w:pPr>
        <w:pBdr>
          <w:bottom w:val="single" w:sz="12" w:space="1" w:color="auto"/>
        </w:pBdr>
        <w:textAlignment w:val="auto"/>
      </w:pPr>
    </w:p>
    <w:p w14:paraId="2442DA88" w14:textId="77777777" w:rsidR="00EE13F5" w:rsidRPr="00306FA5" w:rsidRDefault="00EE13F5" w:rsidP="00EE13F5">
      <w:pPr>
        <w:pBdr>
          <w:bottom w:val="single" w:sz="12" w:space="1" w:color="auto"/>
        </w:pBdr>
        <w:textAlignment w:val="auto"/>
      </w:pPr>
      <w:r w:rsidRPr="00306FA5">
        <w:rPr>
          <w:szCs w:val="24"/>
        </w:rPr>
        <w:t xml:space="preserve">The World Bank adopts the provisions of the Special Conditions of Contract of the GOP as contained in the Harmonized Philippine Bidding Documents </w:t>
      </w:r>
      <w:proofErr w:type="gramStart"/>
      <w:r w:rsidRPr="00306FA5">
        <w:rPr>
          <w:szCs w:val="24"/>
        </w:rPr>
        <w:t>dated  _</w:t>
      </w:r>
      <w:proofErr w:type="gramEnd"/>
      <w:r w:rsidRPr="00306FA5">
        <w:rPr>
          <w:szCs w:val="24"/>
        </w:rPr>
        <w:t>_______, except GCC Clauses 18.3(h)(</w:t>
      </w:r>
      <w:proofErr w:type="spellStart"/>
      <w:r w:rsidRPr="00306FA5">
        <w:rPr>
          <w:szCs w:val="24"/>
        </w:rPr>
        <w:t>i</w:t>
      </w:r>
      <w:proofErr w:type="spellEnd"/>
      <w:r w:rsidRPr="00306FA5">
        <w:rPr>
          <w:szCs w:val="24"/>
        </w:rPr>
        <w:t>) and 18.4, 34.3as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7375"/>
      </w:tblGrid>
      <w:tr w:rsidR="00EE13F5" w:rsidRPr="00306FA5" w14:paraId="24A85C2B" w14:textId="77777777" w:rsidTr="00BC1DD1">
        <w:tc>
          <w:tcPr>
            <w:tcW w:w="1668" w:type="dxa"/>
            <w:tcBorders>
              <w:top w:val="single" w:sz="4" w:space="0" w:color="auto"/>
              <w:left w:val="single" w:sz="4" w:space="0" w:color="auto"/>
              <w:bottom w:val="single" w:sz="4" w:space="0" w:color="auto"/>
              <w:right w:val="single" w:sz="4" w:space="0" w:color="auto"/>
            </w:tcBorders>
            <w:hideMark/>
          </w:tcPr>
          <w:p w14:paraId="33C66AA0" w14:textId="77777777" w:rsidR="00EE13F5" w:rsidRPr="00306FA5" w:rsidRDefault="00EE13F5" w:rsidP="00BC1DD1">
            <w:pPr>
              <w:textAlignment w:val="auto"/>
              <w:rPr>
                <w:b/>
              </w:rPr>
            </w:pPr>
            <w:r w:rsidRPr="00306FA5">
              <w:rPr>
                <w:b/>
              </w:rPr>
              <w:t>GCC Clause</w:t>
            </w:r>
          </w:p>
        </w:tc>
        <w:tc>
          <w:tcPr>
            <w:tcW w:w="7577" w:type="dxa"/>
            <w:tcBorders>
              <w:top w:val="single" w:sz="4" w:space="0" w:color="auto"/>
              <w:left w:val="single" w:sz="4" w:space="0" w:color="auto"/>
              <w:bottom w:val="single" w:sz="4" w:space="0" w:color="auto"/>
              <w:right w:val="single" w:sz="4" w:space="0" w:color="auto"/>
            </w:tcBorders>
          </w:tcPr>
          <w:p w14:paraId="5DF54015" w14:textId="77777777" w:rsidR="00EE13F5" w:rsidRPr="00306FA5" w:rsidRDefault="00EE13F5" w:rsidP="00BC1DD1">
            <w:pPr>
              <w:textAlignment w:val="auto"/>
            </w:pPr>
          </w:p>
        </w:tc>
      </w:tr>
      <w:tr w:rsidR="00EE13F5" w:rsidRPr="00306FA5" w14:paraId="5E20369A" w14:textId="77777777" w:rsidTr="00BC1DD1">
        <w:tc>
          <w:tcPr>
            <w:tcW w:w="1668" w:type="dxa"/>
            <w:tcBorders>
              <w:top w:val="single" w:sz="4" w:space="0" w:color="auto"/>
              <w:left w:val="single" w:sz="4" w:space="0" w:color="auto"/>
              <w:bottom w:val="single" w:sz="4" w:space="0" w:color="auto"/>
              <w:right w:val="single" w:sz="4" w:space="0" w:color="auto"/>
            </w:tcBorders>
          </w:tcPr>
          <w:p w14:paraId="69E49EBB" w14:textId="77777777" w:rsidR="00EE13F5" w:rsidRPr="00306FA5" w:rsidRDefault="00EE13F5" w:rsidP="00BC1DD1">
            <w:pPr>
              <w:spacing w:before="0" w:line="240" w:lineRule="auto"/>
              <w:textAlignment w:val="auto"/>
              <w:rPr>
                <w:szCs w:val="24"/>
              </w:rPr>
            </w:pPr>
          </w:p>
        </w:tc>
        <w:tc>
          <w:tcPr>
            <w:tcW w:w="7577" w:type="dxa"/>
            <w:tcBorders>
              <w:top w:val="single" w:sz="4" w:space="0" w:color="auto"/>
              <w:left w:val="single" w:sz="4" w:space="0" w:color="auto"/>
              <w:bottom w:val="single" w:sz="4" w:space="0" w:color="auto"/>
              <w:right w:val="single" w:sz="4" w:space="0" w:color="auto"/>
            </w:tcBorders>
          </w:tcPr>
          <w:p w14:paraId="02AA6638" w14:textId="77777777" w:rsidR="00EE13F5" w:rsidRPr="00306FA5" w:rsidRDefault="00EE13F5" w:rsidP="00BC1DD1">
            <w:pPr>
              <w:spacing w:before="0" w:line="240" w:lineRule="auto"/>
              <w:textAlignment w:val="auto"/>
              <w:rPr>
                <w:szCs w:val="24"/>
              </w:rPr>
            </w:pPr>
          </w:p>
        </w:tc>
      </w:tr>
      <w:tr w:rsidR="00EE13F5" w:rsidRPr="00306FA5" w14:paraId="34A8AE6B" w14:textId="77777777" w:rsidTr="00BC1DD1">
        <w:tc>
          <w:tcPr>
            <w:tcW w:w="1668" w:type="dxa"/>
            <w:tcBorders>
              <w:top w:val="single" w:sz="4" w:space="0" w:color="auto"/>
              <w:left w:val="single" w:sz="4" w:space="0" w:color="auto"/>
              <w:bottom w:val="single" w:sz="4" w:space="0" w:color="auto"/>
              <w:right w:val="single" w:sz="4" w:space="0" w:color="auto"/>
            </w:tcBorders>
          </w:tcPr>
          <w:p w14:paraId="14DB9DFF" w14:textId="77777777" w:rsidR="00EE13F5" w:rsidRPr="00306FA5" w:rsidRDefault="00EE13F5" w:rsidP="00BC1DD1">
            <w:pPr>
              <w:spacing w:before="0" w:line="240" w:lineRule="auto"/>
              <w:textAlignment w:val="auto"/>
              <w:rPr>
                <w:szCs w:val="24"/>
              </w:rPr>
            </w:pPr>
          </w:p>
        </w:tc>
        <w:tc>
          <w:tcPr>
            <w:tcW w:w="7577" w:type="dxa"/>
            <w:tcBorders>
              <w:top w:val="single" w:sz="4" w:space="0" w:color="auto"/>
              <w:left w:val="single" w:sz="4" w:space="0" w:color="auto"/>
              <w:bottom w:val="single" w:sz="4" w:space="0" w:color="auto"/>
              <w:right w:val="single" w:sz="4" w:space="0" w:color="auto"/>
            </w:tcBorders>
          </w:tcPr>
          <w:p w14:paraId="48490745" w14:textId="77777777" w:rsidR="00EE13F5" w:rsidRPr="00306FA5" w:rsidRDefault="00EE13F5" w:rsidP="00BC1DD1">
            <w:pPr>
              <w:spacing w:before="0" w:line="240" w:lineRule="auto"/>
              <w:textAlignment w:val="auto"/>
              <w:rPr>
                <w:szCs w:val="24"/>
              </w:rPr>
            </w:pPr>
          </w:p>
        </w:tc>
      </w:tr>
      <w:tr w:rsidR="00EE13F5" w:rsidRPr="00306FA5" w14:paraId="1ED5C2A3" w14:textId="77777777" w:rsidTr="00BC1DD1">
        <w:tc>
          <w:tcPr>
            <w:tcW w:w="1668" w:type="dxa"/>
            <w:tcBorders>
              <w:top w:val="single" w:sz="4" w:space="0" w:color="auto"/>
              <w:left w:val="single" w:sz="4" w:space="0" w:color="auto"/>
              <w:bottom w:val="single" w:sz="4" w:space="0" w:color="auto"/>
              <w:right w:val="single" w:sz="4" w:space="0" w:color="auto"/>
            </w:tcBorders>
          </w:tcPr>
          <w:p w14:paraId="46381C3B" w14:textId="77777777" w:rsidR="00EE13F5" w:rsidRPr="00306FA5" w:rsidRDefault="00EE13F5" w:rsidP="00BC1DD1">
            <w:pPr>
              <w:spacing w:before="0" w:line="240" w:lineRule="auto"/>
              <w:textAlignment w:val="auto"/>
              <w:rPr>
                <w:szCs w:val="24"/>
              </w:rPr>
            </w:pPr>
          </w:p>
        </w:tc>
        <w:tc>
          <w:tcPr>
            <w:tcW w:w="7577" w:type="dxa"/>
            <w:tcBorders>
              <w:top w:val="single" w:sz="4" w:space="0" w:color="auto"/>
              <w:left w:val="single" w:sz="4" w:space="0" w:color="auto"/>
              <w:bottom w:val="single" w:sz="4" w:space="0" w:color="auto"/>
              <w:right w:val="single" w:sz="4" w:space="0" w:color="auto"/>
            </w:tcBorders>
          </w:tcPr>
          <w:p w14:paraId="719FE9B5" w14:textId="77777777" w:rsidR="00EE13F5" w:rsidRPr="00306FA5" w:rsidRDefault="00EE13F5" w:rsidP="00BC1DD1">
            <w:pPr>
              <w:spacing w:before="0" w:line="240" w:lineRule="auto"/>
              <w:textAlignment w:val="auto"/>
              <w:rPr>
                <w:szCs w:val="24"/>
              </w:rPr>
            </w:pPr>
          </w:p>
        </w:tc>
      </w:tr>
      <w:tr w:rsidR="00EE13F5" w:rsidRPr="00306FA5" w14:paraId="5DEAC619" w14:textId="77777777" w:rsidTr="00BC1DD1">
        <w:tc>
          <w:tcPr>
            <w:tcW w:w="1668" w:type="dxa"/>
            <w:tcBorders>
              <w:top w:val="single" w:sz="4" w:space="0" w:color="auto"/>
              <w:left w:val="single" w:sz="4" w:space="0" w:color="auto"/>
              <w:bottom w:val="single" w:sz="4" w:space="0" w:color="auto"/>
              <w:right w:val="single" w:sz="4" w:space="0" w:color="auto"/>
            </w:tcBorders>
          </w:tcPr>
          <w:p w14:paraId="0998A0B0" w14:textId="77777777" w:rsidR="00EE13F5" w:rsidRPr="00306FA5" w:rsidRDefault="00EE13F5" w:rsidP="00BC1DD1">
            <w:pPr>
              <w:spacing w:before="0" w:line="240" w:lineRule="auto"/>
              <w:textAlignment w:val="auto"/>
              <w:rPr>
                <w:szCs w:val="24"/>
              </w:rPr>
            </w:pPr>
          </w:p>
        </w:tc>
        <w:tc>
          <w:tcPr>
            <w:tcW w:w="7577" w:type="dxa"/>
            <w:tcBorders>
              <w:top w:val="single" w:sz="4" w:space="0" w:color="auto"/>
              <w:left w:val="single" w:sz="4" w:space="0" w:color="auto"/>
              <w:bottom w:val="single" w:sz="4" w:space="0" w:color="auto"/>
              <w:right w:val="single" w:sz="4" w:space="0" w:color="auto"/>
            </w:tcBorders>
          </w:tcPr>
          <w:p w14:paraId="3F593FA0" w14:textId="77777777" w:rsidR="00EE13F5" w:rsidRPr="00306FA5" w:rsidRDefault="00EE13F5" w:rsidP="00BC1DD1">
            <w:pPr>
              <w:spacing w:before="0" w:line="240" w:lineRule="auto"/>
              <w:textAlignment w:val="auto"/>
              <w:rPr>
                <w:szCs w:val="24"/>
              </w:rPr>
            </w:pPr>
          </w:p>
        </w:tc>
      </w:tr>
      <w:tr w:rsidR="00EE13F5" w:rsidRPr="00306FA5" w14:paraId="06800F63" w14:textId="77777777" w:rsidTr="00BC1DD1">
        <w:tc>
          <w:tcPr>
            <w:tcW w:w="1668" w:type="dxa"/>
            <w:tcBorders>
              <w:top w:val="single" w:sz="4" w:space="0" w:color="auto"/>
              <w:left w:val="single" w:sz="4" w:space="0" w:color="auto"/>
              <w:bottom w:val="single" w:sz="4" w:space="0" w:color="auto"/>
              <w:right w:val="single" w:sz="4" w:space="0" w:color="auto"/>
            </w:tcBorders>
          </w:tcPr>
          <w:p w14:paraId="12BE9948" w14:textId="77777777" w:rsidR="00EE13F5" w:rsidRPr="00306FA5" w:rsidRDefault="00EE13F5" w:rsidP="00BC1DD1">
            <w:pPr>
              <w:spacing w:before="0" w:line="240" w:lineRule="auto"/>
              <w:textAlignment w:val="auto"/>
              <w:rPr>
                <w:szCs w:val="24"/>
              </w:rPr>
            </w:pPr>
          </w:p>
        </w:tc>
        <w:tc>
          <w:tcPr>
            <w:tcW w:w="7577" w:type="dxa"/>
            <w:tcBorders>
              <w:top w:val="single" w:sz="4" w:space="0" w:color="auto"/>
              <w:left w:val="single" w:sz="4" w:space="0" w:color="auto"/>
              <w:bottom w:val="single" w:sz="4" w:space="0" w:color="auto"/>
              <w:right w:val="single" w:sz="4" w:space="0" w:color="auto"/>
            </w:tcBorders>
          </w:tcPr>
          <w:p w14:paraId="350B1DB9" w14:textId="77777777" w:rsidR="00EE13F5" w:rsidRPr="00306FA5" w:rsidRDefault="00EE13F5" w:rsidP="00BC1DD1">
            <w:pPr>
              <w:spacing w:before="0" w:line="240" w:lineRule="auto"/>
              <w:textAlignment w:val="auto"/>
            </w:pPr>
          </w:p>
        </w:tc>
      </w:tr>
      <w:tr w:rsidR="00EE13F5" w:rsidRPr="00306FA5" w14:paraId="0D1A3592" w14:textId="77777777" w:rsidTr="00BC1DD1">
        <w:tc>
          <w:tcPr>
            <w:tcW w:w="1668" w:type="dxa"/>
            <w:tcBorders>
              <w:top w:val="single" w:sz="4" w:space="0" w:color="auto"/>
              <w:left w:val="single" w:sz="4" w:space="0" w:color="auto"/>
              <w:bottom w:val="single" w:sz="4" w:space="0" w:color="auto"/>
              <w:right w:val="single" w:sz="4" w:space="0" w:color="auto"/>
            </w:tcBorders>
          </w:tcPr>
          <w:p w14:paraId="79DAFFE2" w14:textId="77777777" w:rsidR="00EE13F5" w:rsidRPr="00306FA5" w:rsidRDefault="00EE13F5" w:rsidP="00BC1DD1">
            <w:pPr>
              <w:spacing w:before="0" w:line="240" w:lineRule="auto"/>
              <w:textAlignment w:val="auto"/>
              <w:rPr>
                <w:szCs w:val="24"/>
              </w:rPr>
            </w:pPr>
          </w:p>
        </w:tc>
        <w:tc>
          <w:tcPr>
            <w:tcW w:w="7577" w:type="dxa"/>
            <w:tcBorders>
              <w:top w:val="single" w:sz="4" w:space="0" w:color="auto"/>
              <w:left w:val="single" w:sz="4" w:space="0" w:color="auto"/>
              <w:bottom w:val="single" w:sz="4" w:space="0" w:color="auto"/>
              <w:right w:val="single" w:sz="4" w:space="0" w:color="auto"/>
            </w:tcBorders>
          </w:tcPr>
          <w:p w14:paraId="619786C6" w14:textId="77777777" w:rsidR="00EE13F5" w:rsidRPr="00306FA5" w:rsidRDefault="00EE13F5" w:rsidP="00BC1DD1">
            <w:pPr>
              <w:spacing w:before="0" w:line="240" w:lineRule="auto"/>
              <w:ind w:right="-72"/>
              <w:textAlignment w:val="auto"/>
              <w:rPr>
                <w:szCs w:val="24"/>
              </w:rPr>
            </w:pPr>
          </w:p>
        </w:tc>
      </w:tr>
      <w:tr w:rsidR="00EE13F5" w:rsidRPr="00306FA5" w14:paraId="46A8AB50" w14:textId="77777777" w:rsidTr="00BC1DD1">
        <w:tc>
          <w:tcPr>
            <w:tcW w:w="1668" w:type="dxa"/>
            <w:tcBorders>
              <w:top w:val="single" w:sz="4" w:space="0" w:color="auto"/>
              <w:left w:val="single" w:sz="4" w:space="0" w:color="auto"/>
              <w:bottom w:val="single" w:sz="4" w:space="0" w:color="auto"/>
              <w:right w:val="single" w:sz="4" w:space="0" w:color="auto"/>
            </w:tcBorders>
            <w:hideMark/>
          </w:tcPr>
          <w:p w14:paraId="4185DB22" w14:textId="77777777" w:rsidR="00EE13F5" w:rsidRPr="00306FA5" w:rsidRDefault="00EE13F5" w:rsidP="00BC1DD1">
            <w:pPr>
              <w:spacing w:before="0" w:line="240" w:lineRule="auto"/>
              <w:textAlignment w:val="auto"/>
              <w:rPr>
                <w:szCs w:val="24"/>
              </w:rPr>
            </w:pPr>
            <w:r w:rsidRPr="00306FA5">
              <w:rPr>
                <w:szCs w:val="24"/>
              </w:rPr>
              <w:t>18.3 (h) (</w:t>
            </w:r>
            <w:proofErr w:type="spellStart"/>
            <w:r w:rsidRPr="00306FA5">
              <w:rPr>
                <w:szCs w:val="24"/>
              </w:rPr>
              <w:t>i</w:t>
            </w:r>
            <w:proofErr w:type="spellEnd"/>
            <w:r w:rsidRPr="00306FA5">
              <w:rPr>
                <w:szCs w:val="24"/>
              </w:rPr>
              <w:t>)</w:t>
            </w:r>
          </w:p>
        </w:tc>
        <w:tc>
          <w:tcPr>
            <w:tcW w:w="7577" w:type="dxa"/>
            <w:tcBorders>
              <w:top w:val="single" w:sz="4" w:space="0" w:color="auto"/>
              <w:left w:val="single" w:sz="4" w:space="0" w:color="auto"/>
              <w:bottom w:val="single" w:sz="4" w:space="0" w:color="auto"/>
              <w:right w:val="single" w:sz="4" w:space="0" w:color="auto"/>
            </w:tcBorders>
            <w:hideMark/>
          </w:tcPr>
          <w:p w14:paraId="473490ED" w14:textId="77777777" w:rsidR="00EE13F5" w:rsidRPr="00306FA5" w:rsidRDefault="00EE13F5" w:rsidP="00BC1DD1">
            <w:pPr>
              <w:spacing w:before="0" w:line="240" w:lineRule="auto"/>
              <w:ind w:right="-72"/>
              <w:textAlignment w:val="auto"/>
            </w:pPr>
            <w:r w:rsidRPr="00306FA5">
              <w:t xml:space="preserve">The World Bank’s Guidelines </w:t>
            </w:r>
            <w:proofErr w:type="gramStart"/>
            <w:r w:rsidRPr="00306FA5">
              <w:t>On</w:t>
            </w:r>
            <w:proofErr w:type="gramEnd"/>
            <w:r w:rsidRPr="00306FA5">
              <w:t xml:space="preserve"> Preventing and Combating Fraud and Corruption in Projects Financed by IBRD Loans and IDA Credits and Grants as annex herein shall be applied.</w:t>
            </w:r>
          </w:p>
        </w:tc>
      </w:tr>
      <w:tr w:rsidR="00EE13F5" w:rsidRPr="00306FA5" w14:paraId="28BD2A31" w14:textId="77777777" w:rsidTr="00BC1DD1">
        <w:tc>
          <w:tcPr>
            <w:tcW w:w="1668" w:type="dxa"/>
            <w:tcBorders>
              <w:top w:val="single" w:sz="4" w:space="0" w:color="auto"/>
              <w:left w:val="single" w:sz="4" w:space="0" w:color="auto"/>
              <w:bottom w:val="single" w:sz="4" w:space="0" w:color="auto"/>
              <w:right w:val="single" w:sz="4" w:space="0" w:color="auto"/>
            </w:tcBorders>
            <w:hideMark/>
          </w:tcPr>
          <w:p w14:paraId="4FC10663" w14:textId="77777777" w:rsidR="00EE13F5" w:rsidRPr="00306FA5" w:rsidRDefault="00EE13F5" w:rsidP="00BC1DD1">
            <w:pPr>
              <w:spacing w:before="0" w:line="240" w:lineRule="auto"/>
              <w:textAlignment w:val="auto"/>
              <w:rPr>
                <w:szCs w:val="24"/>
              </w:rPr>
            </w:pPr>
            <w:r w:rsidRPr="00306FA5">
              <w:rPr>
                <w:szCs w:val="24"/>
              </w:rPr>
              <w:t>18.4</w:t>
            </w:r>
          </w:p>
        </w:tc>
        <w:tc>
          <w:tcPr>
            <w:tcW w:w="7577" w:type="dxa"/>
            <w:tcBorders>
              <w:top w:val="single" w:sz="4" w:space="0" w:color="auto"/>
              <w:left w:val="single" w:sz="4" w:space="0" w:color="auto"/>
              <w:bottom w:val="single" w:sz="4" w:space="0" w:color="auto"/>
              <w:right w:val="single" w:sz="4" w:space="0" w:color="auto"/>
            </w:tcBorders>
            <w:hideMark/>
          </w:tcPr>
          <w:p w14:paraId="3B1ED424" w14:textId="77777777" w:rsidR="00EE13F5" w:rsidRPr="00306FA5" w:rsidRDefault="00EE13F5" w:rsidP="00BC1DD1">
            <w:pPr>
              <w:spacing w:before="0" w:line="240" w:lineRule="auto"/>
              <w:ind w:right="-72"/>
              <w:textAlignment w:val="auto"/>
            </w:pPr>
            <w:r w:rsidRPr="00306FA5">
              <w:t>The World Bank is the Funding Source through Loan Agreement No.____.</w:t>
            </w:r>
          </w:p>
        </w:tc>
      </w:tr>
      <w:tr w:rsidR="00EE13F5" w:rsidRPr="00306FA5" w14:paraId="6978BF5A" w14:textId="77777777" w:rsidTr="00BC1DD1">
        <w:tc>
          <w:tcPr>
            <w:tcW w:w="1668" w:type="dxa"/>
            <w:tcBorders>
              <w:top w:val="single" w:sz="4" w:space="0" w:color="auto"/>
              <w:left w:val="single" w:sz="4" w:space="0" w:color="auto"/>
              <w:bottom w:val="single" w:sz="4" w:space="0" w:color="auto"/>
              <w:right w:val="single" w:sz="4" w:space="0" w:color="auto"/>
            </w:tcBorders>
            <w:hideMark/>
          </w:tcPr>
          <w:p w14:paraId="7C086DB8" w14:textId="77777777" w:rsidR="00EE13F5" w:rsidRPr="00306FA5" w:rsidRDefault="00EE13F5" w:rsidP="00BC1DD1">
            <w:pPr>
              <w:spacing w:before="0" w:line="240" w:lineRule="auto"/>
              <w:textAlignment w:val="auto"/>
              <w:rPr>
                <w:szCs w:val="24"/>
              </w:rPr>
            </w:pPr>
            <w:r w:rsidRPr="00306FA5">
              <w:rPr>
                <w:szCs w:val="24"/>
              </w:rPr>
              <w:t>34.3</w:t>
            </w:r>
          </w:p>
        </w:tc>
        <w:tc>
          <w:tcPr>
            <w:tcW w:w="7577" w:type="dxa"/>
            <w:tcBorders>
              <w:top w:val="single" w:sz="4" w:space="0" w:color="auto"/>
              <w:left w:val="single" w:sz="4" w:space="0" w:color="auto"/>
              <w:bottom w:val="single" w:sz="4" w:space="0" w:color="auto"/>
              <w:right w:val="single" w:sz="4" w:space="0" w:color="auto"/>
            </w:tcBorders>
            <w:hideMark/>
          </w:tcPr>
          <w:p w14:paraId="6A661677" w14:textId="77777777" w:rsidR="00EE13F5" w:rsidRPr="00306FA5" w:rsidRDefault="00EE13F5" w:rsidP="00BC1DD1">
            <w:pPr>
              <w:spacing w:before="0" w:line="240" w:lineRule="auto"/>
              <w:textAlignment w:val="auto"/>
              <w:rPr>
                <w:i/>
                <w:szCs w:val="24"/>
              </w:rPr>
            </w:pPr>
            <w:r w:rsidRPr="00306FA5">
              <w:rPr>
                <w:szCs w:val="24"/>
              </w:rPr>
              <w:t>The Funding Source is the World Bank.</w:t>
            </w:r>
            <w:r w:rsidRPr="00306FA5">
              <w:rPr>
                <w:i/>
                <w:szCs w:val="24"/>
              </w:rPr>
              <w:t xml:space="preserve"> </w:t>
            </w:r>
          </w:p>
        </w:tc>
      </w:tr>
    </w:tbl>
    <w:p w14:paraId="5851BDA7" w14:textId="74228E6C" w:rsidR="00C96B61" w:rsidRPr="00286A7C" w:rsidRDefault="00306FA5" w:rsidP="00373B8C">
      <w:pPr>
        <w:keepNext/>
        <w:spacing w:before="0" w:after="0" w:line="240" w:lineRule="auto"/>
        <w:textAlignment w:val="auto"/>
        <w:outlineLvl w:val="4"/>
        <w:rPr>
          <w:smallCaps/>
          <w:sz w:val="66"/>
          <w:szCs w:val="72"/>
        </w:rPr>
      </w:pPr>
      <w:r w:rsidRPr="00306FA5">
        <w:rPr>
          <w:sz w:val="28"/>
          <w:szCs w:val="24"/>
        </w:rPr>
        <w:br w:type="page"/>
      </w:r>
      <w:r w:rsidR="00EE13F5" w:rsidRPr="00306FA5" w:rsidDel="00EE13F5">
        <w:rPr>
          <w:b/>
          <w:bCs/>
          <w:sz w:val="28"/>
          <w:szCs w:val="24"/>
        </w:rPr>
        <w:lastRenderedPageBreak/>
        <w:t xml:space="preserve"> </w:t>
      </w:r>
      <w:r w:rsidR="007762BD">
        <w:rPr>
          <w:noProof/>
          <w:lang w:eastAsia="zh-TW"/>
        </w:rPr>
        <mc:AlternateContent>
          <mc:Choice Requires="wps">
            <w:drawing>
              <wp:anchor distT="0" distB="0" distL="114300" distR="114300" simplePos="0" relativeHeight="251656704" behindDoc="0" locked="0" layoutInCell="0" allowOverlap="1" wp14:anchorId="48B07BB1" wp14:editId="51BA5382">
                <wp:simplePos x="0" y="0"/>
                <wp:positionH relativeFrom="page">
                  <wp:posOffset>411480</wp:posOffset>
                </wp:positionH>
                <wp:positionV relativeFrom="page">
                  <wp:posOffset>-262255</wp:posOffset>
                </wp:positionV>
                <wp:extent cx="90805" cy="11202670"/>
                <wp:effectExtent l="11430" t="13970" r="12065" b="13335"/>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2670"/>
                        </a:xfrm>
                        <a:prstGeom prst="rect">
                          <a:avLst/>
                        </a:prstGeom>
                        <a:noFill/>
                        <a:ln w="9525">
                          <a:solidFill>
                            <a:srgbClr val="FFC000"/>
                          </a:solidFill>
                          <a:miter lim="800000"/>
                          <a:headEnd/>
                          <a:tailEnd/>
                        </a:ln>
                        <a:extLst>
                          <a:ext uri="{909E8E84-426E-40DD-AFC4-6F175D3DCCD1}">
                            <a14:hiddenFill xmlns:a14="http://schemas.microsoft.com/office/drawing/2010/main">
                              <a:solidFill>
                                <a:srgbClr val="FFC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http://schemas.microsoft.com/office/word/2018/wordml" xmlns:w16cex="http://schemas.microsoft.com/office/word/2018/wordml/cex">
            <w:pict>
              <v:rect w14:anchorId="5A5F6330" id="Rectangle 12" o:spid="_x0000_s1026" style="position:absolute;margin-left:32.4pt;margin-top:-20.65pt;width:7.15pt;height:882.1pt;z-index:25165670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" o:allowincell="f" filled="f" fillcolor="#ffc000" strokecolor="#ffc000">
                <w10:wrap anchorx="page" anchory="page"/>
              </v:rect>
            </w:pict>
          </mc:Fallback>
        </mc:AlternateContent>
      </w:r>
      <w:r w:rsidR="007762BD">
        <w:rPr>
          <w:noProof/>
          <w:lang w:eastAsia="zh-TW"/>
        </w:rPr>
        <mc:AlternateContent>
          <mc:Choice Requires="wps">
            <w:drawing>
              <wp:anchor distT="0" distB="0" distL="114300" distR="114300" simplePos="0" relativeHeight="251655680" behindDoc="0" locked="0" layoutInCell="0" allowOverlap="1" wp14:anchorId="3586185B" wp14:editId="1A3E1980">
                <wp:simplePos x="0" y="0"/>
                <wp:positionH relativeFrom="page">
                  <wp:posOffset>7059295</wp:posOffset>
                </wp:positionH>
                <wp:positionV relativeFrom="page">
                  <wp:posOffset>-262255</wp:posOffset>
                </wp:positionV>
                <wp:extent cx="90805" cy="11202670"/>
                <wp:effectExtent l="10795" t="13970" r="12700" b="13335"/>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2670"/>
                        </a:xfrm>
                        <a:prstGeom prst="rect">
                          <a:avLst/>
                        </a:prstGeom>
                        <a:noFill/>
                        <a:ln w="9525">
                          <a:solidFill>
                            <a:srgbClr val="FFC000"/>
                          </a:solidFill>
                          <a:miter lim="800000"/>
                          <a:headEnd/>
                          <a:tailEnd/>
                        </a:ln>
                        <a:extLst>
                          <a:ext uri="{909E8E84-426E-40DD-AFC4-6F175D3DCCD1}">
                            <a14:hiddenFill xmlns:a14="http://schemas.microsoft.com/office/drawing/2010/main">
                              <a:solidFill>
                                <a:srgbClr val="FFC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http://schemas.microsoft.com/office/word/2018/wordml" xmlns:w16cex="http://schemas.microsoft.com/office/word/2018/wordml/cex">
            <w:pict>
              <v:rect w14:anchorId="51265221" id="Rectangle 11" o:spid="_x0000_s1026" style="position:absolute;margin-left:555.85pt;margin-top:-20.65pt;width:7.15pt;height:882.1pt;z-index:251655680;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" o:allowincell="f" filled="f" fillcolor="#ffc000" strokecolor="#ffc000">
                <w10:wrap anchorx="page" anchory="page"/>
              </v:rect>
            </w:pict>
          </mc:Fallback>
        </mc:AlternateContent>
      </w:r>
      <w:r w:rsidR="007762BD">
        <w:rPr>
          <w:noProof/>
          <w:lang w:eastAsia="zh-TW"/>
        </w:rPr>
        <mc:AlternateContent>
          <mc:Choice Requires="wps">
            <w:drawing>
              <wp:anchor distT="0" distB="0" distL="114300" distR="114300" simplePos="0" relativeHeight="251654656" behindDoc="0" locked="0" layoutInCell="0" allowOverlap="1" wp14:anchorId="746139D7" wp14:editId="2AB4F6B3">
                <wp:simplePos x="0" y="0"/>
                <wp:positionH relativeFrom="page">
                  <wp:posOffset>-184150</wp:posOffset>
                </wp:positionH>
                <wp:positionV relativeFrom="page">
                  <wp:posOffset>5080</wp:posOffset>
                </wp:positionV>
                <wp:extent cx="7917180" cy="810260"/>
                <wp:effectExtent l="6350" t="5080" r="10795" b="1333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7180" cy="810260"/>
                        </a:xfrm>
                        <a:prstGeom prst="rect">
                          <a:avLst/>
                        </a:prstGeom>
                        <a:solidFill>
                          <a:srgbClr val="FFC000"/>
                        </a:solidFill>
                        <a:ln w="9525">
                          <a:solidFill>
                            <a:srgbClr val="FFC000"/>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http://schemas.microsoft.com/office/word/2018/wordml" xmlns:w16cex="http://schemas.microsoft.com/office/word/2018/wordml/cex">
            <w:pict>
              <v:rect w14:anchorId="262829FF" id="Rectangle 10" o:spid="_x0000_s1026" style="position:absolute;margin-left:-14.5pt;margin-top:.4pt;width:623.4pt;height:63.8pt;z-index:251654656;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" o:allowincell="f" fillcolor="#ffc000" strokecolor="#ffc000">
                <w10:wrap anchorx="page" anchory="page"/>
              </v:rect>
            </w:pict>
          </mc:Fallback>
        </mc:AlternateContent>
      </w:r>
    </w:p>
    <w:p w14:paraId="52E5A754" w14:textId="77777777" w:rsidR="00C96B61" w:rsidRDefault="000131C1" w:rsidP="00C96B61">
      <w:pPr>
        <w:suppressAutoHyphens/>
        <w:spacing w:before="0" w:after="0"/>
        <w:jc w:val="center"/>
        <w:rPr>
          <w:b/>
          <w:sz w:val="32"/>
          <w:szCs w:val="32"/>
        </w:rPr>
      </w:pPr>
      <w:r>
        <w:rPr>
          <w:b/>
          <w:noProof/>
          <w:sz w:val="32"/>
          <w:szCs w:val="32"/>
          <w:lang w:val="fil-PH" w:eastAsia="fil-PH"/>
        </w:rPr>
        <w:drawing>
          <wp:anchor distT="0" distB="0" distL="114300" distR="114300" simplePos="0" relativeHeight="251657728" behindDoc="0" locked="0" layoutInCell="1" allowOverlap="1" wp14:anchorId="50F4E4B1" wp14:editId="5DF6303E">
            <wp:simplePos x="0" y="0"/>
            <wp:positionH relativeFrom="margin">
              <wp:align>center</wp:align>
            </wp:positionH>
            <wp:positionV relativeFrom="paragraph">
              <wp:posOffset>7015480</wp:posOffset>
            </wp:positionV>
            <wp:extent cx="1901825" cy="1114425"/>
            <wp:effectExtent l="19050" t="0" r="3175" b="0"/>
            <wp:wrapNone/>
            <wp:docPr id="13" name="Picture 13" descr="gp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ppb"/>
                    <pic:cNvPicPr>
                      <a:picLocks noChangeAspect="1" noChangeArrowheads="1"/>
                    </pic:cNvPicPr>
                  </pic:nvPicPr>
                  <pic:blipFill>
                    <a:blip r:embed="rId86"/>
                    <a:srcRect/>
                    <a:stretch>
                      <a:fillRect/>
                    </a:stretch>
                  </pic:blipFill>
                  <pic:spPr bwMode="auto">
                    <a:xfrm>
                      <a:off x="0" y="0"/>
                      <a:ext cx="1901825" cy="1114425"/>
                    </a:xfrm>
                    <a:prstGeom prst="rect">
                      <a:avLst/>
                    </a:prstGeom>
                    <a:noFill/>
                    <a:ln w="9525">
                      <a:noFill/>
                      <a:miter lim="800000"/>
                      <a:headEnd/>
                      <a:tailEnd/>
                    </a:ln>
                  </pic:spPr>
                </pic:pic>
              </a:graphicData>
            </a:graphic>
          </wp:anchor>
        </w:drawing>
      </w:r>
    </w:p>
    <w:p w14:paraId="4F511E6D" w14:textId="00FC9BC0" w:rsidR="00477324" w:rsidRDefault="007762BD" w:rsidP="00C96B61">
      <w:r>
        <w:rPr>
          <w:noProof/>
          <w:lang w:eastAsia="zh-TW"/>
        </w:rPr>
        <mc:AlternateContent>
          <mc:Choice Requires="wps">
            <w:drawing>
              <wp:anchor distT="0" distB="0" distL="114300" distR="114300" simplePos="0" relativeHeight="251653632" behindDoc="0" locked="0" layoutInCell="0" allowOverlap="1" wp14:anchorId="48A5A17A" wp14:editId="35E3D8B0">
                <wp:simplePos x="0" y="0"/>
                <wp:positionH relativeFrom="page">
                  <wp:posOffset>-185420</wp:posOffset>
                </wp:positionH>
                <wp:positionV relativeFrom="page">
                  <wp:posOffset>9866630</wp:posOffset>
                </wp:positionV>
                <wp:extent cx="7926705" cy="810895"/>
                <wp:effectExtent l="5080" t="8255" r="12065" b="952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6705" cy="810895"/>
                        </a:xfrm>
                        <a:prstGeom prst="rect">
                          <a:avLst/>
                        </a:prstGeom>
                        <a:solidFill>
                          <a:srgbClr val="FFC000"/>
                        </a:solidFill>
                        <a:ln w="9525">
                          <a:solidFill>
                            <a:srgbClr val="FFC000"/>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http://schemas.microsoft.com/office/word/2018/wordml" xmlns:w16cex="http://schemas.microsoft.com/office/word/2018/wordml/cex">
            <w:pict>
              <v:rect w14:anchorId="7F569654" id="Rectangle 9" o:spid="_x0000_s1026" style="position:absolute;margin-left:-14.6pt;margin-top:776.9pt;width:624.15pt;height:63.85pt;z-index:251653632;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" o:allowincell="f" fillcolor="#ffc000" strokecolor="#ffc000">
                <w10:wrap anchorx="page" anchory="page"/>
              </v:rect>
            </w:pict>
          </mc:Fallback>
        </mc:AlternateContent>
      </w:r>
    </w:p>
    <w:sectPr w:rsidR="00477324" w:rsidSect="001134C8">
      <w:headerReference w:type="even" r:id="rId87"/>
      <w:headerReference w:type="default" r:id="rId88"/>
      <w:headerReference w:type="first" r:id="rId8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71545" w14:textId="77777777" w:rsidR="005502B6" w:rsidRDefault="005502B6">
      <w:r>
        <w:separator/>
      </w:r>
    </w:p>
  </w:endnote>
  <w:endnote w:type="continuationSeparator" w:id="0">
    <w:p w14:paraId="479B6916" w14:textId="77777777" w:rsidR="005502B6" w:rsidRDefault="00550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A7BAA" w14:textId="77777777" w:rsidR="00A53DBB" w:rsidRPr="00C741FC" w:rsidRDefault="00A53DBB" w:rsidP="005E7E5B">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Pr>
        <w:rStyle w:val="PageNumber"/>
        <w:noProof/>
        <w:sz w:val="20"/>
      </w:rPr>
      <w:t>2</w:t>
    </w:r>
    <w:r w:rsidRPr="00C741FC">
      <w:rPr>
        <w:rStyle w:val="PageNumber"/>
        <w:sz w:val="2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A64A6" w14:textId="77777777" w:rsidR="00A53DBB" w:rsidRPr="00840227" w:rsidRDefault="00A53DBB" w:rsidP="005E7E5B">
    <w:pPr>
      <w:jc w:val="center"/>
      <w:rPr>
        <w:sz w:val="20"/>
      </w:rPr>
    </w:pPr>
    <w:r w:rsidRPr="00840227">
      <w:rPr>
        <w:rStyle w:val="PageNumber"/>
        <w:sz w:val="20"/>
      </w:rPr>
      <w:fldChar w:fldCharType="begin"/>
    </w:r>
    <w:r w:rsidRPr="00840227">
      <w:rPr>
        <w:rStyle w:val="PageNumber"/>
        <w:sz w:val="20"/>
      </w:rPr>
      <w:instrText xml:space="preserve"> PAGE </w:instrText>
    </w:r>
    <w:r w:rsidRPr="00840227">
      <w:rPr>
        <w:rStyle w:val="PageNumber"/>
        <w:sz w:val="20"/>
      </w:rPr>
      <w:fldChar w:fldCharType="separate"/>
    </w:r>
    <w:r>
      <w:rPr>
        <w:rStyle w:val="PageNumber"/>
        <w:noProof/>
        <w:sz w:val="20"/>
      </w:rPr>
      <w:t>81</w:t>
    </w:r>
    <w:r w:rsidRPr="00840227">
      <w:rPr>
        <w:rStyle w:val="PageNumber"/>
        <w:sz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A8E60" w14:textId="77777777" w:rsidR="00A53DBB" w:rsidRPr="00840227" w:rsidRDefault="00A53DBB" w:rsidP="005E7E5B">
    <w:pPr>
      <w:jc w:val="center"/>
      <w:rPr>
        <w:sz w:val="20"/>
      </w:rPr>
    </w:pPr>
    <w:r w:rsidRPr="00840227">
      <w:rPr>
        <w:rStyle w:val="PageNumber"/>
        <w:sz w:val="20"/>
      </w:rPr>
      <w:fldChar w:fldCharType="begin"/>
    </w:r>
    <w:r w:rsidRPr="00840227">
      <w:rPr>
        <w:rStyle w:val="PageNumber"/>
        <w:sz w:val="20"/>
      </w:rPr>
      <w:instrText xml:space="preserve"> PAGE </w:instrText>
    </w:r>
    <w:r w:rsidRPr="00840227">
      <w:rPr>
        <w:rStyle w:val="PageNumber"/>
        <w:sz w:val="20"/>
      </w:rPr>
      <w:fldChar w:fldCharType="separate"/>
    </w:r>
    <w:r>
      <w:rPr>
        <w:rStyle w:val="PageNumber"/>
        <w:noProof/>
        <w:sz w:val="20"/>
      </w:rPr>
      <w:t>82</w:t>
    </w:r>
    <w:r w:rsidRPr="00840227">
      <w:rPr>
        <w:rStyle w:val="PageNumber"/>
        <w:sz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6E737" w14:textId="77777777" w:rsidR="00A53DBB" w:rsidRPr="00840227" w:rsidRDefault="00A53DBB" w:rsidP="00EE7E97">
    <w:pPr>
      <w:ind w:right="360"/>
      <w:jc w:val="center"/>
      <w:rPr>
        <w:sz w:val="20"/>
      </w:rPr>
    </w:pPr>
    <w:r w:rsidRPr="00840227">
      <w:rPr>
        <w:rStyle w:val="PageNumber"/>
        <w:sz w:val="20"/>
      </w:rPr>
      <w:fldChar w:fldCharType="begin"/>
    </w:r>
    <w:r w:rsidRPr="00840227">
      <w:rPr>
        <w:rStyle w:val="PageNumber"/>
        <w:sz w:val="20"/>
      </w:rPr>
      <w:instrText xml:space="preserve"> PAGE </w:instrText>
    </w:r>
    <w:r w:rsidRPr="00840227">
      <w:rPr>
        <w:rStyle w:val="PageNumber"/>
        <w:sz w:val="20"/>
      </w:rPr>
      <w:fldChar w:fldCharType="separate"/>
    </w:r>
    <w:r>
      <w:rPr>
        <w:rStyle w:val="PageNumber"/>
        <w:noProof/>
        <w:sz w:val="20"/>
      </w:rPr>
      <w:t>88</w:t>
    </w:r>
    <w:r w:rsidRPr="00840227">
      <w:rPr>
        <w:rStyle w:val="PageNumber"/>
        <w:sz w:val="20"/>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C3BBD" w14:textId="77777777" w:rsidR="00A53DBB" w:rsidRPr="00EE7E97" w:rsidRDefault="00A53DBB" w:rsidP="00EE7E9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A5C44" w14:textId="77777777" w:rsidR="00A53DBB" w:rsidRPr="00840227" w:rsidRDefault="00A53DBB" w:rsidP="00EE7E97">
    <w:pPr>
      <w:ind w:right="360"/>
      <w:jc w:val="center"/>
      <w:rPr>
        <w:sz w:val="20"/>
      </w:rPr>
    </w:pPr>
    <w:r w:rsidRPr="00840227">
      <w:rPr>
        <w:rStyle w:val="PageNumber"/>
        <w:sz w:val="20"/>
      </w:rPr>
      <w:fldChar w:fldCharType="begin"/>
    </w:r>
    <w:r w:rsidRPr="00840227">
      <w:rPr>
        <w:rStyle w:val="PageNumber"/>
        <w:sz w:val="20"/>
      </w:rPr>
      <w:instrText xml:space="preserve"> PAGE </w:instrText>
    </w:r>
    <w:r w:rsidRPr="00840227">
      <w:rPr>
        <w:rStyle w:val="PageNumber"/>
        <w:sz w:val="20"/>
      </w:rPr>
      <w:fldChar w:fldCharType="separate"/>
    </w:r>
    <w:r>
      <w:rPr>
        <w:rStyle w:val="PageNumber"/>
        <w:noProof/>
        <w:sz w:val="20"/>
      </w:rPr>
      <w:t>91</w:t>
    </w:r>
    <w:r w:rsidRPr="00840227">
      <w:rPr>
        <w:rStyle w:val="PageNumber"/>
        <w:sz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C03E5" w14:textId="77777777" w:rsidR="00A53DBB" w:rsidRPr="00840227" w:rsidRDefault="00A53DBB" w:rsidP="00EE7E97">
    <w:pPr>
      <w:ind w:right="360"/>
      <w:jc w:val="center"/>
      <w:rPr>
        <w:sz w:val="20"/>
      </w:rPr>
    </w:pPr>
    <w:r w:rsidRPr="00840227">
      <w:rPr>
        <w:rStyle w:val="PageNumber"/>
        <w:sz w:val="20"/>
      </w:rPr>
      <w:fldChar w:fldCharType="begin"/>
    </w:r>
    <w:r w:rsidRPr="00840227">
      <w:rPr>
        <w:rStyle w:val="PageNumber"/>
        <w:sz w:val="20"/>
      </w:rPr>
      <w:instrText xml:space="preserve"> PAGE </w:instrText>
    </w:r>
    <w:r w:rsidRPr="00840227">
      <w:rPr>
        <w:rStyle w:val="PageNumber"/>
        <w:sz w:val="20"/>
      </w:rPr>
      <w:fldChar w:fldCharType="separate"/>
    </w:r>
    <w:r>
      <w:rPr>
        <w:rStyle w:val="PageNumber"/>
        <w:noProof/>
        <w:sz w:val="20"/>
      </w:rPr>
      <w:t>95</w:t>
    </w:r>
    <w:r w:rsidRPr="00840227">
      <w:rPr>
        <w:rStyle w:val="PageNumber"/>
        <w:sz w:val="20"/>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EF396" w14:textId="77777777" w:rsidR="00A53DBB" w:rsidRPr="00840227" w:rsidRDefault="00A53DBB" w:rsidP="00DC5D04">
    <w:pPr>
      <w:ind w:right="360"/>
      <w:jc w:val="center"/>
      <w:rPr>
        <w:sz w:val="20"/>
      </w:rPr>
    </w:pPr>
    <w:r w:rsidRPr="00840227">
      <w:rPr>
        <w:rStyle w:val="PageNumber"/>
        <w:sz w:val="20"/>
      </w:rPr>
      <w:fldChar w:fldCharType="begin"/>
    </w:r>
    <w:r w:rsidRPr="00840227">
      <w:rPr>
        <w:rStyle w:val="PageNumber"/>
        <w:sz w:val="20"/>
      </w:rPr>
      <w:instrText xml:space="preserve"> PAGE </w:instrText>
    </w:r>
    <w:r w:rsidRPr="00840227">
      <w:rPr>
        <w:rStyle w:val="PageNumber"/>
        <w:sz w:val="20"/>
      </w:rPr>
      <w:fldChar w:fldCharType="separate"/>
    </w:r>
    <w:r>
      <w:rPr>
        <w:rStyle w:val="PageNumber"/>
        <w:noProof/>
        <w:sz w:val="20"/>
      </w:rPr>
      <w:t>120</w:t>
    </w:r>
    <w:r w:rsidRPr="00840227">
      <w:rPr>
        <w:rStyle w:val="PageNumber"/>
        <w:sz w:val="20"/>
      </w:rPr>
      <w:fldChar w:fldCharType="end"/>
    </w:r>
  </w:p>
  <w:p w14:paraId="0973A3BA" w14:textId="77777777" w:rsidR="00A53DBB" w:rsidRPr="009A0BE7" w:rsidRDefault="00A53DBB" w:rsidP="009A0B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1BC2E" w14:textId="77777777" w:rsidR="00A53DBB" w:rsidRPr="00C741FC" w:rsidRDefault="00A53DBB" w:rsidP="005E7E5B">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Pr>
        <w:rStyle w:val="PageNumber"/>
        <w:noProof/>
        <w:sz w:val="20"/>
      </w:rPr>
      <w:t>4</w:t>
    </w:r>
    <w:r w:rsidRPr="00C741FC">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158B6" w14:textId="77777777" w:rsidR="00A53DBB" w:rsidRDefault="00A53DBB" w:rsidP="005E7E5B">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2F6F7" w14:textId="77777777" w:rsidR="00A53DBB" w:rsidRPr="00C741FC" w:rsidRDefault="00A53DBB" w:rsidP="005E7E5B">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Pr>
        <w:rStyle w:val="PageNumber"/>
        <w:noProof/>
        <w:sz w:val="20"/>
      </w:rPr>
      <w:t>10</w:t>
    </w:r>
    <w:r w:rsidRPr="00C741FC">
      <w:rPr>
        <w:rStyle w:val="PageNumbe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68F02" w14:textId="77777777" w:rsidR="00A53DBB" w:rsidRPr="00C741FC" w:rsidRDefault="00A53DBB" w:rsidP="005E7E5B">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Pr>
        <w:rStyle w:val="PageNumber"/>
        <w:noProof/>
        <w:sz w:val="20"/>
      </w:rPr>
      <w:t>11</w:t>
    </w:r>
    <w:r w:rsidRPr="00C741FC">
      <w:rPr>
        <w:rStyle w:val="PageNumbe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495C6" w14:textId="77777777" w:rsidR="00A53DBB" w:rsidRPr="00840227" w:rsidRDefault="00A53DBB" w:rsidP="005E7E5B">
    <w:pPr>
      <w:jc w:val="center"/>
      <w:rPr>
        <w:sz w:val="20"/>
      </w:rPr>
    </w:pPr>
    <w:r w:rsidRPr="00840227">
      <w:rPr>
        <w:rStyle w:val="PageNumber"/>
        <w:sz w:val="20"/>
      </w:rPr>
      <w:fldChar w:fldCharType="begin"/>
    </w:r>
    <w:r w:rsidRPr="00840227">
      <w:rPr>
        <w:rStyle w:val="PageNumber"/>
        <w:sz w:val="20"/>
      </w:rPr>
      <w:instrText xml:space="preserve"> PAGE </w:instrText>
    </w:r>
    <w:r w:rsidRPr="00840227">
      <w:rPr>
        <w:rStyle w:val="PageNumber"/>
        <w:sz w:val="20"/>
      </w:rPr>
      <w:fldChar w:fldCharType="separate"/>
    </w:r>
    <w:r>
      <w:rPr>
        <w:rStyle w:val="PageNumber"/>
        <w:noProof/>
        <w:sz w:val="20"/>
      </w:rPr>
      <w:t>13</w:t>
    </w:r>
    <w:r w:rsidRPr="00840227">
      <w:rPr>
        <w:rStyle w:val="PageNumber"/>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277D7" w14:textId="77777777" w:rsidR="00A53DBB" w:rsidRPr="00840227" w:rsidRDefault="00A53DBB" w:rsidP="005E7E5B">
    <w:pPr>
      <w:jc w:val="center"/>
      <w:rPr>
        <w:sz w:val="20"/>
      </w:rPr>
    </w:pPr>
    <w:r w:rsidRPr="00840227">
      <w:rPr>
        <w:rStyle w:val="PageNumber"/>
        <w:sz w:val="20"/>
      </w:rPr>
      <w:fldChar w:fldCharType="begin"/>
    </w:r>
    <w:r w:rsidRPr="00840227">
      <w:rPr>
        <w:rStyle w:val="PageNumber"/>
        <w:sz w:val="20"/>
      </w:rPr>
      <w:instrText xml:space="preserve"> PAGE </w:instrText>
    </w:r>
    <w:r w:rsidRPr="00840227">
      <w:rPr>
        <w:rStyle w:val="PageNumber"/>
        <w:sz w:val="20"/>
      </w:rPr>
      <w:fldChar w:fldCharType="separate"/>
    </w:r>
    <w:r>
      <w:rPr>
        <w:rStyle w:val="PageNumber"/>
        <w:noProof/>
        <w:sz w:val="20"/>
      </w:rPr>
      <w:t>40</w:t>
    </w:r>
    <w:r w:rsidRPr="00840227">
      <w:rPr>
        <w:rStyle w:val="PageNumber"/>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24EDD" w14:textId="77777777" w:rsidR="00A53DBB" w:rsidRPr="00840227" w:rsidRDefault="00A53DBB" w:rsidP="005E7E5B">
    <w:pPr>
      <w:jc w:val="center"/>
      <w:rPr>
        <w:sz w:val="20"/>
      </w:rPr>
    </w:pPr>
    <w:r w:rsidRPr="00840227">
      <w:rPr>
        <w:rStyle w:val="PageNumber"/>
        <w:sz w:val="20"/>
      </w:rPr>
      <w:fldChar w:fldCharType="begin"/>
    </w:r>
    <w:r w:rsidRPr="00840227">
      <w:rPr>
        <w:rStyle w:val="PageNumber"/>
        <w:sz w:val="20"/>
      </w:rPr>
      <w:instrText xml:space="preserve"> PAGE </w:instrText>
    </w:r>
    <w:r w:rsidRPr="00840227">
      <w:rPr>
        <w:rStyle w:val="PageNumber"/>
        <w:sz w:val="20"/>
      </w:rPr>
      <w:fldChar w:fldCharType="separate"/>
    </w:r>
    <w:r>
      <w:rPr>
        <w:rStyle w:val="PageNumber"/>
        <w:noProof/>
        <w:sz w:val="20"/>
      </w:rPr>
      <w:t>41</w:t>
    </w:r>
    <w:r w:rsidRPr="00840227">
      <w:rPr>
        <w:rStyle w:val="PageNumber"/>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FC422" w14:textId="77777777" w:rsidR="00A53DBB" w:rsidRPr="00840227" w:rsidRDefault="00A53DBB" w:rsidP="005E7E5B">
    <w:pPr>
      <w:jc w:val="center"/>
      <w:rPr>
        <w:sz w:val="20"/>
      </w:rPr>
    </w:pPr>
    <w:r w:rsidRPr="00840227">
      <w:rPr>
        <w:rStyle w:val="PageNumber"/>
        <w:sz w:val="20"/>
      </w:rPr>
      <w:fldChar w:fldCharType="begin"/>
    </w:r>
    <w:r w:rsidRPr="00840227">
      <w:rPr>
        <w:rStyle w:val="PageNumber"/>
        <w:sz w:val="20"/>
      </w:rPr>
      <w:instrText xml:space="preserve"> PAGE </w:instrText>
    </w:r>
    <w:r w:rsidRPr="00840227">
      <w:rPr>
        <w:rStyle w:val="PageNumber"/>
        <w:sz w:val="20"/>
      </w:rPr>
      <w:fldChar w:fldCharType="separate"/>
    </w:r>
    <w:r>
      <w:rPr>
        <w:rStyle w:val="PageNumber"/>
        <w:noProof/>
        <w:sz w:val="20"/>
      </w:rPr>
      <w:t>49</w:t>
    </w:r>
    <w:r w:rsidRPr="00840227">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84098" w14:textId="77777777" w:rsidR="005502B6" w:rsidRDefault="005502B6">
      <w:r>
        <w:separator/>
      </w:r>
    </w:p>
  </w:footnote>
  <w:footnote w:type="continuationSeparator" w:id="0">
    <w:p w14:paraId="47B7A3C6" w14:textId="77777777" w:rsidR="005502B6" w:rsidRDefault="005502B6">
      <w:r>
        <w:continuationSeparator/>
      </w:r>
    </w:p>
  </w:footnote>
  <w:footnote w:id="1">
    <w:p w14:paraId="594494F3" w14:textId="77777777" w:rsidR="00A53DBB" w:rsidRPr="00E52CD3" w:rsidRDefault="00A53DBB" w:rsidP="00E52CD3">
      <w:pPr>
        <w:pStyle w:val="FootnoteText"/>
        <w:spacing w:before="0" w:after="0" w:line="240" w:lineRule="auto"/>
        <w:rPr>
          <w:i w:val="0"/>
        </w:rPr>
      </w:pPr>
      <w:r w:rsidRPr="00E52CD3">
        <w:rPr>
          <w:rStyle w:val="FootnoteReference"/>
          <w:i w:val="0"/>
        </w:rPr>
        <w:footnoteRef/>
      </w:r>
      <w:r w:rsidRPr="00E52CD3">
        <w:rPr>
          <w:i w:val="0"/>
        </w:rPr>
        <w:t xml:space="preserve"> If ADB, </w:t>
      </w:r>
      <w:r>
        <w:rPr>
          <w:i w:val="0"/>
        </w:rPr>
        <w:t>JICA</w:t>
      </w:r>
      <w:r w:rsidRPr="00E52CD3">
        <w:rPr>
          <w:i w:val="0"/>
        </w:rPr>
        <w:t xml:space="preserve"> and WB funded projects, use IFB.</w:t>
      </w:r>
    </w:p>
  </w:footnote>
  <w:footnote w:id="2">
    <w:p w14:paraId="371304D2" w14:textId="77777777" w:rsidR="00A53DBB" w:rsidRDefault="00A53DBB" w:rsidP="00306FA5">
      <w:pPr>
        <w:pStyle w:val="FootnoteText"/>
      </w:pPr>
      <w:r>
        <w:rPr>
          <w:rStyle w:val="FootnoteReference"/>
        </w:rPr>
        <w:footnoteRef/>
      </w:r>
      <w:r>
        <w:t xml:space="preserve"> Two years after the effectivity of the 2016 Revised IRR of RA 9184 on ___________, advertisement in a newspaper of general circulation shall no longer be required.  However, a Procuring Entity that cannot post its opportunities in the PhilGEPS for justifiable reasons shall continue to publish its advertisements in a newspaper of general nationwide circulation.</w:t>
      </w:r>
    </w:p>
  </w:footnote>
  <w:footnote w:id="3">
    <w:p w14:paraId="6FACBE42" w14:textId="77777777" w:rsidR="00A53DBB" w:rsidRDefault="00A53DBB" w:rsidP="00306FA5">
      <w:pPr>
        <w:tabs>
          <w:tab w:val="left" w:pos="0"/>
        </w:tabs>
        <w:spacing w:after="0" w:line="240" w:lineRule="auto"/>
        <w:rPr>
          <w:sz w:val="20"/>
        </w:rPr>
      </w:pPr>
      <w:r>
        <w:rPr>
          <w:rStyle w:val="FootnoteReference"/>
        </w:rPr>
        <w:footnoteRef/>
      </w:r>
      <w:r>
        <w:rPr>
          <w:sz w:val="20"/>
        </w:rPr>
        <w:t xml:space="preserve"> A brief description of the scope of Works should be provided, including quantities, location of project, and other information necessary to enable potential bidders to decide whether or not to respond to the invitation.</w:t>
      </w:r>
    </w:p>
  </w:footnote>
  <w:footnote w:id="4">
    <w:p w14:paraId="510BDF3D" w14:textId="77777777" w:rsidR="00A53DBB" w:rsidRDefault="00A53DBB" w:rsidP="00306FA5">
      <w:pPr>
        <w:pStyle w:val="FootnoteText"/>
        <w:rPr>
          <w:i w:val="0"/>
        </w:rPr>
      </w:pPr>
      <w:r>
        <w:rPr>
          <w:rStyle w:val="FootnoteReference"/>
        </w:rPr>
        <w:footnoteRef/>
      </w:r>
      <w:r>
        <w:t xml:space="preserve"> </w:t>
      </w:r>
      <w:r>
        <w:rPr>
          <w:i w:val="0"/>
        </w:rPr>
        <w:t>For ADB-funded projects, the bidding documents fee should only cover reproduction and mailing/courier costs, and may not be in accordance with the GPPB Guidelines. As such, the text “, pursuant</w:t>
      </w:r>
      <w:r>
        <w:t xml:space="preserve"> </w:t>
      </w:r>
      <w:r>
        <w:rPr>
          <w:i w:val="0"/>
        </w:rPr>
        <w:t>to the latest Guidelines issued by the GPPB,” shall be deleted.</w:t>
      </w:r>
    </w:p>
  </w:footnote>
  <w:footnote w:id="5">
    <w:p w14:paraId="4F800B57" w14:textId="77777777" w:rsidR="00A53DBB" w:rsidRDefault="00A53DBB" w:rsidP="00306FA5">
      <w:pPr>
        <w:pStyle w:val="FootnoteText"/>
      </w:pPr>
      <w:r>
        <w:rPr>
          <w:rStyle w:val="FootnoteReference"/>
        </w:rPr>
        <w:footnoteRef/>
      </w:r>
      <w:r>
        <w:t xml:space="preserve"> May be deleted in case the ABC is less than One Million Pesos (P1,000,000) where the Procuring Entity may not hold a pre-bid conference.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A28A5" w14:textId="77777777" w:rsidR="00A53DBB" w:rsidRDefault="00A53DBB">
    <w:pPr>
      <w:pStyle w:val="Header"/>
    </w:pPr>
    <w:r>
      <w:rPr>
        <w:noProof/>
      </w:rPr>
      <w:pict w14:anchorId="265243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38" o:spid="_x0000_s2326" type="#_x0000_t136" style="position:absolute;left:0;text-align:left;margin-left:0;margin-top:0;width:660pt;height:140.25pt;rotation:315;z-index:-25167564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887A" w14:textId="77777777" w:rsidR="00A53DBB" w:rsidRDefault="00A53DB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191D4" w14:textId="77777777" w:rsidR="00A53DBB" w:rsidRDefault="00A53DBB">
    <w:pPr>
      <w:pStyle w:val="Header"/>
    </w:pPr>
    <w:r>
      <w:rPr>
        <w:noProof/>
      </w:rPr>
      <w:pict w14:anchorId="3C6B11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49" o:spid="_x0000_s2337" type="#_x0000_t136" style="position:absolute;left:0;text-align:left;margin-left:0;margin-top:0;width:660pt;height:140.25pt;rotation:315;z-index:-25167052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0575E" w14:textId="77777777" w:rsidR="00A53DBB" w:rsidRDefault="00A53DBB">
    <w:pPr>
      <w:pStyle w:val="Header"/>
    </w:pPr>
    <w:r>
      <w:rPr>
        <w:noProof/>
      </w:rPr>
      <w:pict w14:anchorId="7289D1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4" o:spid="_x0000_s2362" type="#_x0000_t136" style="position:absolute;left:0;text-align:left;margin-left:0;margin-top:0;width:660pt;height:140.25pt;rotation:315;z-index:-251667456;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11FE8" w14:textId="77777777" w:rsidR="00A53DBB" w:rsidRDefault="00A53DB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E22CD" w14:textId="77777777" w:rsidR="00A53DBB" w:rsidRDefault="00A53DBB">
    <w:pPr>
      <w:pStyle w:val="Header"/>
    </w:pPr>
    <w:r>
      <w:rPr>
        <w:noProof/>
      </w:rPr>
      <w:pict w14:anchorId="2C3CE2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3" o:spid="_x0000_s2361" type="#_x0000_t136" style="position:absolute;left:0;text-align:left;margin-left:0;margin-top:0;width:660pt;height:140.25pt;rotation:315;z-index:-25166848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A55EA" w14:textId="77777777" w:rsidR="00A53DBB" w:rsidRDefault="00A53DBB">
    <w:pPr>
      <w:pStyle w:val="Header"/>
    </w:pPr>
    <w:r>
      <w:rPr>
        <w:noProof/>
      </w:rPr>
      <w:pict w14:anchorId="36BE22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368" type="#_x0000_t136" style="position:absolute;left:0;text-align:left;margin-left:0;margin-top:0;width:660pt;height:140.25pt;rotation:315;z-index:-2516654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BC9CF" w14:textId="77777777" w:rsidR="00A53DBB" w:rsidRDefault="00A53DB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90096" w14:textId="77777777" w:rsidR="00A53DBB" w:rsidRDefault="00A53DBB">
    <w:pPr>
      <w:pStyle w:val="Header"/>
    </w:pPr>
    <w:r>
      <w:rPr>
        <w:noProof/>
      </w:rPr>
      <w:pict w14:anchorId="3735EB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367" type="#_x0000_t136" style="position:absolute;left:0;text-align:left;margin-left:0;margin-top:0;width:660pt;height:140.25pt;rotation:315;z-index:-2516664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1D049" w14:textId="77777777" w:rsidR="00A53DBB" w:rsidRDefault="00A53DBB">
    <w:pPr>
      <w:pStyle w:val="Header"/>
    </w:pPr>
    <w:r>
      <w:rPr>
        <w:noProof/>
      </w:rPr>
      <w:pict w14:anchorId="2A9DB0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3" o:spid="_x0000_s2371" type="#_x0000_t136" style="position:absolute;left:0;text-align:left;margin-left:0;margin-top:0;width:660pt;height:140.25pt;rotation:315;z-index:-25166336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74EFE" w14:textId="77777777" w:rsidR="00A53DBB" w:rsidRDefault="00A53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87C5C" w14:textId="77777777" w:rsidR="00A53DBB" w:rsidRDefault="00A53DBB">
    <w:pPr>
      <w:pStyle w:val="Header"/>
    </w:pPr>
    <w:r>
      <w:rPr>
        <w:noProof/>
      </w:rPr>
      <w:pict w14:anchorId="3CE383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37" o:spid="_x0000_s2325" type="#_x0000_t136" style="position:absolute;left:0;text-align:left;margin-left:0;margin-top:0;width:660pt;height:140.25pt;rotation:315;z-index:-25167667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BA435" w14:textId="77777777" w:rsidR="00A53DBB" w:rsidRDefault="00A53DBB">
    <w:pPr>
      <w:pStyle w:val="Header"/>
    </w:pPr>
    <w:r>
      <w:rPr>
        <w:noProof/>
      </w:rPr>
      <w:pict w14:anchorId="7E9BE5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2" o:spid="_x0000_s2370" type="#_x0000_t136" style="position:absolute;left:0;text-align:left;margin-left:0;margin-top:0;width:660pt;height:140.25pt;rotation:315;z-index:-25166438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5E711" w14:textId="77777777" w:rsidR="00A53DBB" w:rsidRDefault="00A53DBB">
    <w:pPr>
      <w:pStyle w:val="Header"/>
    </w:pPr>
    <w:r>
      <w:rPr>
        <w:noProof/>
      </w:rPr>
      <w:pict w14:anchorId="3DCEA7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6" o:spid="_x0000_s2374" type="#_x0000_t136" style="position:absolute;left:0;text-align:left;margin-left:0;margin-top:0;width:660pt;height:140.25pt;rotation:315;z-index:-25166131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11CB5" w14:textId="77777777" w:rsidR="00A53DBB" w:rsidRDefault="00A53DB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4F60A" w14:textId="77777777" w:rsidR="00A53DBB" w:rsidRDefault="00A53DBB">
    <w:pPr>
      <w:pStyle w:val="Header"/>
    </w:pPr>
    <w:r>
      <w:rPr>
        <w:noProof/>
      </w:rPr>
      <w:pict w14:anchorId="3C0C27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5" o:spid="_x0000_s2373" type="#_x0000_t136" style="position:absolute;left:0;text-align:left;margin-left:0;margin-top:0;width:660pt;height:140.25pt;rotation:315;z-index:-251662336;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F6763" w14:textId="77777777" w:rsidR="00A53DBB" w:rsidRDefault="00A53DBB">
    <w:pPr>
      <w:pStyle w:val="Header"/>
    </w:pPr>
    <w:r>
      <w:rPr>
        <w:noProof/>
      </w:rPr>
      <w:pict w14:anchorId="395635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92" o:spid="_x0000_s2380" type="#_x0000_t136" style="position:absolute;left:0;text-align:left;margin-left:0;margin-top:0;width:660pt;height:140.25pt;rotation:315;z-index:-25165926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EE451" w14:textId="77777777" w:rsidR="00A53DBB" w:rsidRDefault="00A53DBB">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CCEEB" w14:textId="77777777" w:rsidR="00A53DBB" w:rsidRDefault="00A53DBB">
    <w:pPr>
      <w:pStyle w:val="Header"/>
    </w:pPr>
    <w:r>
      <w:rPr>
        <w:noProof/>
      </w:rPr>
      <w:pict w14:anchorId="3B5D8A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91" o:spid="_x0000_s2379" type="#_x0000_t136" style="position:absolute;left:0;text-align:left;margin-left:0;margin-top:0;width:660pt;height:140.25pt;rotation:315;z-index:-25166028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354BF" w14:textId="77777777" w:rsidR="00A53DBB" w:rsidRDefault="00A53DBB">
    <w:pPr>
      <w:pStyle w:val="Header"/>
    </w:pPr>
    <w:r>
      <w:rPr>
        <w:noProof/>
      </w:rPr>
      <w:pict w14:anchorId="0E8B86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98" o:spid="_x0000_s2386" type="#_x0000_t136" style="position:absolute;left:0;text-align:left;margin-left:0;margin-top:0;width:660pt;height:140.25pt;rotation:315;z-index:-251657216;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54CE9" w14:textId="77777777" w:rsidR="00A53DBB" w:rsidRDefault="00A53DBB">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401D2" w14:textId="77777777" w:rsidR="00A53DBB" w:rsidRDefault="00A53DBB">
    <w:pPr>
      <w:pStyle w:val="Header"/>
    </w:pPr>
    <w:r>
      <w:rPr>
        <w:noProof/>
      </w:rPr>
      <w:pict w14:anchorId="19AE94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97" o:spid="_x0000_s2385" type="#_x0000_t136" style="position:absolute;left:0;text-align:left;margin-left:0;margin-top:0;width:660pt;height:140.25pt;rotation:315;z-index:-25165824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E33EE" w14:textId="77777777" w:rsidR="00A53DBB" w:rsidRDefault="00A53DBB">
    <w:pPr>
      <w:pStyle w:val="Header"/>
    </w:pPr>
    <w:r>
      <w:rPr>
        <w:noProof/>
      </w:rPr>
      <w:pict w14:anchorId="7F3A57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41" o:spid="_x0000_s2329" type="#_x0000_t136" style="position:absolute;left:0;text-align:left;margin-left:0;margin-top:0;width:660pt;height:140.25pt;rotation:315;z-index:-25167360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23256" w14:textId="77777777" w:rsidR="00A53DBB" w:rsidRDefault="00A53DBB">
    <w:pPr>
      <w:pStyle w:val="Header"/>
    </w:pPr>
    <w:r>
      <w:rPr>
        <w:noProof/>
      </w:rPr>
      <w:pict w14:anchorId="598B54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04" o:spid="_x0000_s2392" type="#_x0000_t136" style="position:absolute;left:0;text-align:left;margin-left:0;margin-top:0;width:660pt;height:140.25pt;rotation:315;z-index:-25165516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863DA" w14:textId="77777777" w:rsidR="00A53DBB" w:rsidRDefault="00A53DBB">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39677" w14:textId="77777777" w:rsidR="00A53DBB" w:rsidRDefault="00A53DBB">
    <w:pPr>
      <w:pStyle w:val="Header"/>
    </w:pPr>
    <w:r>
      <w:rPr>
        <w:noProof/>
      </w:rPr>
      <w:pict w14:anchorId="513A17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03" o:spid="_x0000_s2391" type="#_x0000_t136" style="position:absolute;left:0;text-align:left;margin-left:0;margin-top:0;width:660pt;height:140.25pt;rotation:315;z-index:-25165619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C596C" w14:textId="77777777" w:rsidR="00A53DBB" w:rsidRDefault="00A53DBB">
    <w:pPr>
      <w:pStyle w:val="Header"/>
    </w:pPr>
    <w:r>
      <w:rPr>
        <w:noProof/>
      </w:rPr>
      <w:pict w14:anchorId="3C9420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07" o:spid="_x0000_s2395" type="#_x0000_t136" style="position:absolute;left:0;text-align:left;margin-left:0;margin-top:0;width:660pt;height:140.25pt;rotation:315;z-index:-2516531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ECC62" w14:textId="77777777" w:rsidR="00A53DBB" w:rsidRDefault="00A53DBB">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6AF94" w14:textId="77777777" w:rsidR="00A53DBB" w:rsidRDefault="00A53DBB">
    <w:pPr>
      <w:pStyle w:val="Header"/>
    </w:pPr>
    <w:r>
      <w:rPr>
        <w:noProof/>
      </w:rPr>
      <w:pict w14:anchorId="19ABC3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06" o:spid="_x0000_s2394" type="#_x0000_t136" style="position:absolute;left:0;text-align:left;margin-left:0;margin-top:0;width:660pt;height:140.25pt;rotation:315;z-index:-2516541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CD7B3" w14:textId="77777777" w:rsidR="00A53DBB" w:rsidRDefault="00A53DBB">
    <w:pPr>
      <w:pStyle w:val="Header"/>
    </w:pPr>
    <w:r>
      <w:rPr>
        <w:noProof/>
      </w:rPr>
      <w:pict w14:anchorId="6D779B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19" o:spid="_x0000_s2407" type="#_x0000_t136" style="position:absolute;left:0;text-align:left;margin-left:0;margin-top:0;width:660pt;height:140.25pt;rotation:315;z-index:-25165107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ED464" w14:textId="77777777" w:rsidR="00A53DBB" w:rsidRDefault="00A53DBB">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1282B" w14:textId="77777777" w:rsidR="00A53DBB" w:rsidRDefault="00A53DBB">
    <w:pPr>
      <w:pStyle w:val="Header"/>
    </w:pPr>
    <w:r>
      <w:rPr>
        <w:noProof/>
      </w:rPr>
      <w:pict w14:anchorId="20A1F2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18" o:spid="_x0000_s2406" type="#_x0000_t136" style="position:absolute;left:0;text-align:left;margin-left:0;margin-top:0;width:660pt;height:140.25pt;rotation:315;z-index:-251652096;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4A100" w14:textId="77777777" w:rsidR="00A53DBB" w:rsidRDefault="00A53DBB">
    <w:pPr>
      <w:pStyle w:val="Header"/>
    </w:pPr>
    <w:r>
      <w:rPr>
        <w:noProof/>
      </w:rPr>
      <w:pict w14:anchorId="7FEC73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22" o:spid="_x0000_s2410" type="#_x0000_t136" style="position:absolute;left:0;text-align:left;margin-left:0;margin-top:0;width:660pt;height:140.25pt;rotation:315;z-index:-25164902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51833" w14:textId="77777777" w:rsidR="00A53DBB" w:rsidRDefault="00A53DBB">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9E560" w14:textId="77777777" w:rsidR="00A53DBB" w:rsidRDefault="00A53DBB">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2C32A" w14:textId="77777777" w:rsidR="00A53DBB" w:rsidRDefault="00A53DBB">
    <w:pPr>
      <w:pStyle w:val="Header"/>
    </w:pPr>
    <w:r>
      <w:rPr>
        <w:noProof/>
      </w:rPr>
      <w:pict w14:anchorId="2D2229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21" o:spid="_x0000_s2409" type="#_x0000_t136" style="position:absolute;left:0;text-align:left;margin-left:0;margin-top:0;width:660pt;height:140.25pt;rotation:315;z-index:-25165004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25398" w14:textId="77777777" w:rsidR="00A53DBB" w:rsidRDefault="00A53DBB">
    <w:pPr>
      <w:pStyle w:val="Header"/>
    </w:pPr>
    <w:r>
      <w:rPr>
        <w:noProof/>
      </w:rPr>
      <w:pict w14:anchorId="129E10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25" o:spid="_x0000_s2413" type="#_x0000_t136" style="position:absolute;left:0;text-align:left;margin-left:0;margin-top:0;width:660pt;height:140.25pt;rotation:315;z-index:-251646976;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4DA1E" w14:textId="77777777" w:rsidR="00A53DBB" w:rsidRDefault="00A53DBB">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42D17" w14:textId="77777777" w:rsidR="00A53DBB" w:rsidRDefault="00A53DBB">
    <w:pPr>
      <w:pStyle w:val="Header"/>
    </w:pPr>
    <w:r>
      <w:rPr>
        <w:noProof/>
      </w:rPr>
      <w:pict w14:anchorId="54DE72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24" o:spid="_x0000_s2412" type="#_x0000_t136" style="position:absolute;left:0;text-align:left;margin-left:0;margin-top:0;width:660pt;height:140.25pt;rotation:315;z-index:-25164800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58652" w14:textId="77777777" w:rsidR="00A53DBB" w:rsidRDefault="00A53DBB">
    <w:pPr>
      <w:pStyle w:val="Header"/>
    </w:pPr>
    <w:r>
      <w:rPr>
        <w:noProof/>
      </w:rPr>
      <w:pict w14:anchorId="74CA13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419" type="#_x0000_t136" style="position:absolute;left:0;text-align:left;margin-left:0;margin-top:0;width:660pt;height:140.25pt;rotation:315;z-index:-25164492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BBF4B" w14:textId="77777777" w:rsidR="00A53DBB" w:rsidRDefault="00A53DBB">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1507B" w14:textId="77777777" w:rsidR="00A53DBB" w:rsidRDefault="00A53DBB">
    <w:pPr>
      <w:pStyle w:val="Header"/>
    </w:pPr>
    <w:r>
      <w:rPr>
        <w:noProof/>
      </w:rPr>
      <w:pict w14:anchorId="076BFF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418" type="#_x0000_t136" style="position:absolute;left:0;text-align:left;margin-left:0;margin-top:0;width:660pt;height:140.25pt;rotation:315;z-index:-25164595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3CBBA" w14:textId="77777777" w:rsidR="00A53DBB" w:rsidRDefault="00A53DBB">
    <w:pPr>
      <w:pStyle w:val="Header"/>
    </w:pPr>
    <w:r>
      <w:rPr>
        <w:noProof/>
      </w:rPr>
      <w:pict w14:anchorId="553E9A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4" o:spid="_x0000_s2422" type="#_x0000_t136" style="position:absolute;left:0;text-align:left;margin-left:0;margin-top:0;width:660pt;height:140.25pt;rotation:315;z-index:-25164288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3C36A" w14:textId="77777777" w:rsidR="00A53DBB" w:rsidRDefault="00A53DB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CD996" w14:textId="77777777" w:rsidR="00A53DBB" w:rsidRDefault="00A53DBB">
    <w:pPr>
      <w:pStyle w:val="Header"/>
    </w:pPr>
    <w:r>
      <w:rPr>
        <w:noProof/>
      </w:rPr>
      <w:pict w14:anchorId="7C34A6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40" o:spid="_x0000_s2328" type="#_x0000_t136" style="position:absolute;left:0;text-align:left;margin-left:0;margin-top:0;width:660pt;height:140.25pt;rotation:315;z-index:-25167462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0975D" w14:textId="77777777" w:rsidR="00A53DBB" w:rsidRDefault="00A53DBB">
    <w:pPr>
      <w:pStyle w:val="Header"/>
    </w:pPr>
    <w:r>
      <w:rPr>
        <w:noProof/>
      </w:rPr>
      <w:pict w14:anchorId="5DB80E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3" o:spid="_x0000_s2421" type="#_x0000_t136" style="position:absolute;left:0;text-align:left;margin-left:0;margin-top:0;width:660pt;height:140.25pt;rotation:315;z-index:-25164390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38B6B" w14:textId="5AFEB42D" w:rsidR="00A53DBB" w:rsidRDefault="00A53DBB">
    <w:pPr>
      <w:pStyle w:val="Header"/>
    </w:pPr>
    <w:r>
      <w:rPr>
        <w:noProof/>
      </w:rPr>
      <mc:AlternateContent>
        <mc:Choice Requires="wps">
          <w:drawing>
            <wp:anchor distT="0" distB="0" distL="114300" distR="114300" simplePos="0" relativeHeight="251675648" behindDoc="1" locked="0" layoutInCell="0" allowOverlap="1" wp14:anchorId="791A1DC8" wp14:editId="47531FFB">
              <wp:simplePos x="0" y="0"/>
              <wp:positionH relativeFrom="margin">
                <wp:align>center</wp:align>
              </wp:positionH>
              <wp:positionV relativeFrom="margin">
                <wp:align>center</wp:align>
              </wp:positionV>
              <wp:extent cx="8382000" cy="1781175"/>
              <wp:effectExtent l="0" t="2343150" r="0" b="2152650"/>
              <wp:wrapNone/>
              <wp:docPr id="3" name="WordArt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382000" cy="1781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8C0840" w14:textId="77777777" w:rsidR="00A53DBB" w:rsidRDefault="00A53DBB" w:rsidP="007762BD">
                          <w:pPr>
                            <w:jc w:val="center"/>
                            <w:rPr>
                              <w:szCs w:val="24"/>
                            </w:rPr>
                          </w:pPr>
                          <w:r>
                            <w:rPr>
                              <w:rFonts w:ascii="Calibri" w:hAnsi="Calibri" w:cs="Calibri"/>
                              <w:color w:val="BFBFBF"/>
                              <w:sz w:val="230"/>
                              <w:szCs w:val="230"/>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91A1DC8" id="_x0000_t202" coordsize="21600,21600" o:spt="202" path="m,l,21600r21600,l21600,xe">
              <v:stroke joinstyle="miter"/>
              <v:path gradientshapeok="t" o:connecttype="rect"/>
            </v:shapetype>
            <v:shape id="WordArt 384" o:spid="_x0000_s1027" type="#_x0000_t202" style="position:absolute;left:0;text-align:left;margin-left:0;margin-top:0;width:660pt;height:140.25pt;rotation:-45;z-index:-2516408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" o:allowincell="f" filled="f" stroked="f">
              <v:stroke joinstyle="round"/>
              <o:lock v:ext="edit" shapetype="t"/>
              <v:textbox style="mso-fit-shape-to-text:t">
                <w:txbxContent>
                  <w:p w14:paraId="2C8C0840" w14:textId="77777777" w:rsidR="0052271E" w:rsidRDefault="0052271E" w:rsidP="007762BD">
                    <w:pPr>
                      <w:jc w:val="center"/>
                      <w:rPr>
                        <w:szCs w:val="24"/>
                      </w:rPr>
                    </w:pPr>
                    <w:r>
                      <w:rPr>
                        <w:rFonts w:ascii="Calibri" w:hAnsi="Calibri" w:cs="Calibri"/>
                        <w:color w:val="BFBFBF"/>
                        <w:sz w:val="230"/>
                        <w:szCs w:val="230"/>
                      </w:rPr>
                      <w:t>Working Draft</w:t>
                    </w:r>
                  </w:p>
                </w:txbxContent>
              </v:textbox>
              <w10:wrap anchorx="margin" anchory="margin"/>
            </v:shape>
          </w:pict>
        </mc:Fallback>
      </mc:AlternateConten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F54D8" w14:textId="77777777" w:rsidR="00A53DBB" w:rsidRDefault="00A53DBB">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0B63D" w14:textId="1CE9C0CB" w:rsidR="00A53DBB" w:rsidRDefault="00A53DBB">
    <w:pPr>
      <w:pStyle w:val="Header"/>
    </w:pPr>
    <w:r>
      <w:rPr>
        <w:noProof/>
      </w:rPr>
      <mc:AlternateContent>
        <mc:Choice Requires="wps">
          <w:drawing>
            <wp:anchor distT="0" distB="0" distL="114300" distR="114300" simplePos="0" relativeHeight="251674624" behindDoc="1" locked="0" layoutInCell="0" allowOverlap="1" wp14:anchorId="79F5798A" wp14:editId="580A4444">
              <wp:simplePos x="0" y="0"/>
              <wp:positionH relativeFrom="margin">
                <wp:align>center</wp:align>
              </wp:positionH>
              <wp:positionV relativeFrom="margin">
                <wp:align>center</wp:align>
              </wp:positionV>
              <wp:extent cx="8382000" cy="1781175"/>
              <wp:effectExtent l="0" t="2343150" r="0" b="2152650"/>
              <wp:wrapNone/>
              <wp:docPr id="1" name="WordArt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382000" cy="1781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26C659" w14:textId="77777777" w:rsidR="00A53DBB" w:rsidRDefault="00A53DBB" w:rsidP="007762BD">
                          <w:pPr>
                            <w:jc w:val="center"/>
                            <w:rPr>
                              <w:szCs w:val="24"/>
                            </w:rPr>
                          </w:pPr>
                          <w:r>
                            <w:rPr>
                              <w:rFonts w:ascii="Calibri" w:hAnsi="Calibri" w:cs="Calibri"/>
                              <w:color w:val="BFBFBF"/>
                              <w:sz w:val="230"/>
                              <w:szCs w:val="230"/>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9F5798A" id="_x0000_t202" coordsize="21600,21600" o:spt="202" path="m,l,21600r21600,l21600,xe">
              <v:stroke joinstyle="miter"/>
              <v:path gradientshapeok="t" o:connecttype="rect"/>
            </v:shapetype>
            <v:shape id="WordArt 383" o:spid="_x0000_s1028" type="#_x0000_t202" style="position:absolute;left:0;text-align:left;margin-left:0;margin-top:0;width:660pt;height:140.25pt;rotation:-45;z-index:-2516418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" o:allowincell="f" filled="f" stroked="f">
              <v:stroke joinstyle="round"/>
              <o:lock v:ext="edit" shapetype="t"/>
              <v:textbox style="mso-fit-shape-to-text:t">
                <w:txbxContent>
                  <w:p w14:paraId="4E26C659" w14:textId="77777777" w:rsidR="0052271E" w:rsidRDefault="0052271E" w:rsidP="007762BD">
                    <w:pPr>
                      <w:jc w:val="center"/>
                      <w:rPr>
                        <w:szCs w:val="24"/>
                      </w:rPr>
                    </w:pPr>
                    <w:r>
                      <w:rPr>
                        <w:rFonts w:ascii="Calibri" w:hAnsi="Calibri" w:cs="Calibri"/>
                        <w:color w:val="BFBFBF"/>
                        <w:sz w:val="230"/>
                        <w:szCs w:val="230"/>
                      </w:rPr>
                      <w:t>Working 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C7DE5" w14:textId="77777777" w:rsidR="00A53DBB" w:rsidRDefault="00A53DBB">
    <w:pPr>
      <w:pStyle w:val="Header"/>
    </w:pPr>
    <w:r>
      <w:rPr>
        <w:noProof/>
      </w:rPr>
      <w:pict w14:anchorId="0AF2C1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47" o:spid="_x0000_s2335" type="#_x0000_t136" style="position:absolute;left:0;text-align:left;margin-left:0;margin-top:0;width:660pt;height:140.25pt;rotation:315;z-index:-25167155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2620A" w14:textId="77777777" w:rsidR="00A53DBB" w:rsidRDefault="00A53DB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88245" w14:textId="77777777" w:rsidR="00A53DBB" w:rsidRDefault="00A53DBB">
    <w:pPr>
      <w:pStyle w:val="Header"/>
    </w:pPr>
    <w:r>
      <w:rPr>
        <w:noProof/>
      </w:rPr>
      <w:pict w14:anchorId="1DEEB6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46" o:spid="_x0000_s2334" type="#_x0000_t136" style="position:absolute;left:0;text-align:left;margin-left:0;margin-top:0;width:660pt;height:140.25pt;rotation:315;z-index:-251672576;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6754C" w14:textId="77777777" w:rsidR="00A53DBB" w:rsidRDefault="00A53DBB">
    <w:pPr>
      <w:pStyle w:val="Header"/>
    </w:pPr>
    <w:r>
      <w:rPr>
        <w:noProof/>
      </w:rPr>
      <w:pict w14:anchorId="69E620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50" o:spid="_x0000_s2338" type="#_x0000_t136" style="position:absolute;left:0;text-align:left;margin-left:0;margin-top:0;width:660pt;height:140.25pt;rotation:315;z-index:-25166950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1770D"/>
    <w:multiLevelType w:val="multilevel"/>
    <w:tmpl w:val="E10C0BB8"/>
    <w:lvl w:ilvl="0">
      <w:start w:val="1"/>
      <w:numFmt w:val="none"/>
      <w:pStyle w:val="Style2"/>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tyle2"/>
      <w:lvlText w:val="%2.%3."/>
      <w:lvlJc w:val="left"/>
      <w:pPr>
        <w:tabs>
          <w:tab w:val="num" w:pos="1440"/>
        </w:tabs>
        <w:ind w:left="1440" w:hanging="720"/>
      </w:pPr>
      <w:rPr>
        <w:rFonts w:hint="default"/>
        <w:b w:val="0"/>
        <w:i w:val="0"/>
      </w:rPr>
    </w:lvl>
    <w:lvl w:ilvl="3">
      <w:start w:val="1"/>
      <w:numFmt w:val="lowerLetter"/>
      <w:lvlText w:val="(%4)"/>
      <w:lvlJc w:val="left"/>
      <w:pPr>
        <w:tabs>
          <w:tab w:val="num" w:pos="2160"/>
        </w:tabs>
        <w:ind w:left="2160" w:hanging="720"/>
      </w:pPr>
      <w:rPr>
        <w:rFonts w:hint="default"/>
      </w:rPr>
    </w:lvl>
    <w:lvl w:ilvl="4">
      <w:start w:val="1"/>
      <w:numFmt w:val="decimal"/>
      <w:lvlText w:val="(%4.%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EDF2D3E"/>
    <w:multiLevelType w:val="hybridMultilevel"/>
    <w:tmpl w:val="42005B60"/>
    <w:lvl w:ilvl="0" w:tplc="0C685CDC">
      <w:start w:val="4"/>
      <w:numFmt w:val="decimal"/>
      <w:lvlText w:val="%1."/>
      <w:lvlJc w:val="left"/>
      <w:pPr>
        <w:tabs>
          <w:tab w:val="num" w:pos="720"/>
        </w:tabs>
        <w:ind w:left="720" w:hanging="360"/>
      </w:pPr>
      <w:rPr>
        <w:rFonts w:hint="default"/>
        <w:color w:val="auto"/>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D91B62"/>
    <w:multiLevelType w:val="hybridMultilevel"/>
    <w:tmpl w:val="65303E82"/>
    <w:lvl w:ilvl="0" w:tplc="D3E82856">
      <w:start w:val="1"/>
      <w:numFmt w:val="decimal"/>
      <w:lvlText w:val="%1."/>
      <w:lvlJc w:val="left"/>
      <w:pPr>
        <w:ind w:left="1440" w:hanging="360"/>
      </w:pPr>
      <w:rPr>
        <w:b w:val="0"/>
        <w:i w:val="0"/>
      </w:rPr>
    </w:lvl>
    <w:lvl w:ilvl="1" w:tplc="929CD82C">
      <w:start w:val="1"/>
      <w:numFmt w:val="lowerRoman"/>
      <w:lvlText w:val="(%2)"/>
      <w:lvlJc w:val="left"/>
      <w:pPr>
        <w:ind w:left="2520" w:hanging="72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B23FDA"/>
    <w:multiLevelType w:val="hybridMultilevel"/>
    <w:tmpl w:val="AF5838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BC00FB"/>
    <w:multiLevelType w:val="hybridMultilevel"/>
    <w:tmpl w:val="87E004FE"/>
    <w:lvl w:ilvl="0" w:tplc="F46455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E3936B5"/>
    <w:multiLevelType w:val="hybridMultilevel"/>
    <w:tmpl w:val="DEE248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292C34E4"/>
    <w:multiLevelType w:val="hybridMultilevel"/>
    <w:tmpl w:val="2922675E"/>
    <w:lvl w:ilvl="0" w:tplc="E8FEE392">
      <w:start w:val="1"/>
      <w:numFmt w:val="decimal"/>
      <w:lvlText w:val="%1."/>
      <w:lvlJc w:val="left"/>
      <w:pPr>
        <w:ind w:left="720" w:hanging="360"/>
      </w:pPr>
    </w:lvl>
    <w:lvl w:ilvl="1" w:tplc="E99811AE" w:tentative="1">
      <w:start w:val="1"/>
      <w:numFmt w:val="lowerLetter"/>
      <w:lvlText w:val="%2."/>
      <w:lvlJc w:val="left"/>
      <w:pPr>
        <w:ind w:left="1440" w:hanging="360"/>
      </w:pPr>
    </w:lvl>
    <w:lvl w:ilvl="2" w:tplc="A4DE46A4" w:tentative="1">
      <w:start w:val="1"/>
      <w:numFmt w:val="lowerRoman"/>
      <w:lvlText w:val="%3."/>
      <w:lvlJc w:val="right"/>
      <w:pPr>
        <w:ind w:left="2160" w:hanging="180"/>
      </w:pPr>
    </w:lvl>
    <w:lvl w:ilvl="3" w:tplc="8FDA4620" w:tentative="1">
      <w:start w:val="1"/>
      <w:numFmt w:val="decimal"/>
      <w:lvlText w:val="%4."/>
      <w:lvlJc w:val="left"/>
      <w:pPr>
        <w:ind w:left="2880" w:hanging="360"/>
      </w:pPr>
    </w:lvl>
    <w:lvl w:ilvl="4" w:tplc="CD3E507E" w:tentative="1">
      <w:start w:val="1"/>
      <w:numFmt w:val="lowerLetter"/>
      <w:lvlText w:val="%5."/>
      <w:lvlJc w:val="left"/>
      <w:pPr>
        <w:ind w:left="3600" w:hanging="360"/>
      </w:pPr>
    </w:lvl>
    <w:lvl w:ilvl="5" w:tplc="7430BFA4" w:tentative="1">
      <w:start w:val="1"/>
      <w:numFmt w:val="lowerRoman"/>
      <w:lvlText w:val="%6."/>
      <w:lvlJc w:val="right"/>
      <w:pPr>
        <w:ind w:left="4320" w:hanging="180"/>
      </w:pPr>
    </w:lvl>
    <w:lvl w:ilvl="6" w:tplc="86526BEA">
      <w:start w:val="1"/>
      <w:numFmt w:val="decimal"/>
      <w:lvlText w:val="%7."/>
      <w:lvlJc w:val="left"/>
      <w:pPr>
        <w:ind w:left="5040" w:hanging="360"/>
      </w:pPr>
      <w:rPr>
        <w:b w:val="0"/>
        <w:i w:val="0"/>
      </w:rPr>
    </w:lvl>
    <w:lvl w:ilvl="7" w:tplc="7E20F44C" w:tentative="1">
      <w:start w:val="1"/>
      <w:numFmt w:val="lowerLetter"/>
      <w:lvlText w:val="%8."/>
      <w:lvlJc w:val="left"/>
      <w:pPr>
        <w:ind w:left="5760" w:hanging="360"/>
      </w:pPr>
    </w:lvl>
    <w:lvl w:ilvl="8" w:tplc="A134C698" w:tentative="1">
      <w:start w:val="1"/>
      <w:numFmt w:val="lowerRoman"/>
      <w:lvlText w:val="%9."/>
      <w:lvlJc w:val="right"/>
      <w:pPr>
        <w:ind w:left="6480" w:hanging="180"/>
      </w:pPr>
    </w:lvl>
  </w:abstractNum>
  <w:abstractNum w:abstractNumId="12" w15:restartNumberingAfterBreak="0">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4" w15:restartNumberingAfterBreak="0">
    <w:nsid w:val="33FD331B"/>
    <w:multiLevelType w:val="hybridMultilevel"/>
    <w:tmpl w:val="8ABAA3B0"/>
    <w:lvl w:ilvl="0" w:tplc="EEBAF860">
      <w:start w:val="1"/>
      <w:numFmt w:val="lowerLetter"/>
      <w:lvlText w:val="(%1)"/>
      <w:lvlJc w:val="left"/>
      <w:pPr>
        <w:tabs>
          <w:tab w:val="num" w:pos="1080"/>
        </w:tabs>
        <w:ind w:left="1080" w:hanging="720"/>
      </w:pPr>
      <w:rPr>
        <w:rFonts w:hint="default"/>
      </w:rPr>
    </w:lvl>
    <w:lvl w:ilvl="1" w:tplc="02AE3542" w:tentative="1">
      <w:start w:val="1"/>
      <w:numFmt w:val="lowerLetter"/>
      <w:lvlText w:val="%2."/>
      <w:lvlJc w:val="left"/>
      <w:pPr>
        <w:tabs>
          <w:tab w:val="num" w:pos="1440"/>
        </w:tabs>
        <w:ind w:left="1440" w:hanging="360"/>
      </w:pPr>
    </w:lvl>
    <w:lvl w:ilvl="2" w:tplc="83C6E524" w:tentative="1">
      <w:start w:val="1"/>
      <w:numFmt w:val="lowerRoman"/>
      <w:lvlText w:val="%3."/>
      <w:lvlJc w:val="right"/>
      <w:pPr>
        <w:tabs>
          <w:tab w:val="num" w:pos="2160"/>
        </w:tabs>
        <w:ind w:left="2160" w:hanging="180"/>
      </w:pPr>
    </w:lvl>
    <w:lvl w:ilvl="3" w:tplc="23BAEA0A">
      <w:start w:val="1"/>
      <w:numFmt w:val="decimal"/>
      <w:lvlText w:val="%4."/>
      <w:lvlJc w:val="left"/>
      <w:pPr>
        <w:tabs>
          <w:tab w:val="num" w:pos="2880"/>
        </w:tabs>
        <w:ind w:left="2880" w:hanging="360"/>
      </w:pPr>
    </w:lvl>
    <w:lvl w:ilvl="4" w:tplc="1D48A132" w:tentative="1">
      <w:start w:val="1"/>
      <w:numFmt w:val="lowerLetter"/>
      <w:lvlText w:val="%5."/>
      <w:lvlJc w:val="left"/>
      <w:pPr>
        <w:tabs>
          <w:tab w:val="num" w:pos="3600"/>
        </w:tabs>
        <w:ind w:left="3600" w:hanging="360"/>
      </w:pPr>
    </w:lvl>
    <w:lvl w:ilvl="5" w:tplc="8E4EA82E" w:tentative="1">
      <w:start w:val="1"/>
      <w:numFmt w:val="lowerRoman"/>
      <w:lvlText w:val="%6."/>
      <w:lvlJc w:val="right"/>
      <w:pPr>
        <w:tabs>
          <w:tab w:val="num" w:pos="4320"/>
        </w:tabs>
        <w:ind w:left="4320" w:hanging="180"/>
      </w:pPr>
    </w:lvl>
    <w:lvl w:ilvl="6" w:tplc="65FCD14E" w:tentative="1">
      <w:start w:val="1"/>
      <w:numFmt w:val="decimal"/>
      <w:lvlText w:val="%7."/>
      <w:lvlJc w:val="left"/>
      <w:pPr>
        <w:tabs>
          <w:tab w:val="num" w:pos="5040"/>
        </w:tabs>
        <w:ind w:left="5040" w:hanging="360"/>
      </w:pPr>
    </w:lvl>
    <w:lvl w:ilvl="7" w:tplc="47503A1A" w:tentative="1">
      <w:start w:val="1"/>
      <w:numFmt w:val="lowerLetter"/>
      <w:lvlText w:val="%8."/>
      <w:lvlJc w:val="left"/>
      <w:pPr>
        <w:tabs>
          <w:tab w:val="num" w:pos="5760"/>
        </w:tabs>
        <w:ind w:left="5760" w:hanging="360"/>
      </w:pPr>
    </w:lvl>
    <w:lvl w:ilvl="8" w:tplc="74A8CE40" w:tentative="1">
      <w:start w:val="1"/>
      <w:numFmt w:val="lowerRoman"/>
      <w:lvlText w:val="%9."/>
      <w:lvlJc w:val="right"/>
      <w:pPr>
        <w:tabs>
          <w:tab w:val="num" w:pos="6480"/>
        </w:tabs>
        <w:ind w:left="6480" w:hanging="180"/>
      </w:pPr>
    </w:lvl>
  </w:abstractNum>
  <w:abstractNum w:abstractNumId="15" w15:restartNumberingAfterBreak="0">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6B9103D"/>
    <w:multiLevelType w:val="hybridMultilevel"/>
    <w:tmpl w:val="15829526"/>
    <w:lvl w:ilvl="0" w:tplc="B80E7B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3FED2B42"/>
    <w:multiLevelType w:val="hybridMultilevel"/>
    <w:tmpl w:val="10AA92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8441023"/>
    <w:multiLevelType w:val="hybridMultilevel"/>
    <w:tmpl w:val="56CC673C"/>
    <w:lvl w:ilvl="0" w:tplc="08560D90">
      <w:start w:val="1"/>
      <w:numFmt w:val="decimal"/>
      <w:lvlText w:val="%1."/>
      <w:lvlJc w:val="left"/>
      <w:pPr>
        <w:tabs>
          <w:tab w:val="num" w:pos="720"/>
        </w:tabs>
        <w:ind w:left="720" w:hanging="720"/>
      </w:pPr>
      <w:rPr>
        <w:rFonts w:hint="default"/>
      </w:rPr>
    </w:lvl>
    <w:lvl w:ilvl="1" w:tplc="08560D9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15:restartNumberingAfterBreak="0">
    <w:nsid w:val="4C1224F4"/>
    <w:multiLevelType w:val="hybridMultilevel"/>
    <w:tmpl w:val="95E84DA8"/>
    <w:lvl w:ilvl="0" w:tplc="4FD4EE56">
      <w:start w:val="1"/>
      <w:numFmt w:val="upperLetter"/>
      <w:pStyle w:val="Heading2"/>
      <w:lvlText w:val="%1."/>
      <w:lvlJc w:val="left"/>
      <w:pPr>
        <w:ind w:left="720" w:hanging="360"/>
      </w:pPr>
    </w:lvl>
    <w:lvl w:ilvl="1" w:tplc="13062746" w:tentative="1">
      <w:start w:val="1"/>
      <w:numFmt w:val="lowerLetter"/>
      <w:lvlText w:val="%2."/>
      <w:lvlJc w:val="left"/>
      <w:pPr>
        <w:ind w:left="1440" w:hanging="360"/>
      </w:pPr>
    </w:lvl>
    <w:lvl w:ilvl="2" w:tplc="F3D4B322" w:tentative="1">
      <w:start w:val="1"/>
      <w:numFmt w:val="lowerRoman"/>
      <w:lvlText w:val="%3."/>
      <w:lvlJc w:val="right"/>
      <w:pPr>
        <w:ind w:left="2160" w:hanging="180"/>
      </w:pPr>
    </w:lvl>
    <w:lvl w:ilvl="3" w:tplc="D2AA5D72" w:tentative="1">
      <w:start w:val="1"/>
      <w:numFmt w:val="decimal"/>
      <w:lvlText w:val="%4."/>
      <w:lvlJc w:val="left"/>
      <w:pPr>
        <w:ind w:left="2880" w:hanging="360"/>
      </w:pPr>
    </w:lvl>
    <w:lvl w:ilvl="4" w:tplc="6890F8D0" w:tentative="1">
      <w:start w:val="1"/>
      <w:numFmt w:val="lowerLetter"/>
      <w:lvlText w:val="%5."/>
      <w:lvlJc w:val="left"/>
      <w:pPr>
        <w:ind w:left="3600" w:hanging="360"/>
      </w:pPr>
    </w:lvl>
    <w:lvl w:ilvl="5" w:tplc="CA58059E" w:tentative="1">
      <w:start w:val="1"/>
      <w:numFmt w:val="lowerRoman"/>
      <w:lvlText w:val="%6."/>
      <w:lvlJc w:val="right"/>
      <w:pPr>
        <w:ind w:left="4320" w:hanging="180"/>
      </w:pPr>
    </w:lvl>
    <w:lvl w:ilvl="6" w:tplc="E4703DAE" w:tentative="1">
      <w:start w:val="1"/>
      <w:numFmt w:val="decimal"/>
      <w:lvlText w:val="%7."/>
      <w:lvlJc w:val="left"/>
      <w:pPr>
        <w:ind w:left="5040" w:hanging="360"/>
      </w:pPr>
    </w:lvl>
    <w:lvl w:ilvl="7" w:tplc="8F287344" w:tentative="1">
      <w:start w:val="1"/>
      <w:numFmt w:val="lowerLetter"/>
      <w:lvlText w:val="%8."/>
      <w:lvlJc w:val="left"/>
      <w:pPr>
        <w:ind w:left="5760" w:hanging="360"/>
      </w:pPr>
    </w:lvl>
    <w:lvl w:ilvl="8" w:tplc="6A28F1AA" w:tentative="1">
      <w:start w:val="1"/>
      <w:numFmt w:val="lowerRoman"/>
      <w:lvlText w:val="%9."/>
      <w:lvlJc w:val="right"/>
      <w:pPr>
        <w:ind w:left="6480" w:hanging="180"/>
      </w:pPr>
    </w:lvl>
  </w:abstractNum>
  <w:abstractNum w:abstractNumId="24" w15:restartNumberingAfterBreak="0">
    <w:nsid w:val="4C9B0FB5"/>
    <w:multiLevelType w:val="multilevel"/>
    <w:tmpl w:val="374E19BC"/>
    <w:lvl w:ilvl="0">
      <w:start w:val="1"/>
      <w:numFmt w:val="none"/>
      <w:pStyle w:val="Style3"/>
      <w:lvlText w:val=""/>
      <w:lvlJc w:val="left"/>
      <w:pPr>
        <w:tabs>
          <w:tab w:val="num" w:pos="720"/>
        </w:tabs>
        <w:ind w:left="720" w:hanging="720"/>
      </w:pPr>
      <w:rPr>
        <w:rFonts w:hint="default"/>
      </w:rPr>
    </w:lvl>
    <w:lvl w:ilvl="1">
      <w:start w:val="1"/>
      <w:numFmt w:val="none"/>
      <w:lvlText w:val=""/>
      <w:lvlJc w:val="left"/>
      <w:pPr>
        <w:tabs>
          <w:tab w:val="num" w:pos="1440"/>
        </w:tabs>
        <w:ind w:left="1440" w:hanging="720"/>
      </w:pPr>
      <w:rPr>
        <w:rFonts w:hint="default"/>
        <w:b w:val="0"/>
        <w:i w:val="0"/>
      </w:rPr>
    </w:lvl>
    <w:lvl w:ilvl="2">
      <w:start w:val="1"/>
      <w:numFmt w:val="none"/>
      <w:lvlText w:val=""/>
      <w:lvlJc w:val="left"/>
      <w:pPr>
        <w:tabs>
          <w:tab w:val="num" w:pos="2160"/>
        </w:tabs>
        <w:ind w:left="216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80"/>
        </w:tabs>
        <w:ind w:left="2880" w:hanging="720"/>
      </w:pPr>
      <w:rPr>
        <w:rFonts w:hint="default"/>
        <w:b w:val="0"/>
      </w:rPr>
    </w:lvl>
    <w:lvl w:ilvl="4">
      <w:start w:val="1"/>
      <w:numFmt w:val="decimal"/>
      <w:lvlText w:val="%5."/>
      <w:lvlJc w:val="left"/>
      <w:pPr>
        <w:tabs>
          <w:tab w:val="num" w:pos="720"/>
        </w:tabs>
        <w:ind w:left="720" w:hanging="720"/>
      </w:pPr>
      <w:rPr>
        <w:rFonts w:hint="default"/>
      </w:rPr>
    </w:lvl>
    <w:lvl w:ilvl="5">
      <w:start w:val="1"/>
      <w:numFmt w:val="decimal"/>
      <w:pStyle w:val="Style3"/>
      <w:lvlText w:val="%5.%6"/>
      <w:lvlJc w:val="left"/>
      <w:pPr>
        <w:tabs>
          <w:tab w:val="num" w:pos="1440"/>
        </w:tabs>
        <w:ind w:left="1440" w:hanging="720"/>
      </w:pPr>
      <w:rPr>
        <w:rFonts w:hint="default"/>
      </w:rPr>
    </w:lvl>
    <w:lvl w:ilvl="6">
      <w:start w:val="1"/>
      <w:numFmt w:val="lowerLetter"/>
      <w:lvlText w:val="(%7)"/>
      <w:lvlJc w:val="left"/>
      <w:pPr>
        <w:tabs>
          <w:tab w:val="num" w:pos="2160"/>
        </w:tabs>
        <w:ind w:left="2160" w:hanging="720"/>
      </w:pPr>
      <w:rPr>
        <w:rFonts w:hint="default"/>
        <w:b w:val="0"/>
      </w:rPr>
    </w:lvl>
    <w:lvl w:ilvl="7">
      <w:start w:val="1"/>
      <w:numFmt w:val="decimal"/>
      <w:lvlText w:val="(%7.%8)"/>
      <w:lvlJc w:val="left"/>
      <w:pPr>
        <w:tabs>
          <w:tab w:val="num" w:pos="2880"/>
        </w:tabs>
        <w:ind w:left="2880" w:hanging="720"/>
      </w:pPr>
      <w:rPr>
        <w:rFonts w:hint="default"/>
      </w:rPr>
    </w:lvl>
    <w:lvl w:ilvl="8">
      <w:start w:val="1"/>
      <w:numFmt w:val="lowerRoman"/>
      <w:lvlText w:val="(%9)"/>
      <w:lvlJc w:val="left"/>
      <w:pPr>
        <w:tabs>
          <w:tab w:val="num" w:pos="3600"/>
        </w:tabs>
        <w:ind w:left="3600" w:hanging="720"/>
      </w:pPr>
      <w:rPr>
        <w:rFonts w:hint="default"/>
      </w:rPr>
    </w:lvl>
  </w:abstractNum>
  <w:abstractNum w:abstractNumId="25" w15:restartNumberingAfterBreak="0">
    <w:nsid w:val="550E4862"/>
    <w:multiLevelType w:val="hybridMultilevel"/>
    <w:tmpl w:val="541898DC"/>
    <w:lvl w:ilvl="0" w:tplc="2772BE66">
      <w:start w:val="1"/>
      <w:numFmt w:val="lowerLetter"/>
      <w:lvlText w:val="(%1)"/>
      <w:lvlJc w:val="left"/>
      <w:pPr>
        <w:ind w:left="360" w:hanging="360"/>
      </w:pPr>
      <w:rPr>
        <w:rFonts w:hint="default"/>
      </w:rPr>
    </w:lvl>
    <w:lvl w:ilvl="1" w:tplc="D0CCE0A0">
      <w:start w:val="1"/>
      <w:numFmt w:val="lowerLetter"/>
      <w:lvlText w:val="%2."/>
      <w:lvlJc w:val="left"/>
      <w:pPr>
        <w:ind w:left="1080" w:hanging="360"/>
      </w:pPr>
    </w:lvl>
    <w:lvl w:ilvl="2" w:tplc="1CCE5B80">
      <w:start w:val="1"/>
      <w:numFmt w:val="lowerRoman"/>
      <w:lvlText w:val="%3."/>
      <w:lvlJc w:val="right"/>
      <w:pPr>
        <w:ind w:left="1800" w:hanging="180"/>
      </w:pPr>
    </w:lvl>
    <w:lvl w:ilvl="3" w:tplc="A02E98DA">
      <w:start w:val="1"/>
      <w:numFmt w:val="decimal"/>
      <w:lvlText w:val="%4."/>
      <w:lvlJc w:val="left"/>
      <w:pPr>
        <w:ind w:left="2520" w:hanging="360"/>
      </w:pPr>
    </w:lvl>
    <w:lvl w:ilvl="4" w:tplc="93825650">
      <w:start w:val="1"/>
      <w:numFmt w:val="lowerLetter"/>
      <w:lvlText w:val="%5."/>
      <w:lvlJc w:val="left"/>
      <w:pPr>
        <w:ind w:left="3240" w:hanging="360"/>
      </w:pPr>
    </w:lvl>
    <w:lvl w:ilvl="5" w:tplc="B2448BA8" w:tentative="1">
      <w:start w:val="1"/>
      <w:numFmt w:val="lowerRoman"/>
      <w:lvlText w:val="%6."/>
      <w:lvlJc w:val="right"/>
      <w:pPr>
        <w:ind w:left="3960" w:hanging="180"/>
      </w:pPr>
    </w:lvl>
    <w:lvl w:ilvl="6" w:tplc="426ECC4C" w:tentative="1">
      <w:start w:val="1"/>
      <w:numFmt w:val="decimal"/>
      <w:lvlText w:val="%7."/>
      <w:lvlJc w:val="left"/>
      <w:pPr>
        <w:ind w:left="4680" w:hanging="360"/>
      </w:pPr>
    </w:lvl>
    <w:lvl w:ilvl="7" w:tplc="0D827838" w:tentative="1">
      <w:start w:val="1"/>
      <w:numFmt w:val="lowerLetter"/>
      <w:lvlText w:val="%8."/>
      <w:lvlJc w:val="left"/>
      <w:pPr>
        <w:ind w:left="5400" w:hanging="360"/>
      </w:pPr>
    </w:lvl>
    <w:lvl w:ilvl="8" w:tplc="8DBAC0F4" w:tentative="1">
      <w:start w:val="1"/>
      <w:numFmt w:val="lowerRoman"/>
      <w:lvlText w:val="%9."/>
      <w:lvlJc w:val="right"/>
      <w:pPr>
        <w:ind w:left="6120" w:hanging="180"/>
      </w:pPr>
    </w:lvl>
  </w:abstractNum>
  <w:abstractNum w:abstractNumId="26" w15:restartNumberingAfterBreak="0">
    <w:nsid w:val="5A2B6803"/>
    <w:multiLevelType w:val="hybridMultilevel"/>
    <w:tmpl w:val="32AA00B6"/>
    <w:lvl w:ilvl="0" w:tplc="144030D4">
      <w:start w:val="1"/>
      <w:numFmt w:val="lowerLetter"/>
      <w:lvlText w:val="%1)"/>
      <w:lvlJc w:val="left"/>
      <w:pPr>
        <w:ind w:left="1440" w:hanging="360"/>
      </w:pPr>
    </w:lvl>
    <w:lvl w:ilvl="1" w:tplc="C5409BBA" w:tentative="1">
      <w:start w:val="1"/>
      <w:numFmt w:val="lowerLetter"/>
      <w:lvlText w:val="%2."/>
      <w:lvlJc w:val="left"/>
      <w:pPr>
        <w:ind w:left="2160" w:hanging="360"/>
      </w:pPr>
    </w:lvl>
    <w:lvl w:ilvl="2" w:tplc="C8560A5A" w:tentative="1">
      <w:start w:val="1"/>
      <w:numFmt w:val="lowerRoman"/>
      <w:lvlText w:val="%3."/>
      <w:lvlJc w:val="right"/>
      <w:pPr>
        <w:ind w:left="2880" w:hanging="180"/>
      </w:pPr>
    </w:lvl>
    <w:lvl w:ilvl="3" w:tplc="5A6A08C4" w:tentative="1">
      <w:start w:val="1"/>
      <w:numFmt w:val="decimal"/>
      <w:lvlText w:val="%4."/>
      <w:lvlJc w:val="left"/>
      <w:pPr>
        <w:ind w:left="3600" w:hanging="360"/>
      </w:pPr>
    </w:lvl>
    <w:lvl w:ilvl="4" w:tplc="AB403DB6" w:tentative="1">
      <w:start w:val="1"/>
      <w:numFmt w:val="lowerLetter"/>
      <w:lvlText w:val="%5."/>
      <w:lvlJc w:val="left"/>
      <w:pPr>
        <w:ind w:left="4320" w:hanging="360"/>
      </w:pPr>
    </w:lvl>
    <w:lvl w:ilvl="5" w:tplc="BE787380" w:tentative="1">
      <w:start w:val="1"/>
      <w:numFmt w:val="lowerRoman"/>
      <w:lvlText w:val="%6."/>
      <w:lvlJc w:val="right"/>
      <w:pPr>
        <w:ind w:left="5040" w:hanging="180"/>
      </w:pPr>
    </w:lvl>
    <w:lvl w:ilvl="6" w:tplc="6344A046" w:tentative="1">
      <w:start w:val="1"/>
      <w:numFmt w:val="decimal"/>
      <w:lvlText w:val="%7."/>
      <w:lvlJc w:val="left"/>
      <w:pPr>
        <w:ind w:left="5760" w:hanging="360"/>
      </w:pPr>
    </w:lvl>
    <w:lvl w:ilvl="7" w:tplc="223CCD20" w:tentative="1">
      <w:start w:val="1"/>
      <w:numFmt w:val="lowerLetter"/>
      <w:lvlText w:val="%8."/>
      <w:lvlJc w:val="left"/>
      <w:pPr>
        <w:ind w:left="6480" w:hanging="360"/>
      </w:pPr>
    </w:lvl>
    <w:lvl w:ilvl="8" w:tplc="BEE607FA" w:tentative="1">
      <w:start w:val="1"/>
      <w:numFmt w:val="lowerRoman"/>
      <w:lvlText w:val="%9."/>
      <w:lvlJc w:val="right"/>
      <w:pPr>
        <w:ind w:left="7200" w:hanging="180"/>
      </w:pPr>
    </w:lvl>
  </w:abstractNum>
  <w:abstractNum w:abstractNumId="27" w15:restartNumberingAfterBreak="0">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6702242"/>
    <w:multiLevelType w:val="multilevel"/>
    <w:tmpl w:val="D1BA69C4"/>
    <w:lvl w:ilvl="0">
      <w:start w:val="1"/>
      <w:numFmt w:val="none"/>
      <w:lvlText w:val=""/>
      <w:lvlJc w:val="left"/>
      <w:pPr>
        <w:tabs>
          <w:tab w:val="num" w:pos="720"/>
        </w:tabs>
        <w:ind w:left="720" w:hanging="720"/>
      </w:pPr>
      <w:rPr>
        <w:rFonts w:hint="default"/>
      </w:rPr>
    </w:lvl>
    <w:lvl w:ilvl="1">
      <w:start w:val="1"/>
      <w:numFmt w:val="decimal"/>
      <w:pStyle w:val="Heading3"/>
      <w:lvlText w:val="%1%2."/>
      <w:lvlJc w:val="left"/>
      <w:pPr>
        <w:tabs>
          <w:tab w:val="num" w:pos="720"/>
        </w:tabs>
        <w:ind w:left="720" w:hanging="720"/>
      </w:pPr>
      <w:rPr>
        <w:rFonts w:hint="default"/>
        <w:color w:val="auto"/>
      </w:rPr>
    </w:lvl>
    <w:lvl w:ilvl="2">
      <w:start w:val="1"/>
      <w:numFmt w:val="decimal"/>
      <w:pStyle w:val="Style1"/>
      <w:lvlText w:val="%2.%3."/>
      <w:lvlJc w:val="left"/>
      <w:pPr>
        <w:tabs>
          <w:tab w:val="num" w:pos="1440"/>
        </w:tabs>
        <w:ind w:left="1440" w:hanging="720"/>
      </w:pPr>
      <w:rPr>
        <w:rFonts w:hint="default"/>
        <w:b w:val="0"/>
        <w:color w:val="auto"/>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ascii="Times New Roman" w:eastAsia="Times New Roman" w:hAnsi="Times New Roman" w:cs="Times New Roman"/>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ascii="Times New Roman" w:eastAsia="Times New Roman" w:hAnsi="Times New Roman" w:cs="Times New Roman"/>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E3F147D"/>
    <w:multiLevelType w:val="hybridMultilevel"/>
    <w:tmpl w:val="9BF227DC"/>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abstractNumId w:val="0"/>
  </w:num>
  <w:num w:numId="2">
    <w:abstractNumId w:val="22"/>
  </w:num>
  <w:num w:numId="3">
    <w:abstractNumId w:val="24"/>
  </w:num>
  <w:num w:numId="4">
    <w:abstractNumId w:val="21"/>
  </w:num>
  <w:num w:numId="5">
    <w:abstractNumId w:val="1"/>
  </w:num>
  <w:num w:numId="6">
    <w:abstractNumId w:val="2"/>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3"/>
  </w:num>
  <w:num w:numId="10">
    <w:abstractNumId w:val="28"/>
  </w:num>
  <w:num w:numId="11">
    <w:abstractNumId w:val="27"/>
  </w:num>
  <w:num w:numId="12">
    <w:abstractNumId w:val="9"/>
  </w:num>
  <w:num w:numId="13">
    <w:abstractNumId w:val="3"/>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6"/>
  </w:num>
  <w:num w:numId="19">
    <w:abstractNumId w:val="4"/>
  </w:num>
  <w:num w:numId="20">
    <w:abstractNumId w:val="30"/>
  </w:num>
  <w:num w:numId="21">
    <w:abstractNumId w:val="10"/>
  </w:num>
  <w:num w:numId="22">
    <w:abstractNumId w:val="31"/>
  </w:num>
  <w:num w:numId="23">
    <w:abstractNumId w:val="5"/>
  </w:num>
  <w:num w:numId="24">
    <w:abstractNumId w:val="15"/>
  </w:num>
  <w:num w:numId="25">
    <w:abstractNumId w:val="29"/>
  </w:num>
  <w:num w:numId="26">
    <w:abstractNumId w:val="12"/>
  </w:num>
  <w:num w:numId="27">
    <w:abstractNumId w:val="13"/>
  </w:num>
  <w:num w:numId="28">
    <w:abstractNumId w:val="6"/>
  </w:num>
  <w:num w:numId="29">
    <w:abstractNumId w:val="18"/>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242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B0A"/>
    <w:rsid w:val="000013A3"/>
    <w:rsid w:val="000035BC"/>
    <w:rsid w:val="00004749"/>
    <w:rsid w:val="00005146"/>
    <w:rsid w:val="00006559"/>
    <w:rsid w:val="00007382"/>
    <w:rsid w:val="000077BF"/>
    <w:rsid w:val="00010C4D"/>
    <w:rsid w:val="00010CBB"/>
    <w:rsid w:val="00010CEA"/>
    <w:rsid w:val="00010D6C"/>
    <w:rsid w:val="0001183B"/>
    <w:rsid w:val="00012577"/>
    <w:rsid w:val="0001259A"/>
    <w:rsid w:val="0001276B"/>
    <w:rsid w:val="00012D14"/>
    <w:rsid w:val="00012F6D"/>
    <w:rsid w:val="000131C1"/>
    <w:rsid w:val="000134A4"/>
    <w:rsid w:val="0001459F"/>
    <w:rsid w:val="00015830"/>
    <w:rsid w:val="00015DBC"/>
    <w:rsid w:val="0001657E"/>
    <w:rsid w:val="000174D1"/>
    <w:rsid w:val="000175CA"/>
    <w:rsid w:val="00017D62"/>
    <w:rsid w:val="00020C01"/>
    <w:rsid w:val="00021B46"/>
    <w:rsid w:val="0002275D"/>
    <w:rsid w:val="00022B1D"/>
    <w:rsid w:val="000233CB"/>
    <w:rsid w:val="00023C61"/>
    <w:rsid w:val="00023EA2"/>
    <w:rsid w:val="000245D0"/>
    <w:rsid w:val="00024B20"/>
    <w:rsid w:val="00024E8F"/>
    <w:rsid w:val="000255B0"/>
    <w:rsid w:val="000267BB"/>
    <w:rsid w:val="00026CA4"/>
    <w:rsid w:val="000314A9"/>
    <w:rsid w:val="000337E4"/>
    <w:rsid w:val="00033EDE"/>
    <w:rsid w:val="00034956"/>
    <w:rsid w:val="00034E2D"/>
    <w:rsid w:val="00035269"/>
    <w:rsid w:val="00037E39"/>
    <w:rsid w:val="000401BF"/>
    <w:rsid w:val="00040A42"/>
    <w:rsid w:val="000420BE"/>
    <w:rsid w:val="0004222C"/>
    <w:rsid w:val="00043951"/>
    <w:rsid w:val="00044DE3"/>
    <w:rsid w:val="000464D2"/>
    <w:rsid w:val="00046E90"/>
    <w:rsid w:val="000513DA"/>
    <w:rsid w:val="00054324"/>
    <w:rsid w:val="00054CEA"/>
    <w:rsid w:val="000560FE"/>
    <w:rsid w:val="00056DA1"/>
    <w:rsid w:val="00060D42"/>
    <w:rsid w:val="00061F8C"/>
    <w:rsid w:val="00061FD1"/>
    <w:rsid w:val="00062B01"/>
    <w:rsid w:val="00064D4D"/>
    <w:rsid w:val="00065548"/>
    <w:rsid w:val="000659A6"/>
    <w:rsid w:val="000659BD"/>
    <w:rsid w:val="0006609F"/>
    <w:rsid w:val="00067014"/>
    <w:rsid w:val="000671C7"/>
    <w:rsid w:val="0006730C"/>
    <w:rsid w:val="000675A8"/>
    <w:rsid w:val="00067912"/>
    <w:rsid w:val="000709FC"/>
    <w:rsid w:val="000718EF"/>
    <w:rsid w:val="0007345D"/>
    <w:rsid w:val="000736E0"/>
    <w:rsid w:val="000740BD"/>
    <w:rsid w:val="000745EF"/>
    <w:rsid w:val="00074BFE"/>
    <w:rsid w:val="00075A7B"/>
    <w:rsid w:val="00075A9F"/>
    <w:rsid w:val="00075F29"/>
    <w:rsid w:val="00077D3D"/>
    <w:rsid w:val="00080129"/>
    <w:rsid w:val="000802DD"/>
    <w:rsid w:val="00080BFB"/>
    <w:rsid w:val="00080F06"/>
    <w:rsid w:val="00081534"/>
    <w:rsid w:val="00081830"/>
    <w:rsid w:val="00081BE4"/>
    <w:rsid w:val="000822AF"/>
    <w:rsid w:val="0008260F"/>
    <w:rsid w:val="000839CB"/>
    <w:rsid w:val="00083EA0"/>
    <w:rsid w:val="00084B00"/>
    <w:rsid w:val="00085323"/>
    <w:rsid w:val="00086BF7"/>
    <w:rsid w:val="0008796D"/>
    <w:rsid w:val="00092466"/>
    <w:rsid w:val="000934F3"/>
    <w:rsid w:val="000938E6"/>
    <w:rsid w:val="00094F78"/>
    <w:rsid w:val="0009563D"/>
    <w:rsid w:val="00096F8B"/>
    <w:rsid w:val="000A0110"/>
    <w:rsid w:val="000A19F3"/>
    <w:rsid w:val="000A2B03"/>
    <w:rsid w:val="000A2C0B"/>
    <w:rsid w:val="000A3E6F"/>
    <w:rsid w:val="000A4259"/>
    <w:rsid w:val="000A54B6"/>
    <w:rsid w:val="000A70DD"/>
    <w:rsid w:val="000A7EC2"/>
    <w:rsid w:val="000B0A64"/>
    <w:rsid w:val="000B16BD"/>
    <w:rsid w:val="000B1E46"/>
    <w:rsid w:val="000B1E86"/>
    <w:rsid w:val="000B2978"/>
    <w:rsid w:val="000B48A5"/>
    <w:rsid w:val="000B4966"/>
    <w:rsid w:val="000B52F8"/>
    <w:rsid w:val="000B5FE2"/>
    <w:rsid w:val="000B611E"/>
    <w:rsid w:val="000B6384"/>
    <w:rsid w:val="000B650A"/>
    <w:rsid w:val="000B6AA3"/>
    <w:rsid w:val="000C0A6A"/>
    <w:rsid w:val="000C16F9"/>
    <w:rsid w:val="000C23D9"/>
    <w:rsid w:val="000C3D45"/>
    <w:rsid w:val="000C3FB9"/>
    <w:rsid w:val="000C4D11"/>
    <w:rsid w:val="000C6226"/>
    <w:rsid w:val="000C6437"/>
    <w:rsid w:val="000C6926"/>
    <w:rsid w:val="000D0180"/>
    <w:rsid w:val="000D083B"/>
    <w:rsid w:val="000D0E89"/>
    <w:rsid w:val="000D13E3"/>
    <w:rsid w:val="000D17BB"/>
    <w:rsid w:val="000D1A39"/>
    <w:rsid w:val="000D1D2F"/>
    <w:rsid w:val="000D1E40"/>
    <w:rsid w:val="000D26D8"/>
    <w:rsid w:val="000D284B"/>
    <w:rsid w:val="000D2BA8"/>
    <w:rsid w:val="000D2C3C"/>
    <w:rsid w:val="000D3AEF"/>
    <w:rsid w:val="000D40FD"/>
    <w:rsid w:val="000D5315"/>
    <w:rsid w:val="000E0872"/>
    <w:rsid w:val="000E105E"/>
    <w:rsid w:val="000E137D"/>
    <w:rsid w:val="000E4519"/>
    <w:rsid w:val="000E47CE"/>
    <w:rsid w:val="000E4C6D"/>
    <w:rsid w:val="000E51E4"/>
    <w:rsid w:val="000E58D3"/>
    <w:rsid w:val="000E6717"/>
    <w:rsid w:val="000E6948"/>
    <w:rsid w:val="000E6ACC"/>
    <w:rsid w:val="000E6BF5"/>
    <w:rsid w:val="000E7AD0"/>
    <w:rsid w:val="000E7D0C"/>
    <w:rsid w:val="000F04C4"/>
    <w:rsid w:val="000F0FBE"/>
    <w:rsid w:val="000F12E6"/>
    <w:rsid w:val="000F1FBD"/>
    <w:rsid w:val="000F280E"/>
    <w:rsid w:val="000F2B6E"/>
    <w:rsid w:val="000F4288"/>
    <w:rsid w:val="000F4D38"/>
    <w:rsid w:val="000F5049"/>
    <w:rsid w:val="000F7187"/>
    <w:rsid w:val="000F7329"/>
    <w:rsid w:val="000F7BCA"/>
    <w:rsid w:val="001003B3"/>
    <w:rsid w:val="001010C3"/>
    <w:rsid w:val="00101487"/>
    <w:rsid w:val="0010159A"/>
    <w:rsid w:val="00102473"/>
    <w:rsid w:val="001024C2"/>
    <w:rsid w:val="00103001"/>
    <w:rsid w:val="00103769"/>
    <w:rsid w:val="00103EF0"/>
    <w:rsid w:val="00104F53"/>
    <w:rsid w:val="00105079"/>
    <w:rsid w:val="00105188"/>
    <w:rsid w:val="001058C0"/>
    <w:rsid w:val="00105AA0"/>
    <w:rsid w:val="0010756B"/>
    <w:rsid w:val="001076E7"/>
    <w:rsid w:val="00107766"/>
    <w:rsid w:val="0010784E"/>
    <w:rsid w:val="00107DBB"/>
    <w:rsid w:val="001109CD"/>
    <w:rsid w:val="00110AE5"/>
    <w:rsid w:val="00111405"/>
    <w:rsid w:val="0011258D"/>
    <w:rsid w:val="00112EEA"/>
    <w:rsid w:val="001134A6"/>
    <w:rsid w:val="001134C8"/>
    <w:rsid w:val="001134FC"/>
    <w:rsid w:val="00113C9C"/>
    <w:rsid w:val="0011457B"/>
    <w:rsid w:val="00114B62"/>
    <w:rsid w:val="00114D2C"/>
    <w:rsid w:val="00116077"/>
    <w:rsid w:val="00116305"/>
    <w:rsid w:val="001166DB"/>
    <w:rsid w:val="00117756"/>
    <w:rsid w:val="00117AD4"/>
    <w:rsid w:val="00117BD6"/>
    <w:rsid w:val="001207A5"/>
    <w:rsid w:val="0012093D"/>
    <w:rsid w:val="001210B2"/>
    <w:rsid w:val="0012141E"/>
    <w:rsid w:val="00122166"/>
    <w:rsid w:val="00122854"/>
    <w:rsid w:val="001233E9"/>
    <w:rsid w:val="00124F18"/>
    <w:rsid w:val="00125306"/>
    <w:rsid w:val="00125563"/>
    <w:rsid w:val="001261A5"/>
    <w:rsid w:val="00126939"/>
    <w:rsid w:val="001269AD"/>
    <w:rsid w:val="00127C7A"/>
    <w:rsid w:val="00127E08"/>
    <w:rsid w:val="00131CF3"/>
    <w:rsid w:val="00132601"/>
    <w:rsid w:val="00132AC8"/>
    <w:rsid w:val="00132DC7"/>
    <w:rsid w:val="001334CF"/>
    <w:rsid w:val="00133E37"/>
    <w:rsid w:val="00134270"/>
    <w:rsid w:val="001345B1"/>
    <w:rsid w:val="00134FF1"/>
    <w:rsid w:val="00136BDB"/>
    <w:rsid w:val="00140100"/>
    <w:rsid w:val="00140152"/>
    <w:rsid w:val="0014095E"/>
    <w:rsid w:val="00141513"/>
    <w:rsid w:val="001421DD"/>
    <w:rsid w:val="00143036"/>
    <w:rsid w:val="00143A34"/>
    <w:rsid w:val="001442DB"/>
    <w:rsid w:val="001459B0"/>
    <w:rsid w:val="00145D7D"/>
    <w:rsid w:val="001460EF"/>
    <w:rsid w:val="00146147"/>
    <w:rsid w:val="00146949"/>
    <w:rsid w:val="0014731D"/>
    <w:rsid w:val="0015030E"/>
    <w:rsid w:val="00150B08"/>
    <w:rsid w:val="00151818"/>
    <w:rsid w:val="00151F3C"/>
    <w:rsid w:val="0015625F"/>
    <w:rsid w:val="00156F50"/>
    <w:rsid w:val="00160789"/>
    <w:rsid w:val="00161689"/>
    <w:rsid w:val="001622F4"/>
    <w:rsid w:val="00163612"/>
    <w:rsid w:val="001640FE"/>
    <w:rsid w:val="0016532C"/>
    <w:rsid w:val="00165B29"/>
    <w:rsid w:val="00166A8E"/>
    <w:rsid w:val="001673DE"/>
    <w:rsid w:val="001675AE"/>
    <w:rsid w:val="0016766F"/>
    <w:rsid w:val="0016785A"/>
    <w:rsid w:val="00167E7D"/>
    <w:rsid w:val="00170D3F"/>
    <w:rsid w:val="00172525"/>
    <w:rsid w:val="00174AC4"/>
    <w:rsid w:val="0017506F"/>
    <w:rsid w:val="0017508D"/>
    <w:rsid w:val="00176543"/>
    <w:rsid w:val="00177178"/>
    <w:rsid w:val="00180515"/>
    <w:rsid w:val="0018160F"/>
    <w:rsid w:val="00181A5A"/>
    <w:rsid w:val="0018218A"/>
    <w:rsid w:val="001824DE"/>
    <w:rsid w:val="00182B0F"/>
    <w:rsid w:val="00182B54"/>
    <w:rsid w:val="001831B5"/>
    <w:rsid w:val="001832BC"/>
    <w:rsid w:val="00183729"/>
    <w:rsid w:val="00184084"/>
    <w:rsid w:val="0018420D"/>
    <w:rsid w:val="00184E8B"/>
    <w:rsid w:val="00185004"/>
    <w:rsid w:val="00185255"/>
    <w:rsid w:val="00186D5F"/>
    <w:rsid w:val="001875A9"/>
    <w:rsid w:val="00187823"/>
    <w:rsid w:val="0019066E"/>
    <w:rsid w:val="001906FB"/>
    <w:rsid w:val="001909E5"/>
    <w:rsid w:val="00190DE5"/>
    <w:rsid w:val="00191846"/>
    <w:rsid w:val="00191A8F"/>
    <w:rsid w:val="00191DB9"/>
    <w:rsid w:val="00192E58"/>
    <w:rsid w:val="00193DB0"/>
    <w:rsid w:val="00193FC3"/>
    <w:rsid w:val="00197900"/>
    <w:rsid w:val="001A10C0"/>
    <w:rsid w:val="001A1581"/>
    <w:rsid w:val="001A2743"/>
    <w:rsid w:val="001A3B7E"/>
    <w:rsid w:val="001A456F"/>
    <w:rsid w:val="001A4C20"/>
    <w:rsid w:val="001A595C"/>
    <w:rsid w:val="001A5993"/>
    <w:rsid w:val="001B0444"/>
    <w:rsid w:val="001B14CA"/>
    <w:rsid w:val="001B190F"/>
    <w:rsid w:val="001B1CD7"/>
    <w:rsid w:val="001B4099"/>
    <w:rsid w:val="001B5277"/>
    <w:rsid w:val="001B5807"/>
    <w:rsid w:val="001B75DD"/>
    <w:rsid w:val="001B7739"/>
    <w:rsid w:val="001C044B"/>
    <w:rsid w:val="001C12B9"/>
    <w:rsid w:val="001C13F9"/>
    <w:rsid w:val="001C192B"/>
    <w:rsid w:val="001C1A04"/>
    <w:rsid w:val="001C22F7"/>
    <w:rsid w:val="001C236D"/>
    <w:rsid w:val="001C2BF5"/>
    <w:rsid w:val="001C35F3"/>
    <w:rsid w:val="001C37CA"/>
    <w:rsid w:val="001C3A21"/>
    <w:rsid w:val="001C3A2E"/>
    <w:rsid w:val="001C3CC0"/>
    <w:rsid w:val="001C6D43"/>
    <w:rsid w:val="001C7473"/>
    <w:rsid w:val="001D01B6"/>
    <w:rsid w:val="001D0FB9"/>
    <w:rsid w:val="001D185D"/>
    <w:rsid w:val="001D4763"/>
    <w:rsid w:val="001D5071"/>
    <w:rsid w:val="001D5F12"/>
    <w:rsid w:val="001E0A99"/>
    <w:rsid w:val="001E0D70"/>
    <w:rsid w:val="001E0E94"/>
    <w:rsid w:val="001E1B4F"/>
    <w:rsid w:val="001E1D9E"/>
    <w:rsid w:val="001E2CB7"/>
    <w:rsid w:val="001E3831"/>
    <w:rsid w:val="001E4D87"/>
    <w:rsid w:val="001E6444"/>
    <w:rsid w:val="001E68D8"/>
    <w:rsid w:val="001E7D29"/>
    <w:rsid w:val="001F0716"/>
    <w:rsid w:val="001F0F36"/>
    <w:rsid w:val="001F1B00"/>
    <w:rsid w:val="001F2C9B"/>
    <w:rsid w:val="001F2F8F"/>
    <w:rsid w:val="001F324A"/>
    <w:rsid w:val="001F3794"/>
    <w:rsid w:val="001F3CE8"/>
    <w:rsid w:val="001F3EF8"/>
    <w:rsid w:val="001F40FC"/>
    <w:rsid w:val="001F4700"/>
    <w:rsid w:val="001F6885"/>
    <w:rsid w:val="001F6B2F"/>
    <w:rsid w:val="001F7031"/>
    <w:rsid w:val="00200232"/>
    <w:rsid w:val="00200504"/>
    <w:rsid w:val="0020088F"/>
    <w:rsid w:val="00201424"/>
    <w:rsid w:val="0020155B"/>
    <w:rsid w:val="00202B1B"/>
    <w:rsid w:val="00203693"/>
    <w:rsid w:val="002041A4"/>
    <w:rsid w:val="00204916"/>
    <w:rsid w:val="0020578E"/>
    <w:rsid w:val="002057D2"/>
    <w:rsid w:val="002064F4"/>
    <w:rsid w:val="0020684B"/>
    <w:rsid w:val="0020777A"/>
    <w:rsid w:val="00207ED3"/>
    <w:rsid w:val="00210234"/>
    <w:rsid w:val="00210BC6"/>
    <w:rsid w:val="00210D03"/>
    <w:rsid w:val="002118E3"/>
    <w:rsid w:val="00211CD5"/>
    <w:rsid w:val="002122F3"/>
    <w:rsid w:val="002125E2"/>
    <w:rsid w:val="00213022"/>
    <w:rsid w:val="00213613"/>
    <w:rsid w:val="002138A7"/>
    <w:rsid w:val="002138D2"/>
    <w:rsid w:val="002161C6"/>
    <w:rsid w:val="002168FC"/>
    <w:rsid w:val="00216CE8"/>
    <w:rsid w:val="002170A4"/>
    <w:rsid w:val="00217A54"/>
    <w:rsid w:val="00217CE4"/>
    <w:rsid w:val="0022073C"/>
    <w:rsid w:val="00223440"/>
    <w:rsid w:val="00223DDE"/>
    <w:rsid w:val="00224FAC"/>
    <w:rsid w:val="00225861"/>
    <w:rsid w:val="00225885"/>
    <w:rsid w:val="0023063E"/>
    <w:rsid w:val="00230F04"/>
    <w:rsid w:val="002313C5"/>
    <w:rsid w:val="00232F74"/>
    <w:rsid w:val="00233790"/>
    <w:rsid w:val="00233925"/>
    <w:rsid w:val="0023457F"/>
    <w:rsid w:val="0023462A"/>
    <w:rsid w:val="00234DF7"/>
    <w:rsid w:val="00236CC1"/>
    <w:rsid w:val="00240853"/>
    <w:rsid w:val="00240C12"/>
    <w:rsid w:val="002434B0"/>
    <w:rsid w:val="00244514"/>
    <w:rsid w:val="002449B3"/>
    <w:rsid w:val="00245010"/>
    <w:rsid w:val="002451AF"/>
    <w:rsid w:val="00245264"/>
    <w:rsid w:val="00245401"/>
    <w:rsid w:val="00245F30"/>
    <w:rsid w:val="00246634"/>
    <w:rsid w:val="002469F4"/>
    <w:rsid w:val="002474C3"/>
    <w:rsid w:val="00250261"/>
    <w:rsid w:val="00250BCB"/>
    <w:rsid w:val="0025107A"/>
    <w:rsid w:val="0025122F"/>
    <w:rsid w:val="00251237"/>
    <w:rsid w:val="002514CA"/>
    <w:rsid w:val="002516B5"/>
    <w:rsid w:val="00251D41"/>
    <w:rsid w:val="00253408"/>
    <w:rsid w:val="00256950"/>
    <w:rsid w:val="00256AD3"/>
    <w:rsid w:val="002624B0"/>
    <w:rsid w:val="00262774"/>
    <w:rsid w:val="00263152"/>
    <w:rsid w:val="00263B7E"/>
    <w:rsid w:val="00263F95"/>
    <w:rsid w:val="002641A1"/>
    <w:rsid w:val="002641FE"/>
    <w:rsid w:val="00264687"/>
    <w:rsid w:val="002651D6"/>
    <w:rsid w:val="00266276"/>
    <w:rsid w:val="0026664E"/>
    <w:rsid w:val="00267D08"/>
    <w:rsid w:val="0027074F"/>
    <w:rsid w:val="0027249C"/>
    <w:rsid w:val="00272C22"/>
    <w:rsid w:val="002743D7"/>
    <w:rsid w:val="00274B3E"/>
    <w:rsid w:val="00274C95"/>
    <w:rsid w:val="00275606"/>
    <w:rsid w:val="0027584B"/>
    <w:rsid w:val="00277F3D"/>
    <w:rsid w:val="002804A6"/>
    <w:rsid w:val="00281CB0"/>
    <w:rsid w:val="00282E8A"/>
    <w:rsid w:val="0028322A"/>
    <w:rsid w:val="0028338A"/>
    <w:rsid w:val="00283853"/>
    <w:rsid w:val="002840E9"/>
    <w:rsid w:val="002846CF"/>
    <w:rsid w:val="00285126"/>
    <w:rsid w:val="00286245"/>
    <w:rsid w:val="00286878"/>
    <w:rsid w:val="00286A7C"/>
    <w:rsid w:val="00286F3F"/>
    <w:rsid w:val="00287854"/>
    <w:rsid w:val="0028795B"/>
    <w:rsid w:val="002879B7"/>
    <w:rsid w:val="00290597"/>
    <w:rsid w:val="00290807"/>
    <w:rsid w:val="00291270"/>
    <w:rsid w:val="002915AD"/>
    <w:rsid w:val="00291C73"/>
    <w:rsid w:val="00291E0C"/>
    <w:rsid w:val="00292AAA"/>
    <w:rsid w:val="002933D3"/>
    <w:rsid w:val="002934C0"/>
    <w:rsid w:val="00293503"/>
    <w:rsid w:val="00294041"/>
    <w:rsid w:val="002946BD"/>
    <w:rsid w:val="002951A5"/>
    <w:rsid w:val="00295A7D"/>
    <w:rsid w:val="00297053"/>
    <w:rsid w:val="00297450"/>
    <w:rsid w:val="00297530"/>
    <w:rsid w:val="00297DFE"/>
    <w:rsid w:val="002A0009"/>
    <w:rsid w:val="002A0C9A"/>
    <w:rsid w:val="002A15F4"/>
    <w:rsid w:val="002A231B"/>
    <w:rsid w:val="002A2322"/>
    <w:rsid w:val="002A23B7"/>
    <w:rsid w:val="002A2B7D"/>
    <w:rsid w:val="002A369C"/>
    <w:rsid w:val="002A5317"/>
    <w:rsid w:val="002A55F7"/>
    <w:rsid w:val="002A5920"/>
    <w:rsid w:val="002A5FB8"/>
    <w:rsid w:val="002B0E4A"/>
    <w:rsid w:val="002B1120"/>
    <w:rsid w:val="002B1CC1"/>
    <w:rsid w:val="002B263B"/>
    <w:rsid w:val="002B2708"/>
    <w:rsid w:val="002B31AE"/>
    <w:rsid w:val="002B357A"/>
    <w:rsid w:val="002B3F68"/>
    <w:rsid w:val="002B432C"/>
    <w:rsid w:val="002B44A1"/>
    <w:rsid w:val="002B468A"/>
    <w:rsid w:val="002B5991"/>
    <w:rsid w:val="002B67C1"/>
    <w:rsid w:val="002B6BFF"/>
    <w:rsid w:val="002B7156"/>
    <w:rsid w:val="002C0AC5"/>
    <w:rsid w:val="002C17A0"/>
    <w:rsid w:val="002C1E80"/>
    <w:rsid w:val="002C1E93"/>
    <w:rsid w:val="002C339A"/>
    <w:rsid w:val="002C3772"/>
    <w:rsid w:val="002C4DB2"/>
    <w:rsid w:val="002C5F1C"/>
    <w:rsid w:val="002C6D80"/>
    <w:rsid w:val="002D0428"/>
    <w:rsid w:val="002D04BD"/>
    <w:rsid w:val="002D0798"/>
    <w:rsid w:val="002D2042"/>
    <w:rsid w:val="002D21B2"/>
    <w:rsid w:val="002D581C"/>
    <w:rsid w:val="002D5A3F"/>
    <w:rsid w:val="002D67EF"/>
    <w:rsid w:val="002D76C4"/>
    <w:rsid w:val="002D76C8"/>
    <w:rsid w:val="002D7F2B"/>
    <w:rsid w:val="002E0721"/>
    <w:rsid w:val="002E11B7"/>
    <w:rsid w:val="002E2772"/>
    <w:rsid w:val="002E2AF8"/>
    <w:rsid w:val="002E5B2E"/>
    <w:rsid w:val="002E77E9"/>
    <w:rsid w:val="002F0DDA"/>
    <w:rsid w:val="002F1483"/>
    <w:rsid w:val="002F1659"/>
    <w:rsid w:val="002F23DE"/>
    <w:rsid w:val="002F30C3"/>
    <w:rsid w:val="002F34AA"/>
    <w:rsid w:val="002F3AED"/>
    <w:rsid w:val="002F493F"/>
    <w:rsid w:val="002F5490"/>
    <w:rsid w:val="002F5545"/>
    <w:rsid w:val="002F583F"/>
    <w:rsid w:val="002F5F0F"/>
    <w:rsid w:val="002F6A6F"/>
    <w:rsid w:val="0030172D"/>
    <w:rsid w:val="00303C25"/>
    <w:rsid w:val="0030609C"/>
    <w:rsid w:val="00306D7E"/>
    <w:rsid w:val="00306FA5"/>
    <w:rsid w:val="003074CE"/>
    <w:rsid w:val="0031039C"/>
    <w:rsid w:val="003103D3"/>
    <w:rsid w:val="00310715"/>
    <w:rsid w:val="003108C0"/>
    <w:rsid w:val="00310C50"/>
    <w:rsid w:val="0031170E"/>
    <w:rsid w:val="00311FF5"/>
    <w:rsid w:val="00312569"/>
    <w:rsid w:val="00312AC6"/>
    <w:rsid w:val="00313C53"/>
    <w:rsid w:val="0031432F"/>
    <w:rsid w:val="0031655C"/>
    <w:rsid w:val="00320193"/>
    <w:rsid w:val="00322297"/>
    <w:rsid w:val="00322FB0"/>
    <w:rsid w:val="00324143"/>
    <w:rsid w:val="0032750B"/>
    <w:rsid w:val="00327AF7"/>
    <w:rsid w:val="0033033A"/>
    <w:rsid w:val="003306BA"/>
    <w:rsid w:val="00330C66"/>
    <w:rsid w:val="00331E86"/>
    <w:rsid w:val="00331F22"/>
    <w:rsid w:val="00331FC9"/>
    <w:rsid w:val="00332B91"/>
    <w:rsid w:val="00333353"/>
    <w:rsid w:val="00333393"/>
    <w:rsid w:val="00333CAD"/>
    <w:rsid w:val="00334A07"/>
    <w:rsid w:val="00334EE7"/>
    <w:rsid w:val="00335185"/>
    <w:rsid w:val="003364F2"/>
    <w:rsid w:val="00337079"/>
    <w:rsid w:val="003371F2"/>
    <w:rsid w:val="00337609"/>
    <w:rsid w:val="00337CF5"/>
    <w:rsid w:val="00340997"/>
    <w:rsid w:val="0034147B"/>
    <w:rsid w:val="003419DC"/>
    <w:rsid w:val="00342117"/>
    <w:rsid w:val="00344387"/>
    <w:rsid w:val="00344CAF"/>
    <w:rsid w:val="0034536B"/>
    <w:rsid w:val="003456B2"/>
    <w:rsid w:val="00347860"/>
    <w:rsid w:val="00347FC4"/>
    <w:rsid w:val="00352C64"/>
    <w:rsid w:val="00352D03"/>
    <w:rsid w:val="00354903"/>
    <w:rsid w:val="0035524E"/>
    <w:rsid w:val="00355522"/>
    <w:rsid w:val="00355C05"/>
    <w:rsid w:val="003566F7"/>
    <w:rsid w:val="00356890"/>
    <w:rsid w:val="003573BF"/>
    <w:rsid w:val="003576BC"/>
    <w:rsid w:val="00357768"/>
    <w:rsid w:val="00360044"/>
    <w:rsid w:val="00360B12"/>
    <w:rsid w:val="00361095"/>
    <w:rsid w:val="0036130B"/>
    <w:rsid w:val="00361782"/>
    <w:rsid w:val="00362063"/>
    <w:rsid w:val="00362837"/>
    <w:rsid w:val="003632C3"/>
    <w:rsid w:val="003639A7"/>
    <w:rsid w:val="003640DA"/>
    <w:rsid w:val="00364114"/>
    <w:rsid w:val="0036630E"/>
    <w:rsid w:val="0036772D"/>
    <w:rsid w:val="00367D91"/>
    <w:rsid w:val="003713F0"/>
    <w:rsid w:val="00371A45"/>
    <w:rsid w:val="00371CE3"/>
    <w:rsid w:val="0037341E"/>
    <w:rsid w:val="00373B8C"/>
    <w:rsid w:val="00373C03"/>
    <w:rsid w:val="00373CAA"/>
    <w:rsid w:val="00373FF2"/>
    <w:rsid w:val="003745F9"/>
    <w:rsid w:val="00374A3A"/>
    <w:rsid w:val="00375D98"/>
    <w:rsid w:val="00375E33"/>
    <w:rsid w:val="003771D9"/>
    <w:rsid w:val="003804C3"/>
    <w:rsid w:val="00381C66"/>
    <w:rsid w:val="00381CCD"/>
    <w:rsid w:val="00382224"/>
    <w:rsid w:val="00382255"/>
    <w:rsid w:val="003822A0"/>
    <w:rsid w:val="003829EA"/>
    <w:rsid w:val="003840F3"/>
    <w:rsid w:val="00384682"/>
    <w:rsid w:val="0038586E"/>
    <w:rsid w:val="00385FE8"/>
    <w:rsid w:val="00386660"/>
    <w:rsid w:val="00386E57"/>
    <w:rsid w:val="00390355"/>
    <w:rsid w:val="0039050F"/>
    <w:rsid w:val="00390D76"/>
    <w:rsid w:val="00390DB6"/>
    <w:rsid w:val="00390F99"/>
    <w:rsid w:val="003911EC"/>
    <w:rsid w:val="003915A7"/>
    <w:rsid w:val="00391878"/>
    <w:rsid w:val="00391A61"/>
    <w:rsid w:val="003934FF"/>
    <w:rsid w:val="00393FE0"/>
    <w:rsid w:val="003940FD"/>
    <w:rsid w:val="0039410B"/>
    <w:rsid w:val="0039428B"/>
    <w:rsid w:val="00394DF7"/>
    <w:rsid w:val="00394E0A"/>
    <w:rsid w:val="00395448"/>
    <w:rsid w:val="00397B2E"/>
    <w:rsid w:val="00397FD1"/>
    <w:rsid w:val="003A0FC0"/>
    <w:rsid w:val="003A182E"/>
    <w:rsid w:val="003A2A17"/>
    <w:rsid w:val="003A312C"/>
    <w:rsid w:val="003A3356"/>
    <w:rsid w:val="003A3BCC"/>
    <w:rsid w:val="003A4107"/>
    <w:rsid w:val="003A52EC"/>
    <w:rsid w:val="003A5F4B"/>
    <w:rsid w:val="003A631C"/>
    <w:rsid w:val="003A79B2"/>
    <w:rsid w:val="003B05AE"/>
    <w:rsid w:val="003B0AAF"/>
    <w:rsid w:val="003B1C33"/>
    <w:rsid w:val="003B2CF6"/>
    <w:rsid w:val="003B2DF3"/>
    <w:rsid w:val="003B34FE"/>
    <w:rsid w:val="003B3C6B"/>
    <w:rsid w:val="003B3D3B"/>
    <w:rsid w:val="003B3DC1"/>
    <w:rsid w:val="003B561C"/>
    <w:rsid w:val="003B5986"/>
    <w:rsid w:val="003B6A59"/>
    <w:rsid w:val="003B6E41"/>
    <w:rsid w:val="003B70D3"/>
    <w:rsid w:val="003B7CB3"/>
    <w:rsid w:val="003B7CCC"/>
    <w:rsid w:val="003C07C0"/>
    <w:rsid w:val="003C0976"/>
    <w:rsid w:val="003C155E"/>
    <w:rsid w:val="003C1916"/>
    <w:rsid w:val="003C1BDB"/>
    <w:rsid w:val="003C269A"/>
    <w:rsid w:val="003C2DCA"/>
    <w:rsid w:val="003C59C8"/>
    <w:rsid w:val="003C6DB9"/>
    <w:rsid w:val="003C729F"/>
    <w:rsid w:val="003C7543"/>
    <w:rsid w:val="003C78DF"/>
    <w:rsid w:val="003C7A55"/>
    <w:rsid w:val="003C7C42"/>
    <w:rsid w:val="003C7DEC"/>
    <w:rsid w:val="003D1533"/>
    <w:rsid w:val="003D19A3"/>
    <w:rsid w:val="003D19E8"/>
    <w:rsid w:val="003D1E1F"/>
    <w:rsid w:val="003D1EF3"/>
    <w:rsid w:val="003D234B"/>
    <w:rsid w:val="003D2462"/>
    <w:rsid w:val="003D2C3B"/>
    <w:rsid w:val="003D48DE"/>
    <w:rsid w:val="003D4B44"/>
    <w:rsid w:val="003D547F"/>
    <w:rsid w:val="003D70AE"/>
    <w:rsid w:val="003D71D4"/>
    <w:rsid w:val="003D7A71"/>
    <w:rsid w:val="003D7BBE"/>
    <w:rsid w:val="003E081D"/>
    <w:rsid w:val="003E092A"/>
    <w:rsid w:val="003E0C26"/>
    <w:rsid w:val="003E121B"/>
    <w:rsid w:val="003E1B69"/>
    <w:rsid w:val="003E300B"/>
    <w:rsid w:val="003E3123"/>
    <w:rsid w:val="003E3684"/>
    <w:rsid w:val="003E3C3F"/>
    <w:rsid w:val="003E46D3"/>
    <w:rsid w:val="003E4996"/>
    <w:rsid w:val="003E5276"/>
    <w:rsid w:val="003E5284"/>
    <w:rsid w:val="003E5F6E"/>
    <w:rsid w:val="003E6E51"/>
    <w:rsid w:val="003E7308"/>
    <w:rsid w:val="003E7C0D"/>
    <w:rsid w:val="003F0078"/>
    <w:rsid w:val="003F017D"/>
    <w:rsid w:val="003F0E5C"/>
    <w:rsid w:val="003F58C9"/>
    <w:rsid w:val="003F5942"/>
    <w:rsid w:val="003F5C1D"/>
    <w:rsid w:val="003F6734"/>
    <w:rsid w:val="003F68D5"/>
    <w:rsid w:val="003F6C4E"/>
    <w:rsid w:val="003F73AF"/>
    <w:rsid w:val="003F7C27"/>
    <w:rsid w:val="00400556"/>
    <w:rsid w:val="00400B96"/>
    <w:rsid w:val="00401C58"/>
    <w:rsid w:val="00401DBD"/>
    <w:rsid w:val="00402A4F"/>
    <w:rsid w:val="00402F77"/>
    <w:rsid w:val="00404DEE"/>
    <w:rsid w:val="00406495"/>
    <w:rsid w:val="004069FF"/>
    <w:rsid w:val="004072C3"/>
    <w:rsid w:val="0040736E"/>
    <w:rsid w:val="00407F01"/>
    <w:rsid w:val="0041054F"/>
    <w:rsid w:val="0041114B"/>
    <w:rsid w:val="004114AE"/>
    <w:rsid w:val="0041196E"/>
    <w:rsid w:val="00411CA6"/>
    <w:rsid w:val="004127EA"/>
    <w:rsid w:val="00412AE1"/>
    <w:rsid w:val="00412C62"/>
    <w:rsid w:val="004131D6"/>
    <w:rsid w:val="00414DB2"/>
    <w:rsid w:val="0041513F"/>
    <w:rsid w:val="00417198"/>
    <w:rsid w:val="0041740C"/>
    <w:rsid w:val="004175C3"/>
    <w:rsid w:val="00417FF0"/>
    <w:rsid w:val="00420D2E"/>
    <w:rsid w:val="00421608"/>
    <w:rsid w:val="004249E5"/>
    <w:rsid w:val="00424AA0"/>
    <w:rsid w:val="00425576"/>
    <w:rsid w:val="00425700"/>
    <w:rsid w:val="00425B83"/>
    <w:rsid w:val="00425BFC"/>
    <w:rsid w:val="004264CF"/>
    <w:rsid w:val="00426B63"/>
    <w:rsid w:val="00427AEC"/>
    <w:rsid w:val="00430058"/>
    <w:rsid w:val="00430DCF"/>
    <w:rsid w:val="004313CD"/>
    <w:rsid w:val="00431A07"/>
    <w:rsid w:val="00432354"/>
    <w:rsid w:val="00434484"/>
    <w:rsid w:val="0043453D"/>
    <w:rsid w:val="00434718"/>
    <w:rsid w:val="004365C2"/>
    <w:rsid w:val="004368C5"/>
    <w:rsid w:val="00436A86"/>
    <w:rsid w:val="00436DCA"/>
    <w:rsid w:val="00436F85"/>
    <w:rsid w:val="0043718B"/>
    <w:rsid w:val="00437390"/>
    <w:rsid w:val="00437462"/>
    <w:rsid w:val="00440745"/>
    <w:rsid w:val="004416BE"/>
    <w:rsid w:val="004420B8"/>
    <w:rsid w:val="00442392"/>
    <w:rsid w:val="004436A4"/>
    <w:rsid w:val="00443A5A"/>
    <w:rsid w:val="00443C9D"/>
    <w:rsid w:val="0044416D"/>
    <w:rsid w:val="00446234"/>
    <w:rsid w:val="00446A1A"/>
    <w:rsid w:val="00446B40"/>
    <w:rsid w:val="00447457"/>
    <w:rsid w:val="00450088"/>
    <w:rsid w:val="00450389"/>
    <w:rsid w:val="0045052C"/>
    <w:rsid w:val="004519A3"/>
    <w:rsid w:val="0045223E"/>
    <w:rsid w:val="00452DDC"/>
    <w:rsid w:val="004539C2"/>
    <w:rsid w:val="00453C70"/>
    <w:rsid w:val="004541C3"/>
    <w:rsid w:val="00454768"/>
    <w:rsid w:val="00455214"/>
    <w:rsid w:val="004560B7"/>
    <w:rsid w:val="0045627F"/>
    <w:rsid w:val="00460113"/>
    <w:rsid w:val="00460C75"/>
    <w:rsid w:val="00460CA9"/>
    <w:rsid w:val="00461CE4"/>
    <w:rsid w:val="0046329B"/>
    <w:rsid w:val="00463531"/>
    <w:rsid w:val="004649A2"/>
    <w:rsid w:val="00466993"/>
    <w:rsid w:val="004707D0"/>
    <w:rsid w:val="004710B8"/>
    <w:rsid w:val="00471605"/>
    <w:rsid w:val="00471C24"/>
    <w:rsid w:val="00471E49"/>
    <w:rsid w:val="004738AA"/>
    <w:rsid w:val="00474D3D"/>
    <w:rsid w:val="004753A7"/>
    <w:rsid w:val="00475599"/>
    <w:rsid w:val="0047608B"/>
    <w:rsid w:val="00476163"/>
    <w:rsid w:val="00476FE6"/>
    <w:rsid w:val="00477324"/>
    <w:rsid w:val="004814FD"/>
    <w:rsid w:val="004819CA"/>
    <w:rsid w:val="0048201A"/>
    <w:rsid w:val="00482026"/>
    <w:rsid w:val="004826E8"/>
    <w:rsid w:val="0048277D"/>
    <w:rsid w:val="00482EB0"/>
    <w:rsid w:val="004839D7"/>
    <w:rsid w:val="0048503F"/>
    <w:rsid w:val="004863FE"/>
    <w:rsid w:val="00486502"/>
    <w:rsid w:val="004901F5"/>
    <w:rsid w:val="004902CA"/>
    <w:rsid w:val="00490458"/>
    <w:rsid w:val="004908F5"/>
    <w:rsid w:val="0049161B"/>
    <w:rsid w:val="0049204D"/>
    <w:rsid w:val="00494C78"/>
    <w:rsid w:val="0049582C"/>
    <w:rsid w:val="00495DD3"/>
    <w:rsid w:val="00496105"/>
    <w:rsid w:val="0049724B"/>
    <w:rsid w:val="0049790B"/>
    <w:rsid w:val="004A048C"/>
    <w:rsid w:val="004A0BD5"/>
    <w:rsid w:val="004A1C65"/>
    <w:rsid w:val="004A2886"/>
    <w:rsid w:val="004A2AA0"/>
    <w:rsid w:val="004A3587"/>
    <w:rsid w:val="004A3660"/>
    <w:rsid w:val="004A3A20"/>
    <w:rsid w:val="004A4AF3"/>
    <w:rsid w:val="004A4D52"/>
    <w:rsid w:val="004A7212"/>
    <w:rsid w:val="004A726B"/>
    <w:rsid w:val="004B00B2"/>
    <w:rsid w:val="004B1DF9"/>
    <w:rsid w:val="004B3BC8"/>
    <w:rsid w:val="004B4813"/>
    <w:rsid w:val="004B4B70"/>
    <w:rsid w:val="004B5B1C"/>
    <w:rsid w:val="004B5BDE"/>
    <w:rsid w:val="004B5C42"/>
    <w:rsid w:val="004B6D99"/>
    <w:rsid w:val="004B6D9E"/>
    <w:rsid w:val="004B6DB1"/>
    <w:rsid w:val="004B7E3D"/>
    <w:rsid w:val="004C0217"/>
    <w:rsid w:val="004C044F"/>
    <w:rsid w:val="004C0C51"/>
    <w:rsid w:val="004C0F9B"/>
    <w:rsid w:val="004C14D2"/>
    <w:rsid w:val="004C1801"/>
    <w:rsid w:val="004C1AC7"/>
    <w:rsid w:val="004C28B6"/>
    <w:rsid w:val="004C2FDB"/>
    <w:rsid w:val="004C34D4"/>
    <w:rsid w:val="004C3977"/>
    <w:rsid w:val="004C3EB6"/>
    <w:rsid w:val="004C4790"/>
    <w:rsid w:val="004C50BF"/>
    <w:rsid w:val="004C5121"/>
    <w:rsid w:val="004C610F"/>
    <w:rsid w:val="004C7110"/>
    <w:rsid w:val="004D19A8"/>
    <w:rsid w:val="004D19A9"/>
    <w:rsid w:val="004D21D8"/>
    <w:rsid w:val="004D32E2"/>
    <w:rsid w:val="004D3CB7"/>
    <w:rsid w:val="004D4C0B"/>
    <w:rsid w:val="004D60C4"/>
    <w:rsid w:val="004D6310"/>
    <w:rsid w:val="004D70A8"/>
    <w:rsid w:val="004D7689"/>
    <w:rsid w:val="004E01F2"/>
    <w:rsid w:val="004E0346"/>
    <w:rsid w:val="004E0F95"/>
    <w:rsid w:val="004E176B"/>
    <w:rsid w:val="004E351C"/>
    <w:rsid w:val="004E4310"/>
    <w:rsid w:val="004E4913"/>
    <w:rsid w:val="004E5F04"/>
    <w:rsid w:val="004E5F49"/>
    <w:rsid w:val="004E6944"/>
    <w:rsid w:val="004E75FA"/>
    <w:rsid w:val="004F184E"/>
    <w:rsid w:val="004F195F"/>
    <w:rsid w:val="004F1C31"/>
    <w:rsid w:val="004F2948"/>
    <w:rsid w:val="004F2BF3"/>
    <w:rsid w:val="004F2FE5"/>
    <w:rsid w:val="004F352E"/>
    <w:rsid w:val="004F5043"/>
    <w:rsid w:val="004F5548"/>
    <w:rsid w:val="004F5BCC"/>
    <w:rsid w:val="004F6705"/>
    <w:rsid w:val="004F6900"/>
    <w:rsid w:val="004F6F28"/>
    <w:rsid w:val="004F7DE1"/>
    <w:rsid w:val="00500C58"/>
    <w:rsid w:val="00501370"/>
    <w:rsid w:val="005029E2"/>
    <w:rsid w:val="0050464D"/>
    <w:rsid w:val="00504B3E"/>
    <w:rsid w:val="00504E0F"/>
    <w:rsid w:val="00504FCC"/>
    <w:rsid w:val="0050597A"/>
    <w:rsid w:val="00506CD6"/>
    <w:rsid w:val="00506EBB"/>
    <w:rsid w:val="00507565"/>
    <w:rsid w:val="00507C5F"/>
    <w:rsid w:val="005102A0"/>
    <w:rsid w:val="005109E3"/>
    <w:rsid w:val="00512AB8"/>
    <w:rsid w:val="00513F0B"/>
    <w:rsid w:val="005148CD"/>
    <w:rsid w:val="00514ECF"/>
    <w:rsid w:val="00515DAD"/>
    <w:rsid w:val="00517135"/>
    <w:rsid w:val="005172B1"/>
    <w:rsid w:val="00521670"/>
    <w:rsid w:val="005217A3"/>
    <w:rsid w:val="00521AA0"/>
    <w:rsid w:val="00521C10"/>
    <w:rsid w:val="0052271E"/>
    <w:rsid w:val="00522AD9"/>
    <w:rsid w:val="00523372"/>
    <w:rsid w:val="00523C91"/>
    <w:rsid w:val="00526F60"/>
    <w:rsid w:val="005271BA"/>
    <w:rsid w:val="00527F74"/>
    <w:rsid w:val="00530E3D"/>
    <w:rsid w:val="0053245F"/>
    <w:rsid w:val="00532615"/>
    <w:rsid w:val="00532D84"/>
    <w:rsid w:val="00533623"/>
    <w:rsid w:val="00533805"/>
    <w:rsid w:val="00533ADA"/>
    <w:rsid w:val="00533F5A"/>
    <w:rsid w:val="00534091"/>
    <w:rsid w:val="0053477B"/>
    <w:rsid w:val="00534B01"/>
    <w:rsid w:val="00536345"/>
    <w:rsid w:val="00536D01"/>
    <w:rsid w:val="00536FC2"/>
    <w:rsid w:val="005370B2"/>
    <w:rsid w:val="0054022A"/>
    <w:rsid w:val="005405AA"/>
    <w:rsid w:val="005415FA"/>
    <w:rsid w:val="00541C48"/>
    <w:rsid w:val="00541F44"/>
    <w:rsid w:val="00542CB3"/>
    <w:rsid w:val="00542FF7"/>
    <w:rsid w:val="0054304B"/>
    <w:rsid w:val="00544A3E"/>
    <w:rsid w:val="00544CD3"/>
    <w:rsid w:val="00545E7D"/>
    <w:rsid w:val="0054709A"/>
    <w:rsid w:val="005502B6"/>
    <w:rsid w:val="005503A7"/>
    <w:rsid w:val="00551133"/>
    <w:rsid w:val="0055148F"/>
    <w:rsid w:val="0055292A"/>
    <w:rsid w:val="00554F75"/>
    <w:rsid w:val="00555166"/>
    <w:rsid w:val="00556DFE"/>
    <w:rsid w:val="005602AB"/>
    <w:rsid w:val="00561AD8"/>
    <w:rsid w:val="005621E8"/>
    <w:rsid w:val="00562713"/>
    <w:rsid w:val="00562CBB"/>
    <w:rsid w:val="00564162"/>
    <w:rsid w:val="00564D06"/>
    <w:rsid w:val="0056530F"/>
    <w:rsid w:val="0056591E"/>
    <w:rsid w:val="0056597E"/>
    <w:rsid w:val="005672CA"/>
    <w:rsid w:val="00567AA0"/>
    <w:rsid w:val="00571356"/>
    <w:rsid w:val="0057195A"/>
    <w:rsid w:val="00571D65"/>
    <w:rsid w:val="00572D19"/>
    <w:rsid w:val="00573CB8"/>
    <w:rsid w:val="00574259"/>
    <w:rsid w:val="005742DF"/>
    <w:rsid w:val="005755CF"/>
    <w:rsid w:val="0057579C"/>
    <w:rsid w:val="0057659C"/>
    <w:rsid w:val="0057666B"/>
    <w:rsid w:val="0057669D"/>
    <w:rsid w:val="00577311"/>
    <w:rsid w:val="005773E9"/>
    <w:rsid w:val="005774D3"/>
    <w:rsid w:val="005803B0"/>
    <w:rsid w:val="00580985"/>
    <w:rsid w:val="0058239D"/>
    <w:rsid w:val="00582A0D"/>
    <w:rsid w:val="00582F64"/>
    <w:rsid w:val="005832F9"/>
    <w:rsid w:val="0058337C"/>
    <w:rsid w:val="0058369E"/>
    <w:rsid w:val="00584803"/>
    <w:rsid w:val="005849C5"/>
    <w:rsid w:val="00585732"/>
    <w:rsid w:val="00587A78"/>
    <w:rsid w:val="00587B63"/>
    <w:rsid w:val="00590B1A"/>
    <w:rsid w:val="00591510"/>
    <w:rsid w:val="00591DF2"/>
    <w:rsid w:val="0059353F"/>
    <w:rsid w:val="00593B4F"/>
    <w:rsid w:val="00595D58"/>
    <w:rsid w:val="00595FAB"/>
    <w:rsid w:val="0059691B"/>
    <w:rsid w:val="00596E7C"/>
    <w:rsid w:val="00596F5D"/>
    <w:rsid w:val="005A054F"/>
    <w:rsid w:val="005A4637"/>
    <w:rsid w:val="005A7328"/>
    <w:rsid w:val="005A759D"/>
    <w:rsid w:val="005A7EC2"/>
    <w:rsid w:val="005A7F9C"/>
    <w:rsid w:val="005B0412"/>
    <w:rsid w:val="005B077F"/>
    <w:rsid w:val="005B1469"/>
    <w:rsid w:val="005B1B85"/>
    <w:rsid w:val="005B25F6"/>
    <w:rsid w:val="005B2A5C"/>
    <w:rsid w:val="005B2ADD"/>
    <w:rsid w:val="005B40FC"/>
    <w:rsid w:val="005B4134"/>
    <w:rsid w:val="005B4CB4"/>
    <w:rsid w:val="005B66A5"/>
    <w:rsid w:val="005B6CA2"/>
    <w:rsid w:val="005C0136"/>
    <w:rsid w:val="005C10C0"/>
    <w:rsid w:val="005C1250"/>
    <w:rsid w:val="005C1521"/>
    <w:rsid w:val="005C2918"/>
    <w:rsid w:val="005C2BC3"/>
    <w:rsid w:val="005C2DDA"/>
    <w:rsid w:val="005C2E68"/>
    <w:rsid w:val="005C31D4"/>
    <w:rsid w:val="005C35FA"/>
    <w:rsid w:val="005C567D"/>
    <w:rsid w:val="005C691D"/>
    <w:rsid w:val="005C69FB"/>
    <w:rsid w:val="005C7E3C"/>
    <w:rsid w:val="005D0091"/>
    <w:rsid w:val="005D0556"/>
    <w:rsid w:val="005D0AF7"/>
    <w:rsid w:val="005D0DCB"/>
    <w:rsid w:val="005D17E2"/>
    <w:rsid w:val="005D1F7A"/>
    <w:rsid w:val="005D1FCC"/>
    <w:rsid w:val="005D4BFA"/>
    <w:rsid w:val="005D5AA8"/>
    <w:rsid w:val="005D64E2"/>
    <w:rsid w:val="005D6821"/>
    <w:rsid w:val="005D68E6"/>
    <w:rsid w:val="005D69A1"/>
    <w:rsid w:val="005D7CAA"/>
    <w:rsid w:val="005E00CF"/>
    <w:rsid w:val="005E186A"/>
    <w:rsid w:val="005E1D38"/>
    <w:rsid w:val="005E388C"/>
    <w:rsid w:val="005E3D8B"/>
    <w:rsid w:val="005E5873"/>
    <w:rsid w:val="005E5A7E"/>
    <w:rsid w:val="005E6E5E"/>
    <w:rsid w:val="005E724E"/>
    <w:rsid w:val="005E7637"/>
    <w:rsid w:val="005E7E5B"/>
    <w:rsid w:val="005F043D"/>
    <w:rsid w:val="005F1857"/>
    <w:rsid w:val="005F3780"/>
    <w:rsid w:val="005F459B"/>
    <w:rsid w:val="005F49DF"/>
    <w:rsid w:val="005F4AFE"/>
    <w:rsid w:val="005F4FB5"/>
    <w:rsid w:val="005F5B38"/>
    <w:rsid w:val="005F6A9B"/>
    <w:rsid w:val="005F773E"/>
    <w:rsid w:val="00600F0E"/>
    <w:rsid w:val="006016C9"/>
    <w:rsid w:val="00603276"/>
    <w:rsid w:val="006037F5"/>
    <w:rsid w:val="006038CA"/>
    <w:rsid w:val="00604A8A"/>
    <w:rsid w:val="00604C3B"/>
    <w:rsid w:val="0060558B"/>
    <w:rsid w:val="006059C4"/>
    <w:rsid w:val="00605B47"/>
    <w:rsid w:val="00606F54"/>
    <w:rsid w:val="00610239"/>
    <w:rsid w:val="0061077A"/>
    <w:rsid w:val="006108C3"/>
    <w:rsid w:val="00610ED6"/>
    <w:rsid w:val="00611294"/>
    <w:rsid w:val="00613F39"/>
    <w:rsid w:val="00614E9D"/>
    <w:rsid w:val="0061559C"/>
    <w:rsid w:val="00615B3F"/>
    <w:rsid w:val="00617DE4"/>
    <w:rsid w:val="00620C2B"/>
    <w:rsid w:val="00620F1C"/>
    <w:rsid w:val="0062150E"/>
    <w:rsid w:val="0062196B"/>
    <w:rsid w:val="00622766"/>
    <w:rsid w:val="00623241"/>
    <w:rsid w:val="00624F1F"/>
    <w:rsid w:val="006258A8"/>
    <w:rsid w:val="00625D3E"/>
    <w:rsid w:val="00626245"/>
    <w:rsid w:val="00626B3D"/>
    <w:rsid w:val="00626E15"/>
    <w:rsid w:val="00626E86"/>
    <w:rsid w:val="00627965"/>
    <w:rsid w:val="006311EB"/>
    <w:rsid w:val="0063236D"/>
    <w:rsid w:val="00634848"/>
    <w:rsid w:val="0063500B"/>
    <w:rsid w:val="006351F1"/>
    <w:rsid w:val="006354D3"/>
    <w:rsid w:val="00635AEF"/>
    <w:rsid w:val="00635F5F"/>
    <w:rsid w:val="00636C4A"/>
    <w:rsid w:val="00636CA6"/>
    <w:rsid w:val="00637A39"/>
    <w:rsid w:val="006404FD"/>
    <w:rsid w:val="00640FD8"/>
    <w:rsid w:val="00641412"/>
    <w:rsid w:val="00642064"/>
    <w:rsid w:val="00644124"/>
    <w:rsid w:val="00645642"/>
    <w:rsid w:val="00645C53"/>
    <w:rsid w:val="006460D6"/>
    <w:rsid w:val="00650835"/>
    <w:rsid w:val="00651194"/>
    <w:rsid w:val="0065153E"/>
    <w:rsid w:val="00652679"/>
    <w:rsid w:val="00655125"/>
    <w:rsid w:val="00656A11"/>
    <w:rsid w:val="0065750D"/>
    <w:rsid w:val="006578F6"/>
    <w:rsid w:val="0066035E"/>
    <w:rsid w:val="0066133C"/>
    <w:rsid w:val="00661494"/>
    <w:rsid w:val="00661F1C"/>
    <w:rsid w:val="006641E4"/>
    <w:rsid w:val="00664EFE"/>
    <w:rsid w:val="00665B18"/>
    <w:rsid w:val="00665B9C"/>
    <w:rsid w:val="00670078"/>
    <w:rsid w:val="00670162"/>
    <w:rsid w:val="00670718"/>
    <w:rsid w:val="00670923"/>
    <w:rsid w:val="00670FC8"/>
    <w:rsid w:val="00672636"/>
    <w:rsid w:val="00672A5F"/>
    <w:rsid w:val="00672CBE"/>
    <w:rsid w:val="0067331B"/>
    <w:rsid w:val="0067347D"/>
    <w:rsid w:val="00675119"/>
    <w:rsid w:val="00675646"/>
    <w:rsid w:val="006762B2"/>
    <w:rsid w:val="00676FB0"/>
    <w:rsid w:val="00680BEC"/>
    <w:rsid w:val="00681112"/>
    <w:rsid w:val="006827DB"/>
    <w:rsid w:val="006831F0"/>
    <w:rsid w:val="0068331D"/>
    <w:rsid w:val="006839FF"/>
    <w:rsid w:val="00683B80"/>
    <w:rsid w:val="006845EE"/>
    <w:rsid w:val="00684865"/>
    <w:rsid w:val="00685935"/>
    <w:rsid w:val="00685F3E"/>
    <w:rsid w:val="0068750A"/>
    <w:rsid w:val="006875F7"/>
    <w:rsid w:val="00687E19"/>
    <w:rsid w:val="006906D7"/>
    <w:rsid w:val="006921DA"/>
    <w:rsid w:val="0069242B"/>
    <w:rsid w:val="00693FFF"/>
    <w:rsid w:val="00694289"/>
    <w:rsid w:val="00695DF2"/>
    <w:rsid w:val="00695F51"/>
    <w:rsid w:val="0069603F"/>
    <w:rsid w:val="006A0274"/>
    <w:rsid w:val="006A04C6"/>
    <w:rsid w:val="006A10DD"/>
    <w:rsid w:val="006A12CD"/>
    <w:rsid w:val="006A169C"/>
    <w:rsid w:val="006A2986"/>
    <w:rsid w:val="006A4359"/>
    <w:rsid w:val="006A58C6"/>
    <w:rsid w:val="006A58DC"/>
    <w:rsid w:val="006A6485"/>
    <w:rsid w:val="006A7687"/>
    <w:rsid w:val="006A7B2D"/>
    <w:rsid w:val="006B0C54"/>
    <w:rsid w:val="006B1857"/>
    <w:rsid w:val="006B286E"/>
    <w:rsid w:val="006B2942"/>
    <w:rsid w:val="006B4946"/>
    <w:rsid w:val="006B4A3B"/>
    <w:rsid w:val="006B5403"/>
    <w:rsid w:val="006B5DDE"/>
    <w:rsid w:val="006B6488"/>
    <w:rsid w:val="006B69FE"/>
    <w:rsid w:val="006C02AA"/>
    <w:rsid w:val="006C2809"/>
    <w:rsid w:val="006C464B"/>
    <w:rsid w:val="006C471D"/>
    <w:rsid w:val="006C479F"/>
    <w:rsid w:val="006C4894"/>
    <w:rsid w:val="006C5BF3"/>
    <w:rsid w:val="006C6113"/>
    <w:rsid w:val="006C6A31"/>
    <w:rsid w:val="006C6CD9"/>
    <w:rsid w:val="006C6E4A"/>
    <w:rsid w:val="006C72DC"/>
    <w:rsid w:val="006D0324"/>
    <w:rsid w:val="006D11BA"/>
    <w:rsid w:val="006D1375"/>
    <w:rsid w:val="006D3FB6"/>
    <w:rsid w:val="006D473C"/>
    <w:rsid w:val="006D497B"/>
    <w:rsid w:val="006D5EB1"/>
    <w:rsid w:val="006D6239"/>
    <w:rsid w:val="006D67B3"/>
    <w:rsid w:val="006D7FAA"/>
    <w:rsid w:val="006E0841"/>
    <w:rsid w:val="006E0B16"/>
    <w:rsid w:val="006E0F32"/>
    <w:rsid w:val="006E0F6E"/>
    <w:rsid w:val="006E15AF"/>
    <w:rsid w:val="006E2646"/>
    <w:rsid w:val="006E275C"/>
    <w:rsid w:val="006E3093"/>
    <w:rsid w:val="006E3257"/>
    <w:rsid w:val="006E43D6"/>
    <w:rsid w:val="006E46AF"/>
    <w:rsid w:val="006E622B"/>
    <w:rsid w:val="006E62A2"/>
    <w:rsid w:val="006E672A"/>
    <w:rsid w:val="006E689D"/>
    <w:rsid w:val="006E6E4D"/>
    <w:rsid w:val="006E6E6E"/>
    <w:rsid w:val="006F1EE1"/>
    <w:rsid w:val="006F28CC"/>
    <w:rsid w:val="006F4D5D"/>
    <w:rsid w:val="006F5D72"/>
    <w:rsid w:val="006F7DFB"/>
    <w:rsid w:val="007022A2"/>
    <w:rsid w:val="0070252A"/>
    <w:rsid w:val="007044DC"/>
    <w:rsid w:val="00704B78"/>
    <w:rsid w:val="00704F7F"/>
    <w:rsid w:val="007051CC"/>
    <w:rsid w:val="00705C16"/>
    <w:rsid w:val="00711F2B"/>
    <w:rsid w:val="00711F7B"/>
    <w:rsid w:val="00712647"/>
    <w:rsid w:val="00712795"/>
    <w:rsid w:val="00713A5B"/>
    <w:rsid w:val="00713C6E"/>
    <w:rsid w:val="007148D0"/>
    <w:rsid w:val="007149A1"/>
    <w:rsid w:val="00715C7A"/>
    <w:rsid w:val="00716116"/>
    <w:rsid w:val="007174AF"/>
    <w:rsid w:val="00717713"/>
    <w:rsid w:val="007206A5"/>
    <w:rsid w:val="0072186E"/>
    <w:rsid w:val="007219C8"/>
    <w:rsid w:val="00722E42"/>
    <w:rsid w:val="007238EB"/>
    <w:rsid w:val="00725492"/>
    <w:rsid w:val="00726039"/>
    <w:rsid w:val="0072664E"/>
    <w:rsid w:val="007269A4"/>
    <w:rsid w:val="007272E9"/>
    <w:rsid w:val="0072792A"/>
    <w:rsid w:val="00731E2A"/>
    <w:rsid w:val="00732241"/>
    <w:rsid w:val="00732987"/>
    <w:rsid w:val="00732CFE"/>
    <w:rsid w:val="0073302B"/>
    <w:rsid w:val="00733CE0"/>
    <w:rsid w:val="00734F35"/>
    <w:rsid w:val="00735964"/>
    <w:rsid w:val="0073648E"/>
    <w:rsid w:val="00736564"/>
    <w:rsid w:val="00736F18"/>
    <w:rsid w:val="00737719"/>
    <w:rsid w:val="007379F8"/>
    <w:rsid w:val="00741349"/>
    <w:rsid w:val="00743C2A"/>
    <w:rsid w:val="00744043"/>
    <w:rsid w:val="0074443D"/>
    <w:rsid w:val="007479C9"/>
    <w:rsid w:val="00747F80"/>
    <w:rsid w:val="00750F66"/>
    <w:rsid w:val="00750F8F"/>
    <w:rsid w:val="0075115D"/>
    <w:rsid w:val="007521AD"/>
    <w:rsid w:val="007523A8"/>
    <w:rsid w:val="007524C3"/>
    <w:rsid w:val="00753A8C"/>
    <w:rsid w:val="00753AEF"/>
    <w:rsid w:val="00754755"/>
    <w:rsid w:val="00754918"/>
    <w:rsid w:val="007554ED"/>
    <w:rsid w:val="00755B88"/>
    <w:rsid w:val="0075668E"/>
    <w:rsid w:val="00756E2D"/>
    <w:rsid w:val="00757E75"/>
    <w:rsid w:val="007605AE"/>
    <w:rsid w:val="00760A41"/>
    <w:rsid w:val="00761076"/>
    <w:rsid w:val="007631CC"/>
    <w:rsid w:val="00763416"/>
    <w:rsid w:val="00763663"/>
    <w:rsid w:val="00764DDD"/>
    <w:rsid w:val="007651DF"/>
    <w:rsid w:val="00766433"/>
    <w:rsid w:val="00766D9D"/>
    <w:rsid w:val="00767C72"/>
    <w:rsid w:val="00770E2E"/>
    <w:rsid w:val="007714DF"/>
    <w:rsid w:val="00771632"/>
    <w:rsid w:val="0077181E"/>
    <w:rsid w:val="00771DDD"/>
    <w:rsid w:val="007725BB"/>
    <w:rsid w:val="007732DD"/>
    <w:rsid w:val="00773E20"/>
    <w:rsid w:val="00774728"/>
    <w:rsid w:val="00776186"/>
    <w:rsid w:val="007762BD"/>
    <w:rsid w:val="007772FD"/>
    <w:rsid w:val="00777686"/>
    <w:rsid w:val="007776C2"/>
    <w:rsid w:val="00777791"/>
    <w:rsid w:val="007801AA"/>
    <w:rsid w:val="00780245"/>
    <w:rsid w:val="00781286"/>
    <w:rsid w:val="00782B18"/>
    <w:rsid w:val="00783661"/>
    <w:rsid w:val="007841A3"/>
    <w:rsid w:val="007848F6"/>
    <w:rsid w:val="0078560D"/>
    <w:rsid w:val="00785776"/>
    <w:rsid w:val="007859F7"/>
    <w:rsid w:val="00787AA9"/>
    <w:rsid w:val="0079229D"/>
    <w:rsid w:val="00793B87"/>
    <w:rsid w:val="00794662"/>
    <w:rsid w:val="00794CEB"/>
    <w:rsid w:val="007956CB"/>
    <w:rsid w:val="00795902"/>
    <w:rsid w:val="00795D9D"/>
    <w:rsid w:val="00795FB1"/>
    <w:rsid w:val="0079630F"/>
    <w:rsid w:val="0079762C"/>
    <w:rsid w:val="00797C21"/>
    <w:rsid w:val="00797CCE"/>
    <w:rsid w:val="007A138B"/>
    <w:rsid w:val="007A1689"/>
    <w:rsid w:val="007A3304"/>
    <w:rsid w:val="007A3386"/>
    <w:rsid w:val="007A361D"/>
    <w:rsid w:val="007A3BE1"/>
    <w:rsid w:val="007A3DF4"/>
    <w:rsid w:val="007A40A4"/>
    <w:rsid w:val="007A5B04"/>
    <w:rsid w:val="007A69B1"/>
    <w:rsid w:val="007A6FC2"/>
    <w:rsid w:val="007A71E1"/>
    <w:rsid w:val="007B0A6E"/>
    <w:rsid w:val="007B0E14"/>
    <w:rsid w:val="007B16B9"/>
    <w:rsid w:val="007B19C6"/>
    <w:rsid w:val="007B1C6C"/>
    <w:rsid w:val="007B3B55"/>
    <w:rsid w:val="007B49B9"/>
    <w:rsid w:val="007B619A"/>
    <w:rsid w:val="007C15C7"/>
    <w:rsid w:val="007C273A"/>
    <w:rsid w:val="007C2F77"/>
    <w:rsid w:val="007C357B"/>
    <w:rsid w:val="007C3CDD"/>
    <w:rsid w:val="007C4551"/>
    <w:rsid w:val="007C5238"/>
    <w:rsid w:val="007C57F3"/>
    <w:rsid w:val="007C6047"/>
    <w:rsid w:val="007C65B2"/>
    <w:rsid w:val="007C6C2A"/>
    <w:rsid w:val="007D237C"/>
    <w:rsid w:val="007D30A2"/>
    <w:rsid w:val="007D37E1"/>
    <w:rsid w:val="007D3ECC"/>
    <w:rsid w:val="007D4F39"/>
    <w:rsid w:val="007D5C95"/>
    <w:rsid w:val="007D7DDE"/>
    <w:rsid w:val="007E0C02"/>
    <w:rsid w:val="007E1563"/>
    <w:rsid w:val="007E1B0A"/>
    <w:rsid w:val="007E1D6A"/>
    <w:rsid w:val="007E20C6"/>
    <w:rsid w:val="007E2D9C"/>
    <w:rsid w:val="007E4745"/>
    <w:rsid w:val="007E4C34"/>
    <w:rsid w:val="007E5075"/>
    <w:rsid w:val="007E5A08"/>
    <w:rsid w:val="007E5DF5"/>
    <w:rsid w:val="007E5EB4"/>
    <w:rsid w:val="007E6DCB"/>
    <w:rsid w:val="007E73A5"/>
    <w:rsid w:val="007E7C64"/>
    <w:rsid w:val="007E7E78"/>
    <w:rsid w:val="007F063B"/>
    <w:rsid w:val="007F0D3A"/>
    <w:rsid w:val="007F2DEA"/>
    <w:rsid w:val="007F3A0C"/>
    <w:rsid w:val="007F4CC0"/>
    <w:rsid w:val="007F526B"/>
    <w:rsid w:val="007F5D6A"/>
    <w:rsid w:val="007F60B4"/>
    <w:rsid w:val="007F665E"/>
    <w:rsid w:val="007F6A88"/>
    <w:rsid w:val="007F7981"/>
    <w:rsid w:val="007F7B2A"/>
    <w:rsid w:val="00800EC7"/>
    <w:rsid w:val="00801546"/>
    <w:rsid w:val="00801839"/>
    <w:rsid w:val="0080271E"/>
    <w:rsid w:val="00804B4C"/>
    <w:rsid w:val="00805716"/>
    <w:rsid w:val="00807C49"/>
    <w:rsid w:val="00811873"/>
    <w:rsid w:val="008122F6"/>
    <w:rsid w:val="00812614"/>
    <w:rsid w:val="0081287F"/>
    <w:rsid w:val="00813971"/>
    <w:rsid w:val="008155BF"/>
    <w:rsid w:val="00815682"/>
    <w:rsid w:val="00815AA9"/>
    <w:rsid w:val="00815F27"/>
    <w:rsid w:val="00817075"/>
    <w:rsid w:val="00817EAD"/>
    <w:rsid w:val="008206B2"/>
    <w:rsid w:val="00820708"/>
    <w:rsid w:val="00820D7B"/>
    <w:rsid w:val="008210EA"/>
    <w:rsid w:val="00821616"/>
    <w:rsid w:val="008217D1"/>
    <w:rsid w:val="00821CBC"/>
    <w:rsid w:val="0082271A"/>
    <w:rsid w:val="0082318C"/>
    <w:rsid w:val="008236C4"/>
    <w:rsid w:val="00824434"/>
    <w:rsid w:val="00824FF0"/>
    <w:rsid w:val="008250FD"/>
    <w:rsid w:val="00826042"/>
    <w:rsid w:val="00827018"/>
    <w:rsid w:val="00827FE1"/>
    <w:rsid w:val="00832F08"/>
    <w:rsid w:val="00833641"/>
    <w:rsid w:val="00833D76"/>
    <w:rsid w:val="0083426D"/>
    <w:rsid w:val="00834282"/>
    <w:rsid w:val="008347CB"/>
    <w:rsid w:val="008353F7"/>
    <w:rsid w:val="008357DE"/>
    <w:rsid w:val="00835807"/>
    <w:rsid w:val="00835D71"/>
    <w:rsid w:val="00836345"/>
    <w:rsid w:val="008366C0"/>
    <w:rsid w:val="0083702E"/>
    <w:rsid w:val="0083766B"/>
    <w:rsid w:val="00837A86"/>
    <w:rsid w:val="00840227"/>
    <w:rsid w:val="00840699"/>
    <w:rsid w:val="00842DB8"/>
    <w:rsid w:val="008439EC"/>
    <w:rsid w:val="0084451E"/>
    <w:rsid w:val="00846DED"/>
    <w:rsid w:val="008477BE"/>
    <w:rsid w:val="00847805"/>
    <w:rsid w:val="008503E9"/>
    <w:rsid w:val="00850E3C"/>
    <w:rsid w:val="008518B9"/>
    <w:rsid w:val="00851D0A"/>
    <w:rsid w:val="00852011"/>
    <w:rsid w:val="00853A48"/>
    <w:rsid w:val="00853B27"/>
    <w:rsid w:val="008541C2"/>
    <w:rsid w:val="00854B39"/>
    <w:rsid w:val="00855729"/>
    <w:rsid w:val="0085627F"/>
    <w:rsid w:val="00857841"/>
    <w:rsid w:val="0086013C"/>
    <w:rsid w:val="00860C4F"/>
    <w:rsid w:val="00860D87"/>
    <w:rsid w:val="00860DCC"/>
    <w:rsid w:val="00860EB1"/>
    <w:rsid w:val="00861542"/>
    <w:rsid w:val="00863F31"/>
    <w:rsid w:val="00864A2E"/>
    <w:rsid w:val="008670DF"/>
    <w:rsid w:val="00870E02"/>
    <w:rsid w:val="0087133A"/>
    <w:rsid w:val="008727ED"/>
    <w:rsid w:val="00873FC2"/>
    <w:rsid w:val="00874207"/>
    <w:rsid w:val="00875DF3"/>
    <w:rsid w:val="00876F92"/>
    <w:rsid w:val="00877498"/>
    <w:rsid w:val="008809AE"/>
    <w:rsid w:val="00881745"/>
    <w:rsid w:val="00882EAB"/>
    <w:rsid w:val="00883719"/>
    <w:rsid w:val="008839E5"/>
    <w:rsid w:val="00883D38"/>
    <w:rsid w:val="008846FB"/>
    <w:rsid w:val="008849EC"/>
    <w:rsid w:val="0088504C"/>
    <w:rsid w:val="00885143"/>
    <w:rsid w:val="0088631F"/>
    <w:rsid w:val="00886DC4"/>
    <w:rsid w:val="00887DE7"/>
    <w:rsid w:val="00890CB1"/>
    <w:rsid w:val="00890D18"/>
    <w:rsid w:val="00891D61"/>
    <w:rsid w:val="008927BD"/>
    <w:rsid w:val="0089315E"/>
    <w:rsid w:val="0089324C"/>
    <w:rsid w:val="00893BD1"/>
    <w:rsid w:val="00893E14"/>
    <w:rsid w:val="00894702"/>
    <w:rsid w:val="00894715"/>
    <w:rsid w:val="00894894"/>
    <w:rsid w:val="0089543D"/>
    <w:rsid w:val="0089588A"/>
    <w:rsid w:val="008964FE"/>
    <w:rsid w:val="0089654B"/>
    <w:rsid w:val="00896DE8"/>
    <w:rsid w:val="008A031B"/>
    <w:rsid w:val="008A0D1C"/>
    <w:rsid w:val="008A0E25"/>
    <w:rsid w:val="008A0F6D"/>
    <w:rsid w:val="008A176B"/>
    <w:rsid w:val="008A223E"/>
    <w:rsid w:val="008A2C35"/>
    <w:rsid w:val="008A2FEE"/>
    <w:rsid w:val="008A4DB0"/>
    <w:rsid w:val="008A5A3C"/>
    <w:rsid w:val="008A5D29"/>
    <w:rsid w:val="008A72BB"/>
    <w:rsid w:val="008A7A75"/>
    <w:rsid w:val="008B06A7"/>
    <w:rsid w:val="008B09FE"/>
    <w:rsid w:val="008B30AE"/>
    <w:rsid w:val="008B5A33"/>
    <w:rsid w:val="008B6901"/>
    <w:rsid w:val="008B69E1"/>
    <w:rsid w:val="008B6BC6"/>
    <w:rsid w:val="008B736F"/>
    <w:rsid w:val="008B7CE2"/>
    <w:rsid w:val="008B7ECF"/>
    <w:rsid w:val="008C23F0"/>
    <w:rsid w:val="008C25C3"/>
    <w:rsid w:val="008C3192"/>
    <w:rsid w:val="008C4346"/>
    <w:rsid w:val="008C4B41"/>
    <w:rsid w:val="008C5451"/>
    <w:rsid w:val="008C55D0"/>
    <w:rsid w:val="008C5830"/>
    <w:rsid w:val="008C5B24"/>
    <w:rsid w:val="008C6752"/>
    <w:rsid w:val="008C6DE7"/>
    <w:rsid w:val="008D114C"/>
    <w:rsid w:val="008D1BC5"/>
    <w:rsid w:val="008D2166"/>
    <w:rsid w:val="008D2197"/>
    <w:rsid w:val="008D3841"/>
    <w:rsid w:val="008D3AE5"/>
    <w:rsid w:val="008D4141"/>
    <w:rsid w:val="008D4BFB"/>
    <w:rsid w:val="008D54DF"/>
    <w:rsid w:val="008D6937"/>
    <w:rsid w:val="008D76CA"/>
    <w:rsid w:val="008D78E6"/>
    <w:rsid w:val="008E04A7"/>
    <w:rsid w:val="008E1716"/>
    <w:rsid w:val="008E1C97"/>
    <w:rsid w:val="008E2776"/>
    <w:rsid w:val="008E2DAA"/>
    <w:rsid w:val="008E3817"/>
    <w:rsid w:val="008E44EB"/>
    <w:rsid w:val="008E4970"/>
    <w:rsid w:val="008E52FF"/>
    <w:rsid w:val="008E575B"/>
    <w:rsid w:val="008E7F9C"/>
    <w:rsid w:val="008F06D0"/>
    <w:rsid w:val="008F0C17"/>
    <w:rsid w:val="008F11FF"/>
    <w:rsid w:val="008F1748"/>
    <w:rsid w:val="008F1CDC"/>
    <w:rsid w:val="008F2747"/>
    <w:rsid w:val="008F5638"/>
    <w:rsid w:val="00901737"/>
    <w:rsid w:val="00903583"/>
    <w:rsid w:val="00903856"/>
    <w:rsid w:val="00905702"/>
    <w:rsid w:val="00905CCA"/>
    <w:rsid w:val="00906DA1"/>
    <w:rsid w:val="00911BFA"/>
    <w:rsid w:val="00912A84"/>
    <w:rsid w:val="009131CC"/>
    <w:rsid w:val="00914075"/>
    <w:rsid w:val="0091452B"/>
    <w:rsid w:val="0091508F"/>
    <w:rsid w:val="009150D2"/>
    <w:rsid w:val="0091539D"/>
    <w:rsid w:val="009158C1"/>
    <w:rsid w:val="00915A69"/>
    <w:rsid w:val="00915B65"/>
    <w:rsid w:val="009163E1"/>
    <w:rsid w:val="00916DCC"/>
    <w:rsid w:val="00917E8B"/>
    <w:rsid w:val="009203EB"/>
    <w:rsid w:val="0092044C"/>
    <w:rsid w:val="00920500"/>
    <w:rsid w:val="0092065A"/>
    <w:rsid w:val="00920AD9"/>
    <w:rsid w:val="00922425"/>
    <w:rsid w:val="00922634"/>
    <w:rsid w:val="009233E0"/>
    <w:rsid w:val="009236B9"/>
    <w:rsid w:val="009243D8"/>
    <w:rsid w:val="00924D74"/>
    <w:rsid w:val="00924EDE"/>
    <w:rsid w:val="00925450"/>
    <w:rsid w:val="00925BDC"/>
    <w:rsid w:val="00925E73"/>
    <w:rsid w:val="00932E53"/>
    <w:rsid w:val="00933EB7"/>
    <w:rsid w:val="009340CE"/>
    <w:rsid w:val="009356A0"/>
    <w:rsid w:val="00936427"/>
    <w:rsid w:val="00936F0B"/>
    <w:rsid w:val="0093711A"/>
    <w:rsid w:val="00937345"/>
    <w:rsid w:val="00940754"/>
    <w:rsid w:val="00941B9A"/>
    <w:rsid w:val="00942EE1"/>
    <w:rsid w:val="009446C7"/>
    <w:rsid w:val="009446DF"/>
    <w:rsid w:val="00945A76"/>
    <w:rsid w:val="00946AF4"/>
    <w:rsid w:val="0094768A"/>
    <w:rsid w:val="00950779"/>
    <w:rsid w:val="00952A9E"/>
    <w:rsid w:val="00952F2B"/>
    <w:rsid w:val="0095341A"/>
    <w:rsid w:val="009538BB"/>
    <w:rsid w:val="00953F08"/>
    <w:rsid w:val="00954173"/>
    <w:rsid w:val="00954808"/>
    <w:rsid w:val="00954A57"/>
    <w:rsid w:val="00955A05"/>
    <w:rsid w:val="00955C48"/>
    <w:rsid w:val="0095623C"/>
    <w:rsid w:val="0096309F"/>
    <w:rsid w:val="009631D5"/>
    <w:rsid w:val="009640E3"/>
    <w:rsid w:val="009677FC"/>
    <w:rsid w:val="00971C86"/>
    <w:rsid w:val="00972835"/>
    <w:rsid w:val="00973536"/>
    <w:rsid w:val="00973F2A"/>
    <w:rsid w:val="00974B39"/>
    <w:rsid w:val="00975626"/>
    <w:rsid w:val="00975CE5"/>
    <w:rsid w:val="009761A2"/>
    <w:rsid w:val="009768A8"/>
    <w:rsid w:val="00976B03"/>
    <w:rsid w:val="00977800"/>
    <w:rsid w:val="00977A8E"/>
    <w:rsid w:val="00977DC5"/>
    <w:rsid w:val="00980650"/>
    <w:rsid w:val="00980A0A"/>
    <w:rsid w:val="00980D18"/>
    <w:rsid w:val="00980FE2"/>
    <w:rsid w:val="00981B2B"/>
    <w:rsid w:val="00981C4A"/>
    <w:rsid w:val="00981D5D"/>
    <w:rsid w:val="009835D1"/>
    <w:rsid w:val="00983D88"/>
    <w:rsid w:val="0098463F"/>
    <w:rsid w:val="00985067"/>
    <w:rsid w:val="009865C9"/>
    <w:rsid w:val="0098693D"/>
    <w:rsid w:val="00990B18"/>
    <w:rsid w:val="00991089"/>
    <w:rsid w:val="00991B5B"/>
    <w:rsid w:val="00991CDE"/>
    <w:rsid w:val="00992475"/>
    <w:rsid w:val="00992E08"/>
    <w:rsid w:val="0099369F"/>
    <w:rsid w:val="009946C2"/>
    <w:rsid w:val="00994E2B"/>
    <w:rsid w:val="00996177"/>
    <w:rsid w:val="009964FC"/>
    <w:rsid w:val="00996E22"/>
    <w:rsid w:val="00997D36"/>
    <w:rsid w:val="009A0BE7"/>
    <w:rsid w:val="009A0DCD"/>
    <w:rsid w:val="009A0E95"/>
    <w:rsid w:val="009A12CC"/>
    <w:rsid w:val="009A2094"/>
    <w:rsid w:val="009A29D5"/>
    <w:rsid w:val="009A354F"/>
    <w:rsid w:val="009A4AA5"/>
    <w:rsid w:val="009A5DF2"/>
    <w:rsid w:val="009A67E0"/>
    <w:rsid w:val="009A7063"/>
    <w:rsid w:val="009B0008"/>
    <w:rsid w:val="009B008B"/>
    <w:rsid w:val="009B0E9F"/>
    <w:rsid w:val="009B1644"/>
    <w:rsid w:val="009B1E70"/>
    <w:rsid w:val="009B40BD"/>
    <w:rsid w:val="009B43F7"/>
    <w:rsid w:val="009B57B3"/>
    <w:rsid w:val="009B7C34"/>
    <w:rsid w:val="009C0FD8"/>
    <w:rsid w:val="009C1877"/>
    <w:rsid w:val="009C2577"/>
    <w:rsid w:val="009C2CD6"/>
    <w:rsid w:val="009C33E5"/>
    <w:rsid w:val="009C35E2"/>
    <w:rsid w:val="009C4585"/>
    <w:rsid w:val="009C45F8"/>
    <w:rsid w:val="009C4E37"/>
    <w:rsid w:val="009C5C15"/>
    <w:rsid w:val="009C6C33"/>
    <w:rsid w:val="009C7830"/>
    <w:rsid w:val="009D01E6"/>
    <w:rsid w:val="009D0925"/>
    <w:rsid w:val="009D135F"/>
    <w:rsid w:val="009D1430"/>
    <w:rsid w:val="009D18D1"/>
    <w:rsid w:val="009D1D53"/>
    <w:rsid w:val="009D2054"/>
    <w:rsid w:val="009D3461"/>
    <w:rsid w:val="009D53FF"/>
    <w:rsid w:val="009D5952"/>
    <w:rsid w:val="009D5AC9"/>
    <w:rsid w:val="009D6EB3"/>
    <w:rsid w:val="009D73B8"/>
    <w:rsid w:val="009D7D32"/>
    <w:rsid w:val="009D7F44"/>
    <w:rsid w:val="009E0D36"/>
    <w:rsid w:val="009E25A6"/>
    <w:rsid w:val="009E2B77"/>
    <w:rsid w:val="009E346E"/>
    <w:rsid w:val="009E5F07"/>
    <w:rsid w:val="009E6A59"/>
    <w:rsid w:val="009F0F93"/>
    <w:rsid w:val="009F1A8C"/>
    <w:rsid w:val="009F2C56"/>
    <w:rsid w:val="009F3639"/>
    <w:rsid w:val="009F744D"/>
    <w:rsid w:val="009F764D"/>
    <w:rsid w:val="009F7F83"/>
    <w:rsid w:val="00A004FA"/>
    <w:rsid w:val="00A00562"/>
    <w:rsid w:val="00A018F2"/>
    <w:rsid w:val="00A023EC"/>
    <w:rsid w:val="00A045B1"/>
    <w:rsid w:val="00A04D2B"/>
    <w:rsid w:val="00A07F28"/>
    <w:rsid w:val="00A10572"/>
    <w:rsid w:val="00A108B1"/>
    <w:rsid w:val="00A11737"/>
    <w:rsid w:val="00A118C3"/>
    <w:rsid w:val="00A12B08"/>
    <w:rsid w:val="00A131C0"/>
    <w:rsid w:val="00A14609"/>
    <w:rsid w:val="00A14C84"/>
    <w:rsid w:val="00A15FEE"/>
    <w:rsid w:val="00A16579"/>
    <w:rsid w:val="00A16789"/>
    <w:rsid w:val="00A2238C"/>
    <w:rsid w:val="00A24584"/>
    <w:rsid w:val="00A25684"/>
    <w:rsid w:val="00A25F78"/>
    <w:rsid w:val="00A277E2"/>
    <w:rsid w:val="00A27F66"/>
    <w:rsid w:val="00A30A4A"/>
    <w:rsid w:val="00A30B47"/>
    <w:rsid w:val="00A30F49"/>
    <w:rsid w:val="00A32261"/>
    <w:rsid w:val="00A3229E"/>
    <w:rsid w:val="00A32603"/>
    <w:rsid w:val="00A339C1"/>
    <w:rsid w:val="00A34D32"/>
    <w:rsid w:val="00A35C1C"/>
    <w:rsid w:val="00A36855"/>
    <w:rsid w:val="00A4009F"/>
    <w:rsid w:val="00A401D9"/>
    <w:rsid w:val="00A410C1"/>
    <w:rsid w:val="00A42592"/>
    <w:rsid w:val="00A4473E"/>
    <w:rsid w:val="00A462BC"/>
    <w:rsid w:val="00A46338"/>
    <w:rsid w:val="00A47615"/>
    <w:rsid w:val="00A478DA"/>
    <w:rsid w:val="00A50CDE"/>
    <w:rsid w:val="00A512B3"/>
    <w:rsid w:val="00A51679"/>
    <w:rsid w:val="00A53704"/>
    <w:rsid w:val="00A53DBB"/>
    <w:rsid w:val="00A54C0B"/>
    <w:rsid w:val="00A552FD"/>
    <w:rsid w:val="00A55424"/>
    <w:rsid w:val="00A55703"/>
    <w:rsid w:val="00A563AD"/>
    <w:rsid w:val="00A56D5A"/>
    <w:rsid w:val="00A57A58"/>
    <w:rsid w:val="00A57FE3"/>
    <w:rsid w:val="00A602B5"/>
    <w:rsid w:val="00A61372"/>
    <w:rsid w:val="00A61557"/>
    <w:rsid w:val="00A62D04"/>
    <w:rsid w:val="00A640E4"/>
    <w:rsid w:val="00A66150"/>
    <w:rsid w:val="00A674FF"/>
    <w:rsid w:val="00A67EA3"/>
    <w:rsid w:val="00A709A9"/>
    <w:rsid w:val="00A73664"/>
    <w:rsid w:val="00A738F9"/>
    <w:rsid w:val="00A7592C"/>
    <w:rsid w:val="00A76645"/>
    <w:rsid w:val="00A76C04"/>
    <w:rsid w:val="00A77665"/>
    <w:rsid w:val="00A77BAD"/>
    <w:rsid w:val="00A814DB"/>
    <w:rsid w:val="00A82117"/>
    <w:rsid w:val="00A82595"/>
    <w:rsid w:val="00A83C6D"/>
    <w:rsid w:val="00A83D34"/>
    <w:rsid w:val="00A842A3"/>
    <w:rsid w:val="00A85A5C"/>
    <w:rsid w:val="00A87081"/>
    <w:rsid w:val="00A87118"/>
    <w:rsid w:val="00A8793F"/>
    <w:rsid w:val="00A90340"/>
    <w:rsid w:val="00A91173"/>
    <w:rsid w:val="00A9131D"/>
    <w:rsid w:val="00A93502"/>
    <w:rsid w:val="00A9352E"/>
    <w:rsid w:val="00A936D5"/>
    <w:rsid w:val="00A958B1"/>
    <w:rsid w:val="00A95CD8"/>
    <w:rsid w:val="00A95D23"/>
    <w:rsid w:val="00A96543"/>
    <w:rsid w:val="00A96A76"/>
    <w:rsid w:val="00A97153"/>
    <w:rsid w:val="00A97379"/>
    <w:rsid w:val="00AA15CB"/>
    <w:rsid w:val="00AA18FE"/>
    <w:rsid w:val="00AA1E02"/>
    <w:rsid w:val="00AA2859"/>
    <w:rsid w:val="00AA430F"/>
    <w:rsid w:val="00AA47C1"/>
    <w:rsid w:val="00AA5834"/>
    <w:rsid w:val="00AA7106"/>
    <w:rsid w:val="00AA7652"/>
    <w:rsid w:val="00AA7747"/>
    <w:rsid w:val="00AB0677"/>
    <w:rsid w:val="00AB2F3F"/>
    <w:rsid w:val="00AB2FE8"/>
    <w:rsid w:val="00AB347F"/>
    <w:rsid w:val="00AB3ADB"/>
    <w:rsid w:val="00AB45E1"/>
    <w:rsid w:val="00AC15C4"/>
    <w:rsid w:val="00AC167F"/>
    <w:rsid w:val="00AC19F2"/>
    <w:rsid w:val="00AC3A69"/>
    <w:rsid w:val="00AC3B37"/>
    <w:rsid w:val="00AC3D8C"/>
    <w:rsid w:val="00AC7CCB"/>
    <w:rsid w:val="00AD007A"/>
    <w:rsid w:val="00AD1500"/>
    <w:rsid w:val="00AD27BF"/>
    <w:rsid w:val="00AD2998"/>
    <w:rsid w:val="00AD2AEC"/>
    <w:rsid w:val="00AD2F76"/>
    <w:rsid w:val="00AD360B"/>
    <w:rsid w:val="00AD3AE3"/>
    <w:rsid w:val="00AD3B36"/>
    <w:rsid w:val="00AD4228"/>
    <w:rsid w:val="00AD47B3"/>
    <w:rsid w:val="00AD4FD7"/>
    <w:rsid w:val="00AD53EC"/>
    <w:rsid w:val="00AD5A2C"/>
    <w:rsid w:val="00AD6379"/>
    <w:rsid w:val="00AD6B39"/>
    <w:rsid w:val="00AD6B95"/>
    <w:rsid w:val="00AD75FD"/>
    <w:rsid w:val="00AE0A65"/>
    <w:rsid w:val="00AE0D0A"/>
    <w:rsid w:val="00AE1086"/>
    <w:rsid w:val="00AE1435"/>
    <w:rsid w:val="00AE1A2F"/>
    <w:rsid w:val="00AE2F2C"/>
    <w:rsid w:val="00AE3342"/>
    <w:rsid w:val="00AE45E1"/>
    <w:rsid w:val="00AE592C"/>
    <w:rsid w:val="00AE67D5"/>
    <w:rsid w:val="00AE6F49"/>
    <w:rsid w:val="00AF155B"/>
    <w:rsid w:val="00AF15EE"/>
    <w:rsid w:val="00AF363D"/>
    <w:rsid w:val="00AF39D1"/>
    <w:rsid w:val="00AF633C"/>
    <w:rsid w:val="00AF6423"/>
    <w:rsid w:val="00AF676F"/>
    <w:rsid w:val="00B0028B"/>
    <w:rsid w:val="00B004A0"/>
    <w:rsid w:val="00B005AE"/>
    <w:rsid w:val="00B01052"/>
    <w:rsid w:val="00B01F07"/>
    <w:rsid w:val="00B0223C"/>
    <w:rsid w:val="00B0295F"/>
    <w:rsid w:val="00B03D63"/>
    <w:rsid w:val="00B03DC7"/>
    <w:rsid w:val="00B03DD5"/>
    <w:rsid w:val="00B04FBF"/>
    <w:rsid w:val="00B04FFA"/>
    <w:rsid w:val="00B05385"/>
    <w:rsid w:val="00B058AC"/>
    <w:rsid w:val="00B05E27"/>
    <w:rsid w:val="00B05F85"/>
    <w:rsid w:val="00B06662"/>
    <w:rsid w:val="00B06A25"/>
    <w:rsid w:val="00B073A9"/>
    <w:rsid w:val="00B075DC"/>
    <w:rsid w:val="00B07F92"/>
    <w:rsid w:val="00B109DB"/>
    <w:rsid w:val="00B12930"/>
    <w:rsid w:val="00B143EE"/>
    <w:rsid w:val="00B155B3"/>
    <w:rsid w:val="00B156FC"/>
    <w:rsid w:val="00B16C1E"/>
    <w:rsid w:val="00B17518"/>
    <w:rsid w:val="00B1771C"/>
    <w:rsid w:val="00B219BF"/>
    <w:rsid w:val="00B23339"/>
    <w:rsid w:val="00B23BEE"/>
    <w:rsid w:val="00B244BE"/>
    <w:rsid w:val="00B255E3"/>
    <w:rsid w:val="00B26958"/>
    <w:rsid w:val="00B26B15"/>
    <w:rsid w:val="00B26E6D"/>
    <w:rsid w:val="00B3003A"/>
    <w:rsid w:val="00B31738"/>
    <w:rsid w:val="00B31CA9"/>
    <w:rsid w:val="00B31F38"/>
    <w:rsid w:val="00B327B6"/>
    <w:rsid w:val="00B32885"/>
    <w:rsid w:val="00B32CBC"/>
    <w:rsid w:val="00B35E7C"/>
    <w:rsid w:val="00B3673C"/>
    <w:rsid w:val="00B36E73"/>
    <w:rsid w:val="00B37638"/>
    <w:rsid w:val="00B40099"/>
    <w:rsid w:val="00B40354"/>
    <w:rsid w:val="00B40362"/>
    <w:rsid w:val="00B403F3"/>
    <w:rsid w:val="00B42090"/>
    <w:rsid w:val="00B44579"/>
    <w:rsid w:val="00B4611B"/>
    <w:rsid w:val="00B46955"/>
    <w:rsid w:val="00B46A10"/>
    <w:rsid w:val="00B46CEA"/>
    <w:rsid w:val="00B50FEA"/>
    <w:rsid w:val="00B5199C"/>
    <w:rsid w:val="00B51C3B"/>
    <w:rsid w:val="00B52499"/>
    <w:rsid w:val="00B528FD"/>
    <w:rsid w:val="00B54D01"/>
    <w:rsid w:val="00B5660D"/>
    <w:rsid w:val="00B566C7"/>
    <w:rsid w:val="00B5789D"/>
    <w:rsid w:val="00B57CBD"/>
    <w:rsid w:val="00B602D0"/>
    <w:rsid w:val="00B60339"/>
    <w:rsid w:val="00B60446"/>
    <w:rsid w:val="00B615E0"/>
    <w:rsid w:val="00B626E2"/>
    <w:rsid w:val="00B650FA"/>
    <w:rsid w:val="00B66079"/>
    <w:rsid w:val="00B660FF"/>
    <w:rsid w:val="00B66E03"/>
    <w:rsid w:val="00B67780"/>
    <w:rsid w:val="00B71180"/>
    <w:rsid w:val="00B7145B"/>
    <w:rsid w:val="00B71C08"/>
    <w:rsid w:val="00B71DE0"/>
    <w:rsid w:val="00B72F0F"/>
    <w:rsid w:val="00B73FAD"/>
    <w:rsid w:val="00B75310"/>
    <w:rsid w:val="00B76D00"/>
    <w:rsid w:val="00B76EC4"/>
    <w:rsid w:val="00B7713A"/>
    <w:rsid w:val="00B77D5F"/>
    <w:rsid w:val="00B77FD9"/>
    <w:rsid w:val="00B80413"/>
    <w:rsid w:val="00B8059B"/>
    <w:rsid w:val="00B80C23"/>
    <w:rsid w:val="00B82460"/>
    <w:rsid w:val="00B82F20"/>
    <w:rsid w:val="00B85C52"/>
    <w:rsid w:val="00B85FAF"/>
    <w:rsid w:val="00B862FF"/>
    <w:rsid w:val="00B86922"/>
    <w:rsid w:val="00B87474"/>
    <w:rsid w:val="00B87F2D"/>
    <w:rsid w:val="00B901D9"/>
    <w:rsid w:val="00B90D46"/>
    <w:rsid w:val="00B91B03"/>
    <w:rsid w:val="00B93FF7"/>
    <w:rsid w:val="00B9420A"/>
    <w:rsid w:val="00B95EAE"/>
    <w:rsid w:val="00B96227"/>
    <w:rsid w:val="00B971CD"/>
    <w:rsid w:val="00B979E4"/>
    <w:rsid w:val="00B97B4F"/>
    <w:rsid w:val="00BA0CCC"/>
    <w:rsid w:val="00BA0F07"/>
    <w:rsid w:val="00BA1297"/>
    <w:rsid w:val="00BA17FF"/>
    <w:rsid w:val="00BA2774"/>
    <w:rsid w:val="00BA2A0A"/>
    <w:rsid w:val="00BA2C1E"/>
    <w:rsid w:val="00BA3D3B"/>
    <w:rsid w:val="00BA4045"/>
    <w:rsid w:val="00BA4856"/>
    <w:rsid w:val="00BA69DC"/>
    <w:rsid w:val="00BA76CF"/>
    <w:rsid w:val="00BA76DA"/>
    <w:rsid w:val="00BA7F7F"/>
    <w:rsid w:val="00BB099D"/>
    <w:rsid w:val="00BB0AB8"/>
    <w:rsid w:val="00BB1CD5"/>
    <w:rsid w:val="00BB24F5"/>
    <w:rsid w:val="00BB32BB"/>
    <w:rsid w:val="00BB476F"/>
    <w:rsid w:val="00BB4CD3"/>
    <w:rsid w:val="00BB4F6B"/>
    <w:rsid w:val="00BB59AD"/>
    <w:rsid w:val="00BB62E1"/>
    <w:rsid w:val="00BB6DCD"/>
    <w:rsid w:val="00BB74C2"/>
    <w:rsid w:val="00BB7CA9"/>
    <w:rsid w:val="00BC09BB"/>
    <w:rsid w:val="00BC116E"/>
    <w:rsid w:val="00BC1DD1"/>
    <w:rsid w:val="00BC2DE3"/>
    <w:rsid w:val="00BC3345"/>
    <w:rsid w:val="00BC5D28"/>
    <w:rsid w:val="00BC6848"/>
    <w:rsid w:val="00BC6AB5"/>
    <w:rsid w:val="00BC7415"/>
    <w:rsid w:val="00BD0534"/>
    <w:rsid w:val="00BD100D"/>
    <w:rsid w:val="00BD1600"/>
    <w:rsid w:val="00BD1645"/>
    <w:rsid w:val="00BD2649"/>
    <w:rsid w:val="00BD2670"/>
    <w:rsid w:val="00BD2DD6"/>
    <w:rsid w:val="00BD3B99"/>
    <w:rsid w:val="00BD3CFD"/>
    <w:rsid w:val="00BD47BD"/>
    <w:rsid w:val="00BD4E52"/>
    <w:rsid w:val="00BD5517"/>
    <w:rsid w:val="00BD7403"/>
    <w:rsid w:val="00BD7A59"/>
    <w:rsid w:val="00BE1469"/>
    <w:rsid w:val="00BE1A47"/>
    <w:rsid w:val="00BE1B99"/>
    <w:rsid w:val="00BE1C7A"/>
    <w:rsid w:val="00BE2567"/>
    <w:rsid w:val="00BE416B"/>
    <w:rsid w:val="00BE4177"/>
    <w:rsid w:val="00BE4D21"/>
    <w:rsid w:val="00BE5BD7"/>
    <w:rsid w:val="00BE6D3C"/>
    <w:rsid w:val="00BE7199"/>
    <w:rsid w:val="00BF19AE"/>
    <w:rsid w:val="00BF2A72"/>
    <w:rsid w:val="00BF3485"/>
    <w:rsid w:val="00BF3965"/>
    <w:rsid w:val="00BF41DA"/>
    <w:rsid w:val="00BF4FB0"/>
    <w:rsid w:val="00BF50ED"/>
    <w:rsid w:val="00BF53C5"/>
    <w:rsid w:val="00BF5937"/>
    <w:rsid w:val="00BF6DAD"/>
    <w:rsid w:val="00BF75D0"/>
    <w:rsid w:val="00BF7A0D"/>
    <w:rsid w:val="00C00280"/>
    <w:rsid w:val="00C007ED"/>
    <w:rsid w:val="00C007F2"/>
    <w:rsid w:val="00C01D67"/>
    <w:rsid w:val="00C02360"/>
    <w:rsid w:val="00C02B8B"/>
    <w:rsid w:val="00C02D17"/>
    <w:rsid w:val="00C051A7"/>
    <w:rsid w:val="00C05CD3"/>
    <w:rsid w:val="00C0617C"/>
    <w:rsid w:val="00C06F1B"/>
    <w:rsid w:val="00C0702E"/>
    <w:rsid w:val="00C0784C"/>
    <w:rsid w:val="00C10CF0"/>
    <w:rsid w:val="00C130F1"/>
    <w:rsid w:val="00C14562"/>
    <w:rsid w:val="00C147A7"/>
    <w:rsid w:val="00C14A6A"/>
    <w:rsid w:val="00C14F68"/>
    <w:rsid w:val="00C15001"/>
    <w:rsid w:val="00C1645C"/>
    <w:rsid w:val="00C166A5"/>
    <w:rsid w:val="00C16957"/>
    <w:rsid w:val="00C16CD7"/>
    <w:rsid w:val="00C171D0"/>
    <w:rsid w:val="00C178AB"/>
    <w:rsid w:val="00C2047A"/>
    <w:rsid w:val="00C20737"/>
    <w:rsid w:val="00C20799"/>
    <w:rsid w:val="00C21235"/>
    <w:rsid w:val="00C21A06"/>
    <w:rsid w:val="00C22239"/>
    <w:rsid w:val="00C2263F"/>
    <w:rsid w:val="00C22A00"/>
    <w:rsid w:val="00C22B2B"/>
    <w:rsid w:val="00C22D0B"/>
    <w:rsid w:val="00C232C4"/>
    <w:rsid w:val="00C23647"/>
    <w:rsid w:val="00C23FF1"/>
    <w:rsid w:val="00C25466"/>
    <w:rsid w:val="00C25FC2"/>
    <w:rsid w:val="00C270F9"/>
    <w:rsid w:val="00C275E5"/>
    <w:rsid w:val="00C3407C"/>
    <w:rsid w:val="00C351FE"/>
    <w:rsid w:val="00C35B21"/>
    <w:rsid w:val="00C35D1C"/>
    <w:rsid w:val="00C41CC9"/>
    <w:rsid w:val="00C41F13"/>
    <w:rsid w:val="00C4243E"/>
    <w:rsid w:val="00C42503"/>
    <w:rsid w:val="00C43418"/>
    <w:rsid w:val="00C43629"/>
    <w:rsid w:val="00C43BA4"/>
    <w:rsid w:val="00C44828"/>
    <w:rsid w:val="00C4501F"/>
    <w:rsid w:val="00C452D3"/>
    <w:rsid w:val="00C4533A"/>
    <w:rsid w:val="00C4566B"/>
    <w:rsid w:val="00C45883"/>
    <w:rsid w:val="00C4681D"/>
    <w:rsid w:val="00C46DD3"/>
    <w:rsid w:val="00C50508"/>
    <w:rsid w:val="00C51135"/>
    <w:rsid w:val="00C512EA"/>
    <w:rsid w:val="00C5167B"/>
    <w:rsid w:val="00C52CB6"/>
    <w:rsid w:val="00C531B2"/>
    <w:rsid w:val="00C54453"/>
    <w:rsid w:val="00C54495"/>
    <w:rsid w:val="00C5453A"/>
    <w:rsid w:val="00C5477A"/>
    <w:rsid w:val="00C548EB"/>
    <w:rsid w:val="00C54939"/>
    <w:rsid w:val="00C54B30"/>
    <w:rsid w:val="00C55540"/>
    <w:rsid w:val="00C55915"/>
    <w:rsid w:val="00C55964"/>
    <w:rsid w:val="00C56155"/>
    <w:rsid w:val="00C60B40"/>
    <w:rsid w:val="00C618D8"/>
    <w:rsid w:val="00C62104"/>
    <w:rsid w:val="00C62885"/>
    <w:rsid w:val="00C62AC5"/>
    <w:rsid w:val="00C63161"/>
    <w:rsid w:val="00C63503"/>
    <w:rsid w:val="00C64657"/>
    <w:rsid w:val="00C64737"/>
    <w:rsid w:val="00C64A01"/>
    <w:rsid w:val="00C65142"/>
    <w:rsid w:val="00C655EA"/>
    <w:rsid w:val="00C65981"/>
    <w:rsid w:val="00C665BC"/>
    <w:rsid w:val="00C66833"/>
    <w:rsid w:val="00C67B96"/>
    <w:rsid w:val="00C703C8"/>
    <w:rsid w:val="00C7145D"/>
    <w:rsid w:val="00C71563"/>
    <w:rsid w:val="00C72062"/>
    <w:rsid w:val="00C734EC"/>
    <w:rsid w:val="00C741FC"/>
    <w:rsid w:val="00C74236"/>
    <w:rsid w:val="00C74DC9"/>
    <w:rsid w:val="00C75EDE"/>
    <w:rsid w:val="00C7626B"/>
    <w:rsid w:val="00C76AC0"/>
    <w:rsid w:val="00C77620"/>
    <w:rsid w:val="00C77CA5"/>
    <w:rsid w:val="00C80482"/>
    <w:rsid w:val="00C808DF"/>
    <w:rsid w:val="00C81ECD"/>
    <w:rsid w:val="00C82EF3"/>
    <w:rsid w:val="00C8365B"/>
    <w:rsid w:val="00C836D9"/>
    <w:rsid w:val="00C847B5"/>
    <w:rsid w:val="00C8559C"/>
    <w:rsid w:val="00C85CC6"/>
    <w:rsid w:val="00C86B43"/>
    <w:rsid w:val="00C87F59"/>
    <w:rsid w:val="00C90BAB"/>
    <w:rsid w:val="00C90CAC"/>
    <w:rsid w:val="00C91930"/>
    <w:rsid w:val="00C91B2D"/>
    <w:rsid w:val="00C94768"/>
    <w:rsid w:val="00C94B10"/>
    <w:rsid w:val="00C94B33"/>
    <w:rsid w:val="00C964A2"/>
    <w:rsid w:val="00C96B61"/>
    <w:rsid w:val="00C96D31"/>
    <w:rsid w:val="00CA03BF"/>
    <w:rsid w:val="00CA0535"/>
    <w:rsid w:val="00CA1010"/>
    <w:rsid w:val="00CA1312"/>
    <w:rsid w:val="00CA1567"/>
    <w:rsid w:val="00CA16A8"/>
    <w:rsid w:val="00CA20EA"/>
    <w:rsid w:val="00CA2E0A"/>
    <w:rsid w:val="00CA2EF7"/>
    <w:rsid w:val="00CA3634"/>
    <w:rsid w:val="00CA4001"/>
    <w:rsid w:val="00CA756D"/>
    <w:rsid w:val="00CA7A24"/>
    <w:rsid w:val="00CB0305"/>
    <w:rsid w:val="00CB12FB"/>
    <w:rsid w:val="00CB1F5F"/>
    <w:rsid w:val="00CB206B"/>
    <w:rsid w:val="00CB3B22"/>
    <w:rsid w:val="00CB40DF"/>
    <w:rsid w:val="00CB44EF"/>
    <w:rsid w:val="00CB48F0"/>
    <w:rsid w:val="00CB5C9D"/>
    <w:rsid w:val="00CB5E4E"/>
    <w:rsid w:val="00CC0274"/>
    <w:rsid w:val="00CC0BAD"/>
    <w:rsid w:val="00CC18EE"/>
    <w:rsid w:val="00CC2A52"/>
    <w:rsid w:val="00CC4A8A"/>
    <w:rsid w:val="00CC511B"/>
    <w:rsid w:val="00CC55B5"/>
    <w:rsid w:val="00CC6925"/>
    <w:rsid w:val="00CC6D64"/>
    <w:rsid w:val="00CD08A5"/>
    <w:rsid w:val="00CD09EB"/>
    <w:rsid w:val="00CD10C9"/>
    <w:rsid w:val="00CD13F1"/>
    <w:rsid w:val="00CD152F"/>
    <w:rsid w:val="00CD200F"/>
    <w:rsid w:val="00CD27A2"/>
    <w:rsid w:val="00CD30F3"/>
    <w:rsid w:val="00CD3D5E"/>
    <w:rsid w:val="00CD5824"/>
    <w:rsid w:val="00CD5951"/>
    <w:rsid w:val="00CD5D0F"/>
    <w:rsid w:val="00CD7C81"/>
    <w:rsid w:val="00CE062F"/>
    <w:rsid w:val="00CE1217"/>
    <w:rsid w:val="00CE1325"/>
    <w:rsid w:val="00CE15FF"/>
    <w:rsid w:val="00CE1F50"/>
    <w:rsid w:val="00CE1F5D"/>
    <w:rsid w:val="00CE22FE"/>
    <w:rsid w:val="00CE2356"/>
    <w:rsid w:val="00CE26B1"/>
    <w:rsid w:val="00CE2EB0"/>
    <w:rsid w:val="00CE32F2"/>
    <w:rsid w:val="00CE5919"/>
    <w:rsid w:val="00CE5F91"/>
    <w:rsid w:val="00CE6C7D"/>
    <w:rsid w:val="00CE7070"/>
    <w:rsid w:val="00CE753A"/>
    <w:rsid w:val="00CF0507"/>
    <w:rsid w:val="00CF073C"/>
    <w:rsid w:val="00CF0DFA"/>
    <w:rsid w:val="00CF1A30"/>
    <w:rsid w:val="00CF1D77"/>
    <w:rsid w:val="00CF2602"/>
    <w:rsid w:val="00CF2672"/>
    <w:rsid w:val="00CF34CF"/>
    <w:rsid w:val="00CF3ABF"/>
    <w:rsid w:val="00CF3D03"/>
    <w:rsid w:val="00CF4DA9"/>
    <w:rsid w:val="00CF52F5"/>
    <w:rsid w:val="00CF6933"/>
    <w:rsid w:val="00CF6C08"/>
    <w:rsid w:val="00CF6EFA"/>
    <w:rsid w:val="00D00493"/>
    <w:rsid w:val="00D007D5"/>
    <w:rsid w:val="00D02FFD"/>
    <w:rsid w:val="00D03AD5"/>
    <w:rsid w:val="00D03E76"/>
    <w:rsid w:val="00D0596F"/>
    <w:rsid w:val="00D07352"/>
    <w:rsid w:val="00D073D6"/>
    <w:rsid w:val="00D07B8C"/>
    <w:rsid w:val="00D10F70"/>
    <w:rsid w:val="00D118F6"/>
    <w:rsid w:val="00D11C5F"/>
    <w:rsid w:val="00D11D23"/>
    <w:rsid w:val="00D11E09"/>
    <w:rsid w:val="00D120AF"/>
    <w:rsid w:val="00D12471"/>
    <w:rsid w:val="00D129C4"/>
    <w:rsid w:val="00D1342A"/>
    <w:rsid w:val="00D13DC3"/>
    <w:rsid w:val="00D1415D"/>
    <w:rsid w:val="00D15773"/>
    <w:rsid w:val="00D20662"/>
    <w:rsid w:val="00D20DE8"/>
    <w:rsid w:val="00D23082"/>
    <w:rsid w:val="00D23D65"/>
    <w:rsid w:val="00D24475"/>
    <w:rsid w:val="00D24C3A"/>
    <w:rsid w:val="00D25E98"/>
    <w:rsid w:val="00D266E2"/>
    <w:rsid w:val="00D26989"/>
    <w:rsid w:val="00D272E6"/>
    <w:rsid w:val="00D27E10"/>
    <w:rsid w:val="00D30105"/>
    <w:rsid w:val="00D3161E"/>
    <w:rsid w:val="00D32319"/>
    <w:rsid w:val="00D33521"/>
    <w:rsid w:val="00D339A7"/>
    <w:rsid w:val="00D33B91"/>
    <w:rsid w:val="00D34405"/>
    <w:rsid w:val="00D3564D"/>
    <w:rsid w:val="00D35A0E"/>
    <w:rsid w:val="00D364C3"/>
    <w:rsid w:val="00D36C9E"/>
    <w:rsid w:val="00D372A2"/>
    <w:rsid w:val="00D37688"/>
    <w:rsid w:val="00D37807"/>
    <w:rsid w:val="00D41860"/>
    <w:rsid w:val="00D418A2"/>
    <w:rsid w:val="00D438E7"/>
    <w:rsid w:val="00D43E1B"/>
    <w:rsid w:val="00D43EC0"/>
    <w:rsid w:val="00D44C31"/>
    <w:rsid w:val="00D464F2"/>
    <w:rsid w:val="00D475B9"/>
    <w:rsid w:val="00D47D90"/>
    <w:rsid w:val="00D47E63"/>
    <w:rsid w:val="00D521CB"/>
    <w:rsid w:val="00D524F9"/>
    <w:rsid w:val="00D529CB"/>
    <w:rsid w:val="00D531C4"/>
    <w:rsid w:val="00D5445B"/>
    <w:rsid w:val="00D545D9"/>
    <w:rsid w:val="00D56DD6"/>
    <w:rsid w:val="00D57020"/>
    <w:rsid w:val="00D578DA"/>
    <w:rsid w:val="00D57BAE"/>
    <w:rsid w:val="00D6050C"/>
    <w:rsid w:val="00D60EA8"/>
    <w:rsid w:val="00D61360"/>
    <w:rsid w:val="00D61A7E"/>
    <w:rsid w:val="00D61EF6"/>
    <w:rsid w:val="00D63649"/>
    <w:rsid w:val="00D63BA4"/>
    <w:rsid w:val="00D6410D"/>
    <w:rsid w:val="00D652C1"/>
    <w:rsid w:val="00D65566"/>
    <w:rsid w:val="00D65829"/>
    <w:rsid w:val="00D7048F"/>
    <w:rsid w:val="00D71C5F"/>
    <w:rsid w:val="00D71FE3"/>
    <w:rsid w:val="00D7336C"/>
    <w:rsid w:val="00D73BDC"/>
    <w:rsid w:val="00D74F1A"/>
    <w:rsid w:val="00D758F2"/>
    <w:rsid w:val="00D76529"/>
    <w:rsid w:val="00D77C52"/>
    <w:rsid w:val="00D808AE"/>
    <w:rsid w:val="00D80D47"/>
    <w:rsid w:val="00D8123E"/>
    <w:rsid w:val="00D824BF"/>
    <w:rsid w:val="00D83172"/>
    <w:rsid w:val="00D83A9A"/>
    <w:rsid w:val="00D841F0"/>
    <w:rsid w:val="00D85D99"/>
    <w:rsid w:val="00D86CDE"/>
    <w:rsid w:val="00D870D8"/>
    <w:rsid w:val="00D873CE"/>
    <w:rsid w:val="00D876FA"/>
    <w:rsid w:val="00D9020D"/>
    <w:rsid w:val="00D91B7A"/>
    <w:rsid w:val="00D928BE"/>
    <w:rsid w:val="00D92BB4"/>
    <w:rsid w:val="00D92F18"/>
    <w:rsid w:val="00D931F0"/>
    <w:rsid w:val="00D936A1"/>
    <w:rsid w:val="00D94751"/>
    <w:rsid w:val="00D95C6A"/>
    <w:rsid w:val="00D961AE"/>
    <w:rsid w:val="00DA06AF"/>
    <w:rsid w:val="00DA0A08"/>
    <w:rsid w:val="00DA1A40"/>
    <w:rsid w:val="00DA2F5A"/>
    <w:rsid w:val="00DA33B7"/>
    <w:rsid w:val="00DA3471"/>
    <w:rsid w:val="00DA386A"/>
    <w:rsid w:val="00DA39FE"/>
    <w:rsid w:val="00DA3DD0"/>
    <w:rsid w:val="00DA4462"/>
    <w:rsid w:val="00DA4CED"/>
    <w:rsid w:val="00DA50D6"/>
    <w:rsid w:val="00DB0F65"/>
    <w:rsid w:val="00DB1881"/>
    <w:rsid w:val="00DB2B1B"/>
    <w:rsid w:val="00DB2F89"/>
    <w:rsid w:val="00DB3749"/>
    <w:rsid w:val="00DB3A18"/>
    <w:rsid w:val="00DB3CC1"/>
    <w:rsid w:val="00DB3D31"/>
    <w:rsid w:val="00DB4AFC"/>
    <w:rsid w:val="00DB5460"/>
    <w:rsid w:val="00DB56CA"/>
    <w:rsid w:val="00DB63A9"/>
    <w:rsid w:val="00DB64F5"/>
    <w:rsid w:val="00DB693F"/>
    <w:rsid w:val="00DB7FC3"/>
    <w:rsid w:val="00DC09A8"/>
    <w:rsid w:val="00DC2AA7"/>
    <w:rsid w:val="00DC34E3"/>
    <w:rsid w:val="00DC3675"/>
    <w:rsid w:val="00DC4493"/>
    <w:rsid w:val="00DC4D0E"/>
    <w:rsid w:val="00DC5D04"/>
    <w:rsid w:val="00DC6B4F"/>
    <w:rsid w:val="00DC7D98"/>
    <w:rsid w:val="00DC7E49"/>
    <w:rsid w:val="00DD06B2"/>
    <w:rsid w:val="00DD0CEF"/>
    <w:rsid w:val="00DD10B2"/>
    <w:rsid w:val="00DD14D4"/>
    <w:rsid w:val="00DD325B"/>
    <w:rsid w:val="00DD3BB3"/>
    <w:rsid w:val="00DD40EC"/>
    <w:rsid w:val="00DD46F8"/>
    <w:rsid w:val="00DD4E3A"/>
    <w:rsid w:val="00DD4F5F"/>
    <w:rsid w:val="00DD680B"/>
    <w:rsid w:val="00DE049E"/>
    <w:rsid w:val="00DE0B76"/>
    <w:rsid w:val="00DE1757"/>
    <w:rsid w:val="00DE481F"/>
    <w:rsid w:val="00DE56C3"/>
    <w:rsid w:val="00DE5AE8"/>
    <w:rsid w:val="00DE6494"/>
    <w:rsid w:val="00DE6578"/>
    <w:rsid w:val="00DE6C49"/>
    <w:rsid w:val="00DE725D"/>
    <w:rsid w:val="00DE7A6F"/>
    <w:rsid w:val="00DE7C44"/>
    <w:rsid w:val="00DF09B2"/>
    <w:rsid w:val="00DF0D9B"/>
    <w:rsid w:val="00DF0F43"/>
    <w:rsid w:val="00DF235D"/>
    <w:rsid w:val="00DF35BE"/>
    <w:rsid w:val="00DF3674"/>
    <w:rsid w:val="00DF5686"/>
    <w:rsid w:val="00DF5FA8"/>
    <w:rsid w:val="00DF62CE"/>
    <w:rsid w:val="00DF6451"/>
    <w:rsid w:val="00DF65E8"/>
    <w:rsid w:val="00DF683C"/>
    <w:rsid w:val="00E010A0"/>
    <w:rsid w:val="00E0373B"/>
    <w:rsid w:val="00E05079"/>
    <w:rsid w:val="00E06CF8"/>
    <w:rsid w:val="00E06F83"/>
    <w:rsid w:val="00E07EA8"/>
    <w:rsid w:val="00E10B06"/>
    <w:rsid w:val="00E10C62"/>
    <w:rsid w:val="00E126E0"/>
    <w:rsid w:val="00E128DC"/>
    <w:rsid w:val="00E13A3D"/>
    <w:rsid w:val="00E14277"/>
    <w:rsid w:val="00E142FC"/>
    <w:rsid w:val="00E14E98"/>
    <w:rsid w:val="00E159F7"/>
    <w:rsid w:val="00E16E72"/>
    <w:rsid w:val="00E174DD"/>
    <w:rsid w:val="00E17B83"/>
    <w:rsid w:val="00E17E63"/>
    <w:rsid w:val="00E20631"/>
    <w:rsid w:val="00E20796"/>
    <w:rsid w:val="00E20850"/>
    <w:rsid w:val="00E209D1"/>
    <w:rsid w:val="00E2125F"/>
    <w:rsid w:val="00E213E4"/>
    <w:rsid w:val="00E2163A"/>
    <w:rsid w:val="00E216BA"/>
    <w:rsid w:val="00E21884"/>
    <w:rsid w:val="00E218F2"/>
    <w:rsid w:val="00E21B7D"/>
    <w:rsid w:val="00E2202C"/>
    <w:rsid w:val="00E22BEC"/>
    <w:rsid w:val="00E2455C"/>
    <w:rsid w:val="00E24C7C"/>
    <w:rsid w:val="00E25BED"/>
    <w:rsid w:val="00E25BF3"/>
    <w:rsid w:val="00E27060"/>
    <w:rsid w:val="00E27CA6"/>
    <w:rsid w:val="00E30E6E"/>
    <w:rsid w:val="00E30FB0"/>
    <w:rsid w:val="00E3115E"/>
    <w:rsid w:val="00E31356"/>
    <w:rsid w:val="00E31A3D"/>
    <w:rsid w:val="00E3274A"/>
    <w:rsid w:val="00E33B4A"/>
    <w:rsid w:val="00E34E31"/>
    <w:rsid w:val="00E362CB"/>
    <w:rsid w:val="00E3728C"/>
    <w:rsid w:val="00E37F12"/>
    <w:rsid w:val="00E40191"/>
    <w:rsid w:val="00E40C37"/>
    <w:rsid w:val="00E42B76"/>
    <w:rsid w:val="00E4460F"/>
    <w:rsid w:val="00E47FEC"/>
    <w:rsid w:val="00E50650"/>
    <w:rsid w:val="00E507AE"/>
    <w:rsid w:val="00E5115E"/>
    <w:rsid w:val="00E514AD"/>
    <w:rsid w:val="00E51FB2"/>
    <w:rsid w:val="00E527FD"/>
    <w:rsid w:val="00E52A67"/>
    <w:rsid w:val="00E52CD3"/>
    <w:rsid w:val="00E5399C"/>
    <w:rsid w:val="00E53B92"/>
    <w:rsid w:val="00E54E42"/>
    <w:rsid w:val="00E56B2C"/>
    <w:rsid w:val="00E571C3"/>
    <w:rsid w:val="00E60287"/>
    <w:rsid w:val="00E6064B"/>
    <w:rsid w:val="00E61FE7"/>
    <w:rsid w:val="00E641DB"/>
    <w:rsid w:val="00E64E9C"/>
    <w:rsid w:val="00E66322"/>
    <w:rsid w:val="00E66AED"/>
    <w:rsid w:val="00E66DFB"/>
    <w:rsid w:val="00E67185"/>
    <w:rsid w:val="00E67321"/>
    <w:rsid w:val="00E675EB"/>
    <w:rsid w:val="00E67797"/>
    <w:rsid w:val="00E67894"/>
    <w:rsid w:val="00E67A71"/>
    <w:rsid w:val="00E67C2A"/>
    <w:rsid w:val="00E71ADE"/>
    <w:rsid w:val="00E71D1D"/>
    <w:rsid w:val="00E74278"/>
    <w:rsid w:val="00E745FE"/>
    <w:rsid w:val="00E747E0"/>
    <w:rsid w:val="00E74B1F"/>
    <w:rsid w:val="00E7509B"/>
    <w:rsid w:val="00E764C9"/>
    <w:rsid w:val="00E77BB2"/>
    <w:rsid w:val="00E80712"/>
    <w:rsid w:val="00E8101C"/>
    <w:rsid w:val="00E8209C"/>
    <w:rsid w:val="00E832AF"/>
    <w:rsid w:val="00E84D93"/>
    <w:rsid w:val="00E85771"/>
    <w:rsid w:val="00E86285"/>
    <w:rsid w:val="00E8741A"/>
    <w:rsid w:val="00E90F57"/>
    <w:rsid w:val="00E92408"/>
    <w:rsid w:val="00E938DE"/>
    <w:rsid w:val="00E94EEF"/>
    <w:rsid w:val="00E95C04"/>
    <w:rsid w:val="00E96339"/>
    <w:rsid w:val="00E964B3"/>
    <w:rsid w:val="00E96D0A"/>
    <w:rsid w:val="00E970B6"/>
    <w:rsid w:val="00E972FB"/>
    <w:rsid w:val="00E97950"/>
    <w:rsid w:val="00E97F93"/>
    <w:rsid w:val="00EA081F"/>
    <w:rsid w:val="00EA1899"/>
    <w:rsid w:val="00EA1D01"/>
    <w:rsid w:val="00EA1F95"/>
    <w:rsid w:val="00EA2BD9"/>
    <w:rsid w:val="00EA3AF4"/>
    <w:rsid w:val="00EA3C6A"/>
    <w:rsid w:val="00EA47BD"/>
    <w:rsid w:val="00EA4979"/>
    <w:rsid w:val="00EA5919"/>
    <w:rsid w:val="00EA6469"/>
    <w:rsid w:val="00EA7363"/>
    <w:rsid w:val="00EB04C4"/>
    <w:rsid w:val="00EB153D"/>
    <w:rsid w:val="00EB1553"/>
    <w:rsid w:val="00EB412C"/>
    <w:rsid w:val="00EB47AC"/>
    <w:rsid w:val="00EB5025"/>
    <w:rsid w:val="00EB52B8"/>
    <w:rsid w:val="00EB5AF2"/>
    <w:rsid w:val="00EB5EBA"/>
    <w:rsid w:val="00EB7F65"/>
    <w:rsid w:val="00EC0171"/>
    <w:rsid w:val="00EC025D"/>
    <w:rsid w:val="00EC06AD"/>
    <w:rsid w:val="00EC10EF"/>
    <w:rsid w:val="00EC3D9E"/>
    <w:rsid w:val="00EC4C05"/>
    <w:rsid w:val="00EC4E88"/>
    <w:rsid w:val="00EC5DF3"/>
    <w:rsid w:val="00EC6DC0"/>
    <w:rsid w:val="00ED1BB7"/>
    <w:rsid w:val="00ED1CC4"/>
    <w:rsid w:val="00ED1FA8"/>
    <w:rsid w:val="00ED2B4C"/>
    <w:rsid w:val="00ED3714"/>
    <w:rsid w:val="00ED397C"/>
    <w:rsid w:val="00ED4014"/>
    <w:rsid w:val="00ED48F2"/>
    <w:rsid w:val="00ED4DBC"/>
    <w:rsid w:val="00ED5022"/>
    <w:rsid w:val="00ED5680"/>
    <w:rsid w:val="00ED56CA"/>
    <w:rsid w:val="00ED5C5E"/>
    <w:rsid w:val="00ED5E76"/>
    <w:rsid w:val="00ED6590"/>
    <w:rsid w:val="00ED7759"/>
    <w:rsid w:val="00ED7BB4"/>
    <w:rsid w:val="00ED7CC6"/>
    <w:rsid w:val="00EE0798"/>
    <w:rsid w:val="00EE086E"/>
    <w:rsid w:val="00EE13F5"/>
    <w:rsid w:val="00EE1FD4"/>
    <w:rsid w:val="00EE264B"/>
    <w:rsid w:val="00EE4D60"/>
    <w:rsid w:val="00EE4E8E"/>
    <w:rsid w:val="00EE5ED6"/>
    <w:rsid w:val="00EE6586"/>
    <w:rsid w:val="00EE75A9"/>
    <w:rsid w:val="00EE7E97"/>
    <w:rsid w:val="00EF06A0"/>
    <w:rsid w:val="00EF0C2B"/>
    <w:rsid w:val="00EF0CBB"/>
    <w:rsid w:val="00EF1B2D"/>
    <w:rsid w:val="00EF1BC5"/>
    <w:rsid w:val="00EF1F51"/>
    <w:rsid w:val="00EF242E"/>
    <w:rsid w:val="00EF304A"/>
    <w:rsid w:val="00EF382F"/>
    <w:rsid w:val="00EF48BD"/>
    <w:rsid w:val="00EF4B23"/>
    <w:rsid w:val="00EF5597"/>
    <w:rsid w:val="00EF55A0"/>
    <w:rsid w:val="00EF6680"/>
    <w:rsid w:val="00EF6A59"/>
    <w:rsid w:val="00EF71EE"/>
    <w:rsid w:val="00F011DE"/>
    <w:rsid w:val="00F0169D"/>
    <w:rsid w:val="00F02582"/>
    <w:rsid w:val="00F03866"/>
    <w:rsid w:val="00F03C4F"/>
    <w:rsid w:val="00F04285"/>
    <w:rsid w:val="00F042A2"/>
    <w:rsid w:val="00F047E4"/>
    <w:rsid w:val="00F049FE"/>
    <w:rsid w:val="00F04CE0"/>
    <w:rsid w:val="00F060AB"/>
    <w:rsid w:val="00F061CA"/>
    <w:rsid w:val="00F06726"/>
    <w:rsid w:val="00F10499"/>
    <w:rsid w:val="00F107AF"/>
    <w:rsid w:val="00F11558"/>
    <w:rsid w:val="00F12651"/>
    <w:rsid w:val="00F1363D"/>
    <w:rsid w:val="00F143BC"/>
    <w:rsid w:val="00F146A9"/>
    <w:rsid w:val="00F15E54"/>
    <w:rsid w:val="00F16690"/>
    <w:rsid w:val="00F178F8"/>
    <w:rsid w:val="00F20E5F"/>
    <w:rsid w:val="00F210F9"/>
    <w:rsid w:val="00F225ED"/>
    <w:rsid w:val="00F234CB"/>
    <w:rsid w:val="00F24DCF"/>
    <w:rsid w:val="00F2597A"/>
    <w:rsid w:val="00F2693E"/>
    <w:rsid w:val="00F2713E"/>
    <w:rsid w:val="00F3019A"/>
    <w:rsid w:val="00F31FB3"/>
    <w:rsid w:val="00F32384"/>
    <w:rsid w:val="00F32B3E"/>
    <w:rsid w:val="00F33163"/>
    <w:rsid w:val="00F33854"/>
    <w:rsid w:val="00F33BDD"/>
    <w:rsid w:val="00F33CC1"/>
    <w:rsid w:val="00F34DFE"/>
    <w:rsid w:val="00F35B56"/>
    <w:rsid w:val="00F4074D"/>
    <w:rsid w:val="00F40938"/>
    <w:rsid w:val="00F4205A"/>
    <w:rsid w:val="00F42B86"/>
    <w:rsid w:val="00F4362A"/>
    <w:rsid w:val="00F436D2"/>
    <w:rsid w:val="00F43C3A"/>
    <w:rsid w:val="00F442EA"/>
    <w:rsid w:val="00F446FB"/>
    <w:rsid w:val="00F44C60"/>
    <w:rsid w:val="00F44F4D"/>
    <w:rsid w:val="00F45CED"/>
    <w:rsid w:val="00F45DD7"/>
    <w:rsid w:val="00F466C0"/>
    <w:rsid w:val="00F46FBB"/>
    <w:rsid w:val="00F4771C"/>
    <w:rsid w:val="00F478D2"/>
    <w:rsid w:val="00F47F1F"/>
    <w:rsid w:val="00F500D1"/>
    <w:rsid w:val="00F50D2B"/>
    <w:rsid w:val="00F5133F"/>
    <w:rsid w:val="00F5145E"/>
    <w:rsid w:val="00F51615"/>
    <w:rsid w:val="00F5205B"/>
    <w:rsid w:val="00F540F8"/>
    <w:rsid w:val="00F54326"/>
    <w:rsid w:val="00F546C5"/>
    <w:rsid w:val="00F55E43"/>
    <w:rsid w:val="00F564C5"/>
    <w:rsid w:val="00F56F42"/>
    <w:rsid w:val="00F57B86"/>
    <w:rsid w:val="00F61106"/>
    <w:rsid w:val="00F612BA"/>
    <w:rsid w:val="00F612BF"/>
    <w:rsid w:val="00F61A60"/>
    <w:rsid w:val="00F62030"/>
    <w:rsid w:val="00F629E1"/>
    <w:rsid w:val="00F62E50"/>
    <w:rsid w:val="00F635AB"/>
    <w:rsid w:val="00F65C80"/>
    <w:rsid w:val="00F667C8"/>
    <w:rsid w:val="00F66A58"/>
    <w:rsid w:val="00F66E16"/>
    <w:rsid w:val="00F70B1C"/>
    <w:rsid w:val="00F70EB0"/>
    <w:rsid w:val="00F7162F"/>
    <w:rsid w:val="00F719B0"/>
    <w:rsid w:val="00F71F4D"/>
    <w:rsid w:val="00F721E5"/>
    <w:rsid w:val="00F73218"/>
    <w:rsid w:val="00F73BB9"/>
    <w:rsid w:val="00F7421C"/>
    <w:rsid w:val="00F74E3B"/>
    <w:rsid w:val="00F76ACA"/>
    <w:rsid w:val="00F76BF3"/>
    <w:rsid w:val="00F7788E"/>
    <w:rsid w:val="00F806B1"/>
    <w:rsid w:val="00F816B7"/>
    <w:rsid w:val="00F82671"/>
    <w:rsid w:val="00F82C7A"/>
    <w:rsid w:val="00F82D26"/>
    <w:rsid w:val="00F83448"/>
    <w:rsid w:val="00F84CCC"/>
    <w:rsid w:val="00F8569B"/>
    <w:rsid w:val="00F856B0"/>
    <w:rsid w:val="00F8674C"/>
    <w:rsid w:val="00F87C5E"/>
    <w:rsid w:val="00F90245"/>
    <w:rsid w:val="00F92082"/>
    <w:rsid w:val="00F92366"/>
    <w:rsid w:val="00F93848"/>
    <w:rsid w:val="00F952DB"/>
    <w:rsid w:val="00F95907"/>
    <w:rsid w:val="00F96347"/>
    <w:rsid w:val="00F970BB"/>
    <w:rsid w:val="00F97A9B"/>
    <w:rsid w:val="00FA14E5"/>
    <w:rsid w:val="00FA1E5F"/>
    <w:rsid w:val="00FA3856"/>
    <w:rsid w:val="00FA4E31"/>
    <w:rsid w:val="00FA4EC5"/>
    <w:rsid w:val="00FA6A90"/>
    <w:rsid w:val="00FA6DAF"/>
    <w:rsid w:val="00FA7823"/>
    <w:rsid w:val="00FB0665"/>
    <w:rsid w:val="00FB0DB7"/>
    <w:rsid w:val="00FB115E"/>
    <w:rsid w:val="00FB24C1"/>
    <w:rsid w:val="00FB3251"/>
    <w:rsid w:val="00FB35C0"/>
    <w:rsid w:val="00FB3DF0"/>
    <w:rsid w:val="00FB592A"/>
    <w:rsid w:val="00FB5F84"/>
    <w:rsid w:val="00FB642A"/>
    <w:rsid w:val="00FB7583"/>
    <w:rsid w:val="00FB7AEF"/>
    <w:rsid w:val="00FC3154"/>
    <w:rsid w:val="00FC42F7"/>
    <w:rsid w:val="00FC4B0B"/>
    <w:rsid w:val="00FC4F3A"/>
    <w:rsid w:val="00FC5650"/>
    <w:rsid w:val="00FC6234"/>
    <w:rsid w:val="00FC6CC4"/>
    <w:rsid w:val="00FC74C9"/>
    <w:rsid w:val="00FC7EE0"/>
    <w:rsid w:val="00FD07C4"/>
    <w:rsid w:val="00FD1588"/>
    <w:rsid w:val="00FD3182"/>
    <w:rsid w:val="00FD4277"/>
    <w:rsid w:val="00FD460D"/>
    <w:rsid w:val="00FD46FA"/>
    <w:rsid w:val="00FD6101"/>
    <w:rsid w:val="00FD6674"/>
    <w:rsid w:val="00FD7029"/>
    <w:rsid w:val="00FE0E73"/>
    <w:rsid w:val="00FE1E16"/>
    <w:rsid w:val="00FE26B0"/>
    <w:rsid w:val="00FE38A2"/>
    <w:rsid w:val="00FE3C84"/>
    <w:rsid w:val="00FE48A4"/>
    <w:rsid w:val="00FE5CFF"/>
    <w:rsid w:val="00FE6924"/>
    <w:rsid w:val="00FE6F09"/>
    <w:rsid w:val="00FE7F34"/>
    <w:rsid w:val="00FF0036"/>
    <w:rsid w:val="00FF04F7"/>
    <w:rsid w:val="00FF04FB"/>
    <w:rsid w:val="00FF15F8"/>
    <w:rsid w:val="00FF180F"/>
    <w:rsid w:val="00FF1A3B"/>
    <w:rsid w:val="00FF2265"/>
    <w:rsid w:val="00FF3E1A"/>
    <w:rsid w:val="00FF6087"/>
    <w:rsid w:val="00FF6B8E"/>
    <w:rsid w:val="00FF726D"/>
    <w:rsid w:val="00FF7419"/>
  </w:rsids>
  <m:mathPr>
    <m:mathFont m:val="Cambria Math"/>
    <m:brkBin m:val="before"/>
    <m:brkBinSub m:val="--"/>
    <m:smallFrac m:val="0"/>
    <m:dispDef/>
    <m:lMargin m:val="0"/>
    <m:rMargin m:val="0"/>
    <m:defJc m:val="centerGroup"/>
    <m:wrapIndent m:val="1440"/>
    <m:intLim m:val="subSup"/>
    <m:naryLim m:val="undOvr"/>
  </m:mathPr>
  <w:themeFontLang w:val="fil-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23"/>
    <o:shapelayout v:ext="edit">
      <o:idmap v:ext="edit" data="1"/>
    </o:shapelayout>
  </w:shapeDefaults>
  <w:decimalSymbol w:val="."/>
  <w:listSeparator w:val=","/>
  <w14:docId w14:val="7E987CA7"/>
  <w15:docId w15:val="{1150BD56-416E-4F35-BA1C-99B762FC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l-PH" w:eastAsia="fil-PH"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2FE5"/>
    <w:pPr>
      <w:overflowPunct w:val="0"/>
      <w:autoSpaceDE w:val="0"/>
      <w:autoSpaceDN w:val="0"/>
      <w:adjustRightInd w:val="0"/>
      <w:spacing w:before="120" w:after="240" w:line="240" w:lineRule="atLeast"/>
      <w:jc w:val="both"/>
      <w:textAlignment w:val="baseline"/>
    </w:pPr>
    <w:rPr>
      <w:sz w:val="24"/>
      <w:lang w:val="en-US" w:eastAsia="en-US"/>
    </w:rPr>
  </w:style>
  <w:style w:type="paragraph" w:styleId="Heading1">
    <w:name w:val="heading 1"/>
    <w:basedOn w:val="Normal"/>
    <w:next w:val="Normal"/>
    <w:link w:val="Heading1Char"/>
    <w:autoRedefine/>
    <w:qFormat/>
    <w:rsid w:val="00C665BC"/>
    <w:pPr>
      <w:tabs>
        <w:tab w:val="center" w:pos="4320"/>
        <w:tab w:val="right" w:pos="8640"/>
      </w:tabs>
      <w:jc w:val="center"/>
      <w:outlineLvl w:val="0"/>
    </w:pPr>
    <w:rPr>
      <w:b/>
      <w:bCs/>
      <w:i/>
      <w:iCs/>
      <w:sz w:val="44"/>
    </w:rPr>
  </w:style>
  <w:style w:type="paragraph" w:styleId="Heading2">
    <w:name w:val="heading 2"/>
    <w:aliases w:val="h2,Title Header2"/>
    <w:basedOn w:val="Normal"/>
    <w:next w:val="Normal"/>
    <w:link w:val="Heading2Char"/>
    <w:qFormat/>
    <w:rsid w:val="006839FF"/>
    <w:pPr>
      <w:keepNext/>
      <w:numPr>
        <w:numId w:val="9"/>
      </w:numPr>
      <w:spacing w:before="240"/>
      <w:ind w:left="0" w:firstLine="0"/>
      <w:jc w:val="center"/>
      <w:outlineLvl w:val="1"/>
    </w:pPr>
    <w:rPr>
      <w:rFonts w:ascii="Times New Roman Bold" w:hAnsi="Times New Roman Bold"/>
      <w:b/>
      <w:sz w:val="28"/>
    </w:rPr>
  </w:style>
  <w:style w:type="paragraph" w:styleId="Heading3">
    <w:name w:val="heading 3"/>
    <w:aliases w:val="h3,1.2.3.,Section Header3,Sub-Clause Paragraph"/>
    <w:next w:val="Normal"/>
    <w:link w:val="Heading3Char"/>
    <w:qFormat/>
    <w:rsid w:val="00EE6586"/>
    <w:pPr>
      <w:numPr>
        <w:ilvl w:val="1"/>
        <w:numId w:val="10"/>
      </w:numPr>
      <w:spacing w:before="240" w:after="240" w:line="240" w:lineRule="atLeast"/>
      <w:jc w:val="both"/>
      <w:outlineLvl w:val="2"/>
    </w:pPr>
    <w:rPr>
      <w:rFonts w:ascii="Times New Roman Bold" w:hAnsi="Times New Roman Bold"/>
      <w:b/>
      <w:sz w:val="28"/>
      <w:lang w:val="en-US" w:eastAsia="en-US"/>
    </w:rPr>
  </w:style>
  <w:style w:type="paragraph" w:styleId="Heading4">
    <w:name w:val="heading 4"/>
    <w:basedOn w:val="Normal"/>
    <w:next w:val="Normal"/>
    <w:autoRedefine/>
    <w:qFormat/>
    <w:rsid w:val="00056DA1"/>
    <w:pPr>
      <w:keepNext/>
      <w:spacing w:before="240"/>
      <w:jc w:val="center"/>
      <w:outlineLvl w:val="3"/>
    </w:pPr>
    <w:rPr>
      <w:b/>
      <w:bCs/>
      <w:sz w:val="28"/>
      <w:szCs w:val="28"/>
    </w:rPr>
  </w:style>
  <w:style w:type="paragraph" w:styleId="Heading5">
    <w:name w:val="heading 5"/>
    <w:basedOn w:val="Heading50"/>
    <w:next w:val="Normal"/>
    <w:qFormat/>
    <w:rsid w:val="001E1D9E"/>
    <w:pPr>
      <w:outlineLvl w:val="4"/>
    </w:pPr>
  </w:style>
  <w:style w:type="paragraph" w:styleId="Heading9">
    <w:name w:val="heading 9"/>
    <w:basedOn w:val="Normal"/>
    <w:next w:val="Normal"/>
    <w:link w:val="Heading9Char"/>
    <w:qFormat/>
    <w:rsid w:val="004E6944"/>
    <w:pPr>
      <w:numPr>
        <w:ilvl w:val="8"/>
        <w:numId w:val="7"/>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3"/>
    <w:qFormat/>
    <w:rsid w:val="00EE6586"/>
    <w:pPr>
      <w:numPr>
        <w:ilvl w:val="2"/>
      </w:numPr>
    </w:pPr>
    <w:rPr>
      <w:rFonts w:ascii="Times New Roman" w:hAnsi="Times New Roman"/>
      <w:b w:val="0"/>
      <w:sz w:val="24"/>
    </w:rPr>
  </w:style>
  <w:style w:type="character" w:customStyle="1" w:styleId="Style1Char">
    <w:name w:val="Style1 Char"/>
    <w:rsid w:val="007A71E1"/>
    <w:rPr>
      <w:sz w:val="24"/>
      <w:lang w:val="en-US" w:eastAsia="en-US" w:bidi="ar-SA"/>
    </w:rPr>
  </w:style>
  <w:style w:type="paragraph" w:styleId="CommentText">
    <w:name w:val="annotation text"/>
    <w:basedOn w:val="Normal"/>
    <w:semiHidden/>
    <w:rsid w:val="007A71E1"/>
    <w:rPr>
      <w:sz w:val="20"/>
    </w:rPr>
  </w:style>
  <w:style w:type="character" w:styleId="Hyperlink">
    <w:name w:val="Hyperlink"/>
    <w:uiPriority w:val="99"/>
    <w:rsid w:val="007A71E1"/>
    <w:rPr>
      <w:rFonts w:ascii="Times New Roman" w:hAnsi="Times New Roman"/>
      <w:b/>
      <w:color w:val="auto"/>
      <w:sz w:val="24"/>
      <w:szCs w:val="24"/>
      <w:u w:val="single"/>
    </w:rPr>
  </w:style>
  <w:style w:type="character" w:styleId="CommentReference">
    <w:name w:val="annotation reference"/>
    <w:semiHidden/>
    <w:rsid w:val="007A71E1"/>
    <w:rPr>
      <w:sz w:val="16"/>
      <w:szCs w:val="16"/>
    </w:rPr>
  </w:style>
  <w:style w:type="paragraph" w:styleId="BalloonText">
    <w:name w:val="Balloon Text"/>
    <w:basedOn w:val="Normal"/>
    <w:link w:val="BalloonTextChar"/>
    <w:uiPriority w:val="99"/>
    <w:semiHidden/>
    <w:rsid w:val="007A71E1"/>
    <w:rPr>
      <w:rFonts w:ascii="Tahoma" w:hAnsi="Tahoma"/>
      <w:sz w:val="16"/>
      <w:szCs w:val="16"/>
    </w:rPr>
  </w:style>
  <w:style w:type="paragraph" w:styleId="TOC1">
    <w:name w:val="toc 1"/>
    <w:basedOn w:val="Normal"/>
    <w:next w:val="Normal"/>
    <w:autoRedefine/>
    <w:uiPriority w:val="39"/>
    <w:rsid w:val="00AA1E02"/>
    <w:pPr>
      <w:tabs>
        <w:tab w:val="right" w:leader="dot" w:pos="9000"/>
      </w:tabs>
      <w:spacing w:after="120"/>
      <w:ind w:left="432" w:right="720" w:hanging="432"/>
      <w:jc w:val="left"/>
    </w:pPr>
    <w:rPr>
      <w:rFonts w:ascii="Times New Roman Bold" w:hAnsi="Times New Roman Bold"/>
      <w:b/>
      <w:bCs/>
      <w:smallCaps/>
      <w:sz w:val="28"/>
    </w:rPr>
  </w:style>
  <w:style w:type="paragraph" w:styleId="TOC2">
    <w:name w:val="toc 2"/>
    <w:basedOn w:val="Normal"/>
    <w:next w:val="Normal"/>
    <w:autoRedefine/>
    <w:uiPriority w:val="39"/>
    <w:rsid w:val="00CE1F50"/>
    <w:pPr>
      <w:tabs>
        <w:tab w:val="right" w:leader="dot" w:pos="9000"/>
      </w:tabs>
      <w:spacing w:after="120"/>
      <w:ind w:left="432" w:hanging="432"/>
      <w:jc w:val="left"/>
    </w:pPr>
    <w:rPr>
      <w:b/>
      <w:smallCaps/>
      <w:sz w:val="28"/>
    </w:rPr>
  </w:style>
  <w:style w:type="character" w:styleId="FollowedHyperlink">
    <w:name w:val="FollowedHyperlink"/>
    <w:rsid w:val="007A71E1"/>
    <w:rPr>
      <w:b/>
      <w:color w:val="auto"/>
      <w:u w:val="single"/>
    </w:rPr>
  </w:style>
  <w:style w:type="paragraph" w:styleId="CommentSubject">
    <w:name w:val="annotation subject"/>
    <w:basedOn w:val="CommentText"/>
    <w:next w:val="CommentText"/>
    <w:semiHidden/>
    <w:rsid w:val="007A71E1"/>
    <w:rPr>
      <w:b/>
      <w:bCs/>
    </w:rPr>
  </w:style>
  <w:style w:type="paragraph" w:customStyle="1" w:styleId="Style2">
    <w:name w:val="Style2"/>
    <w:basedOn w:val="Normal"/>
    <w:next w:val="Normal"/>
    <w:rsid w:val="007A71E1"/>
    <w:pPr>
      <w:numPr>
        <w:ilvl w:val="2"/>
        <w:numId w:val="1"/>
      </w:numPr>
    </w:pPr>
  </w:style>
  <w:style w:type="character" w:styleId="FootnoteReference">
    <w:name w:val="footnote reference"/>
    <w:semiHidden/>
    <w:rsid w:val="007A71E1"/>
    <w:rPr>
      <w:position w:val="6"/>
      <w:sz w:val="20"/>
    </w:rPr>
  </w:style>
  <w:style w:type="paragraph" w:styleId="FootnoteText">
    <w:name w:val="footnote text"/>
    <w:basedOn w:val="Normal"/>
    <w:next w:val="Normal"/>
    <w:link w:val="FootnoteTextChar"/>
    <w:uiPriority w:val="99"/>
    <w:semiHidden/>
    <w:rsid w:val="007A71E1"/>
    <w:pPr>
      <w:keepNext/>
      <w:spacing w:before="100" w:after="100" w:line="260" w:lineRule="atLeast"/>
    </w:pPr>
    <w:rPr>
      <w:i/>
      <w:sz w:val="20"/>
    </w:rPr>
  </w:style>
  <w:style w:type="paragraph" w:styleId="TOC3">
    <w:name w:val="toc 3"/>
    <w:basedOn w:val="Normal"/>
    <w:next w:val="Normal"/>
    <w:autoRedefine/>
    <w:uiPriority w:val="39"/>
    <w:rsid w:val="00CE1F50"/>
    <w:pPr>
      <w:tabs>
        <w:tab w:val="right" w:leader="dot" w:pos="9000"/>
      </w:tabs>
      <w:spacing w:before="0" w:after="120"/>
      <w:ind w:left="1008" w:right="720" w:hanging="576"/>
      <w:jc w:val="left"/>
    </w:pPr>
    <w:rPr>
      <w:iCs/>
    </w:rPr>
  </w:style>
  <w:style w:type="paragraph" w:styleId="TOC4">
    <w:name w:val="toc 4"/>
    <w:basedOn w:val="Normal"/>
    <w:next w:val="Normal"/>
    <w:autoRedefine/>
    <w:uiPriority w:val="39"/>
    <w:rsid w:val="00056DA1"/>
    <w:pPr>
      <w:tabs>
        <w:tab w:val="right" w:leader="dot" w:pos="9000"/>
      </w:tabs>
      <w:spacing w:after="120"/>
      <w:jc w:val="left"/>
    </w:pPr>
    <w:rPr>
      <w:sz w:val="28"/>
      <w:szCs w:val="18"/>
    </w:rPr>
  </w:style>
  <w:style w:type="paragraph" w:styleId="TOC5">
    <w:name w:val="toc 5"/>
    <w:basedOn w:val="Normal"/>
    <w:next w:val="Normal"/>
    <w:autoRedefine/>
    <w:uiPriority w:val="39"/>
    <w:rsid w:val="007A71E1"/>
    <w:pPr>
      <w:spacing w:before="0" w:after="0"/>
      <w:ind w:left="960"/>
      <w:jc w:val="left"/>
    </w:pPr>
    <w:rPr>
      <w:rFonts w:ascii="Calibri" w:hAnsi="Calibri"/>
      <w:sz w:val="18"/>
      <w:szCs w:val="18"/>
    </w:rPr>
  </w:style>
  <w:style w:type="paragraph" w:styleId="TOC6">
    <w:name w:val="toc 6"/>
    <w:basedOn w:val="Normal"/>
    <w:next w:val="Normal"/>
    <w:autoRedefine/>
    <w:uiPriority w:val="39"/>
    <w:rsid w:val="007A71E1"/>
    <w:pPr>
      <w:spacing w:before="0" w:after="0"/>
      <w:ind w:left="1200"/>
      <w:jc w:val="left"/>
    </w:pPr>
    <w:rPr>
      <w:rFonts w:ascii="Calibri" w:hAnsi="Calibri"/>
      <w:sz w:val="18"/>
      <w:szCs w:val="18"/>
    </w:rPr>
  </w:style>
  <w:style w:type="table" w:styleId="TableGrid">
    <w:name w:val="Table Grid"/>
    <w:basedOn w:val="TableNormal"/>
    <w:rsid w:val="000D0E89"/>
    <w:pPr>
      <w:overflowPunct w:val="0"/>
      <w:autoSpaceDE w:val="0"/>
      <w:autoSpaceDN w:val="0"/>
      <w:adjustRightInd w:val="0"/>
      <w:spacing w:after="240" w:line="24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
    <w:name w:val="h2 Char"/>
    <w:aliases w:val="Title Header2 Char Char"/>
    <w:rsid w:val="007A71E1"/>
    <w:rPr>
      <w:rFonts w:ascii="Times New Roman Bold" w:hAnsi="Times New Roman Bold"/>
      <w:b/>
      <w:sz w:val="28"/>
      <w:lang w:val="en-US" w:eastAsia="en-US" w:bidi="ar-SA"/>
    </w:rPr>
  </w:style>
  <w:style w:type="paragraph" w:styleId="TOC7">
    <w:name w:val="toc 7"/>
    <w:basedOn w:val="Normal"/>
    <w:next w:val="Normal"/>
    <w:autoRedefine/>
    <w:uiPriority w:val="39"/>
    <w:rsid w:val="007A71E1"/>
    <w:pPr>
      <w:spacing w:before="0" w:after="0"/>
      <w:ind w:left="1440"/>
      <w:jc w:val="left"/>
    </w:pPr>
    <w:rPr>
      <w:rFonts w:ascii="Calibri" w:hAnsi="Calibri"/>
      <w:sz w:val="18"/>
      <w:szCs w:val="18"/>
    </w:rPr>
  </w:style>
  <w:style w:type="paragraph" w:styleId="TOC8">
    <w:name w:val="toc 8"/>
    <w:basedOn w:val="Normal"/>
    <w:next w:val="Normal"/>
    <w:autoRedefine/>
    <w:uiPriority w:val="39"/>
    <w:rsid w:val="007A71E1"/>
    <w:pPr>
      <w:spacing w:before="0" w:after="0"/>
      <w:ind w:left="1680"/>
      <w:jc w:val="left"/>
    </w:pPr>
    <w:rPr>
      <w:rFonts w:ascii="Calibri" w:hAnsi="Calibri"/>
      <w:sz w:val="18"/>
      <w:szCs w:val="18"/>
    </w:rPr>
  </w:style>
  <w:style w:type="paragraph" w:styleId="TOC9">
    <w:name w:val="toc 9"/>
    <w:basedOn w:val="Normal"/>
    <w:next w:val="Normal"/>
    <w:autoRedefine/>
    <w:uiPriority w:val="39"/>
    <w:rsid w:val="007A71E1"/>
    <w:pPr>
      <w:spacing w:before="0" w:after="0"/>
      <w:ind w:left="1920"/>
      <w:jc w:val="left"/>
    </w:pPr>
    <w:rPr>
      <w:rFonts w:ascii="Calibri" w:hAnsi="Calibri"/>
      <w:sz w:val="18"/>
      <w:szCs w:val="18"/>
    </w:rPr>
  </w:style>
  <w:style w:type="paragraph" w:customStyle="1" w:styleId="Style3">
    <w:name w:val="Style3"/>
    <w:basedOn w:val="Normal"/>
    <w:next w:val="Normal"/>
    <w:qFormat/>
    <w:rsid w:val="007A71E1"/>
    <w:pPr>
      <w:numPr>
        <w:ilvl w:val="5"/>
        <w:numId w:val="3"/>
      </w:numPr>
    </w:pPr>
  </w:style>
  <w:style w:type="paragraph" w:styleId="Header">
    <w:name w:val="header"/>
    <w:basedOn w:val="Normal"/>
    <w:link w:val="HeaderChar"/>
    <w:uiPriority w:val="99"/>
    <w:rsid w:val="005E7E5B"/>
    <w:pPr>
      <w:tabs>
        <w:tab w:val="center" w:pos="4320"/>
        <w:tab w:val="right" w:pos="8640"/>
      </w:tabs>
    </w:pPr>
  </w:style>
  <w:style w:type="character" w:styleId="PageNumber">
    <w:name w:val="page number"/>
    <w:basedOn w:val="DefaultParagraphFont"/>
    <w:rsid w:val="007A71E1"/>
  </w:style>
  <w:style w:type="paragraph" w:styleId="Footer">
    <w:name w:val="footer"/>
    <w:basedOn w:val="Normal"/>
    <w:link w:val="FooterChar"/>
    <w:uiPriority w:val="99"/>
    <w:rsid w:val="005E7E5B"/>
    <w:pPr>
      <w:tabs>
        <w:tab w:val="center" w:pos="4320"/>
        <w:tab w:val="right" w:pos="8640"/>
      </w:tabs>
    </w:pPr>
  </w:style>
  <w:style w:type="paragraph" w:customStyle="1" w:styleId="Style5">
    <w:name w:val="Style5"/>
    <w:basedOn w:val="Heading2"/>
    <w:qFormat/>
    <w:rsid w:val="00C4501F"/>
    <w:pPr>
      <w:numPr>
        <w:numId w:val="0"/>
      </w:numPr>
      <w:tabs>
        <w:tab w:val="num" w:pos="1440"/>
      </w:tabs>
      <w:ind w:left="1440" w:hanging="720"/>
      <w:jc w:val="both"/>
    </w:pPr>
    <w:rPr>
      <w:rFonts w:ascii="Times New Roman" w:hAnsi="Times New Roman" w:cs="Arial"/>
      <w:b w:val="0"/>
      <w:iCs/>
      <w:sz w:val="24"/>
      <w:szCs w:val="24"/>
    </w:rPr>
  </w:style>
  <w:style w:type="paragraph" w:styleId="BodyText">
    <w:name w:val="Body Text"/>
    <w:basedOn w:val="Normal"/>
    <w:link w:val="BodyTextChar"/>
    <w:rsid w:val="00080BFB"/>
    <w:pPr>
      <w:overflowPunct/>
      <w:autoSpaceDE/>
      <w:autoSpaceDN/>
      <w:adjustRightInd/>
      <w:spacing w:after="0" w:line="240" w:lineRule="auto"/>
      <w:textAlignment w:val="auto"/>
    </w:pPr>
    <w:rPr>
      <w:rFonts w:ascii="Tahoma" w:hAnsi="Tahoma"/>
      <w:lang w:eastAsia="et-EE"/>
    </w:rPr>
  </w:style>
  <w:style w:type="character" w:customStyle="1" w:styleId="BodyTextChar">
    <w:name w:val="Body Text Char"/>
    <w:link w:val="BodyText"/>
    <w:rsid w:val="00080BFB"/>
    <w:rPr>
      <w:rFonts w:ascii="Tahoma" w:hAnsi="Tahoma"/>
      <w:sz w:val="24"/>
      <w:lang w:val="en-US" w:eastAsia="et-EE" w:bidi="ar-SA"/>
    </w:rPr>
  </w:style>
  <w:style w:type="paragraph" w:styleId="ListParagraph">
    <w:name w:val="List Paragraph"/>
    <w:basedOn w:val="Normal"/>
    <w:link w:val="ListParagraphChar"/>
    <w:uiPriority w:val="34"/>
    <w:qFormat/>
    <w:rsid w:val="007859F7"/>
    <w:pPr>
      <w:ind w:left="1440"/>
    </w:pPr>
  </w:style>
  <w:style w:type="character" w:customStyle="1" w:styleId="Heading2Char">
    <w:name w:val="Heading 2 Char"/>
    <w:aliases w:val="h2 Char1,Title Header2 Char"/>
    <w:link w:val="Heading2"/>
    <w:rsid w:val="006839FF"/>
    <w:rPr>
      <w:rFonts w:ascii="Times New Roman Bold" w:hAnsi="Times New Roman Bold"/>
      <w:b/>
      <w:sz w:val="28"/>
      <w:lang w:val="en-US" w:eastAsia="en-US"/>
    </w:rPr>
  </w:style>
  <w:style w:type="paragraph" w:styleId="Revision">
    <w:name w:val="Revision"/>
    <w:hidden/>
    <w:uiPriority w:val="99"/>
    <w:semiHidden/>
    <w:rsid w:val="00010C4D"/>
    <w:pPr>
      <w:spacing w:before="120" w:line="240" w:lineRule="atLeast"/>
      <w:ind w:left="576" w:hanging="576"/>
    </w:pPr>
    <w:rPr>
      <w:sz w:val="24"/>
      <w:lang w:val="en-US" w:eastAsia="en-US"/>
    </w:rPr>
  </w:style>
  <w:style w:type="character" w:customStyle="1" w:styleId="CharChar6">
    <w:name w:val="Char Char6"/>
    <w:rsid w:val="00B60339"/>
    <w:rPr>
      <w:rFonts w:ascii="Tahoma" w:hAnsi="Tahoma"/>
      <w:sz w:val="24"/>
      <w:lang w:eastAsia="et-EE"/>
    </w:rPr>
  </w:style>
  <w:style w:type="paragraph" w:styleId="BodyText2">
    <w:name w:val="Body Text 2"/>
    <w:basedOn w:val="Normal"/>
    <w:rsid w:val="005E3D8B"/>
    <w:pPr>
      <w:spacing w:after="120" w:line="480" w:lineRule="auto"/>
    </w:pPr>
  </w:style>
  <w:style w:type="character" w:customStyle="1" w:styleId="Heading9Char">
    <w:name w:val="Heading 9 Char"/>
    <w:link w:val="Heading9"/>
    <w:rsid w:val="004E6944"/>
    <w:rPr>
      <w:rFonts w:ascii="Arial" w:hAnsi="Arial"/>
      <w:b/>
      <w:i/>
      <w:sz w:val="18"/>
      <w:lang w:val="es-ES_tradnl" w:eastAsia="en-US"/>
    </w:rPr>
  </w:style>
  <w:style w:type="paragraph" w:customStyle="1" w:styleId="P3Header1-Clauses">
    <w:name w:val="P3 Header1-Clauses"/>
    <w:basedOn w:val="Normal"/>
    <w:rsid w:val="004E6944"/>
    <w:pPr>
      <w:numPr>
        <w:ilvl w:val="2"/>
        <w:numId w:val="7"/>
      </w:numPr>
      <w:tabs>
        <w:tab w:val="left" w:pos="972"/>
      </w:tabs>
      <w:overflowPunct/>
      <w:autoSpaceDE/>
      <w:autoSpaceDN/>
      <w:adjustRightInd/>
      <w:spacing w:after="200" w:line="240" w:lineRule="auto"/>
      <w:textAlignment w:val="auto"/>
    </w:pPr>
    <w:rPr>
      <w:lang w:val="es-ES_tradnl"/>
    </w:rPr>
  </w:style>
  <w:style w:type="paragraph" w:styleId="BodyText3">
    <w:name w:val="Body Text 3"/>
    <w:basedOn w:val="Normal"/>
    <w:rsid w:val="00C63503"/>
    <w:pPr>
      <w:spacing w:after="120"/>
    </w:pPr>
    <w:rPr>
      <w:sz w:val="16"/>
      <w:szCs w:val="16"/>
    </w:rPr>
  </w:style>
  <w:style w:type="paragraph" w:styleId="BodyTextIndent">
    <w:name w:val="Body Text Indent"/>
    <w:basedOn w:val="Normal"/>
    <w:rsid w:val="00CB5E4E"/>
    <w:pPr>
      <w:spacing w:after="120"/>
      <w:ind w:left="360"/>
    </w:pPr>
  </w:style>
  <w:style w:type="paragraph" w:styleId="NoSpacing">
    <w:name w:val="No Spacing"/>
    <w:link w:val="NoSpacingChar"/>
    <w:uiPriority w:val="1"/>
    <w:qFormat/>
    <w:rsid w:val="00C43418"/>
    <w:pPr>
      <w:spacing w:after="240" w:line="240" w:lineRule="atLeast"/>
      <w:ind w:left="1440" w:hanging="720"/>
      <w:jc w:val="both"/>
    </w:pPr>
    <w:rPr>
      <w:rFonts w:ascii="Calibri" w:eastAsia="Calibri" w:hAnsi="Calibri"/>
      <w:sz w:val="22"/>
      <w:szCs w:val="22"/>
      <w:lang w:val="en-PH" w:eastAsia="en-US"/>
    </w:rPr>
  </w:style>
  <w:style w:type="character" w:customStyle="1" w:styleId="NoSpacingChar">
    <w:name w:val="No Spacing Char"/>
    <w:link w:val="NoSpacing"/>
    <w:uiPriority w:val="1"/>
    <w:rsid w:val="00C43418"/>
    <w:rPr>
      <w:rFonts w:ascii="Calibri" w:eastAsia="Calibri" w:hAnsi="Calibri"/>
      <w:sz w:val="22"/>
      <w:szCs w:val="22"/>
      <w:lang w:val="en-PH" w:eastAsia="en-US" w:bidi="ar-SA"/>
    </w:rPr>
  </w:style>
  <w:style w:type="paragraph" w:styleId="Title">
    <w:name w:val="Title"/>
    <w:basedOn w:val="Normal"/>
    <w:link w:val="TitleChar"/>
    <w:qFormat/>
    <w:rsid w:val="00634848"/>
    <w:pPr>
      <w:overflowPunct/>
      <w:autoSpaceDE/>
      <w:autoSpaceDN/>
      <w:adjustRightInd/>
      <w:spacing w:before="0" w:after="0" w:line="240" w:lineRule="auto"/>
      <w:jc w:val="center"/>
      <w:textAlignment w:val="auto"/>
    </w:pPr>
    <w:rPr>
      <w:rFonts w:ascii="Arial" w:hAnsi="Arial"/>
      <w:lang w:eastAsia="et-EE"/>
    </w:rPr>
  </w:style>
  <w:style w:type="character" w:customStyle="1" w:styleId="TitleChar">
    <w:name w:val="Title Char"/>
    <w:link w:val="Title"/>
    <w:rsid w:val="00634848"/>
    <w:rPr>
      <w:rFonts w:ascii="Arial" w:hAnsi="Arial"/>
      <w:sz w:val="24"/>
      <w:lang w:eastAsia="et-EE"/>
    </w:rPr>
  </w:style>
  <w:style w:type="character" w:customStyle="1" w:styleId="Heading1Char">
    <w:name w:val="Heading 1 Char"/>
    <w:link w:val="Heading1"/>
    <w:rsid w:val="00C665BC"/>
    <w:rPr>
      <w:b/>
      <w:bCs/>
      <w:i/>
      <w:iCs/>
      <w:sz w:val="44"/>
    </w:rPr>
  </w:style>
  <w:style w:type="character" w:customStyle="1" w:styleId="HeaderChar">
    <w:name w:val="Header Char"/>
    <w:link w:val="Header"/>
    <w:uiPriority w:val="99"/>
    <w:rsid w:val="001E1D9E"/>
    <w:rPr>
      <w:sz w:val="24"/>
    </w:rPr>
  </w:style>
  <w:style w:type="character" w:customStyle="1" w:styleId="FooterChar">
    <w:name w:val="Footer Char"/>
    <w:link w:val="Footer"/>
    <w:uiPriority w:val="99"/>
    <w:rsid w:val="001E1D9E"/>
    <w:rPr>
      <w:sz w:val="24"/>
    </w:rPr>
  </w:style>
  <w:style w:type="character" w:customStyle="1" w:styleId="Heading3Char">
    <w:name w:val="Heading 3 Char"/>
    <w:aliases w:val="h3 Char,1.2.3. Char,Section Header3 Char,Sub-Clause Paragraph Char"/>
    <w:link w:val="Heading3"/>
    <w:rsid w:val="001E1D9E"/>
    <w:rPr>
      <w:rFonts w:ascii="Times New Roman Bold" w:hAnsi="Times New Roman Bold"/>
      <w:b/>
      <w:sz w:val="28"/>
      <w:lang w:val="en-US" w:eastAsia="en-US"/>
    </w:rPr>
  </w:style>
  <w:style w:type="character" w:customStyle="1" w:styleId="BalloonTextChar">
    <w:name w:val="Balloon Text Char"/>
    <w:link w:val="BalloonText"/>
    <w:uiPriority w:val="99"/>
    <w:semiHidden/>
    <w:rsid w:val="001E1D9E"/>
    <w:rPr>
      <w:rFonts w:ascii="Tahoma" w:hAnsi="Tahoma" w:cs="Tahoma"/>
      <w:sz w:val="16"/>
      <w:szCs w:val="16"/>
    </w:rPr>
  </w:style>
  <w:style w:type="paragraph" w:customStyle="1" w:styleId="Heading50">
    <w:name w:val="Heading5"/>
    <w:basedOn w:val="Heading4"/>
    <w:qFormat/>
    <w:rsid w:val="001E1D9E"/>
    <w:pPr>
      <w:spacing w:before="0" w:after="0" w:line="240" w:lineRule="auto"/>
    </w:pPr>
  </w:style>
  <w:style w:type="paragraph" w:styleId="BodyTextIndent2">
    <w:name w:val="Body Text Indent 2"/>
    <w:basedOn w:val="Normal"/>
    <w:rsid w:val="00AA15CB"/>
    <w:pPr>
      <w:spacing w:before="0" w:after="120" w:line="480" w:lineRule="auto"/>
      <w:ind w:left="360"/>
    </w:pPr>
  </w:style>
  <w:style w:type="character" w:customStyle="1" w:styleId="ListParagraphChar">
    <w:name w:val="List Paragraph Char"/>
    <w:link w:val="ListParagraph"/>
    <w:uiPriority w:val="34"/>
    <w:rsid w:val="00FE26B0"/>
    <w:rPr>
      <w:sz w:val="24"/>
    </w:rPr>
  </w:style>
  <w:style w:type="paragraph" w:customStyle="1" w:styleId="s9head">
    <w:name w:val="s9head"/>
    <w:basedOn w:val="Heading4"/>
    <w:qFormat/>
    <w:rsid w:val="00FE26B0"/>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 w:type="character" w:customStyle="1" w:styleId="FootnoteTextChar">
    <w:name w:val="Footnote Text Char"/>
    <w:link w:val="FootnoteText"/>
    <w:uiPriority w:val="99"/>
    <w:semiHidden/>
    <w:rsid w:val="00455214"/>
    <w:rPr>
      <w: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15581">
      <w:bodyDiv w:val="1"/>
      <w:marLeft w:val="0"/>
      <w:marRight w:val="0"/>
      <w:marTop w:val="0"/>
      <w:marBottom w:val="0"/>
      <w:divBdr>
        <w:top w:val="none" w:sz="0" w:space="0" w:color="auto"/>
        <w:left w:val="none" w:sz="0" w:space="0" w:color="auto"/>
        <w:bottom w:val="none" w:sz="0" w:space="0" w:color="auto"/>
        <w:right w:val="none" w:sz="0" w:space="0" w:color="auto"/>
      </w:divBdr>
    </w:div>
    <w:div w:id="762796007">
      <w:bodyDiv w:val="1"/>
      <w:marLeft w:val="0"/>
      <w:marRight w:val="0"/>
      <w:marTop w:val="0"/>
      <w:marBottom w:val="0"/>
      <w:divBdr>
        <w:top w:val="none" w:sz="0" w:space="0" w:color="auto"/>
        <w:left w:val="none" w:sz="0" w:space="0" w:color="auto"/>
        <w:bottom w:val="none" w:sz="0" w:space="0" w:color="auto"/>
        <w:right w:val="none" w:sz="0" w:space="0" w:color="auto"/>
      </w:divBdr>
    </w:div>
    <w:div w:id="1045256382">
      <w:bodyDiv w:val="1"/>
      <w:marLeft w:val="0"/>
      <w:marRight w:val="0"/>
      <w:marTop w:val="0"/>
      <w:marBottom w:val="0"/>
      <w:divBdr>
        <w:top w:val="none" w:sz="0" w:space="0" w:color="auto"/>
        <w:left w:val="none" w:sz="0" w:space="0" w:color="auto"/>
        <w:bottom w:val="none" w:sz="0" w:space="0" w:color="auto"/>
        <w:right w:val="none" w:sz="0" w:space="0" w:color="auto"/>
      </w:divBdr>
    </w:div>
    <w:div w:id="1065684214">
      <w:bodyDiv w:val="1"/>
      <w:marLeft w:val="0"/>
      <w:marRight w:val="0"/>
      <w:marTop w:val="0"/>
      <w:marBottom w:val="0"/>
      <w:divBdr>
        <w:top w:val="none" w:sz="0" w:space="0" w:color="auto"/>
        <w:left w:val="none" w:sz="0" w:space="0" w:color="auto"/>
        <w:bottom w:val="none" w:sz="0" w:space="0" w:color="auto"/>
        <w:right w:val="none" w:sz="0" w:space="0" w:color="auto"/>
      </w:divBdr>
    </w:div>
    <w:div w:id="1257011670">
      <w:bodyDiv w:val="1"/>
      <w:marLeft w:val="0"/>
      <w:marRight w:val="0"/>
      <w:marTop w:val="0"/>
      <w:marBottom w:val="0"/>
      <w:divBdr>
        <w:top w:val="none" w:sz="0" w:space="0" w:color="auto"/>
        <w:left w:val="none" w:sz="0" w:space="0" w:color="auto"/>
        <w:bottom w:val="none" w:sz="0" w:space="0" w:color="auto"/>
        <w:right w:val="none" w:sz="0" w:space="0" w:color="auto"/>
      </w:divBdr>
    </w:div>
    <w:div w:id="1556089582">
      <w:bodyDiv w:val="1"/>
      <w:marLeft w:val="0"/>
      <w:marRight w:val="0"/>
      <w:marTop w:val="0"/>
      <w:marBottom w:val="0"/>
      <w:divBdr>
        <w:top w:val="none" w:sz="0" w:space="0" w:color="auto"/>
        <w:left w:val="none" w:sz="0" w:space="0" w:color="auto"/>
        <w:bottom w:val="none" w:sz="0" w:space="0" w:color="auto"/>
        <w:right w:val="none" w:sz="0" w:space="0" w:color="auto"/>
      </w:divBdr>
    </w:div>
    <w:div w:id="1623420895">
      <w:bodyDiv w:val="1"/>
      <w:marLeft w:val="0"/>
      <w:marRight w:val="0"/>
      <w:marTop w:val="0"/>
      <w:marBottom w:val="0"/>
      <w:divBdr>
        <w:top w:val="none" w:sz="0" w:space="0" w:color="auto"/>
        <w:left w:val="none" w:sz="0" w:space="0" w:color="auto"/>
        <w:bottom w:val="none" w:sz="0" w:space="0" w:color="auto"/>
        <w:right w:val="none" w:sz="0" w:space="0" w:color="auto"/>
      </w:divBdr>
    </w:div>
    <w:div w:id="1647859177">
      <w:bodyDiv w:val="1"/>
      <w:marLeft w:val="0"/>
      <w:marRight w:val="0"/>
      <w:marTop w:val="0"/>
      <w:marBottom w:val="0"/>
      <w:divBdr>
        <w:top w:val="none" w:sz="0" w:space="0" w:color="auto"/>
        <w:left w:val="none" w:sz="0" w:space="0" w:color="auto"/>
        <w:bottom w:val="none" w:sz="0" w:space="0" w:color="auto"/>
        <w:right w:val="none" w:sz="0" w:space="0" w:color="auto"/>
      </w:divBdr>
    </w:div>
    <w:div w:id="1819299089">
      <w:bodyDiv w:val="1"/>
      <w:marLeft w:val="0"/>
      <w:marRight w:val="0"/>
      <w:marTop w:val="0"/>
      <w:marBottom w:val="0"/>
      <w:divBdr>
        <w:top w:val="none" w:sz="0" w:space="0" w:color="auto"/>
        <w:left w:val="none" w:sz="0" w:space="0" w:color="auto"/>
        <w:bottom w:val="none" w:sz="0" w:space="0" w:color="auto"/>
        <w:right w:val="none" w:sz="0" w:space="0" w:color="auto"/>
      </w:divBdr>
    </w:div>
    <w:div w:id="2071154385">
      <w:bodyDiv w:val="1"/>
      <w:marLeft w:val="0"/>
      <w:marRight w:val="0"/>
      <w:marTop w:val="0"/>
      <w:marBottom w:val="0"/>
      <w:divBdr>
        <w:top w:val="none" w:sz="0" w:space="0" w:color="auto"/>
        <w:left w:val="none" w:sz="0" w:space="0" w:color="auto"/>
        <w:bottom w:val="none" w:sz="0" w:space="0" w:color="auto"/>
        <w:right w:val="none" w:sz="0" w:space="0" w:color="auto"/>
      </w:divBdr>
    </w:div>
    <w:div w:id="211066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yperlink" Target="mailto:angeles.city@deped.gov.ph" TargetMode="External"/><Relationship Id="rId42" Type="http://schemas.openxmlformats.org/officeDocument/2006/relationships/header" Target="header23.xml"/><Relationship Id="rId47" Type="http://schemas.openxmlformats.org/officeDocument/2006/relationships/header" Target="header27.xml"/><Relationship Id="rId63" Type="http://schemas.openxmlformats.org/officeDocument/2006/relationships/header" Target="header39.xml"/><Relationship Id="rId68" Type="http://schemas.openxmlformats.org/officeDocument/2006/relationships/header" Target="header43.xml"/><Relationship Id="rId84" Type="http://schemas.openxmlformats.org/officeDocument/2006/relationships/hyperlink" Target="http://www.adb.org" TargetMode="External"/><Relationship Id="rId89" Type="http://schemas.openxmlformats.org/officeDocument/2006/relationships/header" Target="header53.xml"/><Relationship Id="rId16" Type="http://schemas.openxmlformats.org/officeDocument/2006/relationships/header" Target="header7.xml"/><Relationship Id="rId11" Type="http://schemas.openxmlformats.org/officeDocument/2006/relationships/header" Target="header3.xml"/><Relationship Id="rId32" Type="http://schemas.openxmlformats.org/officeDocument/2006/relationships/header" Target="header16.xml"/><Relationship Id="rId37" Type="http://schemas.openxmlformats.org/officeDocument/2006/relationships/footer" Target="footer6.xml"/><Relationship Id="rId53" Type="http://schemas.openxmlformats.org/officeDocument/2006/relationships/footer" Target="footer10.xml"/><Relationship Id="rId58" Type="http://schemas.openxmlformats.org/officeDocument/2006/relationships/header" Target="header35.xml"/><Relationship Id="rId74" Type="http://schemas.openxmlformats.org/officeDocument/2006/relationships/header" Target="header47.xml"/><Relationship Id="rId79" Type="http://schemas.openxmlformats.org/officeDocument/2006/relationships/hyperlink" Target="file:///C:\AppData\Local\Microsoft\Windows\INetCache\Content.Outlook\AppData\Local\Microsoft\Windows\INetCache\Content.Outlook\BIY2KF5R\Untitled%20attachment%2000003.doc"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eader" Target="header5.xml"/><Relationship Id="rId22" Type="http://schemas.openxmlformats.org/officeDocument/2006/relationships/hyperlink" Target="mailto:mariacristina.sarmiento@deped.gov.ph" TargetMode="Externa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8.xml"/><Relationship Id="rId43" Type="http://schemas.openxmlformats.org/officeDocument/2006/relationships/header" Target="header24.xml"/><Relationship Id="rId48" Type="http://schemas.openxmlformats.org/officeDocument/2006/relationships/header" Target="header28.xml"/><Relationship Id="rId56" Type="http://schemas.openxmlformats.org/officeDocument/2006/relationships/header" Target="header34.xml"/><Relationship Id="rId64" Type="http://schemas.openxmlformats.org/officeDocument/2006/relationships/header" Target="header40.xml"/><Relationship Id="rId69" Type="http://schemas.openxmlformats.org/officeDocument/2006/relationships/footer" Target="footer14.xml"/><Relationship Id="rId77" Type="http://schemas.openxmlformats.org/officeDocument/2006/relationships/footer" Target="footer16.xml"/><Relationship Id="rId8" Type="http://schemas.openxmlformats.org/officeDocument/2006/relationships/image" Target="media/image1.jpeg"/><Relationship Id="rId51" Type="http://schemas.openxmlformats.org/officeDocument/2006/relationships/header" Target="header30.xml"/><Relationship Id="rId72" Type="http://schemas.openxmlformats.org/officeDocument/2006/relationships/header" Target="header46.xml"/><Relationship Id="rId80" Type="http://schemas.openxmlformats.org/officeDocument/2006/relationships/hyperlink" Target="file:///C:\AppData\Local\Microsoft\Windows\INetCache\Content.Outlook\AppData\Local\Microsoft\Windows\INetCache\Content.Outlook\BIY2KF5R\Untitled%20attachment%2000003.doc" TargetMode="External"/><Relationship Id="rId85" Type="http://schemas.openxmlformats.org/officeDocument/2006/relationships/hyperlink" Target="http://www.adb.org" TargetMode="Externa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footer" Target="footer2.xml"/><Relationship Id="rId25" Type="http://schemas.openxmlformats.org/officeDocument/2006/relationships/footer" Target="footer3.xml"/><Relationship Id="rId33" Type="http://schemas.openxmlformats.org/officeDocument/2006/relationships/footer" Target="footer5.xml"/><Relationship Id="rId38" Type="http://schemas.openxmlformats.org/officeDocument/2006/relationships/header" Target="header20.xml"/><Relationship Id="rId46" Type="http://schemas.openxmlformats.org/officeDocument/2006/relationships/header" Target="header26.xml"/><Relationship Id="rId59" Type="http://schemas.openxmlformats.org/officeDocument/2006/relationships/header" Target="header36.xml"/><Relationship Id="rId67" Type="http://schemas.openxmlformats.org/officeDocument/2006/relationships/header" Target="header42.xml"/><Relationship Id="rId20" Type="http://schemas.openxmlformats.org/officeDocument/2006/relationships/image" Target="media/image3.png"/><Relationship Id="rId41" Type="http://schemas.openxmlformats.org/officeDocument/2006/relationships/footer" Target="footer7.xml"/><Relationship Id="rId54" Type="http://schemas.openxmlformats.org/officeDocument/2006/relationships/header" Target="header32.xml"/><Relationship Id="rId62" Type="http://schemas.openxmlformats.org/officeDocument/2006/relationships/header" Target="header38.xml"/><Relationship Id="rId70" Type="http://schemas.openxmlformats.org/officeDocument/2006/relationships/header" Target="header44.xml"/><Relationship Id="rId75" Type="http://schemas.openxmlformats.org/officeDocument/2006/relationships/header" Target="header48.xml"/><Relationship Id="rId83" Type="http://schemas.openxmlformats.org/officeDocument/2006/relationships/hyperlink" Target="file:///C:\AppData\Local\Microsoft\Windows\INetCache\Content.Outlook\AppData\Local\Microsoft\Windows\INetCache\Content.Outlook\BIY2KF5R\Untitled%20attachment%2000003.doc" TargetMode="External"/><Relationship Id="rId88" Type="http://schemas.openxmlformats.org/officeDocument/2006/relationships/header" Target="header5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eader" Target="header19.xml"/><Relationship Id="rId49" Type="http://schemas.openxmlformats.org/officeDocument/2006/relationships/footer" Target="footer9.xml"/><Relationship Id="rId57" Type="http://schemas.openxmlformats.org/officeDocument/2006/relationships/footer" Target="footer11.xml"/><Relationship Id="rId10" Type="http://schemas.openxmlformats.org/officeDocument/2006/relationships/header" Target="header2.xml"/><Relationship Id="rId31" Type="http://schemas.openxmlformats.org/officeDocument/2006/relationships/header" Target="header15.xml"/><Relationship Id="rId44" Type="http://schemas.openxmlformats.org/officeDocument/2006/relationships/header" Target="header25.xml"/><Relationship Id="rId52" Type="http://schemas.openxmlformats.org/officeDocument/2006/relationships/header" Target="header31.xml"/><Relationship Id="rId60" Type="http://schemas.openxmlformats.org/officeDocument/2006/relationships/header" Target="header37.xml"/><Relationship Id="rId65" Type="http://schemas.openxmlformats.org/officeDocument/2006/relationships/footer" Target="footer13.xml"/><Relationship Id="rId73" Type="http://schemas.openxmlformats.org/officeDocument/2006/relationships/footer" Target="footer15.xml"/><Relationship Id="rId78" Type="http://schemas.openxmlformats.org/officeDocument/2006/relationships/header" Target="header50.xml"/><Relationship Id="rId81" Type="http://schemas.openxmlformats.org/officeDocument/2006/relationships/hyperlink" Target="file:///C:\AppData\Local\Microsoft\Windows\INetCache\Content.Outlook\AppData\Local\Microsoft\Windows\INetCache\Content.Outlook\BIY2KF5R\Untitled%20attachment%2000003.doc" TargetMode="External"/><Relationship Id="rId86"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1.xml"/><Relationship Id="rId18" Type="http://schemas.openxmlformats.org/officeDocument/2006/relationships/header" Target="header8.xml"/><Relationship Id="rId39" Type="http://schemas.openxmlformats.org/officeDocument/2006/relationships/header" Target="header21.xml"/><Relationship Id="rId34" Type="http://schemas.openxmlformats.org/officeDocument/2006/relationships/header" Target="header17.xml"/><Relationship Id="rId50" Type="http://schemas.openxmlformats.org/officeDocument/2006/relationships/header" Target="header29.xml"/><Relationship Id="rId55" Type="http://schemas.openxmlformats.org/officeDocument/2006/relationships/header" Target="header33.xml"/><Relationship Id="rId76" Type="http://schemas.openxmlformats.org/officeDocument/2006/relationships/header" Target="header49.xml"/><Relationship Id="rId7" Type="http://schemas.openxmlformats.org/officeDocument/2006/relationships/endnotes" Target="endnotes.xml"/><Relationship Id="rId71" Type="http://schemas.openxmlformats.org/officeDocument/2006/relationships/header" Target="header45.xml"/><Relationship Id="rId2" Type="http://schemas.openxmlformats.org/officeDocument/2006/relationships/numbering" Target="numbering.xml"/><Relationship Id="rId29" Type="http://schemas.openxmlformats.org/officeDocument/2006/relationships/footer" Target="footer4.xml"/><Relationship Id="rId24" Type="http://schemas.openxmlformats.org/officeDocument/2006/relationships/header" Target="header10.xml"/><Relationship Id="rId40" Type="http://schemas.openxmlformats.org/officeDocument/2006/relationships/header" Target="header22.xml"/><Relationship Id="rId45" Type="http://schemas.openxmlformats.org/officeDocument/2006/relationships/footer" Target="footer8.xml"/><Relationship Id="rId66" Type="http://schemas.openxmlformats.org/officeDocument/2006/relationships/header" Target="header41.xml"/><Relationship Id="rId87" Type="http://schemas.openxmlformats.org/officeDocument/2006/relationships/header" Target="header51.xml"/><Relationship Id="rId61" Type="http://schemas.openxmlformats.org/officeDocument/2006/relationships/footer" Target="footer12.xml"/><Relationship Id="rId82" Type="http://schemas.openxmlformats.org/officeDocument/2006/relationships/hyperlink" Target="file:///C:\AppData\Local\Microsoft\Windows\INetCache\Content.Outlook\AppData\Local\Microsoft\Windows\INetCache\Content.Outlook\BIY2KF5R\Untitled%20attachment%2000003.doc" TargetMode="External"/><Relationship Id="rId1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2CC91-0882-4D65-98E9-4CB95497B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31609</Words>
  <Characters>180173</Characters>
  <Application>Microsoft Office Word</Application>
  <DocSecurity>0</DocSecurity>
  <Lines>1501</Lines>
  <Paragraphs>422</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211360</CharactersWithSpaces>
  <SharedDoc>false</SharedDoc>
  <HLinks>
    <vt:vector size="1014" baseType="variant">
      <vt:variant>
        <vt:i4>2097256</vt:i4>
      </vt:variant>
      <vt:variant>
        <vt:i4>1169</vt:i4>
      </vt:variant>
      <vt:variant>
        <vt:i4>0</vt:i4>
      </vt:variant>
      <vt:variant>
        <vt:i4>5</vt:i4>
      </vt:variant>
      <vt:variant>
        <vt:lpwstr>http://www.adb.org/</vt:lpwstr>
      </vt:variant>
      <vt:variant>
        <vt:lpwstr/>
      </vt:variant>
      <vt:variant>
        <vt:i4>2097256</vt:i4>
      </vt:variant>
      <vt:variant>
        <vt:i4>1166</vt:i4>
      </vt:variant>
      <vt:variant>
        <vt:i4>0</vt:i4>
      </vt:variant>
      <vt:variant>
        <vt:i4>5</vt:i4>
      </vt:variant>
      <vt:variant>
        <vt:lpwstr>http://www.adb.org/</vt:lpwstr>
      </vt:variant>
      <vt:variant>
        <vt:lpwstr/>
      </vt:variant>
      <vt:variant>
        <vt:i4>7209050</vt:i4>
      </vt:variant>
      <vt:variant>
        <vt:i4>1159</vt:i4>
      </vt:variant>
      <vt:variant>
        <vt:i4>0</vt:i4>
      </vt:variant>
      <vt:variant>
        <vt:i4>5</vt:i4>
      </vt:variant>
      <vt:variant>
        <vt:lpwstr>../../../AppData/Local/Microsoft/Windows/INetCache/Content.Outlook/AppData/Local/Microsoft/Windows/INetCache/Content.Outlook/BIY2KF5R/Untitled attachment 00003.doc</vt:lpwstr>
      </vt:variant>
      <vt:variant>
        <vt:lpwstr>_Toc281310226</vt:lpwstr>
      </vt:variant>
      <vt:variant>
        <vt:i4>7209050</vt:i4>
      </vt:variant>
      <vt:variant>
        <vt:i4>1153</vt:i4>
      </vt:variant>
      <vt:variant>
        <vt:i4>0</vt:i4>
      </vt:variant>
      <vt:variant>
        <vt:i4>5</vt:i4>
      </vt:variant>
      <vt:variant>
        <vt:lpwstr>../../../AppData/Local/Microsoft/Windows/INetCache/Content.Outlook/AppData/Local/Microsoft/Windows/INetCache/Content.Outlook/BIY2KF5R/Untitled attachment 00003.doc</vt:lpwstr>
      </vt:variant>
      <vt:variant>
        <vt:lpwstr>_Toc281310224</vt:lpwstr>
      </vt:variant>
      <vt:variant>
        <vt:i4>7209050</vt:i4>
      </vt:variant>
      <vt:variant>
        <vt:i4>1147</vt:i4>
      </vt:variant>
      <vt:variant>
        <vt:i4>0</vt:i4>
      </vt:variant>
      <vt:variant>
        <vt:i4>5</vt:i4>
      </vt:variant>
      <vt:variant>
        <vt:lpwstr>../../../AppData/Local/Microsoft/Windows/INetCache/Content.Outlook/AppData/Local/Microsoft/Windows/INetCache/Content.Outlook/BIY2KF5R/Untitled attachment 00003.doc</vt:lpwstr>
      </vt:variant>
      <vt:variant>
        <vt:lpwstr>_Toc281310225</vt:lpwstr>
      </vt:variant>
      <vt:variant>
        <vt:i4>7209050</vt:i4>
      </vt:variant>
      <vt:variant>
        <vt:i4>1141</vt:i4>
      </vt:variant>
      <vt:variant>
        <vt:i4>0</vt:i4>
      </vt:variant>
      <vt:variant>
        <vt:i4>5</vt:i4>
      </vt:variant>
      <vt:variant>
        <vt:lpwstr>../../../AppData/Local/Microsoft/Windows/INetCache/Content.Outlook/AppData/Local/Microsoft/Windows/INetCache/Content.Outlook/BIY2KF5R/Untitled attachment 00003.doc</vt:lpwstr>
      </vt:variant>
      <vt:variant>
        <vt:lpwstr>_Toc281310224</vt:lpwstr>
      </vt:variant>
      <vt:variant>
        <vt:i4>7209050</vt:i4>
      </vt:variant>
      <vt:variant>
        <vt:i4>1135</vt:i4>
      </vt:variant>
      <vt:variant>
        <vt:i4>0</vt:i4>
      </vt:variant>
      <vt:variant>
        <vt:i4>5</vt:i4>
      </vt:variant>
      <vt:variant>
        <vt:lpwstr>../../../AppData/Local/Microsoft/Windows/INetCache/Content.Outlook/AppData/Local/Microsoft/Windows/INetCache/Content.Outlook/BIY2KF5R/Untitled attachment 00003.doc</vt:lpwstr>
      </vt:variant>
      <vt:variant>
        <vt:lpwstr>_Toc281310223</vt:lpwstr>
      </vt:variant>
      <vt:variant>
        <vt:i4>1245235</vt:i4>
      </vt:variant>
      <vt:variant>
        <vt:i4>1124</vt:i4>
      </vt:variant>
      <vt:variant>
        <vt:i4>0</vt:i4>
      </vt:variant>
      <vt:variant>
        <vt:i4>5</vt:i4>
      </vt:variant>
      <vt:variant>
        <vt:lpwstr/>
      </vt:variant>
      <vt:variant>
        <vt:lpwstr>_Toc240787901</vt:lpwstr>
      </vt:variant>
      <vt:variant>
        <vt:i4>1245235</vt:i4>
      </vt:variant>
      <vt:variant>
        <vt:i4>1118</vt:i4>
      </vt:variant>
      <vt:variant>
        <vt:i4>0</vt:i4>
      </vt:variant>
      <vt:variant>
        <vt:i4>5</vt:i4>
      </vt:variant>
      <vt:variant>
        <vt:lpwstr/>
      </vt:variant>
      <vt:variant>
        <vt:lpwstr>_Toc240787900</vt:lpwstr>
      </vt:variant>
      <vt:variant>
        <vt:i4>1703986</vt:i4>
      </vt:variant>
      <vt:variant>
        <vt:i4>1112</vt:i4>
      </vt:variant>
      <vt:variant>
        <vt:i4>0</vt:i4>
      </vt:variant>
      <vt:variant>
        <vt:i4>5</vt:i4>
      </vt:variant>
      <vt:variant>
        <vt:lpwstr/>
      </vt:variant>
      <vt:variant>
        <vt:lpwstr>_Toc240787899</vt:lpwstr>
      </vt:variant>
      <vt:variant>
        <vt:i4>589859</vt:i4>
      </vt:variant>
      <vt:variant>
        <vt:i4>1041</vt:i4>
      </vt:variant>
      <vt:variant>
        <vt:i4>0</vt:i4>
      </vt:variant>
      <vt:variant>
        <vt:i4>5</vt:i4>
      </vt:variant>
      <vt:variant>
        <vt:lpwstr/>
      </vt:variant>
      <vt:variant>
        <vt:lpwstr>scc53_2</vt:lpwstr>
      </vt:variant>
      <vt:variant>
        <vt:i4>589859</vt:i4>
      </vt:variant>
      <vt:variant>
        <vt:i4>1038</vt:i4>
      </vt:variant>
      <vt:variant>
        <vt:i4>0</vt:i4>
      </vt:variant>
      <vt:variant>
        <vt:i4>5</vt:i4>
      </vt:variant>
      <vt:variant>
        <vt:lpwstr/>
      </vt:variant>
      <vt:variant>
        <vt:lpwstr>scc53_2</vt:lpwstr>
      </vt:variant>
      <vt:variant>
        <vt:i4>589859</vt:i4>
      </vt:variant>
      <vt:variant>
        <vt:i4>1035</vt:i4>
      </vt:variant>
      <vt:variant>
        <vt:i4>0</vt:i4>
      </vt:variant>
      <vt:variant>
        <vt:i4>5</vt:i4>
      </vt:variant>
      <vt:variant>
        <vt:lpwstr/>
      </vt:variant>
      <vt:variant>
        <vt:lpwstr>scc53_1</vt:lpwstr>
      </vt:variant>
      <vt:variant>
        <vt:i4>983081</vt:i4>
      </vt:variant>
      <vt:variant>
        <vt:i4>1023</vt:i4>
      </vt:variant>
      <vt:variant>
        <vt:i4>0</vt:i4>
      </vt:variant>
      <vt:variant>
        <vt:i4>5</vt:i4>
      </vt:variant>
      <vt:variant>
        <vt:lpwstr/>
      </vt:variant>
      <vt:variant>
        <vt:lpwstr>scc39_1</vt:lpwstr>
      </vt:variant>
      <vt:variant>
        <vt:i4>524320</vt:i4>
      </vt:variant>
      <vt:variant>
        <vt:i4>1017</vt:i4>
      </vt:variant>
      <vt:variant>
        <vt:i4>0</vt:i4>
      </vt:variant>
      <vt:variant>
        <vt:i4>5</vt:i4>
      </vt:variant>
      <vt:variant>
        <vt:lpwstr/>
      </vt:variant>
      <vt:variant>
        <vt:lpwstr>scc40_1</vt:lpwstr>
      </vt:variant>
      <vt:variant>
        <vt:i4>524320</vt:i4>
      </vt:variant>
      <vt:variant>
        <vt:i4>1014</vt:i4>
      </vt:variant>
      <vt:variant>
        <vt:i4>0</vt:i4>
      </vt:variant>
      <vt:variant>
        <vt:i4>5</vt:i4>
      </vt:variant>
      <vt:variant>
        <vt:lpwstr/>
      </vt:variant>
      <vt:variant>
        <vt:lpwstr>scc40_1</vt:lpwstr>
      </vt:variant>
      <vt:variant>
        <vt:i4>983077</vt:i4>
      </vt:variant>
      <vt:variant>
        <vt:i4>1011</vt:i4>
      </vt:variant>
      <vt:variant>
        <vt:i4>0</vt:i4>
      </vt:variant>
      <vt:variant>
        <vt:i4>5</vt:i4>
      </vt:variant>
      <vt:variant>
        <vt:lpwstr/>
      </vt:variant>
      <vt:variant>
        <vt:lpwstr>scc35_3</vt:lpwstr>
      </vt:variant>
      <vt:variant>
        <vt:i4>983073</vt:i4>
      </vt:variant>
      <vt:variant>
        <vt:i4>1008</vt:i4>
      </vt:variant>
      <vt:variant>
        <vt:i4>0</vt:i4>
      </vt:variant>
      <vt:variant>
        <vt:i4>5</vt:i4>
      </vt:variant>
      <vt:variant>
        <vt:lpwstr/>
      </vt:variant>
      <vt:variant>
        <vt:lpwstr>scc31_3</vt:lpwstr>
      </vt:variant>
      <vt:variant>
        <vt:i4>983073</vt:i4>
      </vt:variant>
      <vt:variant>
        <vt:i4>1005</vt:i4>
      </vt:variant>
      <vt:variant>
        <vt:i4>0</vt:i4>
      </vt:variant>
      <vt:variant>
        <vt:i4>5</vt:i4>
      </vt:variant>
      <vt:variant>
        <vt:lpwstr/>
      </vt:variant>
      <vt:variant>
        <vt:lpwstr>scc31_3</vt:lpwstr>
      </vt:variant>
      <vt:variant>
        <vt:i4>983073</vt:i4>
      </vt:variant>
      <vt:variant>
        <vt:i4>1002</vt:i4>
      </vt:variant>
      <vt:variant>
        <vt:i4>0</vt:i4>
      </vt:variant>
      <vt:variant>
        <vt:i4>5</vt:i4>
      </vt:variant>
      <vt:variant>
        <vt:lpwstr/>
      </vt:variant>
      <vt:variant>
        <vt:lpwstr>scc31_1</vt:lpwstr>
      </vt:variant>
      <vt:variant>
        <vt:i4>917545</vt:i4>
      </vt:variant>
      <vt:variant>
        <vt:i4>999</vt:i4>
      </vt:variant>
      <vt:variant>
        <vt:i4>0</vt:i4>
      </vt:variant>
      <vt:variant>
        <vt:i4>5</vt:i4>
      </vt:variant>
      <vt:variant>
        <vt:lpwstr/>
      </vt:variant>
      <vt:variant>
        <vt:lpwstr>scc29_1</vt:lpwstr>
      </vt:variant>
      <vt:variant>
        <vt:i4>917536</vt:i4>
      </vt:variant>
      <vt:variant>
        <vt:i4>987</vt:i4>
      </vt:variant>
      <vt:variant>
        <vt:i4>0</vt:i4>
      </vt:variant>
      <vt:variant>
        <vt:i4>5</vt:i4>
      </vt:variant>
      <vt:variant>
        <vt:lpwstr/>
      </vt:variant>
      <vt:variant>
        <vt:lpwstr>scc20_1</vt:lpwstr>
      </vt:variant>
      <vt:variant>
        <vt:i4>5373968</vt:i4>
      </vt:variant>
      <vt:variant>
        <vt:i4>969</vt:i4>
      </vt:variant>
      <vt:variant>
        <vt:i4>0</vt:i4>
      </vt:variant>
      <vt:variant>
        <vt:i4>5</vt:i4>
      </vt:variant>
      <vt:variant>
        <vt:lpwstr/>
      </vt:variant>
      <vt:variant>
        <vt:lpwstr>scc13</vt:lpwstr>
      </vt:variant>
      <vt:variant>
        <vt:i4>852002</vt:i4>
      </vt:variant>
      <vt:variant>
        <vt:i4>963</vt:i4>
      </vt:variant>
      <vt:variant>
        <vt:i4>0</vt:i4>
      </vt:variant>
      <vt:variant>
        <vt:i4>5</vt:i4>
      </vt:variant>
      <vt:variant>
        <vt:lpwstr/>
      </vt:variant>
      <vt:variant>
        <vt:lpwstr>scc12_5</vt:lpwstr>
      </vt:variant>
      <vt:variant>
        <vt:i4>852002</vt:i4>
      </vt:variant>
      <vt:variant>
        <vt:i4>960</vt:i4>
      </vt:variant>
      <vt:variant>
        <vt:i4>0</vt:i4>
      </vt:variant>
      <vt:variant>
        <vt:i4>5</vt:i4>
      </vt:variant>
      <vt:variant>
        <vt:lpwstr/>
      </vt:variant>
      <vt:variant>
        <vt:lpwstr>scc12_3</vt:lpwstr>
      </vt:variant>
      <vt:variant>
        <vt:i4>852000</vt:i4>
      </vt:variant>
      <vt:variant>
        <vt:i4>957</vt:i4>
      </vt:variant>
      <vt:variant>
        <vt:i4>0</vt:i4>
      </vt:variant>
      <vt:variant>
        <vt:i4>5</vt:i4>
      </vt:variant>
      <vt:variant>
        <vt:lpwstr/>
      </vt:variant>
      <vt:variant>
        <vt:lpwstr>scc10_1</vt:lpwstr>
      </vt:variant>
      <vt:variant>
        <vt:i4>6946895</vt:i4>
      </vt:variant>
      <vt:variant>
        <vt:i4>951</vt:i4>
      </vt:variant>
      <vt:variant>
        <vt:i4>0</vt:i4>
      </vt:variant>
      <vt:variant>
        <vt:i4>5</vt:i4>
      </vt:variant>
      <vt:variant>
        <vt:lpwstr/>
      </vt:variant>
      <vt:variant>
        <vt:lpwstr>scc8_1</vt:lpwstr>
      </vt:variant>
      <vt:variant>
        <vt:i4>6488143</vt:i4>
      </vt:variant>
      <vt:variant>
        <vt:i4>948</vt:i4>
      </vt:variant>
      <vt:variant>
        <vt:i4>0</vt:i4>
      </vt:variant>
      <vt:variant>
        <vt:i4>5</vt:i4>
      </vt:variant>
      <vt:variant>
        <vt:lpwstr/>
      </vt:variant>
      <vt:variant>
        <vt:lpwstr>scc7_7</vt:lpwstr>
      </vt:variant>
      <vt:variant>
        <vt:i4>6291535</vt:i4>
      </vt:variant>
      <vt:variant>
        <vt:i4>942</vt:i4>
      </vt:variant>
      <vt:variant>
        <vt:i4>0</vt:i4>
      </vt:variant>
      <vt:variant>
        <vt:i4>5</vt:i4>
      </vt:variant>
      <vt:variant>
        <vt:lpwstr/>
      </vt:variant>
      <vt:variant>
        <vt:lpwstr>scc7_4c</vt:lpwstr>
      </vt:variant>
      <vt:variant>
        <vt:i4>6291535</vt:i4>
      </vt:variant>
      <vt:variant>
        <vt:i4>936</vt:i4>
      </vt:variant>
      <vt:variant>
        <vt:i4>0</vt:i4>
      </vt:variant>
      <vt:variant>
        <vt:i4>5</vt:i4>
      </vt:variant>
      <vt:variant>
        <vt:lpwstr/>
      </vt:variant>
      <vt:variant>
        <vt:lpwstr>scc6_5</vt:lpwstr>
      </vt:variant>
      <vt:variant>
        <vt:i4>6750287</vt:i4>
      </vt:variant>
      <vt:variant>
        <vt:i4>927</vt:i4>
      </vt:variant>
      <vt:variant>
        <vt:i4>0</vt:i4>
      </vt:variant>
      <vt:variant>
        <vt:i4>5</vt:i4>
      </vt:variant>
      <vt:variant>
        <vt:lpwstr/>
      </vt:variant>
      <vt:variant>
        <vt:lpwstr>scc5_1</vt:lpwstr>
      </vt:variant>
      <vt:variant>
        <vt:i4>6750287</vt:i4>
      </vt:variant>
      <vt:variant>
        <vt:i4>924</vt:i4>
      </vt:variant>
      <vt:variant>
        <vt:i4>0</vt:i4>
      </vt:variant>
      <vt:variant>
        <vt:i4>5</vt:i4>
      </vt:variant>
      <vt:variant>
        <vt:lpwstr/>
      </vt:variant>
      <vt:variant>
        <vt:lpwstr>scc5_1</vt:lpwstr>
      </vt:variant>
      <vt:variant>
        <vt:i4>6488143</vt:i4>
      </vt:variant>
      <vt:variant>
        <vt:i4>921</vt:i4>
      </vt:variant>
      <vt:variant>
        <vt:i4>0</vt:i4>
      </vt:variant>
      <vt:variant>
        <vt:i4>5</vt:i4>
      </vt:variant>
      <vt:variant>
        <vt:lpwstr/>
      </vt:variant>
      <vt:variant>
        <vt:lpwstr>scc2_2</vt:lpwstr>
      </vt:variant>
      <vt:variant>
        <vt:i4>6357071</vt:i4>
      </vt:variant>
      <vt:variant>
        <vt:i4>918</vt:i4>
      </vt:variant>
      <vt:variant>
        <vt:i4>0</vt:i4>
      </vt:variant>
      <vt:variant>
        <vt:i4>5</vt:i4>
      </vt:variant>
      <vt:variant>
        <vt:lpwstr/>
      </vt:variant>
      <vt:variant>
        <vt:lpwstr>scc1_31</vt:lpwstr>
      </vt:variant>
      <vt:variant>
        <vt:i4>6291535</vt:i4>
      </vt:variant>
      <vt:variant>
        <vt:i4>915</vt:i4>
      </vt:variant>
      <vt:variant>
        <vt:i4>0</vt:i4>
      </vt:variant>
      <vt:variant>
        <vt:i4>5</vt:i4>
      </vt:variant>
      <vt:variant>
        <vt:lpwstr/>
      </vt:variant>
      <vt:variant>
        <vt:lpwstr>scc1_28</vt:lpwstr>
      </vt:variant>
      <vt:variant>
        <vt:i4>6291535</vt:i4>
      </vt:variant>
      <vt:variant>
        <vt:i4>912</vt:i4>
      </vt:variant>
      <vt:variant>
        <vt:i4>0</vt:i4>
      </vt:variant>
      <vt:variant>
        <vt:i4>5</vt:i4>
      </vt:variant>
      <vt:variant>
        <vt:lpwstr/>
      </vt:variant>
      <vt:variant>
        <vt:lpwstr>scc1_24</vt:lpwstr>
      </vt:variant>
      <vt:variant>
        <vt:i4>6291535</vt:i4>
      </vt:variant>
      <vt:variant>
        <vt:i4>909</vt:i4>
      </vt:variant>
      <vt:variant>
        <vt:i4>0</vt:i4>
      </vt:variant>
      <vt:variant>
        <vt:i4>5</vt:i4>
      </vt:variant>
      <vt:variant>
        <vt:lpwstr/>
      </vt:variant>
      <vt:variant>
        <vt:lpwstr>scc1_23</vt:lpwstr>
      </vt:variant>
      <vt:variant>
        <vt:i4>6291535</vt:i4>
      </vt:variant>
      <vt:variant>
        <vt:i4>906</vt:i4>
      </vt:variant>
      <vt:variant>
        <vt:i4>0</vt:i4>
      </vt:variant>
      <vt:variant>
        <vt:i4>5</vt:i4>
      </vt:variant>
      <vt:variant>
        <vt:lpwstr/>
      </vt:variant>
      <vt:variant>
        <vt:lpwstr>scc1_22</vt:lpwstr>
      </vt:variant>
      <vt:variant>
        <vt:i4>6488143</vt:i4>
      </vt:variant>
      <vt:variant>
        <vt:i4>903</vt:i4>
      </vt:variant>
      <vt:variant>
        <vt:i4>0</vt:i4>
      </vt:variant>
      <vt:variant>
        <vt:i4>5</vt:i4>
      </vt:variant>
      <vt:variant>
        <vt:lpwstr/>
      </vt:variant>
      <vt:variant>
        <vt:lpwstr>scc1_17</vt:lpwstr>
      </vt:variant>
      <vt:variant>
        <vt:i4>1900594</vt:i4>
      </vt:variant>
      <vt:variant>
        <vt:i4>890</vt:i4>
      </vt:variant>
      <vt:variant>
        <vt:i4>0</vt:i4>
      </vt:variant>
      <vt:variant>
        <vt:i4>5</vt:i4>
      </vt:variant>
      <vt:variant>
        <vt:lpwstr/>
      </vt:variant>
      <vt:variant>
        <vt:lpwstr>_Toc242866406</vt:lpwstr>
      </vt:variant>
      <vt:variant>
        <vt:i4>1900594</vt:i4>
      </vt:variant>
      <vt:variant>
        <vt:i4>884</vt:i4>
      </vt:variant>
      <vt:variant>
        <vt:i4>0</vt:i4>
      </vt:variant>
      <vt:variant>
        <vt:i4>5</vt:i4>
      </vt:variant>
      <vt:variant>
        <vt:lpwstr/>
      </vt:variant>
      <vt:variant>
        <vt:lpwstr>_Toc242866405</vt:lpwstr>
      </vt:variant>
      <vt:variant>
        <vt:i4>1900594</vt:i4>
      </vt:variant>
      <vt:variant>
        <vt:i4>878</vt:i4>
      </vt:variant>
      <vt:variant>
        <vt:i4>0</vt:i4>
      </vt:variant>
      <vt:variant>
        <vt:i4>5</vt:i4>
      </vt:variant>
      <vt:variant>
        <vt:lpwstr/>
      </vt:variant>
      <vt:variant>
        <vt:lpwstr>_Toc242866404</vt:lpwstr>
      </vt:variant>
      <vt:variant>
        <vt:i4>1900594</vt:i4>
      </vt:variant>
      <vt:variant>
        <vt:i4>872</vt:i4>
      </vt:variant>
      <vt:variant>
        <vt:i4>0</vt:i4>
      </vt:variant>
      <vt:variant>
        <vt:i4>5</vt:i4>
      </vt:variant>
      <vt:variant>
        <vt:lpwstr/>
      </vt:variant>
      <vt:variant>
        <vt:lpwstr>_Toc242866403</vt:lpwstr>
      </vt:variant>
      <vt:variant>
        <vt:i4>1900594</vt:i4>
      </vt:variant>
      <vt:variant>
        <vt:i4>866</vt:i4>
      </vt:variant>
      <vt:variant>
        <vt:i4>0</vt:i4>
      </vt:variant>
      <vt:variant>
        <vt:i4>5</vt:i4>
      </vt:variant>
      <vt:variant>
        <vt:lpwstr/>
      </vt:variant>
      <vt:variant>
        <vt:lpwstr>_Toc242866402</vt:lpwstr>
      </vt:variant>
      <vt:variant>
        <vt:i4>1900594</vt:i4>
      </vt:variant>
      <vt:variant>
        <vt:i4>860</vt:i4>
      </vt:variant>
      <vt:variant>
        <vt:i4>0</vt:i4>
      </vt:variant>
      <vt:variant>
        <vt:i4>5</vt:i4>
      </vt:variant>
      <vt:variant>
        <vt:lpwstr/>
      </vt:variant>
      <vt:variant>
        <vt:lpwstr>_Toc242866401</vt:lpwstr>
      </vt:variant>
      <vt:variant>
        <vt:i4>1900594</vt:i4>
      </vt:variant>
      <vt:variant>
        <vt:i4>854</vt:i4>
      </vt:variant>
      <vt:variant>
        <vt:i4>0</vt:i4>
      </vt:variant>
      <vt:variant>
        <vt:i4>5</vt:i4>
      </vt:variant>
      <vt:variant>
        <vt:lpwstr/>
      </vt:variant>
      <vt:variant>
        <vt:lpwstr>_Toc242866400</vt:lpwstr>
      </vt:variant>
      <vt:variant>
        <vt:i4>1310773</vt:i4>
      </vt:variant>
      <vt:variant>
        <vt:i4>848</vt:i4>
      </vt:variant>
      <vt:variant>
        <vt:i4>0</vt:i4>
      </vt:variant>
      <vt:variant>
        <vt:i4>5</vt:i4>
      </vt:variant>
      <vt:variant>
        <vt:lpwstr/>
      </vt:variant>
      <vt:variant>
        <vt:lpwstr>_Toc242866399</vt:lpwstr>
      </vt:variant>
      <vt:variant>
        <vt:i4>1310773</vt:i4>
      </vt:variant>
      <vt:variant>
        <vt:i4>842</vt:i4>
      </vt:variant>
      <vt:variant>
        <vt:i4>0</vt:i4>
      </vt:variant>
      <vt:variant>
        <vt:i4>5</vt:i4>
      </vt:variant>
      <vt:variant>
        <vt:lpwstr/>
      </vt:variant>
      <vt:variant>
        <vt:lpwstr>_Toc242866398</vt:lpwstr>
      </vt:variant>
      <vt:variant>
        <vt:i4>1310773</vt:i4>
      </vt:variant>
      <vt:variant>
        <vt:i4>836</vt:i4>
      </vt:variant>
      <vt:variant>
        <vt:i4>0</vt:i4>
      </vt:variant>
      <vt:variant>
        <vt:i4>5</vt:i4>
      </vt:variant>
      <vt:variant>
        <vt:lpwstr/>
      </vt:variant>
      <vt:variant>
        <vt:lpwstr>_Toc242866397</vt:lpwstr>
      </vt:variant>
      <vt:variant>
        <vt:i4>1310773</vt:i4>
      </vt:variant>
      <vt:variant>
        <vt:i4>830</vt:i4>
      </vt:variant>
      <vt:variant>
        <vt:i4>0</vt:i4>
      </vt:variant>
      <vt:variant>
        <vt:i4>5</vt:i4>
      </vt:variant>
      <vt:variant>
        <vt:lpwstr/>
      </vt:variant>
      <vt:variant>
        <vt:lpwstr>_Toc242866396</vt:lpwstr>
      </vt:variant>
      <vt:variant>
        <vt:i4>1310773</vt:i4>
      </vt:variant>
      <vt:variant>
        <vt:i4>824</vt:i4>
      </vt:variant>
      <vt:variant>
        <vt:i4>0</vt:i4>
      </vt:variant>
      <vt:variant>
        <vt:i4>5</vt:i4>
      </vt:variant>
      <vt:variant>
        <vt:lpwstr/>
      </vt:variant>
      <vt:variant>
        <vt:lpwstr>_Toc242866395</vt:lpwstr>
      </vt:variant>
      <vt:variant>
        <vt:i4>1310773</vt:i4>
      </vt:variant>
      <vt:variant>
        <vt:i4>818</vt:i4>
      </vt:variant>
      <vt:variant>
        <vt:i4>0</vt:i4>
      </vt:variant>
      <vt:variant>
        <vt:i4>5</vt:i4>
      </vt:variant>
      <vt:variant>
        <vt:lpwstr/>
      </vt:variant>
      <vt:variant>
        <vt:lpwstr>_Toc242866394</vt:lpwstr>
      </vt:variant>
      <vt:variant>
        <vt:i4>1310773</vt:i4>
      </vt:variant>
      <vt:variant>
        <vt:i4>812</vt:i4>
      </vt:variant>
      <vt:variant>
        <vt:i4>0</vt:i4>
      </vt:variant>
      <vt:variant>
        <vt:i4>5</vt:i4>
      </vt:variant>
      <vt:variant>
        <vt:lpwstr/>
      </vt:variant>
      <vt:variant>
        <vt:lpwstr>_Toc242866393</vt:lpwstr>
      </vt:variant>
      <vt:variant>
        <vt:i4>1310773</vt:i4>
      </vt:variant>
      <vt:variant>
        <vt:i4>806</vt:i4>
      </vt:variant>
      <vt:variant>
        <vt:i4>0</vt:i4>
      </vt:variant>
      <vt:variant>
        <vt:i4>5</vt:i4>
      </vt:variant>
      <vt:variant>
        <vt:lpwstr/>
      </vt:variant>
      <vt:variant>
        <vt:lpwstr>_Toc242866392</vt:lpwstr>
      </vt:variant>
      <vt:variant>
        <vt:i4>1310773</vt:i4>
      </vt:variant>
      <vt:variant>
        <vt:i4>800</vt:i4>
      </vt:variant>
      <vt:variant>
        <vt:i4>0</vt:i4>
      </vt:variant>
      <vt:variant>
        <vt:i4>5</vt:i4>
      </vt:variant>
      <vt:variant>
        <vt:lpwstr/>
      </vt:variant>
      <vt:variant>
        <vt:lpwstr>_Toc242866391</vt:lpwstr>
      </vt:variant>
      <vt:variant>
        <vt:i4>1310773</vt:i4>
      </vt:variant>
      <vt:variant>
        <vt:i4>794</vt:i4>
      </vt:variant>
      <vt:variant>
        <vt:i4>0</vt:i4>
      </vt:variant>
      <vt:variant>
        <vt:i4>5</vt:i4>
      </vt:variant>
      <vt:variant>
        <vt:lpwstr/>
      </vt:variant>
      <vt:variant>
        <vt:lpwstr>_Toc242866390</vt:lpwstr>
      </vt:variant>
      <vt:variant>
        <vt:i4>1376309</vt:i4>
      </vt:variant>
      <vt:variant>
        <vt:i4>788</vt:i4>
      </vt:variant>
      <vt:variant>
        <vt:i4>0</vt:i4>
      </vt:variant>
      <vt:variant>
        <vt:i4>5</vt:i4>
      </vt:variant>
      <vt:variant>
        <vt:lpwstr/>
      </vt:variant>
      <vt:variant>
        <vt:lpwstr>_Toc242866389</vt:lpwstr>
      </vt:variant>
      <vt:variant>
        <vt:i4>1376309</vt:i4>
      </vt:variant>
      <vt:variant>
        <vt:i4>782</vt:i4>
      </vt:variant>
      <vt:variant>
        <vt:i4>0</vt:i4>
      </vt:variant>
      <vt:variant>
        <vt:i4>5</vt:i4>
      </vt:variant>
      <vt:variant>
        <vt:lpwstr/>
      </vt:variant>
      <vt:variant>
        <vt:lpwstr>_Toc242866388</vt:lpwstr>
      </vt:variant>
      <vt:variant>
        <vt:i4>1376309</vt:i4>
      </vt:variant>
      <vt:variant>
        <vt:i4>776</vt:i4>
      </vt:variant>
      <vt:variant>
        <vt:i4>0</vt:i4>
      </vt:variant>
      <vt:variant>
        <vt:i4>5</vt:i4>
      </vt:variant>
      <vt:variant>
        <vt:lpwstr/>
      </vt:variant>
      <vt:variant>
        <vt:lpwstr>_Toc242866387</vt:lpwstr>
      </vt:variant>
      <vt:variant>
        <vt:i4>1376309</vt:i4>
      </vt:variant>
      <vt:variant>
        <vt:i4>770</vt:i4>
      </vt:variant>
      <vt:variant>
        <vt:i4>0</vt:i4>
      </vt:variant>
      <vt:variant>
        <vt:i4>5</vt:i4>
      </vt:variant>
      <vt:variant>
        <vt:lpwstr/>
      </vt:variant>
      <vt:variant>
        <vt:lpwstr>_Toc242866386</vt:lpwstr>
      </vt:variant>
      <vt:variant>
        <vt:i4>1376309</vt:i4>
      </vt:variant>
      <vt:variant>
        <vt:i4>764</vt:i4>
      </vt:variant>
      <vt:variant>
        <vt:i4>0</vt:i4>
      </vt:variant>
      <vt:variant>
        <vt:i4>5</vt:i4>
      </vt:variant>
      <vt:variant>
        <vt:lpwstr/>
      </vt:variant>
      <vt:variant>
        <vt:lpwstr>_Toc242866385</vt:lpwstr>
      </vt:variant>
      <vt:variant>
        <vt:i4>1376309</vt:i4>
      </vt:variant>
      <vt:variant>
        <vt:i4>758</vt:i4>
      </vt:variant>
      <vt:variant>
        <vt:i4>0</vt:i4>
      </vt:variant>
      <vt:variant>
        <vt:i4>5</vt:i4>
      </vt:variant>
      <vt:variant>
        <vt:lpwstr/>
      </vt:variant>
      <vt:variant>
        <vt:lpwstr>_Toc242866384</vt:lpwstr>
      </vt:variant>
      <vt:variant>
        <vt:i4>1376309</vt:i4>
      </vt:variant>
      <vt:variant>
        <vt:i4>752</vt:i4>
      </vt:variant>
      <vt:variant>
        <vt:i4>0</vt:i4>
      </vt:variant>
      <vt:variant>
        <vt:i4>5</vt:i4>
      </vt:variant>
      <vt:variant>
        <vt:lpwstr/>
      </vt:variant>
      <vt:variant>
        <vt:lpwstr>_Toc242866383</vt:lpwstr>
      </vt:variant>
      <vt:variant>
        <vt:i4>1376309</vt:i4>
      </vt:variant>
      <vt:variant>
        <vt:i4>746</vt:i4>
      </vt:variant>
      <vt:variant>
        <vt:i4>0</vt:i4>
      </vt:variant>
      <vt:variant>
        <vt:i4>5</vt:i4>
      </vt:variant>
      <vt:variant>
        <vt:lpwstr/>
      </vt:variant>
      <vt:variant>
        <vt:lpwstr>_Toc242866382</vt:lpwstr>
      </vt:variant>
      <vt:variant>
        <vt:i4>1376309</vt:i4>
      </vt:variant>
      <vt:variant>
        <vt:i4>740</vt:i4>
      </vt:variant>
      <vt:variant>
        <vt:i4>0</vt:i4>
      </vt:variant>
      <vt:variant>
        <vt:i4>5</vt:i4>
      </vt:variant>
      <vt:variant>
        <vt:lpwstr/>
      </vt:variant>
      <vt:variant>
        <vt:lpwstr>_Toc242866381</vt:lpwstr>
      </vt:variant>
      <vt:variant>
        <vt:i4>1376309</vt:i4>
      </vt:variant>
      <vt:variant>
        <vt:i4>734</vt:i4>
      </vt:variant>
      <vt:variant>
        <vt:i4>0</vt:i4>
      </vt:variant>
      <vt:variant>
        <vt:i4>5</vt:i4>
      </vt:variant>
      <vt:variant>
        <vt:lpwstr/>
      </vt:variant>
      <vt:variant>
        <vt:lpwstr>_Toc242866380</vt:lpwstr>
      </vt:variant>
      <vt:variant>
        <vt:i4>1703989</vt:i4>
      </vt:variant>
      <vt:variant>
        <vt:i4>728</vt:i4>
      </vt:variant>
      <vt:variant>
        <vt:i4>0</vt:i4>
      </vt:variant>
      <vt:variant>
        <vt:i4>5</vt:i4>
      </vt:variant>
      <vt:variant>
        <vt:lpwstr/>
      </vt:variant>
      <vt:variant>
        <vt:lpwstr>_Toc242866379</vt:lpwstr>
      </vt:variant>
      <vt:variant>
        <vt:i4>1703989</vt:i4>
      </vt:variant>
      <vt:variant>
        <vt:i4>722</vt:i4>
      </vt:variant>
      <vt:variant>
        <vt:i4>0</vt:i4>
      </vt:variant>
      <vt:variant>
        <vt:i4>5</vt:i4>
      </vt:variant>
      <vt:variant>
        <vt:lpwstr/>
      </vt:variant>
      <vt:variant>
        <vt:lpwstr>_Toc242866378</vt:lpwstr>
      </vt:variant>
      <vt:variant>
        <vt:i4>1703989</vt:i4>
      </vt:variant>
      <vt:variant>
        <vt:i4>716</vt:i4>
      </vt:variant>
      <vt:variant>
        <vt:i4>0</vt:i4>
      </vt:variant>
      <vt:variant>
        <vt:i4>5</vt:i4>
      </vt:variant>
      <vt:variant>
        <vt:lpwstr/>
      </vt:variant>
      <vt:variant>
        <vt:lpwstr>_Toc242866377</vt:lpwstr>
      </vt:variant>
      <vt:variant>
        <vt:i4>1703989</vt:i4>
      </vt:variant>
      <vt:variant>
        <vt:i4>710</vt:i4>
      </vt:variant>
      <vt:variant>
        <vt:i4>0</vt:i4>
      </vt:variant>
      <vt:variant>
        <vt:i4>5</vt:i4>
      </vt:variant>
      <vt:variant>
        <vt:lpwstr/>
      </vt:variant>
      <vt:variant>
        <vt:lpwstr>_Toc242866376</vt:lpwstr>
      </vt:variant>
      <vt:variant>
        <vt:i4>1703989</vt:i4>
      </vt:variant>
      <vt:variant>
        <vt:i4>704</vt:i4>
      </vt:variant>
      <vt:variant>
        <vt:i4>0</vt:i4>
      </vt:variant>
      <vt:variant>
        <vt:i4>5</vt:i4>
      </vt:variant>
      <vt:variant>
        <vt:lpwstr/>
      </vt:variant>
      <vt:variant>
        <vt:lpwstr>_Toc242866375</vt:lpwstr>
      </vt:variant>
      <vt:variant>
        <vt:i4>1703989</vt:i4>
      </vt:variant>
      <vt:variant>
        <vt:i4>698</vt:i4>
      </vt:variant>
      <vt:variant>
        <vt:i4>0</vt:i4>
      </vt:variant>
      <vt:variant>
        <vt:i4>5</vt:i4>
      </vt:variant>
      <vt:variant>
        <vt:lpwstr/>
      </vt:variant>
      <vt:variant>
        <vt:lpwstr>_Toc242866374</vt:lpwstr>
      </vt:variant>
      <vt:variant>
        <vt:i4>1703989</vt:i4>
      </vt:variant>
      <vt:variant>
        <vt:i4>692</vt:i4>
      </vt:variant>
      <vt:variant>
        <vt:i4>0</vt:i4>
      </vt:variant>
      <vt:variant>
        <vt:i4>5</vt:i4>
      </vt:variant>
      <vt:variant>
        <vt:lpwstr/>
      </vt:variant>
      <vt:variant>
        <vt:lpwstr>_Toc242866373</vt:lpwstr>
      </vt:variant>
      <vt:variant>
        <vt:i4>1703989</vt:i4>
      </vt:variant>
      <vt:variant>
        <vt:i4>686</vt:i4>
      </vt:variant>
      <vt:variant>
        <vt:i4>0</vt:i4>
      </vt:variant>
      <vt:variant>
        <vt:i4>5</vt:i4>
      </vt:variant>
      <vt:variant>
        <vt:lpwstr/>
      </vt:variant>
      <vt:variant>
        <vt:lpwstr>_Toc242866372</vt:lpwstr>
      </vt:variant>
      <vt:variant>
        <vt:i4>1703989</vt:i4>
      </vt:variant>
      <vt:variant>
        <vt:i4>680</vt:i4>
      </vt:variant>
      <vt:variant>
        <vt:i4>0</vt:i4>
      </vt:variant>
      <vt:variant>
        <vt:i4>5</vt:i4>
      </vt:variant>
      <vt:variant>
        <vt:lpwstr/>
      </vt:variant>
      <vt:variant>
        <vt:lpwstr>_Toc242866371</vt:lpwstr>
      </vt:variant>
      <vt:variant>
        <vt:i4>1703989</vt:i4>
      </vt:variant>
      <vt:variant>
        <vt:i4>674</vt:i4>
      </vt:variant>
      <vt:variant>
        <vt:i4>0</vt:i4>
      </vt:variant>
      <vt:variant>
        <vt:i4>5</vt:i4>
      </vt:variant>
      <vt:variant>
        <vt:lpwstr/>
      </vt:variant>
      <vt:variant>
        <vt:lpwstr>_Toc242866370</vt:lpwstr>
      </vt:variant>
      <vt:variant>
        <vt:i4>1769525</vt:i4>
      </vt:variant>
      <vt:variant>
        <vt:i4>668</vt:i4>
      </vt:variant>
      <vt:variant>
        <vt:i4>0</vt:i4>
      </vt:variant>
      <vt:variant>
        <vt:i4>5</vt:i4>
      </vt:variant>
      <vt:variant>
        <vt:lpwstr/>
      </vt:variant>
      <vt:variant>
        <vt:lpwstr>_Toc242866369</vt:lpwstr>
      </vt:variant>
      <vt:variant>
        <vt:i4>1769525</vt:i4>
      </vt:variant>
      <vt:variant>
        <vt:i4>662</vt:i4>
      </vt:variant>
      <vt:variant>
        <vt:i4>0</vt:i4>
      </vt:variant>
      <vt:variant>
        <vt:i4>5</vt:i4>
      </vt:variant>
      <vt:variant>
        <vt:lpwstr/>
      </vt:variant>
      <vt:variant>
        <vt:lpwstr>_Toc242866368</vt:lpwstr>
      </vt:variant>
      <vt:variant>
        <vt:i4>1769525</vt:i4>
      </vt:variant>
      <vt:variant>
        <vt:i4>656</vt:i4>
      </vt:variant>
      <vt:variant>
        <vt:i4>0</vt:i4>
      </vt:variant>
      <vt:variant>
        <vt:i4>5</vt:i4>
      </vt:variant>
      <vt:variant>
        <vt:lpwstr/>
      </vt:variant>
      <vt:variant>
        <vt:lpwstr>_Toc242866367</vt:lpwstr>
      </vt:variant>
      <vt:variant>
        <vt:i4>1769525</vt:i4>
      </vt:variant>
      <vt:variant>
        <vt:i4>650</vt:i4>
      </vt:variant>
      <vt:variant>
        <vt:i4>0</vt:i4>
      </vt:variant>
      <vt:variant>
        <vt:i4>5</vt:i4>
      </vt:variant>
      <vt:variant>
        <vt:lpwstr/>
      </vt:variant>
      <vt:variant>
        <vt:lpwstr>_Toc242866366</vt:lpwstr>
      </vt:variant>
      <vt:variant>
        <vt:i4>1769525</vt:i4>
      </vt:variant>
      <vt:variant>
        <vt:i4>644</vt:i4>
      </vt:variant>
      <vt:variant>
        <vt:i4>0</vt:i4>
      </vt:variant>
      <vt:variant>
        <vt:i4>5</vt:i4>
      </vt:variant>
      <vt:variant>
        <vt:lpwstr/>
      </vt:variant>
      <vt:variant>
        <vt:lpwstr>_Toc242866365</vt:lpwstr>
      </vt:variant>
      <vt:variant>
        <vt:i4>1769525</vt:i4>
      </vt:variant>
      <vt:variant>
        <vt:i4>638</vt:i4>
      </vt:variant>
      <vt:variant>
        <vt:i4>0</vt:i4>
      </vt:variant>
      <vt:variant>
        <vt:i4>5</vt:i4>
      </vt:variant>
      <vt:variant>
        <vt:lpwstr/>
      </vt:variant>
      <vt:variant>
        <vt:lpwstr>_Toc242866364</vt:lpwstr>
      </vt:variant>
      <vt:variant>
        <vt:i4>1769525</vt:i4>
      </vt:variant>
      <vt:variant>
        <vt:i4>632</vt:i4>
      </vt:variant>
      <vt:variant>
        <vt:i4>0</vt:i4>
      </vt:variant>
      <vt:variant>
        <vt:i4>5</vt:i4>
      </vt:variant>
      <vt:variant>
        <vt:lpwstr/>
      </vt:variant>
      <vt:variant>
        <vt:lpwstr>_Toc242866363</vt:lpwstr>
      </vt:variant>
      <vt:variant>
        <vt:i4>1769525</vt:i4>
      </vt:variant>
      <vt:variant>
        <vt:i4>626</vt:i4>
      </vt:variant>
      <vt:variant>
        <vt:i4>0</vt:i4>
      </vt:variant>
      <vt:variant>
        <vt:i4>5</vt:i4>
      </vt:variant>
      <vt:variant>
        <vt:lpwstr/>
      </vt:variant>
      <vt:variant>
        <vt:lpwstr>_Toc242866362</vt:lpwstr>
      </vt:variant>
      <vt:variant>
        <vt:i4>1769525</vt:i4>
      </vt:variant>
      <vt:variant>
        <vt:i4>620</vt:i4>
      </vt:variant>
      <vt:variant>
        <vt:i4>0</vt:i4>
      </vt:variant>
      <vt:variant>
        <vt:i4>5</vt:i4>
      </vt:variant>
      <vt:variant>
        <vt:lpwstr/>
      </vt:variant>
      <vt:variant>
        <vt:lpwstr>_Toc242866361</vt:lpwstr>
      </vt:variant>
      <vt:variant>
        <vt:i4>1769525</vt:i4>
      </vt:variant>
      <vt:variant>
        <vt:i4>614</vt:i4>
      </vt:variant>
      <vt:variant>
        <vt:i4>0</vt:i4>
      </vt:variant>
      <vt:variant>
        <vt:i4>5</vt:i4>
      </vt:variant>
      <vt:variant>
        <vt:lpwstr/>
      </vt:variant>
      <vt:variant>
        <vt:lpwstr>_Toc242866360</vt:lpwstr>
      </vt:variant>
      <vt:variant>
        <vt:i4>1572917</vt:i4>
      </vt:variant>
      <vt:variant>
        <vt:i4>608</vt:i4>
      </vt:variant>
      <vt:variant>
        <vt:i4>0</vt:i4>
      </vt:variant>
      <vt:variant>
        <vt:i4>5</vt:i4>
      </vt:variant>
      <vt:variant>
        <vt:lpwstr/>
      </vt:variant>
      <vt:variant>
        <vt:lpwstr>_Toc242866359</vt:lpwstr>
      </vt:variant>
      <vt:variant>
        <vt:i4>1572917</vt:i4>
      </vt:variant>
      <vt:variant>
        <vt:i4>602</vt:i4>
      </vt:variant>
      <vt:variant>
        <vt:i4>0</vt:i4>
      </vt:variant>
      <vt:variant>
        <vt:i4>5</vt:i4>
      </vt:variant>
      <vt:variant>
        <vt:lpwstr/>
      </vt:variant>
      <vt:variant>
        <vt:lpwstr>_Toc242866358</vt:lpwstr>
      </vt:variant>
      <vt:variant>
        <vt:i4>1638453</vt:i4>
      </vt:variant>
      <vt:variant>
        <vt:i4>596</vt:i4>
      </vt:variant>
      <vt:variant>
        <vt:i4>0</vt:i4>
      </vt:variant>
      <vt:variant>
        <vt:i4>5</vt:i4>
      </vt:variant>
      <vt:variant>
        <vt:lpwstr/>
      </vt:variant>
      <vt:variant>
        <vt:lpwstr>_Toc242866347</vt:lpwstr>
      </vt:variant>
      <vt:variant>
        <vt:i4>1638453</vt:i4>
      </vt:variant>
      <vt:variant>
        <vt:i4>590</vt:i4>
      </vt:variant>
      <vt:variant>
        <vt:i4>0</vt:i4>
      </vt:variant>
      <vt:variant>
        <vt:i4>5</vt:i4>
      </vt:variant>
      <vt:variant>
        <vt:lpwstr/>
      </vt:variant>
      <vt:variant>
        <vt:lpwstr>_Toc242866346</vt:lpwstr>
      </vt:variant>
      <vt:variant>
        <vt:i4>37</vt:i4>
      </vt:variant>
      <vt:variant>
        <vt:i4>543</vt:i4>
      </vt:variant>
      <vt:variant>
        <vt:i4>0</vt:i4>
      </vt:variant>
      <vt:variant>
        <vt:i4>5</vt:i4>
      </vt:variant>
      <vt:variant>
        <vt:lpwstr>mailto:depedpampangabacsecretariat@gmail.com</vt:lpwstr>
      </vt:variant>
      <vt:variant>
        <vt:lpwstr/>
      </vt:variant>
      <vt:variant>
        <vt:i4>7274516</vt:i4>
      </vt:variant>
      <vt:variant>
        <vt:i4>519</vt:i4>
      </vt:variant>
      <vt:variant>
        <vt:i4>0</vt:i4>
      </vt:variant>
      <vt:variant>
        <vt:i4>5</vt:i4>
      </vt:variant>
      <vt:variant>
        <vt:lpwstr/>
      </vt:variant>
      <vt:variant>
        <vt:lpwstr>bds31_4g</vt:lpwstr>
      </vt:variant>
      <vt:variant>
        <vt:i4>589862</vt:i4>
      </vt:variant>
      <vt:variant>
        <vt:i4>492</vt:i4>
      </vt:variant>
      <vt:variant>
        <vt:i4>0</vt:i4>
      </vt:variant>
      <vt:variant>
        <vt:i4>5</vt:i4>
      </vt:variant>
      <vt:variant>
        <vt:lpwstr/>
      </vt:variant>
      <vt:variant>
        <vt:lpwstr>bds27_4</vt:lpwstr>
      </vt:variant>
      <vt:variant>
        <vt:i4>589861</vt:i4>
      </vt:variant>
      <vt:variant>
        <vt:i4>483</vt:i4>
      </vt:variant>
      <vt:variant>
        <vt:i4>0</vt:i4>
      </vt:variant>
      <vt:variant>
        <vt:i4>5</vt:i4>
      </vt:variant>
      <vt:variant>
        <vt:lpwstr/>
      </vt:variant>
      <vt:variant>
        <vt:lpwstr>bds24_2</vt:lpwstr>
      </vt:variant>
      <vt:variant>
        <vt:i4>589861</vt:i4>
      </vt:variant>
      <vt:variant>
        <vt:i4>480</vt:i4>
      </vt:variant>
      <vt:variant>
        <vt:i4>0</vt:i4>
      </vt:variant>
      <vt:variant>
        <vt:i4>5</vt:i4>
      </vt:variant>
      <vt:variant>
        <vt:lpwstr/>
      </vt:variant>
      <vt:variant>
        <vt:lpwstr>bds24_1</vt:lpwstr>
      </vt:variant>
      <vt:variant>
        <vt:i4>5636113</vt:i4>
      </vt:variant>
      <vt:variant>
        <vt:i4>468</vt:i4>
      </vt:variant>
      <vt:variant>
        <vt:i4>0</vt:i4>
      </vt:variant>
      <vt:variant>
        <vt:i4>5</vt:i4>
      </vt:variant>
      <vt:variant>
        <vt:lpwstr/>
      </vt:variant>
      <vt:variant>
        <vt:lpwstr>bds21</vt:lpwstr>
      </vt:variant>
      <vt:variant>
        <vt:i4>589857</vt:i4>
      </vt:variant>
      <vt:variant>
        <vt:i4>462</vt:i4>
      </vt:variant>
      <vt:variant>
        <vt:i4>0</vt:i4>
      </vt:variant>
      <vt:variant>
        <vt:i4>5</vt:i4>
      </vt:variant>
      <vt:variant>
        <vt:lpwstr/>
      </vt:variant>
      <vt:variant>
        <vt:lpwstr>bds20_3</vt:lpwstr>
      </vt:variant>
      <vt:variant>
        <vt:i4>655401</vt:i4>
      </vt:variant>
      <vt:variant>
        <vt:i4>417</vt:i4>
      </vt:variant>
      <vt:variant>
        <vt:i4>0</vt:i4>
      </vt:variant>
      <vt:variant>
        <vt:i4>5</vt:i4>
      </vt:variant>
      <vt:variant>
        <vt:lpwstr/>
      </vt:variant>
      <vt:variant>
        <vt:lpwstr>bds18_2</vt:lpwstr>
      </vt:variant>
      <vt:variant>
        <vt:i4>655398</vt:i4>
      </vt:variant>
      <vt:variant>
        <vt:i4>411</vt:i4>
      </vt:variant>
      <vt:variant>
        <vt:i4>0</vt:i4>
      </vt:variant>
      <vt:variant>
        <vt:i4>5</vt:i4>
      </vt:variant>
      <vt:variant>
        <vt:lpwstr/>
      </vt:variant>
      <vt:variant>
        <vt:lpwstr>bds17_1</vt:lpwstr>
      </vt:variant>
      <vt:variant>
        <vt:i4>655399</vt:i4>
      </vt:variant>
      <vt:variant>
        <vt:i4>405</vt:i4>
      </vt:variant>
      <vt:variant>
        <vt:i4>0</vt:i4>
      </vt:variant>
      <vt:variant>
        <vt:i4>5</vt:i4>
      </vt:variant>
      <vt:variant>
        <vt:lpwstr/>
      </vt:variant>
      <vt:variant>
        <vt:lpwstr>bds16_1</vt:lpwstr>
      </vt:variant>
      <vt:variant>
        <vt:i4>655397</vt:i4>
      </vt:variant>
      <vt:variant>
        <vt:i4>396</vt:i4>
      </vt:variant>
      <vt:variant>
        <vt:i4>0</vt:i4>
      </vt:variant>
      <vt:variant>
        <vt:i4>5</vt:i4>
      </vt:variant>
      <vt:variant>
        <vt:lpwstr/>
      </vt:variant>
      <vt:variant>
        <vt:lpwstr>bds14_2</vt:lpwstr>
      </vt:variant>
      <vt:variant>
        <vt:i4>655394</vt:i4>
      </vt:variant>
      <vt:variant>
        <vt:i4>393</vt:i4>
      </vt:variant>
      <vt:variant>
        <vt:i4>0</vt:i4>
      </vt:variant>
      <vt:variant>
        <vt:i4>5</vt:i4>
      </vt:variant>
      <vt:variant>
        <vt:lpwstr/>
      </vt:variant>
      <vt:variant>
        <vt:lpwstr>bds13_2</vt:lpwstr>
      </vt:variant>
      <vt:variant>
        <vt:i4>655394</vt:i4>
      </vt:variant>
      <vt:variant>
        <vt:i4>390</vt:i4>
      </vt:variant>
      <vt:variant>
        <vt:i4>0</vt:i4>
      </vt:variant>
      <vt:variant>
        <vt:i4>5</vt:i4>
      </vt:variant>
      <vt:variant>
        <vt:lpwstr/>
      </vt:variant>
      <vt:variant>
        <vt:lpwstr>bds13_2</vt:lpwstr>
      </vt:variant>
      <vt:variant>
        <vt:i4>655394</vt:i4>
      </vt:variant>
      <vt:variant>
        <vt:i4>387</vt:i4>
      </vt:variant>
      <vt:variant>
        <vt:i4>0</vt:i4>
      </vt:variant>
      <vt:variant>
        <vt:i4>5</vt:i4>
      </vt:variant>
      <vt:variant>
        <vt:lpwstr/>
      </vt:variant>
      <vt:variant>
        <vt:lpwstr>bds13_1</vt:lpwstr>
      </vt:variant>
      <vt:variant>
        <vt:i4>655394</vt:i4>
      </vt:variant>
      <vt:variant>
        <vt:i4>384</vt:i4>
      </vt:variant>
      <vt:variant>
        <vt:i4>0</vt:i4>
      </vt:variant>
      <vt:variant>
        <vt:i4>5</vt:i4>
      </vt:variant>
      <vt:variant>
        <vt:lpwstr/>
      </vt:variant>
      <vt:variant>
        <vt:lpwstr>bds13_1</vt:lpwstr>
      </vt:variant>
      <vt:variant>
        <vt:i4>1900667</vt:i4>
      </vt:variant>
      <vt:variant>
        <vt:i4>375</vt:i4>
      </vt:variant>
      <vt:variant>
        <vt:i4>0</vt:i4>
      </vt:variant>
      <vt:variant>
        <vt:i4>5</vt:i4>
      </vt:variant>
      <vt:variant>
        <vt:lpwstr/>
      </vt:variant>
      <vt:variant>
        <vt:lpwstr>bds12_1aiv</vt:lpwstr>
      </vt:variant>
      <vt:variant>
        <vt:i4>655395</vt:i4>
      </vt:variant>
      <vt:variant>
        <vt:i4>372</vt:i4>
      </vt:variant>
      <vt:variant>
        <vt:i4>0</vt:i4>
      </vt:variant>
      <vt:variant>
        <vt:i4>5</vt:i4>
      </vt:variant>
      <vt:variant>
        <vt:lpwstr/>
      </vt:variant>
      <vt:variant>
        <vt:lpwstr>bds12_1</vt:lpwstr>
      </vt:variant>
      <vt:variant>
        <vt:i4>655393</vt:i4>
      </vt:variant>
      <vt:variant>
        <vt:i4>366</vt:i4>
      </vt:variant>
      <vt:variant>
        <vt:i4>0</vt:i4>
      </vt:variant>
      <vt:variant>
        <vt:i4>5</vt:i4>
      </vt:variant>
      <vt:variant>
        <vt:lpwstr/>
      </vt:variant>
      <vt:variant>
        <vt:lpwstr>bds10_1</vt:lpwstr>
      </vt:variant>
      <vt:variant>
        <vt:i4>7077966</vt:i4>
      </vt:variant>
      <vt:variant>
        <vt:i4>363</vt:i4>
      </vt:variant>
      <vt:variant>
        <vt:i4>0</vt:i4>
      </vt:variant>
      <vt:variant>
        <vt:i4>5</vt:i4>
      </vt:variant>
      <vt:variant>
        <vt:lpwstr/>
      </vt:variant>
      <vt:variant>
        <vt:lpwstr>bds9_1</vt:lpwstr>
      </vt:variant>
      <vt:variant>
        <vt:i4>7209038</vt:i4>
      </vt:variant>
      <vt:variant>
        <vt:i4>360</vt:i4>
      </vt:variant>
      <vt:variant>
        <vt:i4>0</vt:i4>
      </vt:variant>
      <vt:variant>
        <vt:i4>5</vt:i4>
      </vt:variant>
      <vt:variant>
        <vt:lpwstr/>
      </vt:variant>
      <vt:variant>
        <vt:lpwstr>bds8_2</vt:lpwstr>
      </vt:variant>
      <vt:variant>
        <vt:i4>6029329</vt:i4>
      </vt:variant>
      <vt:variant>
        <vt:i4>354</vt:i4>
      </vt:variant>
      <vt:variant>
        <vt:i4>0</vt:i4>
      </vt:variant>
      <vt:variant>
        <vt:i4>5</vt:i4>
      </vt:variant>
      <vt:variant>
        <vt:lpwstr/>
      </vt:variant>
      <vt:variant>
        <vt:lpwstr>bds8</vt:lpwstr>
      </vt:variant>
      <vt:variant>
        <vt:i4>6029329</vt:i4>
      </vt:variant>
      <vt:variant>
        <vt:i4>351</vt:i4>
      </vt:variant>
      <vt:variant>
        <vt:i4>0</vt:i4>
      </vt:variant>
      <vt:variant>
        <vt:i4>5</vt:i4>
      </vt:variant>
      <vt:variant>
        <vt:lpwstr/>
      </vt:variant>
      <vt:variant>
        <vt:lpwstr>bds8</vt:lpwstr>
      </vt:variant>
      <vt:variant>
        <vt:i4>6619214</vt:i4>
      </vt:variant>
      <vt:variant>
        <vt:i4>339</vt:i4>
      </vt:variant>
      <vt:variant>
        <vt:i4>0</vt:i4>
      </vt:variant>
      <vt:variant>
        <vt:i4>5</vt:i4>
      </vt:variant>
      <vt:variant>
        <vt:lpwstr/>
      </vt:variant>
      <vt:variant>
        <vt:lpwstr>bds5_4</vt:lpwstr>
      </vt:variant>
      <vt:variant>
        <vt:i4>6619214</vt:i4>
      </vt:variant>
      <vt:variant>
        <vt:i4>336</vt:i4>
      </vt:variant>
      <vt:variant>
        <vt:i4>0</vt:i4>
      </vt:variant>
      <vt:variant>
        <vt:i4>5</vt:i4>
      </vt:variant>
      <vt:variant>
        <vt:lpwstr/>
      </vt:variant>
      <vt:variant>
        <vt:lpwstr>bds5_4</vt:lpwstr>
      </vt:variant>
      <vt:variant>
        <vt:i4>6488142</vt:i4>
      </vt:variant>
      <vt:variant>
        <vt:i4>333</vt:i4>
      </vt:variant>
      <vt:variant>
        <vt:i4>0</vt:i4>
      </vt:variant>
      <vt:variant>
        <vt:i4>5</vt:i4>
      </vt:variant>
      <vt:variant>
        <vt:lpwstr/>
      </vt:variant>
      <vt:variant>
        <vt:lpwstr>bds5_2</vt:lpwstr>
      </vt:variant>
      <vt:variant>
        <vt:i4>5636113</vt:i4>
      </vt:variant>
      <vt:variant>
        <vt:i4>324</vt:i4>
      </vt:variant>
      <vt:variant>
        <vt:i4>0</vt:i4>
      </vt:variant>
      <vt:variant>
        <vt:i4>5</vt:i4>
      </vt:variant>
      <vt:variant>
        <vt:lpwstr/>
      </vt:variant>
      <vt:variant>
        <vt:lpwstr>bds2</vt:lpwstr>
      </vt:variant>
      <vt:variant>
        <vt:i4>5636113</vt:i4>
      </vt:variant>
      <vt:variant>
        <vt:i4>321</vt:i4>
      </vt:variant>
      <vt:variant>
        <vt:i4>0</vt:i4>
      </vt:variant>
      <vt:variant>
        <vt:i4>5</vt:i4>
      </vt:variant>
      <vt:variant>
        <vt:lpwstr/>
      </vt:variant>
      <vt:variant>
        <vt:lpwstr>bds2</vt:lpwstr>
      </vt:variant>
      <vt:variant>
        <vt:i4>5636113</vt:i4>
      </vt:variant>
      <vt:variant>
        <vt:i4>318</vt:i4>
      </vt:variant>
      <vt:variant>
        <vt:i4>0</vt:i4>
      </vt:variant>
      <vt:variant>
        <vt:i4>5</vt:i4>
      </vt:variant>
      <vt:variant>
        <vt:lpwstr/>
      </vt:variant>
      <vt:variant>
        <vt:lpwstr>bds2</vt:lpwstr>
      </vt:variant>
      <vt:variant>
        <vt:i4>6553678</vt:i4>
      </vt:variant>
      <vt:variant>
        <vt:i4>312</vt:i4>
      </vt:variant>
      <vt:variant>
        <vt:i4>0</vt:i4>
      </vt:variant>
      <vt:variant>
        <vt:i4>5</vt:i4>
      </vt:variant>
      <vt:variant>
        <vt:lpwstr/>
      </vt:variant>
      <vt:variant>
        <vt:lpwstr>bds1_1</vt:lpwstr>
      </vt:variant>
      <vt:variant>
        <vt:i4>6553678</vt:i4>
      </vt:variant>
      <vt:variant>
        <vt:i4>306</vt:i4>
      </vt:variant>
      <vt:variant>
        <vt:i4>0</vt:i4>
      </vt:variant>
      <vt:variant>
        <vt:i4>5</vt:i4>
      </vt:variant>
      <vt:variant>
        <vt:lpwstr/>
      </vt:variant>
      <vt:variant>
        <vt:lpwstr>bds1_1</vt:lpwstr>
      </vt:variant>
      <vt:variant>
        <vt:i4>1703987</vt:i4>
      </vt:variant>
      <vt:variant>
        <vt:i4>299</vt:i4>
      </vt:variant>
      <vt:variant>
        <vt:i4>0</vt:i4>
      </vt:variant>
      <vt:variant>
        <vt:i4>5</vt:i4>
      </vt:variant>
      <vt:variant>
        <vt:lpwstr/>
      </vt:variant>
      <vt:variant>
        <vt:lpwstr>_Toc240079608</vt:lpwstr>
      </vt:variant>
      <vt:variant>
        <vt:i4>1245232</vt:i4>
      </vt:variant>
      <vt:variant>
        <vt:i4>293</vt:i4>
      </vt:variant>
      <vt:variant>
        <vt:i4>0</vt:i4>
      </vt:variant>
      <vt:variant>
        <vt:i4>5</vt:i4>
      </vt:variant>
      <vt:variant>
        <vt:lpwstr/>
      </vt:variant>
      <vt:variant>
        <vt:lpwstr>_Toc240079595</vt:lpwstr>
      </vt:variant>
      <vt:variant>
        <vt:i4>1245232</vt:i4>
      </vt:variant>
      <vt:variant>
        <vt:i4>287</vt:i4>
      </vt:variant>
      <vt:variant>
        <vt:i4>0</vt:i4>
      </vt:variant>
      <vt:variant>
        <vt:i4>5</vt:i4>
      </vt:variant>
      <vt:variant>
        <vt:lpwstr/>
      </vt:variant>
      <vt:variant>
        <vt:lpwstr>_Toc240079594</vt:lpwstr>
      </vt:variant>
      <vt:variant>
        <vt:i4>1245232</vt:i4>
      </vt:variant>
      <vt:variant>
        <vt:i4>281</vt:i4>
      </vt:variant>
      <vt:variant>
        <vt:i4>0</vt:i4>
      </vt:variant>
      <vt:variant>
        <vt:i4>5</vt:i4>
      </vt:variant>
      <vt:variant>
        <vt:lpwstr/>
      </vt:variant>
      <vt:variant>
        <vt:lpwstr>_Toc240079590</vt:lpwstr>
      </vt:variant>
      <vt:variant>
        <vt:i4>1179696</vt:i4>
      </vt:variant>
      <vt:variant>
        <vt:i4>275</vt:i4>
      </vt:variant>
      <vt:variant>
        <vt:i4>0</vt:i4>
      </vt:variant>
      <vt:variant>
        <vt:i4>5</vt:i4>
      </vt:variant>
      <vt:variant>
        <vt:lpwstr/>
      </vt:variant>
      <vt:variant>
        <vt:lpwstr>_Toc240079589</vt:lpwstr>
      </vt:variant>
      <vt:variant>
        <vt:i4>1179696</vt:i4>
      </vt:variant>
      <vt:variant>
        <vt:i4>269</vt:i4>
      </vt:variant>
      <vt:variant>
        <vt:i4>0</vt:i4>
      </vt:variant>
      <vt:variant>
        <vt:i4>5</vt:i4>
      </vt:variant>
      <vt:variant>
        <vt:lpwstr/>
      </vt:variant>
      <vt:variant>
        <vt:lpwstr>_Toc240079588</vt:lpwstr>
      </vt:variant>
      <vt:variant>
        <vt:i4>1179696</vt:i4>
      </vt:variant>
      <vt:variant>
        <vt:i4>263</vt:i4>
      </vt:variant>
      <vt:variant>
        <vt:i4>0</vt:i4>
      </vt:variant>
      <vt:variant>
        <vt:i4>5</vt:i4>
      </vt:variant>
      <vt:variant>
        <vt:lpwstr/>
      </vt:variant>
      <vt:variant>
        <vt:lpwstr>_Toc240079584</vt:lpwstr>
      </vt:variant>
      <vt:variant>
        <vt:i4>1835056</vt:i4>
      </vt:variant>
      <vt:variant>
        <vt:i4>257</vt:i4>
      </vt:variant>
      <vt:variant>
        <vt:i4>0</vt:i4>
      </vt:variant>
      <vt:variant>
        <vt:i4>5</vt:i4>
      </vt:variant>
      <vt:variant>
        <vt:lpwstr/>
      </vt:variant>
      <vt:variant>
        <vt:lpwstr>_Toc240079563</vt:lpwstr>
      </vt:variant>
      <vt:variant>
        <vt:i4>1966128</vt:i4>
      </vt:variant>
      <vt:variant>
        <vt:i4>251</vt:i4>
      </vt:variant>
      <vt:variant>
        <vt:i4>0</vt:i4>
      </vt:variant>
      <vt:variant>
        <vt:i4>5</vt:i4>
      </vt:variant>
      <vt:variant>
        <vt:lpwstr/>
      </vt:variant>
      <vt:variant>
        <vt:lpwstr>_Toc240079546</vt:lpwstr>
      </vt:variant>
      <vt:variant>
        <vt:i4>1966128</vt:i4>
      </vt:variant>
      <vt:variant>
        <vt:i4>245</vt:i4>
      </vt:variant>
      <vt:variant>
        <vt:i4>0</vt:i4>
      </vt:variant>
      <vt:variant>
        <vt:i4>5</vt:i4>
      </vt:variant>
      <vt:variant>
        <vt:lpwstr/>
      </vt:variant>
      <vt:variant>
        <vt:lpwstr>_Toc240079543</vt:lpwstr>
      </vt:variant>
      <vt:variant>
        <vt:i4>1572912</vt:i4>
      </vt:variant>
      <vt:variant>
        <vt:i4>239</vt:i4>
      </vt:variant>
      <vt:variant>
        <vt:i4>0</vt:i4>
      </vt:variant>
      <vt:variant>
        <vt:i4>5</vt:i4>
      </vt:variant>
      <vt:variant>
        <vt:lpwstr/>
      </vt:variant>
      <vt:variant>
        <vt:lpwstr>_Toc240079529</vt:lpwstr>
      </vt:variant>
      <vt:variant>
        <vt:i4>1572912</vt:i4>
      </vt:variant>
      <vt:variant>
        <vt:i4>233</vt:i4>
      </vt:variant>
      <vt:variant>
        <vt:i4>0</vt:i4>
      </vt:variant>
      <vt:variant>
        <vt:i4>5</vt:i4>
      </vt:variant>
      <vt:variant>
        <vt:lpwstr/>
      </vt:variant>
      <vt:variant>
        <vt:lpwstr>_Toc240079527</vt:lpwstr>
      </vt:variant>
      <vt:variant>
        <vt:i4>1572912</vt:i4>
      </vt:variant>
      <vt:variant>
        <vt:i4>227</vt:i4>
      </vt:variant>
      <vt:variant>
        <vt:i4>0</vt:i4>
      </vt:variant>
      <vt:variant>
        <vt:i4>5</vt:i4>
      </vt:variant>
      <vt:variant>
        <vt:lpwstr/>
      </vt:variant>
      <vt:variant>
        <vt:lpwstr>_Toc240079526</vt:lpwstr>
      </vt:variant>
      <vt:variant>
        <vt:i4>1572912</vt:i4>
      </vt:variant>
      <vt:variant>
        <vt:i4>221</vt:i4>
      </vt:variant>
      <vt:variant>
        <vt:i4>0</vt:i4>
      </vt:variant>
      <vt:variant>
        <vt:i4>5</vt:i4>
      </vt:variant>
      <vt:variant>
        <vt:lpwstr/>
      </vt:variant>
      <vt:variant>
        <vt:lpwstr>_Toc240079524</vt:lpwstr>
      </vt:variant>
      <vt:variant>
        <vt:i4>1572912</vt:i4>
      </vt:variant>
      <vt:variant>
        <vt:i4>215</vt:i4>
      </vt:variant>
      <vt:variant>
        <vt:i4>0</vt:i4>
      </vt:variant>
      <vt:variant>
        <vt:i4>5</vt:i4>
      </vt:variant>
      <vt:variant>
        <vt:lpwstr/>
      </vt:variant>
      <vt:variant>
        <vt:lpwstr>_Toc240079523</vt:lpwstr>
      </vt:variant>
      <vt:variant>
        <vt:i4>1572912</vt:i4>
      </vt:variant>
      <vt:variant>
        <vt:i4>209</vt:i4>
      </vt:variant>
      <vt:variant>
        <vt:i4>0</vt:i4>
      </vt:variant>
      <vt:variant>
        <vt:i4>5</vt:i4>
      </vt:variant>
      <vt:variant>
        <vt:lpwstr/>
      </vt:variant>
      <vt:variant>
        <vt:lpwstr>_Toc240079521</vt:lpwstr>
      </vt:variant>
      <vt:variant>
        <vt:i4>1769520</vt:i4>
      </vt:variant>
      <vt:variant>
        <vt:i4>203</vt:i4>
      </vt:variant>
      <vt:variant>
        <vt:i4>0</vt:i4>
      </vt:variant>
      <vt:variant>
        <vt:i4>5</vt:i4>
      </vt:variant>
      <vt:variant>
        <vt:lpwstr/>
      </vt:variant>
      <vt:variant>
        <vt:lpwstr>_Toc240079519</vt:lpwstr>
      </vt:variant>
      <vt:variant>
        <vt:i4>1769520</vt:i4>
      </vt:variant>
      <vt:variant>
        <vt:i4>197</vt:i4>
      </vt:variant>
      <vt:variant>
        <vt:i4>0</vt:i4>
      </vt:variant>
      <vt:variant>
        <vt:i4>5</vt:i4>
      </vt:variant>
      <vt:variant>
        <vt:lpwstr/>
      </vt:variant>
      <vt:variant>
        <vt:lpwstr>_Toc240079512</vt:lpwstr>
      </vt:variant>
      <vt:variant>
        <vt:i4>1245233</vt:i4>
      </vt:variant>
      <vt:variant>
        <vt:i4>191</vt:i4>
      </vt:variant>
      <vt:variant>
        <vt:i4>0</vt:i4>
      </vt:variant>
      <vt:variant>
        <vt:i4>5</vt:i4>
      </vt:variant>
      <vt:variant>
        <vt:lpwstr/>
      </vt:variant>
      <vt:variant>
        <vt:lpwstr>_Toc240079494</vt:lpwstr>
      </vt:variant>
      <vt:variant>
        <vt:i4>1179697</vt:i4>
      </vt:variant>
      <vt:variant>
        <vt:i4>185</vt:i4>
      </vt:variant>
      <vt:variant>
        <vt:i4>0</vt:i4>
      </vt:variant>
      <vt:variant>
        <vt:i4>5</vt:i4>
      </vt:variant>
      <vt:variant>
        <vt:lpwstr/>
      </vt:variant>
      <vt:variant>
        <vt:lpwstr>_Toc240079489</vt:lpwstr>
      </vt:variant>
      <vt:variant>
        <vt:i4>1179697</vt:i4>
      </vt:variant>
      <vt:variant>
        <vt:i4>179</vt:i4>
      </vt:variant>
      <vt:variant>
        <vt:i4>0</vt:i4>
      </vt:variant>
      <vt:variant>
        <vt:i4>5</vt:i4>
      </vt:variant>
      <vt:variant>
        <vt:lpwstr/>
      </vt:variant>
      <vt:variant>
        <vt:lpwstr>_Toc240079485</vt:lpwstr>
      </vt:variant>
      <vt:variant>
        <vt:i4>1179697</vt:i4>
      </vt:variant>
      <vt:variant>
        <vt:i4>173</vt:i4>
      </vt:variant>
      <vt:variant>
        <vt:i4>0</vt:i4>
      </vt:variant>
      <vt:variant>
        <vt:i4>5</vt:i4>
      </vt:variant>
      <vt:variant>
        <vt:lpwstr/>
      </vt:variant>
      <vt:variant>
        <vt:lpwstr>_Toc240079484</vt:lpwstr>
      </vt:variant>
      <vt:variant>
        <vt:i4>1179697</vt:i4>
      </vt:variant>
      <vt:variant>
        <vt:i4>167</vt:i4>
      </vt:variant>
      <vt:variant>
        <vt:i4>0</vt:i4>
      </vt:variant>
      <vt:variant>
        <vt:i4>5</vt:i4>
      </vt:variant>
      <vt:variant>
        <vt:lpwstr/>
      </vt:variant>
      <vt:variant>
        <vt:lpwstr>_Toc240079483</vt:lpwstr>
      </vt:variant>
      <vt:variant>
        <vt:i4>2031665</vt:i4>
      </vt:variant>
      <vt:variant>
        <vt:i4>161</vt:i4>
      </vt:variant>
      <vt:variant>
        <vt:i4>0</vt:i4>
      </vt:variant>
      <vt:variant>
        <vt:i4>5</vt:i4>
      </vt:variant>
      <vt:variant>
        <vt:lpwstr/>
      </vt:variant>
      <vt:variant>
        <vt:lpwstr>_Toc240079452</vt:lpwstr>
      </vt:variant>
      <vt:variant>
        <vt:i4>2031665</vt:i4>
      </vt:variant>
      <vt:variant>
        <vt:i4>155</vt:i4>
      </vt:variant>
      <vt:variant>
        <vt:i4>0</vt:i4>
      </vt:variant>
      <vt:variant>
        <vt:i4>5</vt:i4>
      </vt:variant>
      <vt:variant>
        <vt:lpwstr/>
      </vt:variant>
      <vt:variant>
        <vt:lpwstr>_Toc240079451</vt:lpwstr>
      </vt:variant>
      <vt:variant>
        <vt:i4>1966129</vt:i4>
      </vt:variant>
      <vt:variant>
        <vt:i4>149</vt:i4>
      </vt:variant>
      <vt:variant>
        <vt:i4>0</vt:i4>
      </vt:variant>
      <vt:variant>
        <vt:i4>5</vt:i4>
      </vt:variant>
      <vt:variant>
        <vt:lpwstr/>
      </vt:variant>
      <vt:variant>
        <vt:lpwstr>_Toc240079443</vt:lpwstr>
      </vt:variant>
      <vt:variant>
        <vt:i4>1966129</vt:i4>
      </vt:variant>
      <vt:variant>
        <vt:i4>143</vt:i4>
      </vt:variant>
      <vt:variant>
        <vt:i4>0</vt:i4>
      </vt:variant>
      <vt:variant>
        <vt:i4>5</vt:i4>
      </vt:variant>
      <vt:variant>
        <vt:lpwstr/>
      </vt:variant>
      <vt:variant>
        <vt:lpwstr>_Toc240079442</vt:lpwstr>
      </vt:variant>
      <vt:variant>
        <vt:i4>1966129</vt:i4>
      </vt:variant>
      <vt:variant>
        <vt:i4>137</vt:i4>
      </vt:variant>
      <vt:variant>
        <vt:i4>0</vt:i4>
      </vt:variant>
      <vt:variant>
        <vt:i4>5</vt:i4>
      </vt:variant>
      <vt:variant>
        <vt:lpwstr/>
      </vt:variant>
      <vt:variant>
        <vt:lpwstr>_Toc240079441</vt:lpwstr>
      </vt:variant>
      <vt:variant>
        <vt:i4>1769521</vt:i4>
      </vt:variant>
      <vt:variant>
        <vt:i4>131</vt:i4>
      </vt:variant>
      <vt:variant>
        <vt:i4>0</vt:i4>
      </vt:variant>
      <vt:variant>
        <vt:i4>5</vt:i4>
      </vt:variant>
      <vt:variant>
        <vt:lpwstr/>
      </vt:variant>
      <vt:variant>
        <vt:lpwstr>_Toc240079419</vt:lpwstr>
      </vt:variant>
      <vt:variant>
        <vt:i4>1769521</vt:i4>
      </vt:variant>
      <vt:variant>
        <vt:i4>125</vt:i4>
      </vt:variant>
      <vt:variant>
        <vt:i4>0</vt:i4>
      </vt:variant>
      <vt:variant>
        <vt:i4>5</vt:i4>
      </vt:variant>
      <vt:variant>
        <vt:lpwstr/>
      </vt:variant>
      <vt:variant>
        <vt:lpwstr>_Toc240079418</vt:lpwstr>
      </vt:variant>
      <vt:variant>
        <vt:i4>1769521</vt:i4>
      </vt:variant>
      <vt:variant>
        <vt:i4>119</vt:i4>
      </vt:variant>
      <vt:variant>
        <vt:i4>0</vt:i4>
      </vt:variant>
      <vt:variant>
        <vt:i4>5</vt:i4>
      </vt:variant>
      <vt:variant>
        <vt:lpwstr/>
      </vt:variant>
      <vt:variant>
        <vt:lpwstr>_Toc240079417</vt:lpwstr>
      </vt:variant>
      <vt:variant>
        <vt:i4>1769521</vt:i4>
      </vt:variant>
      <vt:variant>
        <vt:i4>113</vt:i4>
      </vt:variant>
      <vt:variant>
        <vt:i4>0</vt:i4>
      </vt:variant>
      <vt:variant>
        <vt:i4>5</vt:i4>
      </vt:variant>
      <vt:variant>
        <vt:lpwstr/>
      </vt:variant>
      <vt:variant>
        <vt:lpwstr>_Toc240079415</vt:lpwstr>
      </vt:variant>
      <vt:variant>
        <vt:i4>1769521</vt:i4>
      </vt:variant>
      <vt:variant>
        <vt:i4>107</vt:i4>
      </vt:variant>
      <vt:variant>
        <vt:i4>0</vt:i4>
      </vt:variant>
      <vt:variant>
        <vt:i4>5</vt:i4>
      </vt:variant>
      <vt:variant>
        <vt:lpwstr/>
      </vt:variant>
      <vt:variant>
        <vt:lpwstr>_Toc240079411</vt:lpwstr>
      </vt:variant>
      <vt:variant>
        <vt:i4>1703985</vt:i4>
      </vt:variant>
      <vt:variant>
        <vt:i4>101</vt:i4>
      </vt:variant>
      <vt:variant>
        <vt:i4>0</vt:i4>
      </vt:variant>
      <vt:variant>
        <vt:i4>5</vt:i4>
      </vt:variant>
      <vt:variant>
        <vt:lpwstr/>
      </vt:variant>
      <vt:variant>
        <vt:lpwstr>_Toc240079407</vt:lpwstr>
      </vt:variant>
      <vt:variant>
        <vt:i4>1703985</vt:i4>
      </vt:variant>
      <vt:variant>
        <vt:i4>95</vt:i4>
      </vt:variant>
      <vt:variant>
        <vt:i4>0</vt:i4>
      </vt:variant>
      <vt:variant>
        <vt:i4>5</vt:i4>
      </vt:variant>
      <vt:variant>
        <vt:lpwstr/>
      </vt:variant>
      <vt:variant>
        <vt:lpwstr>_Toc240079406</vt:lpwstr>
      </vt:variant>
      <vt:variant>
        <vt:i4>1703985</vt:i4>
      </vt:variant>
      <vt:variant>
        <vt:i4>89</vt:i4>
      </vt:variant>
      <vt:variant>
        <vt:i4>0</vt:i4>
      </vt:variant>
      <vt:variant>
        <vt:i4>5</vt:i4>
      </vt:variant>
      <vt:variant>
        <vt:lpwstr/>
      </vt:variant>
      <vt:variant>
        <vt:lpwstr>_Toc240079405</vt:lpwstr>
      </vt:variant>
      <vt:variant>
        <vt:i4>1703985</vt:i4>
      </vt:variant>
      <vt:variant>
        <vt:i4>83</vt:i4>
      </vt:variant>
      <vt:variant>
        <vt:i4>0</vt:i4>
      </vt:variant>
      <vt:variant>
        <vt:i4>5</vt:i4>
      </vt:variant>
      <vt:variant>
        <vt:lpwstr/>
      </vt:variant>
      <vt:variant>
        <vt:lpwstr>_Toc240079404</vt:lpwstr>
      </vt:variant>
      <vt:variant>
        <vt:i4>1703985</vt:i4>
      </vt:variant>
      <vt:variant>
        <vt:i4>77</vt:i4>
      </vt:variant>
      <vt:variant>
        <vt:i4>0</vt:i4>
      </vt:variant>
      <vt:variant>
        <vt:i4>5</vt:i4>
      </vt:variant>
      <vt:variant>
        <vt:lpwstr/>
      </vt:variant>
      <vt:variant>
        <vt:lpwstr>_Toc240079402</vt:lpwstr>
      </vt:variant>
      <vt:variant>
        <vt:i4>1703985</vt:i4>
      </vt:variant>
      <vt:variant>
        <vt:i4>71</vt:i4>
      </vt:variant>
      <vt:variant>
        <vt:i4>0</vt:i4>
      </vt:variant>
      <vt:variant>
        <vt:i4>5</vt:i4>
      </vt:variant>
      <vt:variant>
        <vt:lpwstr/>
      </vt:variant>
      <vt:variant>
        <vt:lpwstr>_Toc240079401</vt:lpwstr>
      </vt:variant>
      <vt:variant>
        <vt:i4>1245239</vt:i4>
      </vt:variant>
      <vt:variant>
        <vt:i4>56</vt:i4>
      </vt:variant>
      <vt:variant>
        <vt:i4>0</vt:i4>
      </vt:variant>
      <vt:variant>
        <vt:i4>5</vt:i4>
      </vt:variant>
      <vt:variant>
        <vt:lpwstr/>
      </vt:variant>
      <vt:variant>
        <vt:lpwstr>_Toc260146158</vt:lpwstr>
      </vt:variant>
      <vt:variant>
        <vt:i4>1245239</vt:i4>
      </vt:variant>
      <vt:variant>
        <vt:i4>50</vt:i4>
      </vt:variant>
      <vt:variant>
        <vt:i4>0</vt:i4>
      </vt:variant>
      <vt:variant>
        <vt:i4>5</vt:i4>
      </vt:variant>
      <vt:variant>
        <vt:lpwstr/>
      </vt:variant>
      <vt:variant>
        <vt:lpwstr>_Toc260146157</vt:lpwstr>
      </vt:variant>
      <vt:variant>
        <vt:i4>1245239</vt:i4>
      </vt:variant>
      <vt:variant>
        <vt:i4>44</vt:i4>
      </vt:variant>
      <vt:variant>
        <vt:i4>0</vt:i4>
      </vt:variant>
      <vt:variant>
        <vt:i4>5</vt:i4>
      </vt:variant>
      <vt:variant>
        <vt:lpwstr/>
      </vt:variant>
      <vt:variant>
        <vt:lpwstr>_Toc260146156</vt:lpwstr>
      </vt:variant>
      <vt:variant>
        <vt:i4>1245239</vt:i4>
      </vt:variant>
      <vt:variant>
        <vt:i4>38</vt:i4>
      </vt:variant>
      <vt:variant>
        <vt:i4>0</vt:i4>
      </vt:variant>
      <vt:variant>
        <vt:i4>5</vt:i4>
      </vt:variant>
      <vt:variant>
        <vt:lpwstr/>
      </vt:variant>
      <vt:variant>
        <vt:lpwstr>_Toc260146155</vt:lpwstr>
      </vt:variant>
      <vt:variant>
        <vt:i4>1245239</vt:i4>
      </vt:variant>
      <vt:variant>
        <vt:i4>32</vt:i4>
      </vt:variant>
      <vt:variant>
        <vt:i4>0</vt:i4>
      </vt:variant>
      <vt:variant>
        <vt:i4>5</vt:i4>
      </vt:variant>
      <vt:variant>
        <vt:lpwstr/>
      </vt:variant>
      <vt:variant>
        <vt:lpwstr>_Toc260146154</vt:lpwstr>
      </vt:variant>
      <vt:variant>
        <vt:i4>1245239</vt:i4>
      </vt:variant>
      <vt:variant>
        <vt:i4>26</vt:i4>
      </vt:variant>
      <vt:variant>
        <vt:i4>0</vt:i4>
      </vt:variant>
      <vt:variant>
        <vt:i4>5</vt:i4>
      </vt:variant>
      <vt:variant>
        <vt:lpwstr/>
      </vt:variant>
      <vt:variant>
        <vt:lpwstr>_Toc260146153</vt:lpwstr>
      </vt:variant>
      <vt:variant>
        <vt:i4>1245239</vt:i4>
      </vt:variant>
      <vt:variant>
        <vt:i4>20</vt:i4>
      </vt:variant>
      <vt:variant>
        <vt:i4>0</vt:i4>
      </vt:variant>
      <vt:variant>
        <vt:i4>5</vt:i4>
      </vt:variant>
      <vt:variant>
        <vt:lpwstr/>
      </vt:variant>
      <vt:variant>
        <vt:lpwstr>_Toc260146152</vt:lpwstr>
      </vt:variant>
      <vt:variant>
        <vt:i4>1245239</vt:i4>
      </vt:variant>
      <vt:variant>
        <vt:i4>14</vt:i4>
      </vt:variant>
      <vt:variant>
        <vt:i4>0</vt:i4>
      </vt:variant>
      <vt:variant>
        <vt:i4>5</vt:i4>
      </vt:variant>
      <vt:variant>
        <vt:lpwstr/>
      </vt:variant>
      <vt:variant>
        <vt:lpwstr>_Toc260146151</vt:lpwstr>
      </vt:variant>
      <vt:variant>
        <vt:i4>1245239</vt:i4>
      </vt:variant>
      <vt:variant>
        <vt:i4>8</vt:i4>
      </vt:variant>
      <vt:variant>
        <vt:i4>0</vt:i4>
      </vt:variant>
      <vt:variant>
        <vt:i4>5</vt:i4>
      </vt:variant>
      <vt:variant>
        <vt:lpwstr/>
      </vt:variant>
      <vt:variant>
        <vt:lpwstr>_Toc260146150</vt:lpwstr>
      </vt:variant>
      <vt:variant>
        <vt:i4>1179703</vt:i4>
      </vt:variant>
      <vt:variant>
        <vt:i4>2</vt:i4>
      </vt:variant>
      <vt:variant>
        <vt:i4>0</vt:i4>
      </vt:variant>
      <vt:variant>
        <vt:i4>5</vt:i4>
      </vt:variant>
      <vt:variant>
        <vt:lpwstr/>
      </vt:variant>
      <vt:variant>
        <vt:lpwstr>_Toc260146149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CPG</dc:creator>
  <cp:lastModifiedBy>Maria Cristina Sarmiento</cp:lastModifiedBy>
  <cp:revision>2</cp:revision>
  <cp:lastPrinted>2020-08-14T03:12:00Z</cp:lastPrinted>
  <dcterms:created xsi:type="dcterms:W3CDTF">2021-06-17T07:53:00Z</dcterms:created>
  <dcterms:modified xsi:type="dcterms:W3CDTF">2021-06-17T07:53:00Z</dcterms:modified>
</cp:coreProperties>
</file>