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1.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oter2.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3.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footer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footer5.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oter6.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oter7.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oter8.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footer9.xml" ContentType="application/vnd.openxmlformats-officedocument.wordprocessingml.foot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footer10.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footer11.xml" ContentType="application/vnd.openxmlformats-officedocument.wordprocessingml.foot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footer12.xml" ContentType="application/vnd.openxmlformats-officedocument.wordprocessingml.foot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footer13.xml" ContentType="application/vnd.openxmlformats-officedocument.wordprocessingml.foot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footer14.xml" ContentType="application/vnd.openxmlformats-officedocument.wordprocessingml.foot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footer15.xml" ContentType="application/vnd.openxmlformats-officedocument.wordprocessingml.foot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footer16.xml" ContentType="application/vnd.openxmlformats-officedocument.wordprocessingml.foot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7E082" w14:textId="7C4C13AC" w:rsidR="00C43418" w:rsidRPr="00286A7C" w:rsidRDefault="007762BD" w:rsidP="00AA47C1">
      <w:pPr>
        <w:pStyle w:val="NoSpacing"/>
        <w:spacing w:after="0"/>
        <w:ind w:left="0" w:firstLine="0"/>
        <w:jc w:val="right"/>
        <w:rPr>
          <w:rFonts w:ascii="Times New Roman" w:eastAsia="Times New Roman" w:hAnsi="Times New Roman"/>
          <w:smallCaps/>
          <w:sz w:val="66"/>
          <w:szCs w:val="72"/>
        </w:rPr>
      </w:pPr>
      <w:r>
        <w:rPr>
          <w:rFonts w:eastAsia="Times New Roman"/>
          <w:noProof/>
          <w:lang w:eastAsia="en-PH"/>
        </w:rPr>
        <mc:AlternateContent>
          <mc:Choice Requires="wps">
            <w:drawing>
              <wp:anchor distT="0" distB="0" distL="114300" distR="114300" simplePos="0" relativeHeight="251651584" behindDoc="0" locked="0" layoutInCell="0" allowOverlap="1" wp14:anchorId="76091E6D" wp14:editId="6B88DB25">
                <wp:simplePos x="0" y="0"/>
                <wp:positionH relativeFrom="page">
                  <wp:align>center</wp:align>
                </wp:positionH>
                <wp:positionV relativeFrom="page">
                  <wp:align>bottom</wp:align>
                </wp:positionV>
                <wp:extent cx="7920355" cy="803275"/>
                <wp:effectExtent l="10795" t="8255" r="12700" b="7620"/>
                <wp:wrapNone/>
                <wp:docPr id="1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20355" cy="803275"/>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13FD4A8" id="Rectangle 5" o:spid="_x0000_s1026" style="position:absolute;margin-left:0;margin-top:0;width:623.65pt;height:63.25pt;z-index:251651584;visibility:visible;mso-wrap-style:square;mso-width-percent:1050;mso-height-percent:900;mso-wrap-distance-left:9pt;mso-wrap-distance-top:0;mso-wrap-distance-right:9pt;mso-wrap-distance-bottom:0;mso-position-horizontal:center;mso-position-horizontal-relative:page;mso-position-vertical:bottom;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8X5GIQIAAD0EAAAOAAAAZHJzL2Uyb0RvYy54bWysU9uO0zAQfUfiHyy/06TZhm6jpqtVlyKk&#10;BVYsfIDrOImFb4zdpuXrd+x0SxdeECIPliczc3zmzMzy5qAV2Qvw0pqaTic5JcJw20jT1fTb182b&#10;a0p8YKZhyhpR06Pw9Gb1+tVycJUobG9VI4AgiPHV4Grah+CqLPO8F5r5iXXCoLO1oFlAE7qsATYg&#10;ulZZkedvs8FC48By4T3+vRuddJXw21bw8LltvQhE1RS5hXRCOrfxzFZLVnXAXC/5iQb7BxaaSYOP&#10;nqHuWGBkB/IPKC05WG/bMOFWZ7ZtJRepBqxmmv9WzWPPnEi1oDjenWXy/w+Wf9o/AJEN9q6gxDCN&#10;PfqCqjHTKUHKqM/gfIVhj+4BYoXe3Vv+3RNj1z1GiVsAO/SCNchqGuOzFwnR8JhKtsNH2yA62wWb&#10;pDq0oCMgikAOqSPHc0fEIRCOP+eLIr8qS0o4+q7zq2KeKGWses524MN7YTWJl5oCck/obH/vQ2TD&#10;queQxN4q2WykUsmAbrtWQPYMp2OzWed5GghM8ZdhypChpouyKBPyC5//OwgtA465kjpWEb9x8KJs&#10;70yThjAwqcY7vq/MScco3diCrW2OKCPYcYZx5/DSW/hJyYDzW1P/Y8dAUKI+GGzFYjqbxYFPxqyc&#10;F2jApWd76WGGI1RNAyXjdR3GJdk5kF2PL01T7cbeYvtamZSNrR1ZncjijCbBT/sUl+DSTlG/tn71&#10;BAAA//8DAFBLAwQUAAYACAAAACEADrvPQdwAAAAGAQAADwAAAGRycy9kb3ducmV2LnhtbEyPzW7C&#10;MBCE75X6DtYi9VYc0vKjNA5Cpe2tEpAeOJp4iSPsdRQbSN++Ti9wWc1qVjPf5sveGnbBzjeOBEzG&#10;CTCkyqmGagE/5efzApgPkpQ0jlDAL3pYFo8PucyUu9IWL7tQsxhCPpMCdAhtxrmvNFrpx65Fit7R&#10;dVaGuHY1V528xnBreJokM25lQ7FByxbfNVan3dkK2JfHj7X55ouvdL+Ze7da6/pUCvE06ldvwAL2&#10;4XYMA35EhyIyHdyZlGdGQHwk/M/BS1/nL8AOg5pNgRc5v8cv/gAAAP//AwBQSwECLQAUAAYACAAA&#10;ACEAtoM4kv4AAADhAQAAEwAAAAAAAAAAAAAAAAAAAAAAW0NvbnRlbnRfVHlwZXNdLnhtbFBLAQIt&#10;ABQABgAIAAAAIQA4/SH/1gAAAJQBAAALAAAAAAAAAAAAAAAAAC8BAABfcmVscy8ucmVsc1BLAQIt&#10;ABQABgAIAAAAIQCt8X5GIQIAAD0EAAAOAAAAAAAAAAAAAAAAAC4CAABkcnMvZTJvRG9jLnhtbFBL&#10;AQItABQABgAIAAAAIQAOu89B3AAAAAYBAAAPAAAAAAAAAAAAAAAAAHsEAABkcnMvZG93bnJldi54&#10;bWxQSwUGAAAAAAQABADzAAAAhAUAAAAA&#10;" o:allowincell="f" fillcolor="#ffc000" strokecolor="#ffc000">
                <w10:wrap anchorx="page" anchory="page"/>
              </v:rect>
            </w:pict>
          </mc:Fallback>
        </mc:AlternateContent>
      </w:r>
      <w:r>
        <w:rPr>
          <w:rFonts w:eastAsia="Times New Roman"/>
          <w:noProof/>
          <w:lang w:eastAsia="en-PH"/>
        </w:rPr>
        <mc:AlternateContent>
          <mc:Choice Requires="wps">
            <w:drawing>
              <wp:anchor distT="0" distB="0" distL="114300" distR="114300" simplePos="0" relativeHeight="251659776" behindDoc="0" locked="0" layoutInCell="0" allowOverlap="1" wp14:anchorId="56E12BD7" wp14:editId="0F85D346">
                <wp:simplePos x="0" y="0"/>
                <wp:positionH relativeFrom="page">
                  <wp:posOffset>411480</wp:posOffset>
                </wp:positionH>
                <wp:positionV relativeFrom="page">
                  <wp:posOffset>-262255</wp:posOffset>
                </wp:positionV>
                <wp:extent cx="90805" cy="11202670"/>
                <wp:effectExtent l="13335" t="8890" r="10160" b="8890"/>
                <wp:wrapNone/>
                <wp:docPr id="11"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670"/>
                        </a:xfrm>
                        <a:prstGeom prst="rect">
                          <a:avLst/>
                        </a:prstGeom>
                        <a:solidFill>
                          <a:srgbClr val="FFFFFF"/>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F2C4B92" id="Rectangle 8" o:spid="_x0000_s1026" style="position:absolute;margin-left:32.4pt;margin-top:-20.65pt;width:7.15pt;height:882.1pt;z-index:251659776;visibility:visible;mso-wrap-style:square;mso-width-percent:0;mso-height-percent:1050;mso-wrap-distance-left:9pt;mso-wrap-distance-top:0;mso-wrap-distance-right:9pt;mso-wrap-distance-bottom:0;mso-position-horizontal:absolute;mso-position-horizontal-relative:page;mso-position-vertical:absolute;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9JqDJAIAAD0EAAAOAAAAZHJzL2Uyb0RvYy54bWysU9tu2zAMfR+wfxD0vviCpE2NOEWRLsOA&#10;bi3W7QMUWbaF6TZKiZN9/Sg5yZLtbZgfBNKkjg4PycX9XiuyE+ClNTUtJjklwnDbSNPV9NvX9bs5&#10;JT4w0zBljajpQXh6v3z7ZjG4SpS2t6oRQBDE+GpwNe1DcFWWed4LzfzEOmEw2FrQLKALXdYAGxBd&#10;q6zM85tssNA4sFx4j38fxyBdJvy2FTw8t60XgaiaIreQTkjnJp7ZcsGqDpjrJT/SYP/AQjNp8NEz&#10;1CMLjGxB/gWlJQfrbRsm3OrMtq3kItWA1RT5H9W89syJVAuK491ZJv//YPnn3QsQ2WDvCkoM09ij&#10;L6gaM50SZB71GZyvMO3VvUCs0Lsny797YuyqxyzxAGCHXrAGWRUxP7u6EB2PV8lm+GQbRGfbYJNU&#10;+xZ0BEQRyD515HDuiNgHwvHnXT7PZ5RwjBRFmZc3t6llGatOtx348EFYTaJRU0DuCZ3tnnyIbFh1&#10;SknsrZLNWiqVHOg2KwVkx3A61ulLBWCRl2nKkAGpzMpZQr6K+WuIVZ6fCF6laRlwzJXUNZ1jypjE&#10;qijbe9OkIQxMqtFGysocdYzSjS3Y2OaAMoIdZxh3Do3ewk9KBpzfmvofWwaCEvXRYCvuiuk0Dnxy&#10;prPbEh24jGwuI8xwhKppoGQ0V2Fckq0D2fX4UpFqN/YB29fKpGxs7cjqSBZnNAl+3Ke4BJd+yvq9&#10;9ctfAAAA//8DAFBLAwQUAAYACAAAACEA3XXsut4AAAAKAQAADwAAAGRycy9kb3ducmV2LnhtbEyP&#10;y26DMBBF95X6D9ZU6i4xkCgBgolQHzs2TfsBBjuAgsfUNgn5+05X7XJ0j+49UxwXM7Krdn6wKCBe&#10;R8A0tlYN2An4+nxfpcB8kKjkaFELuGsPx/LxoZC5sjf80NdT6BiVoM+lgD6EKefct7020q/tpJGy&#10;s3VGBjpdx5WTNyo3I0+iaMeNHJAWejnpl163l9NsBGSbNzw332nt6uq1musmveNQC/H8tFQHYEEv&#10;4Q+GX31Sh5KcGjuj8mwUsNuSeRCw2sYbYATssxhYQ+A+STLgZcH/v1D+AAAA//8DAFBLAQItABQA&#10;BgAIAAAAIQC2gziS/gAAAOEBAAATAAAAAAAAAAAAAAAAAAAAAABbQ29udGVudF9UeXBlc10ueG1s&#10;UEsBAi0AFAAGAAgAAAAhADj9If/WAAAAlAEAAAsAAAAAAAAAAAAAAAAALwEAAF9yZWxzLy5yZWxz&#10;UEsBAi0AFAAGAAgAAAAhAHj0moMkAgAAPQQAAA4AAAAAAAAAAAAAAAAALgIAAGRycy9lMm9Eb2Mu&#10;eG1sUEsBAi0AFAAGAAgAAAAhAN117LreAAAACgEAAA8AAAAAAAAAAAAAAAAAfgQAAGRycy9kb3du&#10;cmV2LnhtbFBLBQYAAAAABAAEAPMAAACJBQAAAAA=&#10;" o:allowincell="f" strokecolor="#ffc000">
                <w10:wrap anchorx="page" anchory="page"/>
              </v:rect>
            </w:pict>
          </mc:Fallback>
        </mc:AlternateContent>
      </w:r>
      <w:r>
        <w:rPr>
          <w:rFonts w:eastAsia="Times New Roman"/>
          <w:noProof/>
          <w:lang w:eastAsia="en-PH"/>
        </w:rPr>
        <mc:AlternateContent>
          <mc:Choice Requires="wps">
            <w:drawing>
              <wp:anchor distT="0" distB="0" distL="114300" distR="114300" simplePos="0" relativeHeight="251658752" behindDoc="0" locked="0" layoutInCell="0" allowOverlap="1" wp14:anchorId="175BB4D8" wp14:editId="7BFCF3ED">
                <wp:simplePos x="0" y="0"/>
                <wp:positionH relativeFrom="page">
                  <wp:posOffset>7059295</wp:posOffset>
                </wp:positionH>
                <wp:positionV relativeFrom="page">
                  <wp:posOffset>-262255</wp:posOffset>
                </wp:positionV>
                <wp:extent cx="90805" cy="11202670"/>
                <wp:effectExtent l="12065" t="8890" r="11430" b="8890"/>
                <wp:wrapNone/>
                <wp:docPr id="10"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670"/>
                        </a:xfrm>
                        <a:prstGeom prst="rect">
                          <a:avLst/>
                        </a:prstGeom>
                        <a:solidFill>
                          <a:srgbClr val="FFFFFF"/>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5761C20" id="Rectangle 7" o:spid="_x0000_s1026" style="position:absolute;margin-left:555.85pt;margin-top:-20.65pt;width:7.15pt;height:882.1pt;z-index:251658752;visibility:visible;mso-wrap-style:square;mso-width-percent:0;mso-height-percent:1050;mso-wrap-distance-left:9pt;mso-wrap-distance-top:0;mso-wrap-distance-right:9pt;mso-wrap-distance-bottom:0;mso-position-horizontal:absolute;mso-position-horizontal-relative:page;mso-position-vertical:absolute;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xOglJAIAAD0EAAAOAAAAZHJzL2Uyb0RvYy54bWysU9tu2zAMfR+wfxD0vviCpGmNOEWRLsOA&#10;bi3W7QMUWbaF6TZKiZN9/Sg5yZLtbZgfBNKkjg4PycX9XiuyE+ClNTUtJjklwnDbSNPV9NvX9btb&#10;SnxgpmHKGlHTg/D0fvn2zWJwlShtb1UjgCCI8dXgatqH4Kos87wXmvmJdcJgsLWgWUAXuqwBNiC6&#10;VlmZ5zfZYKFxYLnwHv8+jkG6TPhtK3h4blsvAlE1RW4hnZDOTTyz5YJVHTDXS36kwf6BhWbS4KNn&#10;qEcWGNmC/AtKSw7W2zZMuNWZbVvJRaoBqynyP6p57ZkTqRYUx7uzTP7/wfLPuxcgssHeoTyGaezR&#10;F1SNmU4JMo/6DM5XmPbqXiBW6N2T5d89MXbVY5Z4ALBDL1iDrIqYn11diI7Hq2QzfLINorNtsEmq&#10;fQs6AqIIZJ86cjh3ROwD4fjzLr/NZ5RwjBRFmZc389SyjFWn2w58+CCsJtGoKSD3hM52Tz5ENqw6&#10;pST2VslmLZVKDnSblQKyYzgd6/SlArDIyzRlyIBUZuUsIV/F/DXEKs9PBK/StAw45krqmt5iypjE&#10;qijbe9OkIQxMqtFGysocdYzSjS3Y2OaAMoIdZxh3Do3ewk9KBpzfmvofWwaCEvXRYCvuiuk0Dnxy&#10;prN5iQ5cRjaXEWY4QtU0UDKaqzAuydaB7Hp8qUi1G/uA7WtlUja2dmR1JIszmgQ/7lNcgks/Zf3e&#10;+uUvAAAA//8DAFBLAwQUAAYACAAAACEAeFO79t8AAAAOAQAADwAAAGRycy9kb3ducmV2LnhtbEyP&#10;zW6DMBCE75X6DtZW6i0xkCohFBOh/ty4NO0DGLwBVLym2CTk7bs5tXva0Y5mv8kPix3EGSffO1IQ&#10;ryMQSI0zPbUKvj7fVykIHzQZPThCBVf0cCju73KdGXehDzwfQys4hHymFXQhjJmUvunQar92IxLf&#10;Tm6yOrCcWmkmfeFwO8gkirbS6p74Q6dHfOmw+T7OVsF+80an+ietpqp8LeeqTq/UV0o9PizlM4iA&#10;S/gzww2f0aFgptrNZLwYWPPs2Ktg9RRvQNwscbLlfjVvuyTZgyxy+b9G8QsAAP//AwBQSwECLQAU&#10;AAYACAAAACEAtoM4kv4AAADhAQAAEwAAAAAAAAAAAAAAAAAAAAAAW0NvbnRlbnRfVHlwZXNdLnht&#10;bFBLAQItABQABgAIAAAAIQA4/SH/1gAAAJQBAAALAAAAAAAAAAAAAAAAAC8BAABfcmVscy8ucmVs&#10;c1BLAQItABQABgAIAAAAIQDwxOglJAIAAD0EAAAOAAAAAAAAAAAAAAAAAC4CAABkcnMvZTJvRG9j&#10;LnhtbFBLAQItABQABgAIAAAAIQB4U7v23wAAAA4BAAAPAAAAAAAAAAAAAAAAAH4EAABkcnMvZG93&#10;bnJldi54bWxQSwUGAAAAAAQABADzAAAAigUAAAAA&#10;" o:allowincell="f" strokecolor="#ffc000">
                <w10:wrap anchorx="page" anchory="page"/>
              </v:rect>
            </w:pict>
          </mc:Fallback>
        </mc:AlternateContent>
      </w:r>
      <w:r>
        <w:rPr>
          <w:rFonts w:eastAsia="Times New Roman"/>
          <w:noProof/>
          <w:lang w:eastAsia="en-PH"/>
        </w:rPr>
        <mc:AlternateContent>
          <mc:Choice Requires="wps">
            <w:drawing>
              <wp:anchor distT="0" distB="0" distL="114300" distR="114300" simplePos="0" relativeHeight="251652608" behindDoc="0" locked="0" layoutInCell="0" allowOverlap="1" wp14:anchorId="34357EDD" wp14:editId="1E991EAF">
                <wp:simplePos x="0" y="0"/>
                <wp:positionH relativeFrom="page">
                  <wp:posOffset>-184150</wp:posOffset>
                </wp:positionH>
                <wp:positionV relativeFrom="page">
                  <wp:posOffset>5080</wp:posOffset>
                </wp:positionV>
                <wp:extent cx="7926705" cy="809625"/>
                <wp:effectExtent l="12700" t="10160" r="13970" b="8890"/>
                <wp:wrapNone/>
                <wp:docPr id="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26705" cy="809625"/>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8A2F488" id="Rectangle 6" o:spid="_x0000_s1026" style="position:absolute;margin-left:-14.5pt;margin-top:.4pt;width:624.15pt;height:63.75pt;z-index:251652608;visibility:visible;mso-wrap-style:square;mso-width-percent:1050;mso-height-percent:900;mso-wrap-distance-left:9pt;mso-wrap-distance-top:0;mso-wrap-distance-right:9pt;mso-wrap-distance-bottom:0;mso-position-horizontal:absolute;mso-position-horizontal-relative:page;mso-position-vertical:absolute;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Yw+GwIAADwEAAAOAAAAZHJzL2Uyb0RvYy54bWysU9tu2zAMfR+wfxD0vtgJcmmMOEWRLsOA&#10;bi3W7QMUWbaFyaJGKXGyrx8lp1m2vRXzgyCa1CF5eLi6PXaGHRR6Dbbk41HOmbISKm2bkn/7un13&#10;w5kPwlbCgFUlPynPb9dv36x6V6gJtGAqhYxArC96V/I2BFdkmZet6oQfgVOWnDVgJwKZ2GQVip7Q&#10;O5NN8nye9YCVQ5DKe/p7Pzj5OuHXtZLhsa69CsyUnGoL6cR07uKZrVeiaFC4VstzGeIVVXRCW0p6&#10;gboXQbA96n+gOi0RPNRhJKHLoK61VKkH6mac/9XNcyucSr0QOd5daPL/D1Z+Pjwh01XJl5xZ0dGI&#10;vhBpwjZGsXmkp3e+oKhn94SxQe8eQH73zMKmpSh1hwh9q0RFRY1jfPbHg2h4esp2/SeoCF3sAySm&#10;jjV2EZA4YMc0kNNlIOoYmKSfi+VkvshnnEny3eTL+WSWUoji5bVDHz4o6Fi8lByp9oQuDg8+xGpE&#10;8RKSqgejq602JhnY7DYG2UGQOLbbTZ4nPdATfx1mLOuJnhnlfi1EpwOp3OgudhG/QXeRtve2ShoM&#10;QpvhTvmNPfMYqRtGsIPqRDQiDBKmlaNLC/iTs57kW3L/Yy9QcWY+WhrFcjydRr0nYzpbTMjAa8/u&#10;2iOsJKiSB86G6yYMO7J3qJuWMo1T7xbuaHy1TszG0Q5VnYsliSbCz+sUd+DaTlG/l379CwAA//8D&#10;AFBLAwQUAAYACAAAACEAHA4Cj94AAAAJAQAADwAAAGRycy9kb3ducmV2LnhtbEyPwW7CMAyG75P2&#10;DpEncYOUIm2la4rQgN0mbXQHjqExTUXiVE2A8vZLT+Nm67d+f1+xGqxhV+x960jAfJYAQ6qdaqkR&#10;8FvtphkwHyQpaRyhgDt6WJXPT4XMlbvRD173oWGxhHwuBegQupxzX2u00s9chxSzk+utDHHtG656&#10;eYvl1vA0SV65lS3FD1p2+KGxPu8vVsChOm035otnn+nh+8279UY350qIycuwfgcWcAj/xzDiR3Qo&#10;I9PRXUh5ZgRM02V0CQKiwBin8+UC2HGcsgXwsuCPBuUfAAAA//8DAFBLAQItABQABgAIAAAAIQC2&#10;gziS/gAAAOEBAAATAAAAAAAAAAAAAAAAAAAAAABbQ29udGVudF9UeXBlc10ueG1sUEsBAi0AFAAG&#10;AAgAAAAhADj9If/WAAAAlAEAAAsAAAAAAAAAAAAAAAAALwEAAF9yZWxzLy5yZWxzUEsBAi0AFAAG&#10;AAgAAAAhALbZjD4bAgAAPAQAAA4AAAAAAAAAAAAAAAAALgIAAGRycy9lMm9Eb2MueG1sUEsBAi0A&#10;FAAGAAgAAAAhABwOAo/eAAAACQEAAA8AAAAAAAAAAAAAAAAAdQQAAGRycy9kb3ducmV2LnhtbFBL&#10;BQYAAAAABAAEAPMAAACABQAAAAA=&#10;" o:allowincell="f" fillcolor="#ffc000" strokecolor="#ffc000">
                <w10:wrap anchorx="page" anchory="page"/>
              </v:rect>
            </w:pict>
          </mc:Fallback>
        </mc:AlternateContent>
      </w:r>
    </w:p>
    <w:p w14:paraId="6ABC8269" w14:textId="77777777" w:rsidR="00C43418" w:rsidRPr="00286A7C" w:rsidRDefault="00C43418" w:rsidP="00C43418">
      <w:pPr>
        <w:pStyle w:val="NoSpacing"/>
        <w:spacing w:after="0"/>
        <w:ind w:left="0" w:firstLine="0"/>
        <w:rPr>
          <w:rFonts w:ascii="Times New Roman" w:eastAsia="Times New Roman" w:hAnsi="Times New Roman"/>
          <w:b/>
          <w:smallCaps/>
          <w:sz w:val="66"/>
          <w:szCs w:val="72"/>
        </w:rPr>
      </w:pPr>
      <w:r w:rsidRPr="00286A7C">
        <w:rPr>
          <w:rFonts w:ascii="Times New Roman" w:eastAsia="Times New Roman" w:hAnsi="Times New Roman"/>
          <w:b/>
          <w:smallCaps/>
          <w:sz w:val="62"/>
          <w:szCs w:val="72"/>
        </w:rPr>
        <w:t>Philippine Bidding Documents</w:t>
      </w:r>
    </w:p>
    <w:p w14:paraId="5CE3F645" w14:textId="77777777" w:rsidR="00C43418" w:rsidRPr="00286A7C" w:rsidRDefault="002F5545" w:rsidP="00286A7C">
      <w:pPr>
        <w:pStyle w:val="NoSpacing"/>
        <w:spacing w:after="0"/>
        <w:ind w:left="0" w:firstLine="0"/>
        <w:jc w:val="center"/>
        <w:rPr>
          <w:rFonts w:ascii="Cambria" w:eastAsia="Times New Roman" w:hAnsi="Cambria"/>
          <w:sz w:val="36"/>
          <w:szCs w:val="36"/>
        </w:rPr>
      </w:pPr>
      <w:r w:rsidRPr="00286A7C">
        <w:rPr>
          <w:rFonts w:ascii="Cambria" w:eastAsia="Times New Roman" w:hAnsi="Cambria"/>
          <w:sz w:val="36"/>
          <w:szCs w:val="36"/>
        </w:rPr>
        <w:t>(As Harmonized with Development Partners)</w:t>
      </w:r>
    </w:p>
    <w:p w14:paraId="306BA622" w14:textId="77777777" w:rsidR="00C43418" w:rsidRPr="00286A7C" w:rsidRDefault="00C43418" w:rsidP="00C43418">
      <w:pPr>
        <w:pStyle w:val="NoSpacing"/>
        <w:spacing w:after="0"/>
        <w:ind w:left="0" w:firstLine="0"/>
        <w:jc w:val="center"/>
        <w:rPr>
          <w:rFonts w:ascii="Times New Roman" w:eastAsia="Times New Roman" w:hAnsi="Times New Roman"/>
          <w:b/>
          <w:sz w:val="32"/>
          <w:szCs w:val="32"/>
        </w:rPr>
      </w:pPr>
    </w:p>
    <w:p w14:paraId="2CD143DD" w14:textId="77777777" w:rsidR="00C43418" w:rsidRPr="00286A7C" w:rsidRDefault="00C43418" w:rsidP="00C43418">
      <w:pPr>
        <w:pStyle w:val="NoSpacing"/>
        <w:spacing w:after="0"/>
        <w:ind w:left="0" w:firstLine="0"/>
        <w:jc w:val="center"/>
        <w:rPr>
          <w:rFonts w:ascii="Times New Roman" w:eastAsia="Times New Roman" w:hAnsi="Times New Roman"/>
          <w:b/>
          <w:sz w:val="32"/>
          <w:szCs w:val="32"/>
        </w:rPr>
      </w:pPr>
    </w:p>
    <w:p w14:paraId="73254322" w14:textId="77777777" w:rsidR="00C43418" w:rsidRPr="00286A7C" w:rsidRDefault="00C43418" w:rsidP="00C43418">
      <w:pPr>
        <w:pStyle w:val="NoSpacing"/>
        <w:spacing w:after="0"/>
        <w:ind w:left="0" w:firstLine="0"/>
        <w:jc w:val="center"/>
        <w:rPr>
          <w:rFonts w:ascii="Times New Roman" w:eastAsia="Times New Roman" w:hAnsi="Times New Roman"/>
          <w:b/>
          <w:sz w:val="32"/>
          <w:szCs w:val="32"/>
        </w:rPr>
      </w:pPr>
    </w:p>
    <w:p w14:paraId="778D64FC" w14:textId="77777777" w:rsidR="00C43418" w:rsidRPr="00286A7C" w:rsidRDefault="00C43418" w:rsidP="00C43418">
      <w:pPr>
        <w:pStyle w:val="NoSpacing"/>
        <w:spacing w:after="0"/>
        <w:ind w:left="0" w:firstLine="0"/>
        <w:jc w:val="center"/>
        <w:rPr>
          <w:rFonts w:ascii="Times New Roman" w:eastAsia="Times New Roman" w:hAnsi="Times New Roman"/>
          <w:b/>
          <w:sz w:val="32"/>
          <w:szCs w:val="32"/>
        </w:rPr>
      </w:pPr>
    </w:p>
    <w:p w14:paraId="636C6699" w14:textId="122FC646" w:rsidR="00C43418" w:rsidRDefault="00EF0CBB" w:rsidP="00C43418">
      <w:pPr>
        <w:suppressAutoHyphens/>
        <w:spacing w:before="0" w:after="0"/>
        <w:jc w:val="center"/>
        <w:rPr>
          <w:b/>
          <w:iCs/>
          <w:color w:val="4472C4"/>
          <w:sz w:val="36"/>
          <w:szCs w:val="36"/>
        </w:rPr>
      </w:pPr>
      <w:r w:rsidRPr="00E13794">
        <w:rPr>
          <w:b/>
          <w:iCs/>
          <w:color w:val="4472C4"/>
          <w:sz w:val="36"/>
          <w:szCs w:val="36"/>
        </w:rPr>
        <w:t>CY 2020 BATCH 2 BEFF- REPAIR OF CLASSROOM</w:t>
      </w:r>
      <w:r>
        <w:rPr>
          <w:b/>
          <w:iCs/>
          <w:color w:val="4472C4"/>
          <w:sz w:val="36"/>
          <w:szCs w:val="36"/>
        </w:rPr>
        <w:t>S</w:t>
      </w:r>
      <w:r w:rsidRPr="00E13794">
        <w:rPr>
          <w:b/>
          <w:iCs/>
          <w:color w:val="4472C4"/>
          <w:sz w:val="36"/>
          <w:szCs w:val="36"/>
        </w:rPr>
        <w:t xml:space="preserve"> </w:t>
      </w:r>
    </w:p>
    <w:p w14:paraId="4763EBED" w14:textId="77777777" w:rsidR="00EF0CBB" w:rsidRPr="00286A7C" w:rsidRDefault="00EF0CBB" w:rsidP="00C43418">
      <w:pPr>
        <w:suppressAutoHyphens/>
        <w:spacing w:before="0" w:after="0"/>
        <w:jc w:val="center"/>
        <w:rPr>
          <w:sz w:val="48"/>
        </w:rPr>
      </w:pPr>
    </w:p>
    <w:p w14:paraId="50A8E06F" w14:textId="77777777" w:rsidR="00C43418" w:rsidRPr="00286A7C" w:rsidRDefault="00C43418" w:rsidP="00C43418">
      <w:pPr>
        <w:suppressAutoHyphens/>
        <w:spacing w:before="0" w:after="0"/>
        <w:jc w:val="center"/>
        <w:rPr>
          <w:sz w:val="48"/>
        </w:rPr>
      </w:pPr>
      <w:r w:rsidRPr="00286A7C">
        <w:rPr>
          <w:sz w:val="48"/>
        </w:rPr>
        <w:t>Government of the Republic of the Philippines</w:t>
      </w:r>
    </w:p>
    <w:p w14:paraId="79B6EEE4" w14:textId="77777777" w:rsidR="00C43418" w:rsidRPr="00286A7C" w:rsidRDefault="00C43418" w:rsidP="00C43418">
      <w:pPr>
        <w:suppressAutoHyphens/>
        <w:spacing w:before="0" w:after="0"/>
        <w:jc w:val="center"/>
        <w:rPr>
          <w:b/>
          <w:sz w:val="32"/>
          <w:szCs w:val="32"/>
        </w:rPr>
      </w:pPr>
    </w:p>
    <w:p w14:paraId="79F7A898" w14:textId="77777777" w:rsidR="00C43418" w:rsidRPr="00286A7C" w:rsidRDefault="000131C1" w:rsidP="00C43418">
      <w:pPr>
        <w:suppressAutoHyphens/>
        <w:spacing w:before="0" w:after="0"/>
        <w:jc w:val="center"/>
        <w:rPr>
          <w:b/>
          <w:sz w:val="32"/>
          <w:szCs w:val="32"/>
        </w:rPr>
      </w:pPr>
      <w:r>
        <w:rPr>
          <w:b/>
          <w:noProof/>
          <w:sz w:val="32"/>
          <w:szCs w:val="32"/>
          <w:lang w:val="en-PH" w:eastAsia="en-PH"/>
        </w:rPr>
        <w:drawing>
          <wp:anchor distT="0" distB="0" distL="114300" distR="114300" simplePos="0" relativeHeight="251660800" behindDoc="0" locked="0" layoutInCell="1" allowOverlap="1" wp14:anchorId="0350A733" wp14:editId="482B0ADF">
            <wp:simplePos x="0" y="0"/>
            <wp:positionH relativeFrom="character">
              <wp:posOffset>-1401445</wp:posOffset>
            </wp:positionH>
            <wp:positionV relativeFrom="line">
              <wp:posOffset>196850</wp:posOffset>
            </wp:positionV>
            <wp:extent cx="2895600" cy="1222375"/>
            <wp:effectExtent l="19050" t="0" r="0" b="0"/>
            <wp:wrapNone/>
            <wp:docPr id="14" name="Picture 46" descr="New%20Dep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New%20DepED"/>
                    <pic:cNvPicPr>
                      <a:picLocks noChangeAspect="1" noChangeArrowheads="1"/>
                    </pic:cNvPicPr>
                  </pic:nvPicPr>
                  <pic:blipFill>
                    <a:blip r:embed="rId8"/>
                    <a:srcRect/>
                    <a:stretch>
                      <a:fillRect/>
                    </a:stretch>
                  </pic:blipFill>
                  <pic:spPr bwMode="auto">
                    <a:xfrm>
                      <a:off x="0" y="0"/>
                      <a:ext cx="2895600" cy="1222375"/>
                    </a:xfrm>
                    <a:prstGeom prst="rect">
                      <a:avLst/>
                    </a:prstGeom>
                    <a:noFill/>
                    <a:ln w="9525">
                      <a:noFill/>
                      <a:miter lim="800000"/>
                      <a:headEnd/>
                      <a:tailEnd/>
                    </a:ln>
                  </pic:spPr>
                </pic:pic>
              </a:graphicData>
            </a:graphic>
          </wp:anchor>
        </w:drawing>
      </w:r>
    </w:p>
    <w:p w14:paraId="2D0BD485" w14:textId="77777777" w:rsidR="00C43418" w:rsidRPr="00286A7C" w:rsidRDefault="00C43418" w:rsidP="00C43418">
      <w:pPr>
        <w:suppressAutoHyphens/>
        <w:spacing w:before="0" w:after="0"/>
        <w:jc w:val="center"/>
        <w:rPr>
          <w:b/>
          <w:sz w:val="32"/>
          <w:szCs w:val="32"/>
        </w:rPr>
      </w:pPr>
    </w:p>
    <w:p w14:paraId="39E4AB30" w14:textId="77777777" w:rsidR="00C43418" w:rsidRPr="00286A7C" w:rsidRDefault="00C43418" w:rsidP="00C43418">
      <w:pPr>
        <w:suppressAutoHyphens/>
        <w:spacing w:before="0" w:after="0"/>
        <w:jc w:val="center"/>
        <w:rPr>
          <w:b/>
          <w:sz w:val="32"/>
          <w:szCs w:val="32"/>
        </w:rPr>
      </w:pPr>
    </w:p>
    <w:p w14:paraId="1488251C" w14:textId="77777777" w:rsidR="00C43418" w:rsidRPr="00286A7C" w:rsidRDefault="00C43418" w:rsidP="00C43418">
      <w:pPr>
        <w:suppressAutoHyphens/>
        <w:spacing w:before="0" w:after="0"/>
        <w:jc w:val="center"/>
        <w:rPr>
          <w:b/>
          <w:sz w:val="32"/>
          <w:szCs w:val="32"/>
        </w:rPr>
      </w:pPr>
    </w:p>
    <w:p w14:paraId="46046063" w14:textId="77777777" w:rsidR="00C43418" w:rsidRPr="00286A7C" w:rsidRDefault="00C43418" w:rsidP="00C43418">
      <w:pPr>
        <w:suppressAutoHyphens/>
        <w:spacing w:before="0" w:after="0"/>
        <w:jc w:val="center"/>
        <w:rPr>
          <w:b/>
          <w:sz w:val="32"/>
          <w:szCs w:val="32"/>
        </w:rPr>
      </w:pPr>
    </w:p>
    <w:p w14:paraId="30F29F2A" w14:textId="77777777" w:rsidR="00C43418" w:rsidRPr="00286A7C" w:rsidRDefault="00C43418" w:rsidP="00C43418">
      <w:pPr>
        <w:suppressAutoHyphens/>
        <w:spacing w:before="0" w:after="0"/>
        <w:jc w:val="center"/>
        <w:rPr>
          <w:b/>
          <w:sz w:val="32"/>
          <w:szCs w:val="32"/>
        </w:rPr>
      </w:pPr>
    </w:p>
    <w:p w14:paraId="66D0E8FE" w14:textId="77777777" w:rsidR="00C43418" w:rsidRPr="00286A7C" w:rsidRDefault="00C43418" w:rsidP="00C43418">
      <w:pPr>
        <w:suppressAutoHyphens/>
        <w:spacing w:before="0" w:after="0"/>
        <w:jc w:val="center"/>
        <w:rPr>
          <w:b/>
          <w:sz w:val="32"/>
          <w:szCs w:val="32"/>
        </w:rPr>
      </w:pPr>
    </w:p>
    <w:p w14:paraId="77875733" w14:textId="77777777" w:rsidR="00C43418" w:rsidRPr="00286A7C" w:rsidRDefault="00C43418" w:rsidP="00C43418">
      <w:pPr>
        <w:suppressAutoHyphens/>
        <w:spacing w:before="0" w:after="0"/>
        <w:jc w:val="center"/>
        <w:rPr>
          <w:b/>
          <w:sz w:val="32"/>
          <w:szCs w:val="32"/>
        </w:rPr>
      </w:pPr>
    </w:p>
    <w:p w14:paraId="1E293431" w14:textId="77777777" w:rsidR="00C43418" w:rsidRPr="00286A7C" w:rsidRDefault="00C43418" w:rsidP="00C43418">
      <w:pPr>
        <w:suppressAutoHyphens/>
        <w:spacing w:before="0" w:after="0"/>
        <w:jc w:val="center"/>
        <w:rPr>
          <w:b/>
          <w:sz w:val="32"/>
          <w:szCs w:val="32"/>
        </w:rPr>
      </w:pPr>
    </w:p>
    <w:p w14:paraId="2DC40E99" w14:textId="77777777" w:rsidR="00C43418" w:rsidRPr="00286A7C" w:rsidRDefault="00C43418" w:rsidP="00C43418">
      <w:pPr>
        <w:suppressAutoHyphens/>
        <w:spacing w:before="0" w:after="0"/>
        <w:jc w:val="center"/>
        <w:rPr>
          <w:b/>
          <w:sz w:val="32"/>
          <w:szCs w:val="32"/>
        </w:rPr>
      </w:pPr>
    </w:p>
    <w:p w14:paraId="5570D268" w14:textId="77777777" w:rsidR="00C43418" w:rsidRPr="00286A7C" w:rsidRDefault="00C43418" w:rsidP="00C43418">
      <w:pPr>
        <w:suppressAutoHyphens/>
        <w:spacing w:before="0" w:after="0"/>
        <w:jc w:val="center"/>
        <w:rPr>
          <w:b/>
          <w:sz w:val="32"/>
          <w:szCs w:val="32"/>
        </w:rPr>
      </w:pPr>
    </w:p>
    <w:p w14:paraId="6444BCEA" w14:textId="77777777" w:rsidR="00C43418" w:rsidRPr="00286A7C" w:rsidRDefault="00C43418" w:rsidP="00C43418">
      <w:pPr>
        <w:suppressAutoHyphens/>
        <w:spacing w:before="0" w:after="0"/>
        <w:jc w:val="center"/>
        <w:rPr>
          <w:b/>
          <w:sz w:val="32"/>
          <w:szCs w:val="32"/>
        </w:rPr>
      </w:pPr>
    </w:p>
    <w:p w14:paraId="3C1054BE" w14:textId="77777777" w:rsidR="00C43418" w:rsidRPr="00286A7C" w:rsidRDefault="002F5545" w:rsidP="00C43418">
      <w:pPr>
        <w:suppressAutoHyphens/>
        <w:spacing w:before="0" w:after="0"/>
        <w:jc w:val="center"/>
        <w:rPr>
          <w:b/>
          <w:sz w:val="32"/>
          <w:szCs w:val="32"/>
        </w:rPr>
      </w:pPr>
      <w:r w:rsidRPr="00286A7C">
        <w:rPr>
          <w:b/>
          <w:sz w:val="32"/>
          <w:szCs w:val="32"/>
        </w:rPr>
        <w:t>F</w:t>
      </w:r>
      <w:r w:rsidR="00587A78">
        <w:rPr>
          <w:b/>
          <w:sz w:val="32"/>
          <w:szCs w:val="32"/>
        </w:rPr>
        <w:t>ifth</w:t>
      </w:r>
      <w:r w:rsidRPr="00286A7C">
        <w:rPr>
          <w:b/>
          <w:sz w:val="32"/>
          <w:szCs w:val="32"/>
        </w:rPr>
        <w:t xml:space="preserve"> </w:t>
      </w:r>
      <w:r w:rsidR="00C43418" w:rsidRPr="00286A7C">
        <w:rPr>
          <w:b/>
          <w:sz w:val="32"/>
          <w:szCs w:val="32"/>
        </w:rPr>
        <w:t>Edition</w:t>
      </w:r>
    </w:p>
    <w:p w14:paraId="598FE0E7" w14:textId="77777777" w:rsidR="00C43418" w:rsidRPr="00286A7C" w:rsidRDefault="008B6BC6" w:rsidP="00C43418">
      <w:pPr>
        <w:suppressAutoHyphens/>
        <w:spacing w:before="0" w:after="0"/>
        <w:jc w:val="center"/>
        <w:rPr>
          <w:b/>
          <w:sz w:val="32"/>
          <w:szCs w:val="32"/>
        </w:rPr>
      </w:pPr>
      <w:r>
        <w:rPr>
          <w:b/>
          <w:sz w:val="32"/>
          <w:szCs w:val="32"/>
        </w:rPr>
        <w:t>August</w:t>
      </w:r>
      <w:r w:rsidR="00587A78">
        <w:rPr>
          <w:b/>
          <w:sz w:val="32"/>
          <w:szCs w:val="32"/>
        </w:rPr>
        <w:t xml:space="preserve"> 2016</w:t>
      </w:r>
    </w:p>
    <w:p w14:paraId="7FB3DCA0" w14:textId="77777777" w:rsidR="00477324" w:rsidRPr="00286A7C" w:rsidRDefault="00477324" w:rsidP="0066035E">
      <w:pPr>
        <w:sectPr w:rsidR="00477324" w:rsidRPr="00286A7C" w:rsidSect="00AD2AEC">
          <w:headerReference w:type="even" r:id="rId9"/>
          <w:headerReference w:type="first" r:id="rId10"/>
          <w:pgSz w:w="11909" w:h="16834" w:code="9"/>
          <w:pgMar w:top="1440" w:right="1440" w:bottom="1440" w:left="1440" w:header="720" w:footer="720" w:gutter="0"/>
          <w:cols w:space="720"/>
          <w:docGrid w:linePitch="360"/>
        </w:sectPr>
      </w:pPr>
    </w:p>
    <w:p w14:paraId="3223D6BE" w14:textId="77777777" w:rsidR="00477324" w:rsidRPr="00286A7C" w:rsidRDefault="00477324" w:rsidP="0066035E">
      <w:pPr>
        <w:suppressAutoHyphens/>
        <w:rPr>
          <w:i/>
        </w:rPr>
      </w:pPr>
    </w:p>
    <w:p w14:paraId="23F2112A" w14:textId="77777777" w:rsidR="00477324" w:rsidRPr="00286A7C" w:rsidRDefault="00477324" w:rsidP="0066035E">
      <w:pPr>
        <w:tabs>
          <w:tab w:val="num" w:pos="1440"/>
        </w:tabs>
        <w:ind w:left="720"/>
      </w:pPr>
    </w:p>
    <w:p w14:paraId="18893F71" w14:textId="77777777" w:rsidR="00477324" w:rsidRPr="00286A7C" w:rsidRDefault="00477324" w:rsidP="0066035E">
      <w:pPr>
        <w:sectPr w:rsidR="00477324" w:rsidRPr="00286A7C" w:rsidSect="00AD2AEC">
          <w:headerReference w:type="even" r:id="rId11"/>
          <w:headerReference w:type="default" r:id="rId12"/>
          <w:footerReference w:type="default" r:id="rId13"/>
          <w:headerReference w:type="first" r:id="rId14"/>
          <w:pgSz w:w="11909" w:h="16834" w:code="9"/>
          <w:pgMar w:top="1440" w:right="1440" w:bottom="1440" w:left="1440" w:header="720" w:footer="720" w:gutter="0"/>
          <w:cols w:space="720"/>
          <w:docGrid w:linePitch="360"/>
        </w:sectPr>
      </w:pPr>
    </w:p>
    <w:p w14:paraId="64539AF4" w14:textId="77777777" w:rsidR="00477324" w:rsidRPr="00286A7C" w:rsidRDefault="00477324" w:rsidP="00F90245">
      <w:pPr>
        <w:jc w:val="center"/>
        <w:rPr>
          <w:b/>
          <w:sz w:val="32"/>
        </w:rPr>
      </w:pPr>
      <w:r w:rsidRPr="00286A7C">
        <w:rPr>
          <w:b/>
          <w:sz w:val="32"/>
        </w:rPr>
        <w:lastRenderedPageBreak/>
        <w:t>TABLE OF CONTENTS</w:t>
      </w:r>
    </w:p>
    <w:p w14:paraId="766C78BA" w14:textId="77777777" w:rsidR="00477324" w:rsidRPr="00286A7C" w:rsidRDefault="00477324" w:rsidP="00F90245">
      <w:pPr>
        <w:jc w:val="left"/>
      </w:pPr>
    </w:p>
    <w:p w14:paraId="3A605B9A" w14:textId="77777777" w:rsidR="00A738F9" w:rsidRPr="00286A7C" w:rsidRDefault="00256AD3">
      <w:pPr>
        <w:pStyle w:val="TOC1"/>
        <w:rPr>
          <w:rFonts w:ascii="Calibri" w:hAnsi="Calibri"/>
          <w:b w:val="0"/>
          <w:bCs w:val="0"/>
          <w:smallCaps w:val="0"/>
          <w:noProof/>
          <w:sz w:val="22"/>
          <w:szCs w:val="22"/>
        </w:rPr>
      </w:pPr>
      <w:r w:rsidRPr="00286A7C">
        <w:fldChar w:fldCharType="begin"/>
      </w:r>
      <w:r w:rsidR="00477324" w:rsidRPr="00286A7C">
        <w:instrText xml:space="preserve"> TOC \o "1-1" \p " " \h \z \u </w:instrText>
      </w:r>
      <w:r w:rsidRPr="00286A7C">
        <w:fldChar w:fldCharType="separate"/>
      </w:r>
      <w:hyperlink w:anchor="_Toc260146149" w:history="1">
        <w:r w:rsidR="00A738F9" w:rsidRPr="00286A7C">
          <w:rPr>
            <w:rStyle w:val="Hyperlink"/>
            <w:noProof/>
          </w:rPr>
          <w:t>Section I. Invitation to Bid</w:t>
        </w:r>
        <w:r w:rsidR="00A738F9" w:rsidRPr="00286A7C">
          <w:rPr>
            <w:noProof/>
            <w:webHidden/>
          </w:rPr>
          <w:t xml:space="preserve"> </w:t>
        </w:r>
        <w:r w:rsidR="00A738F9" w:rsidRPr="00286A7C">
          <w:rPr>
            <w:noProof/>
            <w:webHidden/>
          </w:rPr>
          <w:tab/>
        </w:r>
        <w:r w:rsidRPr="00286A7C">
          <w:rPr>
            <w:noProof/>
            <w:webHidden/>
          </w:rPr>
          <w:fldChar w:fldCharType="begin"/>
        </w:r>
        <w:r w:rsidR="00A738F9" w:rsidRPr="00286A7C">
          <w:rPr>
            <w:noProof/>
            <w:webHidden/>
          </w:rPr>
          <w:instrText xml:space="preserve"> PAGEREF _Toc260146149 \h </w:instrText>
        </w:r>
        <w:r w:rsidRPr="00286A7C">
          <w:rPr>
            <w:noProof/>
            <w:webHidden/>
          </w:rPr>
        </w:r>
        <w:r w:rsidRPr="00286A7C">
          <w:rPr>
            <w:noProof/>
            <w:webHidden/>
          </w:rPr>
          <w:fldChar w:fldCharType="separate"/>
        </w:r>
        <w:r w:rsidR="00EE4E8E">
          <w:rPr>
            <w:noProof/>
            <w:webHidden/>
          </w:rPr>
          <w:t>4</w:t>
        </w:r>
        <w:r w:rsidRPr="00286A7C">
          <w:rPr>
            <w:noProof/>
            <w:webHidden/>
          </w:rPr>
          <w:fldChar w:fldCharType="end"/>
        </w:r>
      </w:hyperlink>
    </w:p>
    <w:p w14:paraId="1DA6E94E" w14:textId="77777777" w:rsidR="00A738F9" w:rsidRPr="00286A7C" w:rsidRDefault="00C42DC4">
      <w:pPr>
        <w:pStyle w:val="TOC1"/>
        <w:rPr>
          <w:rFonts w:ascii="Calibri" w:hAnsi="Calibri"/>
          <w:b w:val="0"/>
          <w:bCs w:val="0"/>
          <w:smallCaps w:val="0"/>
          <w:noProof/>
          <w:sz w:val="22"/>
          <w:szCs w:val="22"/>
        </w:rPr>
      </w:pPr>
      <w:hyperlink w:anchor="_Toc260146150" w:history="1">
        <w:r w:rsidR="00A738F9" w:rsidRPr="00286A7C">
          <w:rPr>
            <w:rStyle w:val="Hyperlink"/>
            <w:noProof/>
          </w:rPr>
          <w:t>Section II. Instructions to Bidders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_Toc260146150 \h </w:instrText>
        </w:r>
        <w:r w:rsidR="00256AD3" w:rsidRPr="00286A7C">
          <w:rPr>
            <w:noProof/>
            <w:webHidden/>
          </w:rPr>
        </w:r>
        <w:r w:rsidR="00256AD3" w:rsidRPr="00286A7C">
          <w:rPr>
            <w:noProof/>
            <w:webHidden/>
          </w:rPr>
          <w:fldChar w:fldCharType="separate"/>
        </w:r>
        <w:r w:rsidR="00EE4E8E">
          <w:rPr>
            <w:noProof/>
            <w:webHidden/>
          </w:rPr>
          <w:t>9</w:t>
        </w:r>
        <w:r w:rsidR="00256AD3" w:rsidRPr="00286A7C">
          <w:rPr>
            <w:noProof/>
            <w:webHidden/>
          </w:rPr>
          <w:fldChar w:fldCharType="end"/>
        </w:r>
      </w:hyperlink>
    </w:p>
    <w:p w14:paraId="27511E51" w14:textId="77777777" w:rsidR="00A738F9" w:rsidRPr="00286A7C" w:rsidRDefault="00C42DC4">
      <w:pPr>
        <w:pStyle w:val="TOC1"/>
        <w:rPr>
          <w:rFonts w:ascii="Calibri" w:hAnsi="Calibri"/>
          <w:b w:val="0"/>
          <w:bCs w:val="0"/>
          <w:smallCaps w:val="0"/>
          <w:noProof/>
          <w:sz w:val="22"/>
          <w:szCs w:val="22"/>
        </w:rPr>
      </w:pPr>
      <w:hyperlink w:anchor="_Toc260146151" w:history="1">
        <w:r w:rsidR="00A738F9" w:rsidRPr="00286A7C">
          <w:rPr>
            <w:rStyle w:val="Hyperlink"/>
            <w:noProof/>
          </w:rPr>
          <w:t>Section III. Bid Data Sheet</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_Toc260146151 \h </w:instrText>
        </w:r>
        <w:r w:rsidR="00256AD3" w:rsidRPr="00286A7C">
          <w:rPr>
            <w:noProof/>
            <w:webHidden/>
          </w:rPr>
        </w:r>
        <w:r w:rsidR="00256AD3" w:rsidRPr="00286A7C">
          <w:rPr>
            <w:noProof/>
            <w:webHidden/>
          </w:rPr>
          <w:fldChar w:fldCharType="separate"/>
        </w:r>
        <w:r w:rsidR="00EE4E8E">
          <w:rPr>
            <w:noProof/>
            <w:webHidden/>
          </w:rPr>
          <w:t>39</w:t>
        </w:r>
        <w:r w:rsidR="00256AD3" w:rsidRPr="00286A7C">
          <w:rPr>
            <w:noProof/>
            <w:webHidden/>
          </w:rPr>
          <w:fldChar w:fldCharType="end"/>
        </w:r>
      </w:hyperlink>
    </w:p>
    <w:p w14:paraId="6E04E01E" w14:textId="77777777" w:rsidR="00A738F9" w:rsidRPr="00286A7C" w:rsidRDefault="00C42DC4">
      <w:pPr>
        <w:pStyle w:val="TOC1"/>
        <w:rPr>
          <w:rFonts w:ascii="Calibri" w:hAnsi="Calibri"/>
          <w:b w:val="0"/>
          <w:bCs w:val="0"/>
          <w:smallCaps w:val="0"/>
          <w:noProof/>
          <w:sz w:val="22"/>
          <w:szCs w:val="22"/>
        </w:rPr>
      </w:pPr>
      <w:hyperlink w:anchor="_Toc260146152" w:history="1">
        <w:r w:rsidR="00A738F9" w:rsidRPr="00286A7C">
          <w:rPr>
            <w:rStyle w:val="Hyperlink"/>
            <w:noProof/>
          </w:rPr>
          <w:t>Section IV. General Conditions of Contract</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_Toc260146152 \h </w:instrText>
        </w:r>
        <w:r w:rsidR="00256AD3" w:rsidRPr="00286A7C">
          <w:rPr>
            <w:noProof/>
            <w:webHidden/>
          </w:rPr>
        </w:r>
        <w:r w:rsidR="00256AD3" w:rsidRPr="00286A7C">
          <w:rPr>
            <w:noProof/>
            <w:webHidden/>
          </w:rPr>
          <w:fldChar w:fldCharType="separate"/>
        </w:r>
        <w:r w:rsidR="00EE4E8E">
          <w:rPr>
            <w:noProof/>
            <w:webHidden/>
          </w:rPr>
          <w:t>44</w:t>
        </w:r>
        <w:r w:rsidR="00256AD3" w:rsidRPr="00286A7C">
          <w:rPr>
            <w:noProof/>
            <w:webHidden/>
          </w:rPr>
          <w:fldChar w:fldCharType="end"/>
        </w:r>
      </w:hyperlink>
    </w:p>
    <w:p w14:paraId="4C16BECE" w14:textId="77777777" w:rsidR="00A738F9" w:rsidRPr="00286A7C" w:rsidRDefault="00C42DC4">
      <w:pPr>
        <w:pStyle w:val="TOC1"/>
        <w:rPr>
          <w:rFonts w:ascii="Calibri" w:hAnsi="Calibri"/>
          <w:b w:val="0"/>
          <w:bCs w:val="0"/>
          <w:smallCaps w:val="0"/>
          <w:noProof/>
          <w:sz w:val="22"/>
          <w:szCs w:val="22"/>
        </w:rPr>
      </w:pPr>
      <w:hyperlink w:anchor="_Toc260146153" w:history="1">
        <w:r w:rsidR="00A738F9" w:rsidRPr="00286A7C">
          <w:rPr>
            <w:rStyle w:val="Hyperlink"/>
            <w:noProof/>
          </w:rPr>
          <w:t>Section V. Special Conditions of Contract</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_Toc260146153 \h </w:instrText>
        </w:r>
        <w:r w:rsidR="00256AD3" w:rsidRPr="00286A7C">
          <w:rPr>
            <w:noProof/>
            <w:webHidden/>
          </w:rPr>
        </w:r>
        <w:r w:rsidR="00256AD3" w:rsidRPr="00286A7C">
          <w:rPr>
            <w:noProof/>
            <w:webHidden/>
          </w:rPr>
          <w:fldChar w:fldCharType="separate"/>
        </w:r>
        <w:r w:rsidR="00EE4E8E">
          <w:rPr>
            <w:noProof/>
            <w:webHidden/>
          </w:rPr>
          <w:t>77</w:t>
        </w:r>
        <w:r w:rsidR="00256AD3" w:rsidRPr="00286A7C">
          <w:rPr>
            <w:noProof/>
            <w:webHidden/>
          </w:rPr>
          <w:fldChar w:fldCharType="end"/>
        </w:r>
      </w:hyperlink>
    </w:p>
    <w:p w14:paraId="1FA2D1DC" w14:textId="77777777" w:rsidR="00A738F9" w:rsidRPr="00286A7C" w:rsidRDefault="00C42DC4">
      <w:pPr>
        <w:pStyle w:val="TOC1"/>
        <w:rPr>
          <w:rFonts w:ascii="Calibri" w:hAnsi="Calibri"/>
          <w:b w:val="0"/>
          <w:bCs w:val="0"/>
          <w:smallCaps w:val="0"/>
          <w:noProof/>
          <w:sz w:val="22"/>
          <w:szCs w:val="22"/>
        </w:rPr>
      </w:pPr>
      <w:hyperlink w:anchor="_Toc260146154" w:history="1">
        <w:r w:rsidR="00A738F9" w:rsidRPr="00286A7C">
          <w:rPr>
            <w:rStyle w:val="Hyperlink"/>
            <w:noProof/>
          </w:rPr>
          <w:t>Section VI. Specifications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_Toc260146154 \h </w:instrText>
        </w:r>
        <w:r w:rsidR="00256AD3" w:rsidRPr="00286A7C">
          <w:rPr>
            <w:noProof/>
            <w:webHidden/>
          </w:rPr>
        </w:r>
        <w:r w:rsidR="00256AD3" w:rsidRPr="00286A7C">
          <w:rPr>
            <w:noProof/>
            <w:webHidden/>
          </w:rPr>
          <w:fldChar w:fldCharType="separate"/>
        </w:r>
        <w:r w:rsidR="00EE4E8E">
          <w:rPr>
            <w:noProof/>
            <w:webHidden/>
          </w:rPr>
          <w:t>80</w:t>
        </w:r>
        <w:r w:rsidR="00256AD3" w:rsidRPr="00286A7C">
          <w:rPr>
            <w:noProof/>
            <w:webHidden/>
          </w:rPr>
          <w:fldChar w:fldCharType="end"/>
        </w:r>
      </w:hyperlink>
    </w:p>
    <w:p w14:paraId="4459A36A" w14:textId="77777777" w:rsidR="00A738F9" w:rsidRPr="00286A7C" w:rsidRDefault="00C42DC4">
      <w:pPr>
        <w:pStyle w:val="TOC1"/>
        <w:rPr>
          <w:rFonts w:ascii="Calibri" w:hAnsi="Calibri"/>
          <w:b w:val="0"/>
          <w:bCs w:val="0"/>
          <w:smallCaps w:val="0"/>
          <w:noProof/>
          <w:sz w:val="22"/>
          <w:szCs w:val="22"/>
        </w:rPr>
      </w:pPr>
      <w:hyperlink w:anchor="_Toc260146155" w:history="1">
        <w:r w:rsidR="00A738F9" w:rsidRPr="00286A7C">
          <w:rPr>
            <w:rStyle w:val="Hyperlink"/>
            <w:noProof/>
          </w:rPr>
          <w:t>Section VII. Drawings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_Toc260146155 \h </w:instrText>
        </w:r>
        <w:r w:rsidR="00256AD3" w:rsidRPr="00286A7C">
          <w:rPr>
            <w:noProof/>
            <w:webHidden/>
          </w:rPr>
        </w:r>
        <w:r w:rsidR="00256AD3" w:rsidRPr="00286A7C">
          <w:rPr>
            <w:noProof/>
            <w:webHidden/>
          </w:rPr>
          <w:fldChar w:fldCharType="separate"/>
        </w:r>
        <w:r w:rsidR="00EE4E8E">
          <w:rPr>
            <w:noProof/>
            <w:webHidden/>
          </w:rPr>
          <w:t>81</w:t>
        </w:r>
        <w:r w:rsidR="00256AD3" w:rsidRPr="00286A7C">
          <w:rPr>
            <w:noProof/>
            <w:webHidden/>
          </w:rPr>
          <w:fldChar w:fldCharType="end"/>
        </w:r>
      </w:hyperlink>
    </w:p>
    <w:p w14:paraId="3DDEDFB7" w14:textId="77777777" w:rsidR="00A738F9" w:rsidRPr="00286A7C" w:rsidRDefault="00C42DC4">
      <w:pPr>
        <w:pStyle w:val="TOC1"/>
        <w:rPr>
          <w:rFonts w:ascii="Calibri" w:hAnsi="Calibri"/>
          <w:b w:val="0"/>
          <w:bCs w:val="0"/>
          <w:smallCaps w:val="0"/>
          <w:noProof/>
          <w:sz w:val="22"/>
          <w:szCs w:val="22"/>
        </w:rPr>
      </w:pPr>
      <w:hyperlink w:anchor="_Toc260146156" w:history="1">
        <w:r w:rsidR="00A738F9" w:rsidRPr="00286A7C">
          <w:rPr>
            <w:rStyle w:val="Hyperlink"/>
            <w:noProof/>
          </w:rPr>
          <w:t>Section VIII. Bill of Quantities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_Toc260146156 \h </w:instrText>
        </w:r>
        <w:r w:rsidR="00256AD3" w:rsidRPr="00286A7C">
          <w:rPr>
            <w:noProof/>
            <w:webHidden/>
          </w:rPr>
        </w:r>
        <w:r w:rsidR="00256AD3" w:rsidRPr="00286A7C">
          <w:rPr>
            <w:noProof/>
            <w:webHidden/>
          </w:rPr>
          <w:fldChar w:fldCharType="separate"/>
        </w:r>
        <w:r w:rsidR="00EE4E8E">
          <w:rPr>
            <w:noProof/>
            <w:webHidden/>
          </w:rPr>
          <w:t>82</w:t>
        </w:r>
        <w:r w:rsidR="00256AD3" w:rsidRPr="00286A7C">
          <w:rPr>
            <w:noProof/>
            <w:webHidden/>
          </w:rPr>
          <w:fldChar w:fldCharType="end"/>
        </w:r>
      </w:hyperlink>
    </w:p>
    <w:p w14:paraId="2A3950E4" w14:textId="77777777" w:rsidR="00A738F9" w:rsidRPr="00286A7C" w:rsidRDefault="00C42DC4">
      <w:pPr>
        <w:pStyle w:val="TOC1"/>
        <w:rPr>
          <w:rFonts w:ascii="Calibri" w:hAnsi="Calibri"/>
          <w:b w:val="0"/>
          <w:bCs w:val="0"/>
          <w:smallCaps w:val="0"/>
          <w:noProof/>
          <w:sz w:val="22"/>
          <w:szCs w:val="22"/>
        </w:rPr>
      </w:pPr>
      <w:hyperlink w:anchor="_Toc260146157" w:history="1">
        <w:r w:rsidR="00A738F9" w:rsidRPr="00286A7C">
          <w:rPr>
            <w:rStyle w:val="Hyperlink"/>
            <w:noProof/>
          </w:rPr>
          <w:t>Section IX. Bidding Forms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_Toc260146157 \h </w:instrText>
        </w:r>
        <w:r w:rsidR="00256AD3" w:rsidRPr="00286A7C">
          <w:rPr>
            <w:noProof/>
            <w:webHidden/>
          </w:rPr>
        </w:r>
        <w:r w:rsidR="00256AD3" w:rsidRPr="00286A7C">
          <w:rPr>
            <w:noProof/>
            <w:webHidden/>
          </w:rPr>
          <w:fldChar w:fldCharType="separate"/>
        </w:r>
        <w:r w:rsidR="00EE4E8E">
          <w:rPr>
            <w:noProof/>
            <w:webHidden/>
          </w:rPr>
          <w:t>83</w:t>
        </w:r>
        <w:r w:rsidR="00256AD3" w:rsidRPr="00286A7C">
          <w:rPr>
            <w:noProof/>
            <w:webHidden/>
          </w:rPr>
          <w:fldChar w:fldCharType="end"/>
        </w:r>
      </w:hyperlink>
    </w:p>
    <w:p w14:paraId="73E0F365" w14:textId="77777777" w:rsidR="00A738F9" w:rsidRPr="00286A7C" w:rsidRDefault="00C42DC4">
      <w:pPr>
        <w:pStyle w:val="TOC1"/>
        <w:rPr>
          <w:rFonts w:ascii="Calibri" w:hAnsi="Calibri"/>
          <w:b w:val="0"/>
          <w:bCs w:val="0"/>
          <w:smallCaps w:val="0"/>
          <w:noProof/>
          <w:sz w:val="22"/>
          <w:szCs w:val="22"/>
        </w:rPr>
      </w:pPr>
      <w:hyperlink w:anchor="_Toc260146158" w:history="1">
        <w:r w:rsidR="00A738F9" w:rsidRPr="00286A7C">
          <w:rPr>
            <w:rStyle w:val="Hyperlink"/>
            <w:noProof/>
          </w:rPr>
          <w:t>Section X. Foreign-Assisted Projects</w:t>
        </w:r>
        <w:r w:rsidR="00A738F9" w:rsidRPr="00286A7C">
          <w:rPr>
            <w:noProof/>
            <w:webHidden/>
          </w:rPr>
          <w:t xml:space="preserve"> </w:t>
        </w:r>
        <w:r w:rsidR="00A738F9" w:rsidRPr="00286A7C">
          <w:rPr>
            <w:noProof/>
            <w:webHidden/>
          </w:rPr>
          <w:tab/>
        </w:r>
        <w:r w:rsidR="00256AD3" w:rsidRPr="00286A7C">
          <w:rPr>
            <w:noProof/>
            <w:webHidden/>
          </w:rPr>
          <w:fldChar w:fldCharType="begin"/>
        </w:r>
        <w:r w:rsidR="00A738F9" w:rsidRPr="00286A7C">
          <w:rPr>
            <w:noProof/>
            <w:webHidden/>
          </w:rPr>
          <w:instrText xml:space="preserve"> PAGEREF _Toc260146158 \h </w:instrText>
        </w:r>
        <w:r w:rsidR="00256AD3" w:rsidRPr="00286A7C">
          <w:rPr>
            <w:noProof/>
            <w:webHidden/>
          </w:rPr>
        </w:r>
        <w:r w:rsidR="00256AD3" w:rsidRPr="00286A7C">
          <w:rPr>
            <w:noProof/>
            <w:webHidden/>
          </w:rPr>
          <w:fldChar w:fldCharType="separate"/>
        </w:r>
        <w:r w:rsidR="00EE4E8E">
          <w:rPr>
            <w:b w:val="0"/>
            <w:bCs w:val="0"/>
            <w:noProof/>
            <w:webHidden/>
          </w:rPr>
          <w:t>Error! Bookmark not defined.</w:t>
        </w:r>
        <w:r w:rsidR="00256AD3" w:rsidRPr="00286A7C">
          <w:rPr>
            <w:noProof/>
            <w:webHidden/>
          </w:rPr>
          <w:fldChar w:fldCharType="end"/>
        </w:r>
      </w:hyperlink>
    </w:p>
    <w:p w14:paraId="17E66F37" w14:textId="77777777" w:rsidR="005E7E5B" w:rsidRPr="00286A7C" w:rsidRDefault="00256AD3" w:rsidP="00F90245">
      <w:pPr>
        <w:jc w:val="left"/>
        <w:sectPr w:rsidR="005E7E5B" w:rsidRPr="00286A7C" w:rsidSect="00AD2AEC">
          <w:pgSz w:w="11909" w:h="16834" w:code="9"/>
          <w:pgMar w:top="1440" w:right="1440" w:bottom="1440" w:left="1440" w:header="720" w:footer="720" w:gutter="0"/>
          <w:cols w:space="720"/>
          <w:docGrid w:linePitch="360"/>
        </w:sectPr>
      </w:pPr>
      <w:r w:rsidRPr="00286A7C">
        <w:fldChar w:fldCharType="end"/>
      </w:r>
    </w:p>
    <w:p w14:paraId="7E455ED4" w14:textId="77777777" w:rsidR="00477324" w:rsidRPr="00286A7C" w:rsidRDefault="00477324" w:rsidP="000C51F3">
      <w:pPr>
        <w:pStyle w:val="Heading1"/>
      </w:pPr>
      <w:bookmarkStart w:id="0" w:name="_Ref100687537"/>
      <w:bookmarkStart w:id="1" w:name="_Toc101169496"/>
      <w:bookmarkStart w:id="2" w:name="_Toc101542537"/>
      <w:bookmarkStart w:id="3" w:name="_Toc101545645"/>
      <w:bookmarkStart w:id="4" w:name="_Toc101545814"/>
      <w:bookmarkStart w:id="5" w:name="_Toc102300305"/>
      <w:bookmarkStart w:id="6" w:name="_Toc102300536"/>
      <w:bookmarkStart w:id="7" w:name="_Toc260146149"/>
      <w:r w:rsidRPr="00286A7C">
        <w:lastRenderedPageBreak/>
        <w:t>Section I. Invitation to Bid</w:t>
      </w:r>
      <w:bookmarkEnd w:id="0"/>
      <w:bookmarkEnd w:id="1"/>
      <w:bookmarkEnd w:id="2"/>
      <w:bookmarkEnd w:id="3"/>
      <w:bookmarkEnd w:id="4"/>
      <w:bookmarkEnd w:id="5"/>
      <w:bookmarkEnd w:id="6"/>
      <w:bookmarkEnd w:id="7"/>
    </w:p>
    <w:p w14:paraId="4653E0A7" w14:textId="77777777" w:rsidR="00477324" w:rsidRPr="00286A7C" w:rsidRDefault="00477324" w:rsidP="0066035E">
      <w:pPr>
        <w:sectPr w:rsidR="00477324" w:rsidRPr="00286A7C" w:rsidSect="00AD2AEC">
          <w:headerReference w:type="even" r:id="rId15"/>
          <w:headerReference w:type="default" r:id="rId16"/>
          <w:footerReference w:type="default" r:id="rId17"/>
          <w:headerReference w:type="first" r:id="rId18"/>
          <w:pgSz w:w="11909" w:h="16834" w:code="9"/>
          <w:pgMar w:top="1440" w:right="1440" w:bottom="1440" w:left="1440" w:header="720" w:footer="720" w:gutter="0"/>
          <w:cols w:space="720"/>
          <w:docGrid w:linePitch="360"/>
        </w:sectPr>
      </w:pPr>
    </w:p>
    <w:p w14:paraId="5EC8ACC7" w14:textId="75991438" w:rsidR="00390D76" w:rsidRDefault="00BA76DA" w:rsidP="00390D76">
      <w:pPr>
        <w:pStyle w:val="Header"/>
        <w:spacing w:before="0" w:after="0" w:line="240" w:lineRule="auto"/>
        <w:jc w:val="center"/>
        <w:rPr>
          <w:rFonts w:ascii="Tahoma" w:hAnsi="Tahoma" w:cs="Tahoma"/>
          <w:b/>
          <w:sz w:val="20"/>
        </w:rPr>
      </w:pPr>
      <w:r>
        <w:rPr>
          <w:rFonts w:ascii="Tahoma" w:hAnsi="Tahoma" w:cs="Tahoma"/>
          <w:b/>
          <w:noProof/>
          <w:sz w:val="20"/>
          <w:lang w:val="en-PH" w:eastAsia="en-PH"/>
        </w:rPr>
        <w:lastRenderedPageBreak/>
        <w:drawing>
          <wp:anchor distT="0" distB="0" distL="114300" distR="114300" simplePos="0" relativeHeight="251663872" behindDoc="1" locked="0" layoutInCell="1" allowOverlap="1" wp14:anchorId="1D1EE230" wp14:editId="05C7E79B">
            <wp:simplePos x="0" y="0"/>
            <wp:positionH relativeFrom="column">
              <wp:posOffset>4149090</wp:posOffset>
            </wp:positionH>
            <wp:positionV relativeFrom="paragraph">
              <wp:posOffset>-186690</wp:posOffset>
            </wp:positionV>
            <wp:extent cx="687705" cy="687705"/>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87705" cy="68770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b/>
          <w:noProof/>
          <w:sz w:val="20"/>
          <w:lang w:val="en-PH" w:eastAsia="en-PH"/>
        </w:rPr>
        <w:drawing>
          <wp:anchor distT="0" distB="0" distL="114300" distR="114300" simplePos="0" relativeHeight="251662848" behindDoc="1" locked="0" layoutInCell="1" allowOverlap="1" wp14:anchorId="278B112E" wp14:editId="3C35C2FE">
            <wp:simplePos x="0" y="0"/>
            <wp:positionH relativeFrom="column">
              <wp:posOffset>929640</wp:posOffset>
            </wp:positionH>
            <wp:positionV relativeFrom="paragraph">
              <wp:posOffset>-232410</wp:posOffset>
            </wp:positionV>
            <wp:extent cx="659130" cy="659130"/>
            <wp:effectExtent l="0" t="0" r="7620" b="7620"/>
            <wp:wrapNone/>
            <wp:docPr id="19" name="Picture 19" descr="Description: division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ivision logo.pn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9130" cy="6591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b/>
          <w:noProof/>
          <w:sz w:val="20"/>
          <w:lang w:val="en-PH" w:eastAsia="en-PH"/>
        </w:rPr>
        <mc:AlternateContent>
          <mc:Choice Requires="wps">
            <w:drawing>
              <wp:anchor distT="0" distB="0" distL="114300" distR="114300" simplePos="0" relativeHeight="251661824" behindDoc="0" locked="0" layoutInCell="1" allowOverlap="1" wp14:anchorId="10690254" wp14:editId="10BFEECE">
                <wp:simplePos x="0" y="0"/>
                <wp:positionH relativeFrom="margin">
                  <wp:align>center</wp:align>
                </wp:positionH>
                <wp:positionV relativeFrom="paragraph">
                  <wp:posOffset>-544195</wp:posOffset>
                </wp:positionV>
                <wp:extent cx="2508885" cy="1549400"/>
                <wp:effectExtent l="0" t="0" r="5715" b="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508885" cy="1549400"/>
                        </a:xfrm>
                        <a:prstGeom prst="rect">
                          <a:avLst/>
                        </a:prstGeom>
                        <a:solidFill>
                          <a:sysClr val="window" lastClr="FFFFFF"/>
                        </a:solidFill>
                        <a:ln w="6350">
                          <a:noFill/>
                        </a:ln>
                        <a:effectLst/>
                      </wps:spPr>
                      <wps:txbx>
                        <w:txbxContent>
                          <w:p w14:paraId="25F80478" w14:textId="77777777" w:rsidR="00C42DC4" w:rsidRPr="009C63E5" w:rsidRDefault="00C42DC4" w:rsidP="00BA76DA">
                            <w:pPr>
                              <w:keepNext/>
                              <w:spacing w:after="0" w:line="240" w:lineRule="auto"/>
                              <w:jc w:val="center"/>
                              <w:outlineLvl w:val="0"/>
                              <w:rPr>
                                <w:rFonts w:ascii="Arial" w:hAnsi="Arial" w:cs="Arial"/>
                                <w:bCs/>
                                <w:kern w:val="32"/>
                                <w:szCs w:val="24"/>
                              </w:rPr>
                            </w:pPr>
                            <w:r w:rsidRPr="009C63E5">
                              <w:rPr>
                                <w:rFonts w:ascii="Arial" w:hAnsi="Arial" w:cs="Arial"/>
                                <w:bCs/>
                                <w:kern w:val="32"/>
                                <w:szCs w:val="24"/>
                              </w:rPr>
                              <w:t>Republic of the Philippines</w:t>
                            </w:r>
                          </w:p>
                          <w:p w14:paraId="36D02EC2"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Department of Education</w:t>
                            </w:r>
                          </w:p>
                          <w:p w14:paraId="6B9EA709"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Region III</w:t>
                            </w:r>
                          </w:p>
                          <w:p w14:paraId="407AE6F3"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Division of City Schools</w:t>
                            </w:r>
                          </w:p>
                          <w:p w14:paraId="45FADAA8" w14:textId="77777777" w:rsidR="00C42DC4" w:rsidRPr="008F7942" w:rsidRDefault="00C42DC4" w:rsidP="00BA76DA">
                            <w:pPr>
                              <w:spacing w:after="0" w:line="240" w:lineRule="auto"/>
                              <w:jc w:val="center"/>
                              <w:rPr>
                                <w:rFonts w:ascii="Arial Narrow" w:eastAsia="MS Mincho" w:hAnsi="Arial Narrow" w:cs="Tahoma"/>
                                <w:szCs w:val="24"/>
                              </w:rPr>
                            </w:pPr>
                            <w:r w:rsidRPr="009C63E5">
                              <w:rPr>
                                <w:rFonts w:ascii="Arial" w:eastAsia="MS Mincho" w:hAnsi="Arial" w:cs="Arial"/>
                                <w:szCs w:val="24"/>
                              </w:rPr>
                              <w:t>Jesus Street, Pulungbulu, Angeles City</w:t>
                            </w:r>
                          </w:p>
                          <w:p w14:paraId="43A34BD4" w14:textId="77777777" w:rsidR="00C42DC4" w:rsidRPr="008F7942" w:rsidRDefault="00C42DC4" w:rsidP="00BA76DA">
                            <w:pPr>
                              <w:rPr>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10690254" id="_x0000_t202" coordsize="21600,21600" o:spt="202" path="m,l,21600r21600,l21600,xe">
                <v:stroke joinstyle="miter"/>
                <v:path gradientshapeok="t" o:connecttype="rect"/>
              </v:shapetype>
              <v:shape id="Text Box 31" o:spid="_x0000_s1026" type="#_x0000_t202" style="position:absolute;left:0;text-align:left;margin-left:0;margin-top:-42.85pt;width:197.55pt;height:122pt;z-index:2516618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qq3SXQIAALQEAAAOAAAAZHJzL2Uyb0RvYy54bWysVF1v2jAUfZ+0/2D5fU2g0NGooWKtmCah&#10;tVI79dk4Tonm+Hq2IWG/fscOtKzb0zQezPW9x/fz3Fxd961mO+V8Q6bko7OcM2UkVY15Lvm3x+WH&#10;GWc+CFMJTUaVfK88v56/f3fV2UKNaUO6Uo7BifFFZ0u+CcEWWeblRrXCn5FVBsaaXCsCru45q5zo&#10;4L3V2TjPL7KOXGUdSeU9tLeDkc+T/7pWMtzVtVeB6ZIjt5BOl851PLP5lSienbCbRh7SEP+QRSsa&#10;g6Avrm5FEGzrmj9ctY105KkOZ5LajOq6kSrVgGpG+ZtqHjbCqlQLmuPtS5v8/3Mrv+7uHWuqkp+P&#10;ODOixYweVR/YJ+oZVOhPZ30B2IMFMPTQY86pVm9XJL97QLITzPDAAx370deujf+olOEhRrB/aXsM&#10;I6EcT/PZbDblTMI2mk4uJ3kaTPb63DofPitqWRRK7jDXlILYrXyICYjiCInRPOmmWjZap8ve32jH&#10;dgIUAHMq6jjTwgcoS75Mv1gmXPz2TBvWlfzifJqnSIaivwGnTfSrEr0O8WMDhpqjFPp1D2gU11Tt&#10;0ThHA/W8lcsGNayQwL1w4Bpagv0JdzhqTQhJB4mzDbmff9NHPCgAK2cduFty/2MrnEJdXwzIcTma&#10;TCLZ02Uy/TjGxZ1a1qcWs21vCL3B/JFdEiM+6KNYO2qfsGaLGBUmYSRilzwcxZswbBTWVKrFIoFA&#10;byvCyjxYeeRLnNBj/yScPYwxgAFf6chyUbyZ5oCNrTa02AaqmzTq164eiIfVSOM7rHHcvdN7Qr1+&#10;bOa/AAAA//8DAFBLAwQUAAYACAAAACEASwjJFt4AAAAIAQAADwAAAGRycy9kb3ducmV2LnhtbEyP&#10;QU+EMBSE7yb+h+aZeNstiCgiZaMb9+RlrRo9FvoEYvtKaNnFf2/3pMfJTGa+qTaLNeyAkx8cCUjX&#10;CTCk1umBOgFvr7tVAcwHRVoZRyjgBz1s6vOzSpXaHekFDzJ0LJaQL5WAPoSx5Ny3PVrl125Eit6X&#10;m6wKUU4d15M6xnJr+FWS3HCrBooLvRpx22P7LWcr4L3/lDJtsifzuM8+dvtn6a7nrRCXF8vDPbCA&#10;S/gLwwk/okMdmRo3k/bMCIhHgoBVkd8Ci3Z2l6fAmpjLiwx4XfH/B+pfAAAA//8DAFBLAQItABQA&#10;BgAIAAAAIQC2gziS/gAAAOEBAAATAAAAAAAAAAAAAAAAAAAAAABbQ29udGVudF9UeXBlc10ueG1s&#10;UEsBAi0AFAAGAAgAAAAhADj9If/WAAAAlAEAAAsAAAAAAAAAAAAAAAAALwEAAF9yZWxzLy5yZWxz&#10;UEsBAi0AFAAGAAgAAAAhALaqrdJdAgAAtAQAAA4AAAAAAAAAAAAAAAAALgIAAGRycy9lMm9Eb2Mu&#10;eG1sUEsBAi0AFAAGAAgAAAAhAEsIyRbeAAAACAEAAA8AAAAAAAAAAAAAAAAAtwQAAGRycy9kb3du&#10;cmV2LnhtbFBLBQYAAAAABAAEAPMAAADCBQAAAAA=&#10;" fillcolor="window" stroked="f" strokeweight=".5pt">
                <v:path arrowok="t"/>
                <v:textbox>
                  <w:txbxContent>
                    <w:p w14:paraId="25F80478" w14:textId="77777777" w:rsidR="00C42DC4" w:rsidRPr="009C63E5" w:rsidRDefault="00C42DC4" w:rsidP="00BA76DA">
                      <w:pPr>
                        <w:keepNext/>
                        <w:spacing w:after="0" w:line="240" w:lineRule="auto"/>
                        <w:jc w:val="center"/>
                        <w:outlineLvl w:val="0"/>
                        <w:rPr>
                          <w:rFonts w:ascii="Arial" w:hAnsi="Arial" w:cs="Arial"/>
                          <w:bCs/>
                          <w:kern w:val="32"/>
                          <w:szCs w:val="24"/>
                        </w:rPr>
                      </w:pPr>
                      <w:r w:rsidRPr="009C63E5">
                        <w:rPr>
                          <w:rFonts w:ascii="Arial" w:hAnsi="Arial" w:cs="Arial"/>
                          <w:bCs/>
                          <w:kern w:val="32"/>
                          <w:szCs w:val="24"/>
                        </w:rPr>
                        <w:t>Republic of the Philippines</w:t>
                      </w:r>
                    </w:p>
                    <w:p w14:paraId="36D02EC2"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Department of Education</w:t>
                      </w:r>
                    </w:p>
                    <w:p w14:paraId="6B9EA709"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Region III</w:t>
                      </w:r>
                    </w:p>
                    <w:p w14:paraId="407AE6F3" w14:textId="77777777" w:rsidR="00C42DC4" w:rsidRPr="009C63E5" w:rsidRDefault="00C42DC4" w:rsidP="00BA76DA">
                      <w:pPr>
                        <w:spacing w:after="0" w:line="240" w:lineRule="auto"/>
                        <w:jc w:val="center"/>
                        <w:rPr>
                          <w:rFonts w:ascii="Arial" w:eastAsia="MS Mincho" w:hAnsi="Arial" w:cs="Arial"/>
                          <w:szCs w:val="24"/>
                        </w:rPr>
                      </w:pPr>
                      <w:r w:rsidRPr="009C63E5">
                        <w:rPr>
                          <w:rFonts w:ascii="Arial" w:eastAsia="MS Mincho" w:hAnsi="Arial" w:cs="Arial"/>
                          <w:szCs w:val="24"/>
                        </w:rPr>
                        <w:t>Division of City Schools</w:t>
                      </w:r>
                    </w:p>
                    <w:p w14:paraId="45FADAA8" w14:textId="77777777" w:rsidR="00C42DC4" w:rsidRPr="008F7942" w:rsidRDefault="00C42DC4" w:rsidP="00BA76DA">
                      <w:pPr>
                        <w:spacing w:after="0" w:line="240" w:lineRule="auto"/>
                        <w:jc w:val="center"/>
                        <w:rPr>
                          <w:rFonts w:ascii="Arial Narrow" w:eastAsia="MS Mincho" w:hAnsi="Arial Narrow" w:cs="Tahoma"/>
                          <w:szCs w:val="24"/>
                        </w:rPr>
                      </w:pPr>
                      <w:r w:rsidRPr="009C63E5">
                        <w:rPr>
                          <w:rFonts w:ascii="Arial" w:eastAsia="MS Mincho" w:hAnsi="Arial" w:cs="Arial"/>
                          <w:szCs w:val="24"/>
                        </w:rPr>
                        <w:t>Jesus Street, Pulungbulu, Angeles City</w:t>
                      </w:r>
                    </w:p>
                    <w:p w14:paraId="43A34BD4" w14:textId="77777777" w:rsidR="00C42DC4" w:rsidRPr="008F7942" w:rsidRDefault="00C42DC4" w:rsidP="00BA76DA">
                      <w:pPr>
                        <w:rPr>
                          <w:szCs w:val="24"/>
                        </w:rPr>
                      </w:pPr>
                    </w:p>
                  </w:txbxContent>
                </v:textbox>
                <w10:wrap anchorx="margin"/>
              </v:shape>
            </w:pict>
          </mc:Fallback>
        </mc:AlternateContent>
      </w:r>
    </w:p>
    <w:p w14:paraId="539930D3" w14:textId="08DDB93B" w:rsidR="003F58C9" w:rsidRDefault="003F58C9" w:rsidP="00390D76">
      <w:pPr>
        <w:pStyle w:val="Header"/>
        <w:spacing w:before="0" w:after="0" w:line="240" w:lineRule="auto"/>
        <w:jc w:val="center"/>
        <w:rPr>
          <w:rFonts w:ascii="Tahoma" w:hAnsi="Tahoma" w:cs="Tahoma"/>
          <w:b/>
          <w:sz w:val="20"/>
        </w:rPr>
      </w:pPr>
    </w:p>
    <w:p w14:paraId="36F2E306" w14:textId="1A060FCE" w:rsidR="003F58C9" w:rsidRDefault="003F58C9" w:rsidP="00390D76">
      <w:pPr>
        <w:pStyle w:val="Header"/>
        <w:spacing w:before="0" w:after="0" w:line="240" w:lineRule="auto"/>
        <w:jc w:val="center"/>
        <w:rPr>
          <w:rFonts w:ascii="Tahoma" w:hAnsi="Tahoma" w:cs="Tahoma"/>
          <w:b/>
          <w:sz w:val="20"/>
        </w:rPr>
      </w:pPr>
    </w:p>
    <w:p w14:paraId="1EFC24E3" w14:textId="7263F271" w:rsidR="003F58C9" w:rsidRPr="00390D76" w:rsidRDefault="003F58C9" w:rsidP="00390D76">
      <w:pPr>
        <w:pStyle w:val="Header"/>
        <w:spacing w:before="0" w:after="0" w:line="240" w:lineRule="auto"/>
        <w:jc w:val="center"/>
        <w:rPr>
          <w:rFonts w:ascii="Tahoma" w:hAnsi="Tahoma" w:cs="Tahoma"/>
          <w:b/>
          <w:sz w:val="20"/>
        </w:rPr>
      </w:pPr>
    </w:p>
    <w:p w14:paraId="1B4AEC73" w14:textId="2AE29664" w:rsidR="00BA76DA" w:rsidRDefault="00BA76DA" w:rsidP="00797CCE">
      <w:pPr>
        <w:tabs>
          <w:tab w:val="center" w:pos="4680"/>
        </w:tabs>
        <w:spacing w:after="0" w:line="240" w:lineRule="auto"/>
        <w:jc w:val="center"/>
        <w:rPr>
          <w:b/>
          <w:sz w:val="36"/>
        </w:rPr>
      </w:pPr>
    </w:p>
    <w:p w14:paraId="381B12D0" w14:textId="4E2FBA71" w:rsidR="00BA76DA" w:rsidRDefault="00BA76DA" w:rsidP="00797CCE">
      <w:pPr>
        <w:tabs>
          <w:tab w:val="center" w:pos="4680"/>
        </w:tabs>
        <w:spacing w:after="0" w:line="240" w:lineRule="auto"/>
        <w:jc w:val="center"/>
        <w:rPr>
          <w:b/>
          <w:sz w:val="36"/>
        </w:rPr>
      </w:pPr>
    </w:p>
    <w:p w14:paraId="371486D1" w14:textId="0770EC8E" w:rsidR="00BA76DA" w:rsidRPr="00E13794" w:rsidRDefault="00BA76DA" w:rsidP="00BA76DA">
      <w:pPr>
        <w:spacing w:after="0" w:line="240" w:lineRule="auto"/>
        <w:jc w:val="center"/>
        <w:rPr>
          <w:b/>
          <w:i/>
          <w:color w:val="4472C4"/>
          <w:sz w:val="48"/>
          <w:szCs w:val="48"/>
        </w:rPr>
      </w:pPr>
      <w:r w:rsidRPr="00E13794">
        <w:rPr>
          <w:b/>
          <w:color w:val="4472C4"/>
          <w:sz w:val="36"/>
        </w:rPr>
        <w:t>Invitation to Bid for</w:t>
      </w:r>
      <w:r w:rsidRPr="00E13794">
        <w:rPr>
          <w:b/>
          <w:i/>
          <w:color w:val="4472C4"/>
          <w:sz w:val="36"/>
        </w:rPr>
        <w:t xml:space="preserve"> </w:t>
      </w:r>
      <w:r w:rsidRPr="00E13794">
        <w:rPr>
          <w:b/>
          <w:iCs/>
          <w:color w:val="4472C4"/>
          <w:sz w:val="36"/>
          <w:szCs w:val="36"/>
        </w:rPr>
        <w:t xml:space="preserve">CY 2020 BATCH 2 </w:t>
      </w:r>
      <w:r w:rsidR="00EF0CBB">
        <w:rPr>
          <w:b/>
          <w:iCs/>
          <w:color w:val="4472C4"/>
          <w:sz w:val="36"/>
          <w:szCs w:val="36"/>
        </w:rPr>
        <w:t>BASIC EDUCATIONAL FACILITIES FUND</w:t>
      </w:r>
      <w:r w:rsidRPr="00E13794">
        <w:rPr>
          <w:b/>
          <w:iCs/>
          <w:color w:val="4472C4"/>
          <w:sz w:val="36"/>
          <w:szCs w:val="36"/>
        </w:rPr>
        <w:t>- REPAIR OF CLASSROOM</w:t>
      </w:r>
      <w:r w:rsidR="00EF0CBB">
        <w:rPr>
          <w:b/>
          <w:iCs/>
          <w:color w:val="4472C4"/>
          <w:sz w:val="36"/>
          <w:szCs w:val="36"/>
        </w:rPr>
        <w:t>S</w:t>
      </w:r>
      <w:r w:rsidRPr="00E13794">
        <w:rPr>
          <w:b/>
          <w:iCs/>
          <w:color w:val="4472C4"/>
          <w:sz w:val="36"/>
          <w:szCs w:val="36"/>
        </w:rPr>
        <w:t xml:space="preserve"> </w:t>
      </w:r>
    </w:p>
    <w:p w14:paraId="731165A0" w14:textId="77777777" w:rsidR="00797CCE" w:rsidRPr="001A1137" w:rsidRDefault="00797CCE" w:rsidP="00EF0CBB">
      <w:pPr>
        <w:spacing w:after="0" w:line="240" w:lineRule="auto"/>
        <w:rPr>
          <w:b/>
          <w:i/>
          <w:sz w:val="28"/>
        </w:rPr>
      </w:pPr>
    </w:p>
    <w:p w14:paraId="7D74A57B" w14:textId="1290CC75" w:rsidR="00797CCE" w:rsidRPr="00EF0CBB" w:rsidRDefault="00797CCE" w:rsidP="002624B0">
      <w:pPr>
        <w:numPr>
          <w:ilvl w:val="0"/>
          <w:numId w:val="26"/>
        </w:numPr>
        <w:spacing w:before="0" w:line="240" w:lineRule="auto"/>
        <w:ind w:left="720" w:hanging="720"/>
        <w:rPr>
          <w:color w:val="4F81BD" w:themeColor="accent1"/>
          <w:spacing w:val="-2"/>
        </w:rPr>
      </w:pPr>
      <w:r w:rsidRPr="00EF0CBB">
        <w:rPr>
          <w:color w:val="4F81BD" w:themeColor="accent1"/>
          <w:spacing w:val="-2"/>
        </w:rPr>
        <w:t xml:space="preserve">The Department of Education– Schools Division of </w:t>
      </w:r>
      <w:r w:rsidR="00BA76DA" w:rsidRPr="00EF0CBB">
        <w:rPr>
          <w:color w:val="4F81BD" w:themeColor="accent1"/>
          <w:spacing w:val="-2"/>
        </w:rPr>
        <w:t>Angeles City</w:t>
      </w:r>
      <w:r w:rsidRPr="00EF0CBB">
        <w:rPr>
          <w:color w:val="4F81BD" w:themeColor="accent1"/>
          <w:spacing w:val="-2"/>
        </w:rPr>
        <w:t xml:space="preserve">, through the </w:t>
      </w:r>
      <w:r w:rsidRPr="00EF0CBB">
        <w:rPr>
          <w:color w:val="4F81BD" w:themeColor="accent1"/>
          <w:spacing w:val="-4"/>
        </w:rPr>
        <w:t xml:space="preserve">General Appropriations Act CY 2020 </w:t>
      </w:r>
      <w:r w:rsidRPr="00EF0CBB">
        <w:rPr>
          <w:color w:val="4F81BD" w:themeColor="accent1"/>
          <w:spacing w:val="-2"/>
        </w:rPr>
        <w:t xml:space="preserve">intends to apply the Approved Budget for the Contract (ABC) of the following for the </w:t>
      </w:r>
      <w:r w:rsidRPr="00EF0CBB">
        <w:rPr>
          <w:b/>
          <w:color w:val="4F81BD" w:themeColor="accent1"/>
          <w:szCs w:val="28"/>
        </w:rPr>
        <w:t xml:space="preserve">CY 2020 </w:t>
      </w:r>
      <w:r w:rsidR="00BA76DA" w:rsidRPr="00EF0CBB">
        <w:rPr>
          <w:b/>
          <w:color w:val="4F81BD" w:themeColor="accent1"/>
          <w:szCs w:val="28"/>
        </w:rPr>
        <w:t>BATCH 2 BASIC EDUCATIONAL FACILITIES FUND</w:t>
      </w:r>
      <w:r w:rsidRPr="00EF0CBB">
        <w:rPr>
          <w:b/>
          <w:color w:val="4F81BD" w:themeColor="accent1"/>
          <w:szCs w:val="28"/>
        </w:rPr>
        <w:t xml:space="preserve"> REPAIR OF CLASSROOMS</w:t>
      </w:r>
      <w:r w:rsidRPr="00EF0CBB">
        <w:rPr>
          <w:color w:val="4F81BD" w:themeColor="accent1"/>
          <w:spacing w:val="-2"/>
          <w:szCs w:val="24"/>
        </w:rPr>
        <w:t>:</w:t>
      </w:r>
    </w:p>
    <w:tbl>
      <w:tblPr>
        <w:tblW w:w="9398" w:type="dxa"/>
        <w:tblInd w:w="279" w:type="dxa"/>
        <w:tblLayout w:type="fixed"/>
        <w:tblLook w:val="04A0" w:firstRow="1" w:lastRow="0" w:firstColumn="1" w:lastColumn="0" w:noHBand="0" w:noVBand="1"/>
      </w:tblPr>
      <w:tblGrid>
        <w:gridCol w:w="850"/>
        <w:gridCol w:w="2127"/>
        <w:gridCol w:w="1842"/>
        <w:gridCol w:w="1560"/>
        <w:gridCol w:w="1701"/>
        <w:gridCol w:w="1318"/>
      </w:tblGrid>
      <w:tr w:rsidR="00797CCE" w:rsidRPr="00A75AF0" w14:paraId="3228CA06" w14:textId="77777777" w:rsidTr="001210B2">
        <w:trPr>
          <w:trHeight w:val="450"/>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FD5159"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 xml:space="preserve">LOT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726B24D"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School Name</w:t>
            </w:r>
          </w:p>
        </w:tc>
        <w:tc>
          <w:tcPr>
            <w:tcW w:w="1842" w:type="dxa"/>
            <w:tcBorders>
              <w:top w:val="single" w:sz="4" w:space="0" w:color="auto"/>
              <w:left w:val="nil"/>
              <w:bottom w:val="single" w:sz="4" w:space="0" w:color="auto"/>
              <w:right w:val="single" w:sz="4" w:space="0" w:color="auto"/>
            </w:tcBorders>
            <w:shd w:val="clear" w:color="auto" w:fill="auto"/>
            <w:vAlign w:val="center"/>
            <w:hideMark/>
          </w:tcPr>
          <w:p w14:paraId="02930E44"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Municipality</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14:paraId="5E96F575"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Target No. of Classrooms</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60537088"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Approved Budget for the Contract</w:t>
            </w:r>
          </w:p>
        </w:tc>
        <w:tc>
          <w:tcPr>
            <w:tcW w:w="1318" w:type="dxa"/>
            <w:tcBorders>
              <w:top w:val="single" w:sz="4" w:space="0" w:color="auto"/>
              <w:left w:val="nil"/>
              <w:bottom w:val="single" w:sz="4" w:space="0" w:color="auto"/>
              <w:right w:val="single" w:sz="4" w:space="0" w:color="auto"/>
            </w:tcBorders>
            <w:shd w:val="clear" w:color="auto" w:fill="auto"/>
            <w:vAlign w:val="center"/>
            <w:hideMark/>
          </w:tcPr>
          <w:p w14:paraId="7C10F8E1"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Project Duration (Calendar Days)</w:t>
            </w:r>
          </w:p>
        </w:tc>
      </w:tr>
      <w:tr w:rsidR="00797CCE" w:rsidRPr="00A75AF0" w14:paraId="771E5553"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61DB0C70"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w:t>
            </w:r>
          </w:p>
        </w:tc>
        <w:tc>
          <w:tcPr>
            <w:tcW w:w="2127" w:type="dxa"/>
            <w:tcBorders>
              <w:top w:val="nil"/>
              <w:left w:val="nil"/>
              <w:bottom w:val="single" w:sz="4" w:space="0" w:color="auto"/>
              <w:right w:val="single" w:sz="4" w:space="0" w:color="auto"/>
            </w:tcBorders>
            <w:shd w:val="clear" w:color="auto" w:fill="auto"/>
            <w:vAlign w:val="center"/>
            <w:hideMark/>
          </w:tcPr>
          <w:p w14:paraId="2B7910BC" w14:textId="106F0471" w:rsidR="00797CCE" w:rsidRPr="00AB1B08" w:rsidRDefault="001210B2" w:rsidP="00797CCE">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ABELARDO G. TINIO ES</w:t>
            </w:r>
          </w:p>
        </w:tc>
        <w:tc>
          <w:tcPr>
            <w:tcW w:w="1842" w:type="dxa"/>
            <w:tcBorders>
              <w:top w:val="nil"/>
              <w:left w:val="nil"/>
              <w:bottom w:val="single" w:sz="4" w:space="0" w:color="auto"/>
              <w:right w:val="single" w:sz="4" w:space="0" w:color="auto"/>
            </w:tcBorders>
            <w:shd w:val="clear" w:color="auto" w:fill="auto"/>
            <w:vAlign w:val="center"/>
            <w:hideMark/>
          </w:tcPr>
          <w:p w14:paraId="5E83D349" w14:textId="29720217" w:rsidR="00797CCE" w:rsidRPr="00AB1B08" w:rsidRDefault="001210B2" w:rsidP="00797CCE">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hideMark/>
          </w:tcPr>
          <w:p w14:paraId="024D934E" w14:textId="77777777" w:rsidR="00797CCE" w:rsidRPr="00AB1B08" w:rsidRDefault="00797CCE" w:rsidP="00797CCE">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8</w:t>
            </w:r>
          </w:p>
        </w:tc>
        <w:tc>
          <w:tcPr>
            <w:tcW w:w="1701" w:type="dxa"/>
            <w:tcBorders>
              <w:top w:val="nil"/>
              <w:left w:val="nil"/>
              <w:bottom w:val="single" w:sz="4" w:space="0" w:color="auto"/>
              <w:right w:val="single" w:sz="4" w:space="0" w:color="auto"/>
            </w:tcBorders>
            <w:shd w:val="clear" w:color="auto" w:fill="auto"/>
            <w:noWrap/>
            <w:vAlign w:val="center"/>
            <w:hideMark/>
          </w:tcPr>
          <w:p w14:paraId="7518CD82" w14:textId="1A51CA1A" w:rsidR="00797CCE" w:rsidRPr="00AB1B08" w:rsidRDefault="001210B2" w:rsidP="00797CCE">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2,639,882,18</w:t>
            </w:r>
          </w:p>
        </w:tc>
        <w:tc>
          <w:tcPr>
            <w:tcW w:w="1318" w:type="dxa"/>
            <w:tcBorders>
              <w:top w:val="nil"/>
              <w:left w:val="nil"/>
              <w:bottom w:val="single" w:sz="4" w:space="0" w:color="auto"/>
              <w:right w:val="single" w:sz="4" w:space="0" w:color="auto"/>
            </w:tcBorders>
            <w:shd w:val="clear" w:color="auto" w:fill="auto"/>
            <w:vAlign w:val="center"/>
            <w:hideMark/>
          </w:tcPr>
          <w:p w14:paraId="5390DA95" w14:textId="131618E4" w:rsidR="00797CCE" w:rsidRPr="00AB1B08" w:rsidRDefault="00EF0CBB" w:rsidP="00797CCE">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1210B2" w:rsidRPr="00A75AF0" w14:paraId="1059A9BF"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61BC5121"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2</w:t>
            </w:r>
          </w:p>
        </w:tc>
        <w:tc>
          <w:tcPr>
            <w:tcW w:w="2127" w:type="dxa"/>
            <w:tcBorders>
              <w:top w:val="nil"/>
              <w:left w:val="nil"/>
              <w:bottom w:val="single" w:sz="4" w:space="0" w:color="auto"/>
              <w:right w:val="single" w:sz="4" w:space="0" w:color="auto"/>
            </w:tcBorders>
            <w:shd w:val="clear" w:color="auto" w:fill="auto"/>
            <w:vAlign w:val="center"/>
            <w:hideMark/>
          </w:tcPr>
          <w:p w14:paraId="1081421F" w14:textId="0CAE14E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CUTUD ES</w:t>
            </w:r>
          </w:p>
        </w:tc>
        <w:tc>
          <w:tcPr>
            <w:tcW w:w="1842" w:type="dxa"/>
            <w:tcBorders>
              <w:top w:val="nil"/>
              <w:left w:val="nil"/>
              <w:bottom w:val="single" w:sz="4" w:space="0" w:color="auto"/>
              <w:right w:val="single" w:sz="4" w:space="0" w:color="auto"/>
            </w:tcBorders>
            <w:shd w:val="clear" w:color="auto" w:fill="auto"/>
            <w:hideMark/>
          </w:tcPr>
          <w:p w14:paraId="49D25EA7" w14:textId="02331F31"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2685F9C5" w14:textId="297923C2"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4</w:t>
            </w:r>
          </w:p>
        </w:tc>
        <w:tc>
          <w:tcPr>
            <w:tcW w:w="1701" w:type="dxa"/>
            <w:tcBorders>
              <w:top w:val="nil"/>
              <w:left w:val="nil"/>
              <w:bottom w:val="single" w:sz="4" w:space="0" w:color="auto"/>
              <w:right w:val="single" w:sz="4" w:space="0" w:color="auto"/>
            </w:tcBorders>
            <w:shd w:val="clear" w:color="auto" w:fill="auto"/>
            <w:noWrap/>
            <w:vAlign w:val="center"/>
          </w:tcPr>
          <w:p w14:paraId="7CCBD0E1" w14:textId="4916883C"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1,451, 682.22</w:t>
            </w:r>
          </w:p>
        </w:tc>
        <w:tc>
          <w:tcPr>
            <w:tcW w:w="1318" w:type="dxa"/>
            <w:tcBorders>
              <w:top w:val="nil"/>
              <w:left w:val="nil"/>
              <w:bottom w:val="single" w:sz="4" w:space="0" w:color="auto"/>
              <w:right w:val="single" w:sz="4" w:space="0" w:color="auto"/>
            </w:tcBorders>
            <w:shd w:val="clear" w:color="auto" w:fill="auto"/>
            <w:vAlign w:val="center"/>
          </w:tcPr>
          <w:p w14:paraId="32195188" w14:textId="2BFD482A"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1210B2" w:rsidRPr="00A75AF0" w14:paraId="6FEFEE09"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AD1C7F9"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3</w:t>
            </w:r>
          </w:p>
        </w:tc>
        <w:tc>
          <w:tcPr>
            <w:tcW w:w="2127" w:type="dxa"/>
            <w:tcBorders>
              <w:top w:val="nil"/>
              <w:left w:val="nil"/>
              <w:bottom w:val="single" w:sz="4" w:space="0" w:color="auto"/>
              <w:right w:val="single" w:sz="4" w:space="0" w:color="auto"/>
            </w:tcBorders>
            <w:shd w:val="clear" w:color="auto" w:fill="auto"/>
            <w:vAlign w:val="center"/>
          </w:tcPr>
          <w:p w14:paraId="3CF16F27" w14:textId="10F50840"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EPZA RESETTLEMENT ES</w:t>
            </w:r>
          </w:p>
        </w:tc>
        <w:tc>
          <w:tcPr>
            <w:tcW w:w="1842" w:type="dxa"/>
            <w:tcBorders>
              <w:top w:val="nil"/>
              <w:left w:val="nil"/>
              <w:bottom w:val="single" w:sz="4" w:space="0" w:color="auto"/>
              <w:right w:val="single" w:sz="4" w:space="0" w:color="auto"/>
            </w:tcBorders>
            <w:shd w:val="clear" w:color="auto" w:fill="auto"/>
            <w:hideMark/>
          </w:tcPr>
          <w:p w14:paraId="154200E4" w14:textId="01D464D2"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2028D683" w14:textId="234A2700"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4</w:t>
            </w:r>
          </w:p>
        </w:tc>
        <w:tc>
          <w:tcPr>
            <w:tcW w:w="1701" w:type="dxa"/>
            <w:tcBorders>
              <w:top w:val="nil"/>
              <w:left w:val="nil"/>
              <w:bottom w:val="single" w:sz="4" w:space="0" w:color="auto"/>
              <w:right w:val="single" w:sz="4" w:space="0" w:color="auto"/>
            </w:tcBorders>
            <w:shd w:val="clear" w:color="auto" w:fill="auto"/>
            <w:noWrap/>
            <w:vAlign w:val="center"/>
          </w:tcPr>
          <w:p w14:paraId="59BA3575" w14:textId="045E5DEB"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1</w:t>
            </w:r>
            <w:r>
              <w:rPr>
                <w:rFonts w:ascii="Arial" w:hAnsi="Arial" w:cs="Arial"/>
                <w:sz w:val="20"/>
              </w:rPr>
              <w:t>,</w:t>
            </w:r>
            <w:r w:rsidRPr="001210B2">
              <w:rPr>
                <w:rFonts w:ascii="Arial" w:hAnsi="Arial" w:cs="Arial"/>
                <w:sz w:val="20"/>
              </w:rPr>
              <w:t>977</w:t>
            </w:r>
            <w:r>
              <w:rPr>
                <w:rFonts w:ascii="Arial" w:hAnsi="Arial" w:cs="Arial"/>
                <w:sz w:val="20"/>
              </w:rPr>
              <w:t>,</w:t>
            </w:r>
            <w:r w:rsidRPr="001210B2">
              <w:rPr>
                <w:rFonts w:ascii="Arial" w:hAnsi="Arial" w:cs="Arial"/>
                <w:sz w:val="20"/>
              </w:rPr>
              <w:t>627.24</w:t>
            </w:r>
          </w:p>
        </w:tc>
        <w:tc>
          <w:tcPr>
            <w:tcW w:w="1318" w:type="dxa"/>
            <w:tcBorders>
              <w:top w:val="nil"/>
              <w:left w:val="nil"/>
              <w:bottom w:val="single" w:sz="4" w:space="0" w:color="auto"/>
              <w:right w:val="single" w:sz="4" w:space="0" w:color="auto"/>
            </w:tcBorders>
            <w:shd w:val="clear" w:color="auto" w:fill="auto"/>
            <w:vAlign w:val="center"/>
          </w:tcPr>
          <w:p w14:paraId="57A1A97C" w14:textId="2CBEF604"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1210B2" w:rsidRPr="00A75AF0" w14:paraId="74449D2B"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628BB000"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4</w:t>
            </w:r>
          </w:p>
        </w:tc>
        <w:tc>
          <w:tcPr>
            <w:tcW w:w="2127" w:type="dxa"/>
            <w:tcBorders>
              <w:top w:val="nil"/>
              <w:left w:val="nil"/>
              <w:bottom w:val="single" w:sz="4" w:space="0" w:color="auto"/>
              <w:right w:val="single" w:sz="4" w:space="0" w:color="auto"/>
            </w:tcBorders>
            <w:shd w:val="clear" w:color="auto" w:fill="auto"/>
            <w:vAlign w:val="center"/>
          </w:tcPr>
          <w:p w14:paraId="23EBDD06" w14:textId="00AE1C8C"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GUECO BALIBAGO ES</w:t>
            </w:r>
          </w:p>
        </w:tc>
        <w:tc>
          <w:tcPr>
            <w:tcW w:w="1842" w:type="dxa"/>
            <w:tcBorders>
              <w:top w:val="nil"/>
              <w:left w:val="nil"/>
              <w:bottom w:val="single" w:sz="4" w:space="0" w:color="auto"/>
              <w:right w:val="single" w:sz="4" w:space="0" w:color="auto"/>
            </w:tcBorders>
            <w:shd w:val="clear" w:color="auto" w:fill="auto"/>
            <w:hideMark/>
          </w:tcPr>
          <w:p w14:paraId="2A8AEDAC" w14:textId="60232B6A"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vAlign w:val="center"/>
          </w:tcPr>
          <w:p w14:paraId="2ECCA5B2" w14:textId="3289C941"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5</w:t>
            </w:r>
          </w:p>
        </w:tc>
        <w:tc>
          <w:tcPr>
            <w:tcW w:w="1701" w:type="dxa"/>
            <w:tcBorders>
              <w:top w:val="nil"/>
              <w:left w:val="nil"/>
              <w:bottom w:val="single" w:sz="4" w:space="0" w:color="auto"/>
              <w:right w:val="single" w:sz="4" w:space="0" w:color="auto"/>
            </w:tcBorders>
            <w:shd w:val="clear" w:color="auto" w:fill="auto"/>
            <w:vAlign w:val="center"/>
          </w:tcPr>
          <w:p w14:paraId="7BFD58B4" w14:textId="13EBFF30"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1</w:t>
            </w:r>
            <w:r>
              <w:rPr>
                <w:rFonts w:ascii="Arial" w:hAnsi="Arial" w:cs="Arial"/>
                <w:sz w:val="20"/>
              </w:rPr>
              <w:t>,</w:t>
            </w:r>
            <w:r w:rsidRPr="001210B2">
              <w:rPr>
                <w:rFonts w:ascii="Arial" w:hAnsi="Arial" w:cs="Arial"/>
                <w:sz w:val="20"/>
              </w:rPr>
              <w:t>305</w:t>
            </w:r>
            <w:r>
              <w:rPr>
                <w:rFonts w:ascii="Arial" w:hAnsi="Arial" w:cs="Arial"/>
                <w:sz w:val="20"/>
              </w:rPr>
              <w:t>,</w:t>
            </w:r>
            <w:r w:rsidRPr="001210B2">
              <w:rPr>
                <w:rFonts w:ascii="Arial" w:hAnsi="Arial" w:cs="Arial"/>
                <w:sz w:val="20"/>
              </w:rPr>
              <w:t>814.67</w:t>
            </w:r>
          </w:p>
        </w:tc>
        <w:tc>
          <w:tcPr>
            <w:tcW w:w="1318" w:type="dxa"/>
            <w:tcBorders>
              <w:top w:val="nil"/>
              <w:left w:val="nil"/>
              <w:bottom w:val="single" w:sz="4" w:space="0" w:color="auto"/>
              <w:right w:val="single" w:sz="4" w:space="0" w:color="auto"/>
            </w:tcBorders>
            <w:shd w:val="clear" w:color="auto" w:fill="auto"/>
            <w:vAlign w:val="center"/>
          </w:tcPr>
          <w:p w14:paraId="4140F6B0" w14:textId="7C57B411"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1210B2" w:rsidRPr="00A75AF0" w14:paraId="7E1C3214"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074E75A8"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5</w:t>
            </w:r>
          </w:p>
        </w:tc>
        <w:tc>
          <w:tcPr>
            <w:tcW w:w="2127" w:type="dxa"/>
            <w:tcBorders>
              <w:top w:val="nil"/>
              <w:left w:val="nil"/>
              <w:bottom w:val="single" w:sz="4" w:space="0" w:color="auto"/>
              <w:right w:val="single" w:sz="4" w:space="0" w:color="auto"/>
            </w:tcBorders>
            <w:shd w:val="clear" w:color="auto" w:fill="auto"/>
            <w:vAlign w:val="center"/>
          </w:tcPr>
          <w:p w14:paraId="68046B65" w14:textId="710D820F"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SAPANGBATO ES</w:t>
            </w:r>
          </w:p>
        </w:tc>
        <w:tc>
          <w:tcPr>
            <w:tcW w:w="1842" w:type="dxa"/>
            <w:tcBorders>
              <w:top w:val="nil"/>
              <w:left w:val="nil"/>
              <w:bottom w:val="single" w:sz="4" w:space="0" w:color="auto"/>
              <w:right w:val="single" w:sz="4" w:space="0" w:color="auto"/>
            </w:tcBorders>
            <w:shd w:val="clear" w:color="auto" w:fill="auto"/>
            <w:hideMark/>
          </w:tcPr>
          <w:p w14:paraId="0C98F8D5" w14:textId="409A4DD2"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638EAF83" w14:textId="2E436B1E"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5</w:t>
            </w:r>
          </w:p>
        </w:tc>
        <w:tc>
          <w:tcPr>
            <w:tcW w:w="1701" w:type="dxa"/>
            <w:tcBorders>
              <w:top w:val="nil"/>
              <w:left w:val="nil"/>
              <w:bottom w:val="single" w:sz="4" w:space="0" w:color="auto"/>
              <w:right w:val="single" w:sz="4" w:space="0" w:color="auto"/>
            </w:tcBorders>
            <w:shd w:val="clear" w:color="auto" w:fill="auto"/>
            <w:noWrap/>
            <w:vAlign w:val="center"/>
          </w:tcPr>
          <w:p w14:paraId="73F00DE7" w14:textId="154A206C"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1</w:t>
            </w:r>
            <w:r>
              <w:rPr>
                <w:rFonts w:ascii="Arial" w:hAnsi="Arial" w:cs="Arial"/>
                <w:sz w:val="20"/>
              </w:rPr>
              <w:t>,</w:t>
            </w:r>
            <w:r w:rsidRPr="001210B2">
              <w:rPr>
                <w:rFonts w:ascii="Arial" w:hAnsi="Arial" w:cs="Arial"/>
                <w:sz w:val="20"/>
              </w:rPr>
              <w:t>827</w:t>
            </w:r>
            <w:r>
              <w:rPr>
                <w:rFonts w:ascii="Arial" w:hAnsi="Arial" w:cs="Arial"/>
                <w:sz w:val="20"/>
              </w:rPr>
              <w:t>,</w:t>
            </w:r>
            <w:r w:rsidRPr="001210B2">
              <w:rPr>
                <w:rFonts w:ascii="Arial" w:hAnsi="Arial" w:cs="Arial"/>
                <w:sz w:val="20"/>
              </w:rPr>
              <w:t>825.21</w:t>
            </w:r>
          </w:p>
        </w:tc>
        <w:tc>
          <w:tcPr>
            <w:tcW w:w="1318" w:type="dxa"/>
            <w:tcBorders>
              <w:top w:val="nil"/>
              <w:left w:val="nil"/>
              <w:bottom w:val="single" w:sz="4" w:space="0" w:color="auto"/>
              <w:right w:val="single" w:sz="4" w:space="0" w:color="auto"/>
            </w:tcBorders>
            <w:shd w:val="clear" w:color="auto" w:fill="auto"/>
            <w:vAlign w:val="center"/>
          </w:tcPr>
          <w:p w14:paraId="5B524489" w14:textId="68D9C71F"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1210B2" w:rsidRPr="00A75AF0" w14:paraId="2992EC34"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ABA2234"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6</w:t>
            </w:r>
          </w:p>
        </w:tc>
        <w:tc>
          <w:tcPr>
            <w:tcW w:w="2127" w:type="dxa"/>
            <w:tcBorders>
              <w:top w:val="nil"/>
              <w:left w:val="nil"/>
              <w:bottom w:val="single" w:sz="4" w:space="0" w:color="auto"/>
              <w:right w:val="single" w:sz="4" w:space="0" w:color="auto"/>
            </w:tcBorders>
            <w:shd w:val="clear" w:color="auto" w:fill="auto"/>
            <w:vAlign w:val="center"/>
          </w:tcPr>
          <w:p w14:paraId="71BEDEF5" w14:textId="37F7B215"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DON PEPE HENSON MEMORIAL ES</w:t>
            </w:r>
          </w:p>
        </w:tc>
        <w:tc>
          <w:tcPr>
            <w:tcW w:w="1842" w:type="dxa"/>
            <w:tcBorders>
              <w:top w:val="nil"/>
              <w:left w:val="nil"/>
              <w:bottom w:val="single" w:sz="4" w:space="0" w:color="auto"/>
              <w:right w:val="single" w:sz="4" w:space="0" w:color="auto"/>
            </w:tcBorders>
            <w:shd w:val="clear" w:color="auto" w:fill="auto"/>
            <w:hideMark/>
          </w:tcPr>
          <w:p w14:paraId="427C5471" w14:textId="276ACABD"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36C03B35" w14:textId="3477B2C3"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7</w:t>
            </w:r>
          </w:p>
        </w:tc>
        <w:tc>
          <w:tcPr>
            <w:tcW w:w="1701" w:type="dxa"/>
            <w:tcBorders>
              <w:top w:val="nil"/>
              <w:left w:val="nil"/>
              <w:bottom w:val="single" w:sz="4" w:space="0" w:color="auto"/>
              <w:right w:val="single" w:sz="4" w:space="0" w:color="auto"/>
            </w:tcBorders>
            <w:shd w:val="clear" w:color="auto" w:fill="auto"/>
            <w:noWrap/>
            <w:vAlign w:val="center"/>
          </w:tcPr>
          <w:p w14:paraId="07AC3706" w14:textId="77F6CB62"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2</w:t>
            </w:r>
            <w:r>
              <w:rPr>
                <w:rFonts w:ascii="Arial" w:hAnsi="Arial" w:cs="Arial"/>
                <w:sz w:val="20"/>
              </w:rPr>
              <w:t>,</w:t>
            </w:r>
            <w:r w:rsidRPr="001210B2">
              <w:rPr>
                <w:rFonts w:ascii="Arial" w:hAnsi="Arial" w:cs="Arial"/>
                <w:sz w:val="20"/>
              </w:rPr>
              <w:t>271</w:t>
            </w:r>
            <w:r>
              <w:rPr>
                <w:rFonts w:ascii="Arial" w:hAnsi="Arial" w:cs="Arial"/>
                <w:sz w:val="20"/>
              </w:rPr>
              <w:t>,</w:t>
            </w:r>
            <w:r w:rsidRPr="001210B2">
              <w:rPr>
                <w:rFonts w:ascii="Arial" w:hAnsi="Arial" w:cs="Arial"/>
                <w:sz w:val="20"/>
              </w:rPr>
              <w:t>623.36</w:t>
            </w:r>
          </w:p>
        </w:tc>
        <w:tc>
          <w:tcPr>
            <w:tcW w:w="1318" w:type="dxa"/>
            <w:tcBorders>
              <w:top w:val="nil"/>
              <w:left w:val="nil"/>
              <w:bottom w:val="single" w:sz="4" w:space="0" w:color="auto"/>
              <w:right w:val="single" w:sz="4" w:space="0" w:color="auto"/>
            </w:tcBorders>
            <w:shd w:val="clear" w:color="auto" w:fill="auto"/>
            <w:vAlign w:val="center"/>
          </w:tcPr>
          <w:p w14:paraId="74C7A1B1" w14:textId="2C804066"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1210B2" w:rsidRPr="00A75AF0" w14:paraId="5A8C12D9"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047C45C2"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7</w:t>
            </w:r>
          </w:p>
        </w:tc>
        <w:tc>
          <w:tcPr>
            <w:tcW w:w="2127" w:type="dxa"/>
            <w:tcBorders>
              <w:top w:val="nil"/>
              <w:left w:val="nil"/>
              <w:bottom w:val="single" w:sz="4" w:space="0" w:color="auto"/>
              <w:right w:val="single" w:sz="4" w:space="0" w:color="auto"/>
            </w:tcBorders>
            <w:shd w:val="clear" w:color="auto" w:fill="auto"/>
            <w:vAlign w:val="center"/>
          </w:tcPr>
          <w:p w14:paraId="2E8CE62A" w14:textId="5AB0747E"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LOURDES NORTHWEST ES</w:t>
            </w:r>
          </w:p>
        </w:tc>
        <w:tc>
          <w:tcPr>
            <w:tcW w:w="1842" w:type="dxa"/>
            <w:tcBorders>
              <w:top w:val="nil"/>
              <w:left w:val="nil"/>
              <w:bottom w:val="single" w:sz="4" w:space="0" w:color="auto"/>
              <w:right w:val="single" w:sz="4" w:space="0" w:color="auto"/>
            </w:tcBorders>
            <w:shd w:val="clear" w:color="auto" w:fill="auto"/>
            <w:hideMark/>
          </w:tcPr>
          <w:p w14:paraId="6E66A60F" w14:textId="108450A1"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vAlign w:val="center"/>
          </w:tcPr>
          <w:p w14:paraId="72FD6E41" w14:textId="3E71D99E"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w:t>
            </w:r>
          </w:p>
        </w:tc>
        <w:tc>
          <w:tcPr>
            <w:tcW w:w="1701" w:type="dxa"/>
            <w:tcBorders>
              <w:top w:val="nil"/>
              <w:left w:val="nil"/>
              <w:bottom w:val="single" w:sz="4" w:space="0" w:color="auto"/>
              <w:right w:val="single" w:sz="4" w:space="0" w:color="auto"/>
            </w:tcBorders>
            <w:shd w:val="clear" w:color="auto" w:fill="auto"/>
            <w:vAlign w:val="center"/>
          </w:tcPr>
          <w:p w14:paraId="7F7BA786" w14:textId="1BE2EE70"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2</w:t>
            </w:r>
            <w:r>
              <w:rPr>
                <w:rFonts w:ascii="Arial" w:hAnsi="Arial" w:cs="Arial"/>
                <w:sz w:val="20"/>
              </w:rPr>
              <w:t>,</w:t>
            </w:r>
            <w:r w:rsidRPr="001210B2">
              <w:rPr>
                <w:rFonts w:ascii="Arial" w:hAnsi="Arial" w:cs="Arial"/>
                <w:sz w:val="20"/>
              </w:rPr>
              <w:t>461</w:t>
            </w:r>
            <w:r>
              <w:rPr>
                <w:rFonts w:ascii="Arial" w:hAnsi="Arial" w:cs="Arial"/>
                <w:sz w:val="20"/>
              </w:rPr>
              <w:t>,</w:t>
            </w:r>
            <w:r w:rsidRPr="001210B2">
              <w:rPr>
                <w:rFonts w:ascii="Arial" w:hAnsi="Arial" w:cs="Arial"/>
                <w:sz w:val="20"/>
              </w:rPr>
              <w:t>912.8</w:t>
            </w:r>
          </w:p>
        </w:tc>
        <w:tc>
          <w:tcPr>
            <w:tcW w:w="1318" w:type="dxa"/>
            <w:tcBorders>
              <w:top w:val="nil"/>
              <w:left w:val="nil"/>
              <w:bottom w:val="single" w:sz="4" w:space="0" w:color="auto"/>
              <w:right w:val="single" w:sz="4" w:space="0" w:color="auto"/>
            </w:tcBorders>
            <w:shd w:val="clear" w:color="auto" w:fill="auto"/>
            <w:vAlign w:val="center"/>
          </w:tcPr>
          <w:p w14:paraId="45D6BFE2" w14:textId="246EBCA6"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1210B2" w:rsidRPr="00A75AF0" w14:paraId="6AA1CE7A"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ABBEF31"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8</w:t>
            </w:r>
          </w:p>
        </w:tc>
        <w:tc>
          <w:tcPr>
            <w:tcW w:w="2127" w:type="dxa"/>
            <w:tcBorders>
              <w:top w:val="nil"/>
              <w:left w:val="nil"/>
              <w:bottom w:val="single" w:sz="4" w:space="0" w:color="auto"/>
              <w:right w:val="single" w:sz="4" w:space="0" w:color="auto"/>
            </w:tcBorders>
            <w:shd w:val="clear" w:color="auto" w:fill="auto"/>
            <w:vAlign w:val="center"/>
          </w:tcPr>
          <w:p w14:paraId="26D3F4E8" w14:textId="50C638E4"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NORTHVILLE 15 IS</w:t>
            </w:r>
          </w:p>
        </w:tc>
        <w:tc>
          <w:tcPr>
            <w:tcW w:w="1842" w:type="dxa"/>
            <w:tcBorders>
              <w:top w:val="nil"/>
              <w:left w:val="nil"/>
              <w:bottom w:val="single" w:sz="4" w:space="0" w:color="auto"/>
              <w:right w:val="single" w:sz="4" w:space="0" w:color="auto"/>
            </w:tcBorders>
            <w:shd w:val="clear" w:color="auto" w:fill="auto"/>
            <w:hideMark/>
          </w:tcPr>
          <w:p w14:paraId="2C673469" w14:textId="48F66873"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0E52689B" w14:textId="7F430F82"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30</w:t>
            </w:r>
          </w:p>
        </w:tc>
        <w:tc>
          <w:tcPr>
            <w:tcW w:w="1701" w:type="dxa"/>
            <w:tcBorders>
              <w:top w:val="nil"/>
              <w:left w:val="nil"/>
              <w:bottom w:val="single" w:sz="4" w:space="0" w:color="auto"/>
              <w:right w:val="single" w:sz="4" w:space="0" w:color="auto"/>
            </w:tcBorders>
            <w:shd w:val="clear" w:color="auto" w:fill="auto"/>
            <w:noWrap/>
            <w:vAlign w:val="center"/>
          </w:tcPr>
          <w:p w14:paraId="0A83A83A" w14:textId="257C2FC9"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8</w:t>
            </w:r>
            <w:r>
              <w:rPr>
                <w:rFonts w:ascii="Arial" w:hAnsi="Arial" w:cs="Arial"/>
                <w:sz w:val="20"/>
              </w:rPr>
              <w:t>,</w:t>
            </w:r>
            <w:r w:rsidRPr="001210B2">
              <w:rPr>
                <w:rFonts w:ascii="Arial" w:hAnsi="Arial" w:cs="Arial"/>
                <w:sz w:val="20"/>
              </w:rPr>
              <w:t>168</w:t>
            </w:r>
            <w:r>
              <w:rPr>
                <w:rFonts w:ascii="Arial" w:hAnsi="Arial" w:cs="Arial"/>
                <w:sz w:val="20"/>
              </w:rPr>
              <w:t>,</w:t>
            </w:r>
            <w:r w:rsidRPr="001210B2">
              <w:rPr>
                <w:rFonts w:ascii="Arial" w:hAnsi="Arial" w:cs="Arial"/>
                <w:sz w:val="20"/>
              </w:rPr>
              <w:t>152.73</w:t>
            </w:r>
          </w:p>
        </w:tc>
        <w:tc>
          <w:tcPr>
            <w:tcW w:w="1318" w:type="dxa"/>
            <w:tcBorders>
              <w:top w:val="nil"/>
              <w:left w:val="nil"/>
              <w:bottom w:val="single" w:sz="4" w:space="0" w:color="auto"/>
              <w:right w:val="single" w:sz="4" w:space="0" w:color="auto"/>
            </w:tcBorders>
            <w:shd w:val="clear" w:color="auto" w:fill="auto"/>
            <w:vAlign w:val="center"/>
          </w:tcPr>
          <w:p w14:paraId="77D96919" w14:textId="70DF99E0"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150</w:t>
            </w:r>
          </w:p>
        </w:tc>
      </w:tr>
      <w:tr w:rsidR="001210B2" w:rsidRPr="00A75AF0" w14:paraId="14A52DFA"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5C7B1BD3"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9</w:t>
            </w:r>
          </w:p>
        </w:tc>
        <w:tc>
          <w:tcPr>
            <w:tcW w:w="2127" w:type="dxa"/>
            <w:tcBorders>
              <w:top w:val="nil"/>
              <w:left w:val="nil"/>
              <w:bottom w:val="single" w:sz="4" w:space="0" w:color="auto"/>
              <w:right w:val="single" w:sz="4" w:space="0" w:color="auto"/>
            </w:tcBorders>
            <w:shd w:val="clear" w:color="auto" w:fill="auto"/>
            <w:vAlign w:val="center"/>
          </w:tcPr>
          <w:p w14:paraId="79E75101" w14:textId="7D46AF0A"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ANGELES CITY NHS</w:t>
            </w:r>
          </w:p>
        </w:tc>
        <w:tc>
          <w:tcPr>
            <w:tcW w:w="1842" w:type="dxa"/>
            <w:tcBorders>
              <w:top w:val="nil"/>
              <w:left w:val="nil"/>
              <w:bottom w:val="single" w:sz="4" w:space="0" w:color="auto"/>
              <w:right w:val="single" w:sz="4" w:space="0" w:color="auto"/>
            </w:tcBorders>
            <w:shd w:val="clear" w:color="auto" w:fill="auto"/>
            <w:hideMark/>
          </w:tcPr>
          <w:p w14:paraId="3A1B8E06" w14:textId="3927BFCB"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4E243CFE" w14:textId="2F96749A"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11</w:t>
            </w:r>
          </w:p>
        </w:tc>
        <w:tc>
          <w:tcPr>
            <w:tcW w:w="1701" w:type="dxa"/>
            <w:tcBorders>
              <w:top w:val="nil"/>
              <w:left w:val="nil"/>
              <w:bottom w:val="single" w:sz="4" w:space="0" w:color="auto"/>
              <w:right w:val="single" w:sz="4" w:space="0" w:color="auto"/>
            </w:tcBorders>
            <w:shd w:val="clear" w:color="auto" w:fill="auto"/>
            <w:noWrap/>
            <w:vAlign w:val="center"/>
          </w:tcPr>
          <w:p w14:paraId="5F44BAAE" w14:textId="7018524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3</w:t>
            </w:r>
            <w:r>
              <w:rPr>
                <w:rFonts w:ascii="Arial" w:hAnsi="Arial" w:cs="Arial"/>
                <w:sz w:val="20"/>
              </w:rPr>
              <w:t>,</w:t>
            </w:r>
            <w:r w:rsidRPr="001210B2">
              <w:rPr>
                <w:rFonts w:ascii="Arial" w:hAnsi="Arial" w:cs="Arial"/>
                <w:sz w:val="20"/>
              </w:rPr>
              <w:t>594</w:t>
            </w:r>
            <w:r>
              <w:rPr>
                <w:rFonts w:ascii="Arial" w:hAnsi="Arial" w:cs="Arial"/>
                <w:sz w:val="20"/>
              </w:rPr>
              <w:t>,</w:t>
            </w:r>
            <w:r w:rsidRPr="001210B2">
              <w:rPr>
                <w:rFonts w:ascii="Arial" w:hAnsi="Arial" w:cs="Arial"/>
                <w:sz w:val="20"/>
              </w:rPr>
              <w:t>078.34</w:t>
            </w:r>
          </w:p>
        </w:tc>
        <w:tc>
          <w:tcPr>
            <w:tcW w:w="1318" w:type="dxa"/>
            <w:tcBorders>
              <w:top w:val="nil"/>
              <w:left w:val="nil"/>
              <w:bottom w:val="single" w:sz="4" w:space="0" w:color="auto"/>
              <w:right w:val="single" w:sz="4" w:space="0" w:color="auto"/>
            </w:tcBorders>
            <w:shd w:val="clear" w:color="auto" w:fill="auto"/>
            <w:vAlign w:val="center"/>
          </w:tcPr>
          <w:p w14:paraId="6ABAA051" w14:textId="0D4D16E3"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1210B2" w:rsidRPr="00A75AF0" w14:paraId="44B805C4"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FE18E8A" w14:textId="77777777"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10</w:t>
            </w:r>
          </w:p>
        </w:tc>
        <w:tc>
          <w:tcPr>
            <w:tcW w:w="2127" w:type="dxa"/>
            <w:tcBorders>
              <w:top w:val="nil"/>
              <w:left w:val="nil"/>
              <w:bottom w:val="single" w:sz="4" w:space="0" w:color="auto"/>
              <w:right w:val="single" w:sz="4" w:space="0" w:color="auto"/>
            </w:tcBorders>
            <w:shd w:val="clear" w:color="auto" w:fill="auto"/>
            <w:vAlign w:val="center"/>
          </w:tcPr>
          <w:p w14:paraId="2B25F8E2" w14:textId="43FACFA0" w:rsidR="001210B2" w:rsidRPr="00AB1B08" w:rsidRDefault="002D0428" w:rsidP="001210B2">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DR. CLEMENTE N. DAYRIT SR. MEMORIAL HS</w:t>
            </w:r>
          </w:p>
        </w:tc>
        <w:tc>
          <w:tcPr>
            <w:tcW w:w="1842" w:type="dxa"/>
            <w:tcBorders>
              <w:top w:val="nil"/>
              <w:left w:val="nil"/>
              <w:bottom w:val="single" w:sz="4" w:space="0" w:color="auto"/>
              <w:right w:val="single" w:sz="4" w:space="0" w:color="auto"/>
            </w:tcBorders>
            <w:shd w:val="clear" w:color="auto" w:fill="auto"/>
            <w:hideMark/>
          </w:tcPr>
          <w:p w14:paraId="6AC9CB25" w14:textId="1FF80CAA" w:rsidR="001210B2" w:rsidRPr="00AB1B08" w:rsidRDefault="001210B2" w:rsidP="001210B2">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5A832A80" w14:textId="07FC1521" w:rsidR="001210B2" w:rsidRPr="00AB1B08" w:rsidRDefault="002D0428"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8</w:t>
            </w:r>
          </w:p>
        </w:tc>
        <w:tc>
          <w:tcPr>
            <w:tcW w:w="1701" w:type="dxa"/>
            <w:tcBorders>
              <w:top w:val="nil"/>
              <w:left w:val="nil"/>
              <w:bottom w:val="single" w:sz="4" w:space="0" w:color="auto"/>
              <w:right w:val="single" w:sz="4" w:space="0" w:color="auto"/>
            </w:tcBorders>
            <w:shd w:val="clear" w:color="auto" w:fill="auto"/>
            <w:noWrap/>
            <w:vAlign w:val="center"/>
          </w:tcPr>
          <w:p w14:paraId="7502453E" w14:textId="19BA04C6" w:rsidR="001210B2" w:rsidRPr="00AB1B08" w:rsidRDefault="002D0428" w:rsidP="001210B2">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2</w:t>
            </w:r>
            <w:r>
              <w:rPr>
                <w:rFonts w:ascii="Arial" w:hAnsi="Arial" w:cs="Arial"/>
                <w:sz w:val="20"/>
              </w:rPr>
              <w:t>,</w:t>
            </w:r>
            <w:r w:rsidRPr="002D0428">
              <w:rPr>
                <w:rFonts w:ascii="Arial" w:hAnsi="Arial" w:cs="Arial"/>
                <w:sz w:val="20"/>
              </w:rPr>
              <w:t>932</w:t>
            </w:r>
            <w:r>
              <w:rPr>
                <w:rFonts w:ascii="Arial" w:hAnsi="Arial" w:cs="Arial"/>
                <w:sz w:val="20"/>
              </w:rPr>
              <w:t>,</w:t>
            </w:r>
            <w:r w:rsidRPr="002D0428">
              <w:rPr>
                <w:rFonts w:ascii="Arial" w:hAnsi="Arial" w:cs="Arial"/>
                <w:sz w:val="20"/>
              </w:rPr>
              <w:t>402.39</w:t>
            </w:r>
          </w:p>
        </w:tc>
        <w:tc>
          <w:tcPr>
            <w:tcW w:w="1318" w:type="dxa"/>
            <w:tcBorders>
              <w:top w:val="nil"/>
              <w:left w:val="nil"/>
              <w:bottom w:val="single" w:sz="4" w:space="0" w:color="auto"/>
              <w:right w:val="single" w:sz="4" w:space="0" w:color="auto"/>
            </w:tcBorders>
            <w:shd w:val="clear" w:color="auto" w:fill="auto"/>
            <w:vAlign w:val="center"/>
          </w:tcPr>
          <w:p w14:paraId="73274612" w14:textId="6AA243C7" w:rsidR="001210B2" w:rsidRPr="00AB1B08" w:rsidRDefault="00EF0CBB" w:rsidP="001210B2">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EF0CBB" w:rsidRPr="00A75AF0" w14:paraId="58CDA3D0"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31A8F3AF" w14:textId="52B93985" w:rsidR="00EF0CBB" w:rsidRPr="00AB1B08" w:rsidRDefault="00EF0CBB" w:rsidP="00EF0CBB">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11</w:t>
            </w:r>
          </w:p>
        </w:tc>
        <w:tc>
          <w:tcPr>
            <w:tcW w:w="2127" w:type="dxa"/>
            <w:tcBorders>
              <w:top w:val="nil"/>
              <w:left w:val="nil"/>
              <w:bottom w:val="single" w:sz="4" w:space="0" w:color="auto"/>
              <w:right w:val="single" w:sz="4" w:space="0" w:color="auto"/>
            </w:tcBorders>
            <w:shd w:val="clear" w:color="auto" w:fill="auto"/>
            <w:vAlign w:val="center"/>
          </w:tcPr>
          <w:p w14:paraId="399959AA" w14:textId="26E07690"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ANGELES CITY SCIENCE HS</w:t>
            </w:r>
          </w:p>
        </w:tc>
        <w:tc>
          <w:tcPr>
            <w:tcW w:w="1842" w:type="dxa"/>
            <w:tcBorders>
              <w:top w:val="nil"/>
              <w:left w:val="nil"/>
              <w:bottom w:val="single" w:sz="4" w:space="0" w:color="auto"/>
              <w:right w:val="single" w:sz="4" w:space="0" w:color="auto"/>
            </w:tcBorders>
            <w:shd w:val="clear" w:color="auto" w:fill="auto"/>
          </w:tcPr>
          <w:p w14:paraId="4B11A779" w14:textId="0C314496" w:rsidR="00EF0CBB" w:rsidRPr="001D3E17" w:rsidRDefault="00EF0CBB" w:rsidP="00EF0CBB">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7F52A931" w14:textId="5920F2E7"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w:t>
            </w:r>
          </w:p>
        </w:tc>
        <w:tc>
          <w:tcPr>
            <w:tcW w:w="1701" w:type="dxa"/>
            <w:tcBorders>
              <w:top w:val="nil"/>
              <w:left w:val="nil"/>
              <w:bottom w:val="single" w:sz="4" w:space="0" w:color="auto"/>
              <w:right w:val="single" w:sz="4" w:space="0" w:color="auto"/>
            </w:tcBorders>
            <w:shd w:val="clear" w:color="auto" w:fill="auto"/>
            <w:noWrap/>
            <w:vAlign w:val="center"/>
          </w:tcPr>
          <w:p w14:paraId="2131ADA5" w14:textId="60135B89"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3</w:t>
            </w:r>
            <w:r>
              <w:rPr>
                <w:rFonts w:ascii="Arial" w:hAnsi="Arial" w:cs="Arial"/>
                <w:sz w:val="20"/>
              </w:rPr>
              <w:t>,</w:t>
            </w:r>
            <w:r w:rsidRPr="002D0428">
              <w:rPr>
                <w:rFonts w:ascii="Arial" w:hAnsi="Arial" w:cs="Arial"/>
                <w:sz w:val="20"/>
              </w:rPr>
              <w:t>976</w:t>
            </w:r>
            <w:r>
              <w:rPr>
                <w:rFonts w:ascii="Arial" w:hAnsi="Arial" w:cs="Arial"/>
                <w:sz w:val="20"/>
              </w:rPr>
              <w:t>,</w:t>
            </w:r>
            <w:r w:rsidRPr="002D0428">
              <w:rPr>
                <w:rFonts w:ascii="Arial" w:hAnsi="Arial" w:cs="Arial"/>
                <w:sz w:val="20"/>
              </w:rPr>
              <w:t>259.5</w:t>
            </w:r>
          </w:p>
        </w:tc>
        <w:tc>
          <w:tcPr>
            <w:tcW w:w="1318" w:type="dxa"/>
            <w:tcBorders>
              <w:top w:val="nil"/>
              <w:left w:val="nil"/>
              <w:bottom w:val="single" w:sz="4" w:space="0" w:color="auto"/>
              <w:right w:val="single" w:sz="4" w:space="0" w:color="auto"/>
            </w:tcBorders>
            <w:shd w:val="clear" w:color="auto" w:fill="auto"/>
            <w:vAlign w:val="center"/>
          </w:tcPr>
          <w:p w14:paraId="09DF5BB3" w14:textId="61AB8BE1"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EF0CBB" w:rsidRPr="00A75AF0" w14:paraId="7B7AE6A4"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7E22444C" w14:textId="0D223346" w:rsidR="00EF0CBB" w:rsidRPr="00AB1B08" w:rsidRDefault="00EF0CBB" w:rsidP="00EF0CBB">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12</w:t>
            </w:r>
          </w:p>
        </w:tc>
        <w:tc>
          <w:tcPr>
            <w:tcW w:w="2127" w:type="dxa"/>
            <w:tcBorders>
              <w:top w:val="nil"/>
              <w:left w:val="nil"/>
              <w:bottom w:val="single" w:sz="4" w:space="0" w:color="auto"/>
              <w:right w:val="single" w:sz="4" w:space="0" w:color="auto"/>
            </w:tcBorders>
            <w:shd w:val="clear" w:color="auto" w:fill="auto"/>
            <w:vAlign w:val="center"/>
          </w:tcPr>
          <w:p w14:paraId="03A315F1" w14:textId="7415B38F"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GOV. RAFAEL. L. LAZATIN IS</w:t>
            </w:r>
          </w:p>
        </w:tc>
        <w:tc>
          <w:tcPr>
            <w:tcW w:w="1842" w:type="dxa"/>
            <w:tcBorders>
              <w:top w:val="nil"/>
              <w:left w:val="nil"/>
              <w:bottom w:val="single" w:sz="4" w:space="0" w:color="auto"/>
              <w:right w:val="single" w:sz="4" w:space="0" w:color="auto"/>
            </w:tcBorders>
            <w:shd w:val="clear" w:color="auto" w:fill="auto"/>
          </w:tcPr>
          <w:p w14:paraId="228D7B9F" w14:textId="7F965873" w:rsidR="00EF0CBB" w:rsidRPr="001D3E17" w:rsidRDefault="00EF0CBB" w:rsidP="00EF0CBB">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28CC37AA" w14:textId="45CC3C5F"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20</w:t>
            </w:r>
          </w:p>
        </w:tc>
        <w:tc>
          <w:tcPr>
            <w:tcW w:w="1701" w:type="dxa"/>
            <w:tcBorders>
              <w:top w:val="nil"/>
              <w:left w:val="nil"/>
              <w:bottom w:val="single" w:sz="4" w:space="0" w:color="auto"/>
              <w:right w:val="single" w:sz="4" w:space="0" w:color="auto"/>
            </w:tcBorders>
            <w:shd w:val="clear" w:color="auto" w:fill="auto"/>
            <w:noWrap/>
            <w:vAlign w:val="center"/>
          </w:tcPr>
          <w:p w14:paraId="3D803160" w14:textId="4734E772"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3</w:t>
            </w:r>
            <w:r>
              <w:rPr>
                <w:rFonts w:ascii="Arial" w:hAnsi="Arial" w:cs="Arial"/>
                <w:sz w:val="20"/>
              </w:rPr>
              <w:t>,</w:t>
            </w:r>
            <w:r w:rsidRPr="002D0428">
              <w:rPr>
                <w:rFonts w:ascii="Arial" w:hAnsi="Arial" w:cs="Arial"/>
                <w:sz w:val="20"/>
              </w:rPr>
              <w:t>362</w:t>
            </w:r>
            <w:r>
              <w:rPr>
                <w:rFonts w:ascii="Arial" w:hAnsi="Arial" w:cs="Arial"/>
                <w:sz w:val="20"/>
              </w:rPr>
              <w:t>,</w:t>
            </w:r>
            <w:r w:rsidRPr="002D0428">
              <w:rPr>
                <w:rFonts w:ascii="Arial" w:hAnsi="Arial" w:cs="Arial"/>
                <w:sz w:val="20"/>
              </w:rPr>
              <w:t>241.11</w:t>
            </w:r>
          </w:p>
        </w:tc>
        <w:tc>
          <w:tcPr>
            <w:tcW w:w="1318" w:type="dxa"/>
            <w:tcBorders>
              <w:top w:val="nil"/>
              <w:left w:val="nil"/>
              <w:bottom w:val="single" w:sz="4" w:space="0" w:color="auto"/>
              <w:right w:val="single" w:sz="4" w:space="0" w:color="auto"/>
            </w:tcBorders>
            <w:shd w:val="clear" w:color="auto" w:fill="auto"/>
            <w:vAlign w:val="center"/>
          </w:tcPr>
          <w:p w14:paraId="79F307B0" w14:textId="539FDF92"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EF0CBB" w:rsidRPr="00A75AF0" w14:paraId="72120F4A" w14:textId="77777777" w:rsidTr="001210B2">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120E253A" w14:textId="3750D81B" w:rsidR="00EF0CBB" w:rsidRPr="00AB1B08" w:rsidRDefault="00EF0CBB" w:rsidP="00EF0CBB">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13</w:t>
            </w:r>
          </w:p>
        </w:tc>
        <w:tc>
          <w:tcPr>
            <w:tcW w:w="2127" w:type="dxa"/>
            <w:tcBorders>
              <w:top w:val="nil"/>
              <w:left w:val="nil"/>
              <w:bottom w:val="single" w:sz="4" w:space="0" w:color="auto"/>
              <w:right w:val="single" w:sz="4" w:space="0" w:color="auto"/>
            </w:tcBorders>
            <w:shd w:val="clear" w:color="auto" w:fill="auto"/>
            <w:vAlign w:val="center"/>
          </w:tcPr>
          <w:p w14:paraId="43B6CC41" w14:textId="337F4526"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AMSIC IS</w:t>
            </w:r>
          </w:p>
        </w:tc>
        <w:tc>
          <w:tcPr>
            <w:tcW w:w="1842" w:type="dxa"/>
            <w:tcBorders>
              <w:top w:val="nil"/>
              <w:left w:val="nil"/>
              <w:bottom w:val="single" w:sz="4" w:space="0" w:color="auto"/>
              <w:right w:val="single" w:sz="4" w:space="0" w:color="auto"/>
            </w:tcBorders>
            <w:shd w:val="clear" w:color="auto" w:fill="auto"/>
          </w:tcPr>
          <w:p w14:paraId="56C6BD91" w14:textId="348C8544" w:rsidR="00EF0CBB" w:rsidRPr="001D3E17" w:rsidRDefault="00EF0CBB" w:rsidP="00EF0CBB">
            <w:pPr>
              <w:overflowPunct/>
              <w:autoSpaceDE/>
              <w:autoSpaceDN/>
              <w:adjustRightInd/>
              <w:spacing w:before="0" w:after="0" w:line="240" w:lineRule="auto"/>
              <w:jc w:val="center"/>
              <w:textAlignment w:val="auto"/>
              <w:rPr>
                <w:rFonts w:ascii="Arial" w:hAnsi="Arial" w:cs="Arial"/>
                <w:sz w:val="20"/>
              </w:rPr>
            </w:pPr>
            <w:r w:rsidRPr="001D3E17">
              <w:rPr>
                <w:rFonts w:ascii="Arial" w:hAnsi="Arial" w:cs="Arial"/>
                <w:sz w:val="20"/>
              </w:rPr>
              <w:t>ANGELES CITY</w:t>
            </w:r>
          </w:p>
        </w:tc>
        <w:tc>
          <w:tcPr>
            <w:tcW w:w="1560" w:type="dxa"/>
            <w:tcBorders>
              <w:top w:val="nil"/>
              <w:left w:val="nil"/>
              <w:bottom w:val="single" w:sz="4" w:space="0" w:color="auto"/>
              <w:right w:val="single" w:sz="4" w:space="0" w:color="auto"/>
            </w:tcBorders>
            <w:shd w:val="clear" w:color="auto" w:fill="auto"/>
            <w:noWrap/>
            <w:vAlign w:val="center"/>
          </w:tcPr>
          <w:p w14:paraId="2163495B" w14:textId="0DE15FF7"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16</w:t>
            </w:r>
          </w:p>
        </w:tc>
        <w:tc>
          <w:tcPr>
            <w:tcW w:w="1701" w:type="dxa"/>
            <w:tcBorders>
              <w:top w:val="nil"/>
              <w:left w:val="nil"/>
              <w:bottom w:val="single" w:sz="4" w:space="0" w:color="auto"/>
              <w:right w:val="single" w:sz="4" w:space="0" w:color="auto"/>
            </w:tcBorders>
            <w:shd w:val="clear" w:color="auto" w:fill="auto"/>
            <w:noWrap/>
            <w:vAlign w:val="center"/>
          </w:tcPr>
          <w:p w14:paraId="7901EE30" w14:textId="1A2B4D8A" w:rsidR="00EF0CBB" w:rsidRPr="002D0428" w:rsidRDefault="00EF0CBB" w:rsidP="00EF0CBB">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5</w:t>
            </w:r>
            <w:r>
              <w:rPr>
                <w:rFonts w:ascii="Arial" w:hAnsi="Arial" w:cs="Arial"/>
                <w:sz w:val="20"/>
              </w:rPr>
              <w:t>,</w:t>
            </w:r>
            <w:r w:rsidRPr="002D0428">
              <w:rPr>
                <w:rFonts w:ascii="Arial" w:hAnsi="Arial" w:cs="Arial"/>
                <w:sz w:val="20"/>
              </w:rPr>
              <w:t>542</w:t>
            </w:r>
            <w:r>
              <w:rPr>
                <w:rFonts w:ascii="Arial" w:hAnsi="Arial" w:cs="Arial"/>
                <w:sz w:val="20"/>
              </w:rPr>
              <w:t>,</w:t>
            </w:r>
            <w:r w:rsidRPr="002D0428">
              <w:rPr>
                <w:rFonts w:ascii="Arial" w:hAnsi="Arial" w:cs="Arial"/>
                <w:sz w:val="20"/>
              </w:rPr>
              <w:t>898.87</w:t>
            </w:r>
          </w:p>
        </w:tc>
        <w:tc>
          <w:tcPr>
            <w:tcW w:w="1318" w:type="dxa"/>
            <w:tcBorders>
              <w:top w:val="nil"/>
              <w:left w:val="nil"/>
              <w:bottom w:val="single" w:sz="4" w:space="0" w:color="auto"/>
              <w:right w:val="single" w:sz="4" w:space="0" w:color="auto"/>
            </w:tcBorders>
            <w:shd w:val="clear" w:color="auto" w:fill="auto"/>
            <w:vAlign w:val="center"/>
          </w:tcPr>
          <w:p w14:paraId="5A1BA83D" w14:textId="0A4A7390" w:rsidR="00EF0CBB" w:rsidRDefault="00EF0CBB" w:rsidP="00EF0CBB">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bl>
    <w:p w14:paraId="35DF1939" w14:textId="77777777" w:rsidR="002D0428" w:rsidRDefault="002D0428" w:rsidP="006404FD">
      <w:pPr>
        <w:spacing w:before="0" w:line="240" w:lineRule="auto"/>
        <w:rPr>
          <w:spacing w:val="-2"/>
        </w:rPr>
      </w:pPr>
    </w:p>
    <w:p w14:paraId="2FC0C011" w14:textId="77777777" w:rsidR="00C42DC4" w:rsidRDefault="00C42DC4" w:rsidP="006404FD">
      <w:pPr>
        <w:spacing w:before="0" w:line="240" w:lineRule="auto"/>
        <w:rPr>
          <w:spacing w:val="-2"/>
        </w:rPr>
      </w:pPr>
    </w:p>
    <w:p w14:paraId="10950DAB" w14:textId="77777777" w:rsidR="00C42DC4" w:rsidRDefault="00C42DC4" w:rsidP="006404FD">
      <w:pPr>
        <w:spacing w:before="0" w:line="240" w:lineRule="auto"/>
        <w:rPr>
          <w:spacing w:val="-2"/>
        </w:rPr>
      </w:pPr>
    </w:p>
    <w:p w14:paraId="413A0328" w14:textId="77777777" w:rsidR="00C42DC4" w:rsidRDefault="00C42DC4" w:rsidP="006404FD">
      <w:pPr>
        <w:spacing w:before="0" w:line="240" w:lineRule="auto"/>
        <w:rPr>
          <w:spacing w:val="-2"/>
        </w:rPr>
      </w:pPr>
    </w:p>
    <w:p w14:paraId="6997EB8C" w14:textId="77777777" w:rsidR="00C42DC4" w:rsidRPr="00A75AF0" w:rsidRDefault="00C42DC4" w:rsidP="006404FD">
      <w:pPr>
        <w:spacing w:before="0" w:line="240" w:lineRule="auto"/>
        <w:rPr>
          <w:spacing w:val="-2"/>
        </w:rPr>
      </w:pPr>
    </w:p>
    <w:p w14:paraId="5E98ADA9" w14:textId="77777777" w:rsidR="00797CCE" w:rsidRPr="004D6310" w:rsidRDefault="00797CCE" w:rsidP="00797CCE">
      <w:pPr>
        <w:spacing w:before="0" w:line="240" w:lineRule="auto"/>
        <w:ind w:left="720"/>
        <w:rPr>
          <w:spacing w:val="-2"/>
        </w:rPr>
      </w:pPr>
      <w:r w:rsidRPr="00293503">
        <w:rPr>
          <w:spacing w:val="-2"/>
          <w:szCs w:val="24"/>
        </w:rPr>
        <w:t xml:space="preserve"> </w:t>
      </w:r>
      <w:r w:rsidRPr="00286A7C">
        <w:rPr>
          <w:spacing w:val="-2"/>
        </w:rPr>
        <w:t>Bids received in excess of the ABC shall be automatically rejected at bid opening.</w:t>
      </w:r>
    </w:p>
    <w:p w14:paraId="224B2482" w14:textId="4C246697" w:rsidR="00797CCE" w:rsidRPr="00455214" w:rsidRDefault="00797CCE" w:rsidP="00797CCE">
      <w:pPr>
        <w:numPr>
          <w:ilvl w:val="0"/>
          <w:numId w:val="26"/>
        </w:numPr>
        <w:spacing w:before="0" w:line="240" w:lineRule="auto"/>
        <w:ind w:left="720" w:hanging="720"/>
        <w:rPr>
          <w:spacing w:val="-2"/>
        </w:rPr>
      </w:pPr>
      <w:r w:rsidRPr="00286A7C">
        <w:rPr>
          <w:spacing w:val="-2"/>
        </w:rPr>
        <w:t xml:space="preserve">The </w:t>
      </w:r>
      <w:r w:rsidRPr="000B4966">
        <w:rPr>
          <w:spacing w:val="-2"/>
        </w:rPr>
        <w:t xml:space="preserve">Department of Education– </w:t>
      </w:r>
      <w:r>
        <w:rPr>
          <w:spacing w:val="-2"/>
        </w:rPr>
        <w:t xml:space="preserve">Schools </w:t>
      </w:r>
      <w:r w:rsidRPr="000B4966">
        <w:rPr>
          <w:spacing w:val="-2"/>
        </w:rPr>
        <w:t xml:space="preserve">Division of </w:t>
      </w:r>
      <w:r w:rsidR="0054709A">
        <w:rPr>
          <w:spacing w:val="-2"/>
        </w:rPr>
        <w:t>Angeles City</w:t>
      </w:r>
      <w:r w:rsidRPr="00286A7C">
        <w:rPr>
          <w:spacing w:val="-2"/>
        </w:rPr>
        <w:t xml:space="preserve"> now invites bids for </w:t>
      </w:r>
      <w:r w:rsidRPr="0054709A">
        <w:rPr>
          <w:b/>
          <w:color w:val="4F81BD" w:themeColor="accent1"/>
          <w:szCs w:val="28"/>
        </w:rPr>
        <w:t xml:space="preserve">CY 2020 </w:t>
      </w:r>
      <w:r w:rsidR="0054709A" w:rsidRPr="0054709A">
        <w:rPr>
          <w:b/>
          <w:color w:val="4F81BD" w:themeColor="accent1"/>
          <w:szCs w:val="28"/>
        </w:rPr>
        <w:t xml:space="preserve">BATCH 2 </w:t>
      </w:r>
      <w:r w:rsidRPr="0054709A">
        <w:rPr>
          <w:b/>
          <w:color w:val="4F81BD" w:themeColor="accent1"/>
          <w:szCs w:val="28"/>
        </w:rPr>
        <w:t>B</w:t>
      </w:r>
      <w:r w:rsidR="0054709A" w:rsidRPr="0054709A">
        <w:rPr>
          <w:b/>
          <w:color w:val="4F81BD" w:themeColor="accent1"/>
          <w:szCs w:val="28"/>
        </w:rPr>
        <w:t xml:space="preserve">ASIC EDUCATIONAL FACILITIES FUND- </w:t>
      </w:r>
      <w:r w:rsidRPr="0054709A">
        <w:rPr>
          <w:b/>
          <w:color w:val="4F81BD" w:themeColor="accent1"/>
          <w:szCs w:val="28"/>
        </w:rPr>
        <w:t xml:space="preserve"> REPAIR OF CLASSROOMS</w:t>
      </w:r>
      <w:r w:rsidRPr="00293503">
        <w:rPr>
          <w:spacing w:val="-2"/>
          <w:szCs w:val="24"/>
        </w:rPr>
        <w:t>.</w:t>
      </w:r>
      <w:r w:rsidRPr="00455214">
        <w:rPr>
          <w:spacing w:val="-2"/>
        </w:rPr>
        <w:t xml:space="preserve"> Completion of the Works </w:t>
      </w:r>
      <w:r>
        <w:rPr>
          <w:spacing w:val="-2"/>
        </w:rPr>
        <w:t xml:space="preserve">is </w:t>
      </w:r>
      <w:r w:rsidRPr="0054709A">
        <w:rPr>
          <w:color w:val="4F81BD" w:themeColor="accent1"/>
          <w:spacing w:val="-2"/>
        </w:rPr>
        <w:t xml:space="preserve">indicated at the table above. </w:t>
      </w:r>
      <w:r w:rsidRPr="00455214">
        <w:rPr>
          <w:spacing w:val="-2"/>
        </w:rPr>
        <w:t xml:space="preserve">Bidders should have completed a contract similar to the Project. The description of an eligible bidder is contained in the Bidding Documents, particularly, in </w:t>
      </w:r>
      <w:r>
        <w:rPr>
          <w:spacing w:val="-2"/>
        </w:rPr>
        <w:t>Section II: Instruction to Bidders.</w:t>
      </w:r>
    </w:p>
    <w:p w14:paraId="37C44939" w14:textId="77777777" w:rsidR="00797CCE" w:rsidRPr="00286A7C" w:rsidRDefault="00797CCE" w:rsidP="00797CCE">
      <w:pPr>
        <w:numPr>
          <w:ilvl w:val="0"/>
          <w:numId w:val="26"/>
        </w:numPr>
        <w:spacing w:before="0" w:line="240" w:lineRule="auto"/>
        <w:ind w:left="720" w:hanging="720"/>
        <w:rPr>
          <w:spacing w:val="-2"/>
        </w:rPr>
      </w:pPr>
      <w:r w:rsidRPr="00286A7C">
        <w:rPr>
          <w:spacing w:val="-2"/>
        </w:rPr>
        <w:t xml:space="preserve">Bidding will be conducted through </w:t>
      </w:r>
      <w:r>
        <w:rPr>
          <w:spacing w:val="-2"/>
        </w:rPr>
        <w:t xml:space="preserve">an </w:t>
      </w:r>
      <w:r w:rsidRPr="00286A7C">
        <w:rPr>
          <w:spacing w:val="-2"/>
        </w:rPr>
        <w:t xml:space="preserve">open competitive bidding procedures using non-discretionary </w:t>
      </w:r>
      <w:r>
        <w:rPr>
          <w:spacing w:val="-2"/>
        </w:rPr>
        <w:t>“</w:t>
      </w:r>
      <w:r w:rsidRPr="00286A7C">
        <w:rPr>
          <w:spacing w:val="-2"/>
        </w:rPr>
        <w:t>pass/fail</w:t>
      </w:r>
      <w:r>
        <w:rPr>
          <w:spacing w:val="-2"/>
        </w:rPr>
        <w:t>”</w:t>
      </w:r>
      <w:r w:rsidRPr="00286A7C">
        <w:rPr>
          <w:spacing w:val="-2"/>
        </w:rPr>
        <w:t xml:space="preserve"> criterion as specified in the </w:t>
      </w:r>
      <w:r>
        <w:rPr>
          <w:spacing w:val="-2"/>
        </w:rPr>
        <w:t xml:space="preserve">2016 Revised </w:t>
      </w:r>
      <w:r w:rsidRPr="00286A7C">
        <w:rPr>
          <w:spacing w:val="-2"/>
        </w:rPr>
        <w:t>Implementing Rules and Regulations (IRR) of Republic Act 9184 (RA 9184), otherwise known as the “Government Procurement Reform Act</w:t>
      </w:r>
      <w:r>
        <w:rPr>
          <w:spacing w:val="-2"/>
        </w:rPr>
        <w:t>.</w:t>
      </w:r>
      <w:r w:rsidRPr="00286A7C">
        <w:rPr>
          <w:spacing w:val="-2"/>
        </w:rPr>
        <w:t>”</w:t>
      </w:r>
    </w:p>
    <w:p w14:paraId="0039D9D1" w14:textId="77777777" w:rsidR="00797CCE" w:rsidRPr="00286A7C" w:rsidDel="001E1B4F" w:rsidRDefault="00797CCE" w:rsidP="00797CCE">
      <w:pPr>
        <w:spacing w:before="0" w:line="240" w:lineRule="auto"/>
        <w:ind w:left="720"/>
        <w:rPr>
          <w:spacing w:val="-2"/>
        </w:rPr>
      </w:pPr>
      <w:r w:rsidRPr="00286A7C">
        <w:rPr>
          <w:spacing w:val="-2"/>
        </w:rPr>
        <w:t>Bidding is restricted to Filipino citizens/sole proprietorships,</w:t>
      </w:r>
      <w:r>
        <w:rPr>
          <w:spacing w:val="-2"/>
        </w:rPr>
        <w:t xml:space="preserve"> cooperatives, and </w:t>
      </w:r>
      <w:r w:rsidRPr="00286A7C">
        <w:rPr>
          <w:spacing w:val="-2"/>
        </w:rPr>
        <w:t>partnerships or organizations with at least seventy-five percent (75%) interest or outstanding capital stock belonging to citizens of the Philippines.</w:t>
      </w:r>
    </w:p>
    <w:p w14:paraId="4665CCB1" w14:textId="77777777" w:rsidR="00797CCE" w:rsidRPr="005B66A5" w:rsidRDefault="00797CCE" w:rsidP="00797CCE">
      <w:pPr>
        <w:numPr>
          <w:ilvl w:val="0"/>
          <w:numId w:val="25"/>
        </w:numPr>
        <w:tabs>
          <w:tab w:val="clear" w:pos="720"/>
        </w:tabs>
        <w:spacing w:before="0" w:line="240" w:lineRule="auto"/>
        <w:ind w:hanging="720"/>
        <w:rPr>
          <w:spacing w:val="-2"/>
        </w:rPr>
      </w:pPr>
      <w:r w:rsidRPr="00286A7C">
        <w:rPr>
          <w:spacing w:val="-2"/>
        </w:rPr>
        <w:t xml:space="preserve">Interested bidders may obtain further information from </w:t>
      </w:r>
      <w:r w:rsidRPr="005B66A5">
        <w:rPr>
          <w:spacing w:val="-2"/>
        </w:rPr>
        <w:t xml:space="preserve">Department of Education – </w:t>
      </w:r>
      <w:r>
        <w:rPr>
          <w:spacing w:val="-2"/>
        </w:rPr>
        <w:t xml:space="preserve">Schools </w:t>
      </w:r>
      <w:r w:rsidRPr="005B66A5">
        <w:rPr>
          <w:spacing w:val="-2"/>
        </w:rPr>
        <w:t>Division of Pampanga</w:t>
      </w:r>
      <w:r w:rsidRPr="00286A7C">
        <w:rPr>
          <w:spacing w:val="-2"/>
        </w:rPr>
        <w:t xml:space="preserve"> and inspect the Bidding Docum</w:t>
      </w:r>
      <w:r>
        <w:rPr>
          <w:spacing w:val="-2"/>
        </w:rPr>
        <w:t>ents at the address given below every Wednesdays and Fridays at 9:00 a.m. to 2</w:t>
      </w:r>
      <w:r w:rsidRPr="005B66A5">
        <w:rPr>
          <w:spacing w:val="-2"/>
        </w:rPr>
        <w:t>:00 p.m.</w:t>
      </w:r>
    </w:p>
    <w:p w14:paraId="4A6A6AC2" w14:textId="64B2890A" w:rsidR="00797CCE" w:rsidRDefault="00797CCE" w:rsidP="00797CCE">
      <w:pPr>
        <w:numPr>
          <w:ilvl w:val="0"/>
          <w:numId w:val="25"/>
        </w:numPr>
        <w:tabs>
          <w:tab w:val="clear" w:pos="720"/>
        </w:tabs>
        <w:spacing w:before="0" w:line="240" w:lineRule="auto"/>
        <w:ind w:hanging="720"/>
        <w:rPr>
          <w:spacing w:val="-2"/>
        </w:rPr>
      </w:pPr>
      <w:r w:rsidRPr="00712DB5">
        <w:rPr>
          <w:spacing w:val="-2"/>
        </w:rPr>
        <w:t xml:space="preserve">A complete set of Bidding Documents may be acquired by interested bidders </w:t>
      </w:r>
      <w:bookmarkStart w:id="8" w:name="_Hlk49705409"/>
      <w:r w:rsidR="0054709A">
        <w:rPr>
          <w:spacing w:val="-2"/>
        </w:rPr>
        <w:t xml:space="preserve">on </w:t>
      </w:r>
      <w:r w:rsidR="00C42DC4">
        <w:rPr>
          <w:iCs/>
          <w:color w:val="4472C4"/>
          <w:spacing w:val="-2"/>
        </w:rPr>
        <w:t>September 7-22</w:t>
      </w:r>
      <w:r w:rsidR="0054709A" w:rsidRPr="00E13794">
        <w:rPr>
          <w:iCs/>
          <w:color w:val="4472C4"/>
          <w:spacing w:val="-2"/>
        </w:rPr>
        <w:t>, 2020</w:t>
      </w:r>
      <w:r w:rsidR="0054709A" w:rsidRPr="0058075D">
        <w:rPr>
          <w:iCs/>
          <w:spacing w:val="-2"/>
        </w:rPr>
        <w:t xml:space="preserve"> </w:t>
      </w:r>
      <w:bookmarkEnd w:id="8"/>
      <w:r w:rsidR="0054709A" w:rsidRPr="0058075D">
        <w:rPr>
          <w:iCs/>
          <w:spacing w:val="-2"/>
        </w:rPr>
        <w:t xml:space="preserve">from the address below </w:t>
      </w:r>
      <w:r w:rsidR="0054709A" w:rsidRPr="00E13794">
        <w:rPr>
          <w:iCs/>
          <w:color w:val="4472C4"/>
          <w:spacing w:val="-2"/>
        </w:rPr>
        <w:t>Jesus Street, Pulungbulu, Angeles City</w:t>
      </w:r>
      <w:r w:rsidR="0054709A" w:rsidRPr="0058075D">
        <w:rPr>
          <w:iCs/>
          <w:spacing w:val="-2"/>
        </w:rPr>
        <w:t xml:space="preserve">, </w:t>
      </w:r>
      <w:r w:rsidRPr="00712DB5">
        <w:rPr>
          <w:spacing w:val="-2"/>
        </w:rPr>
        <w:t xml:space="preserve">and upon payment of the </w:t>
      </w:r>
      <w:r>
        <w:rPr>
          <w:spacing w:val="-2"/>
        </w:rPr>
        <w:t>non-refundable</w:t>
      </w:r>
      <w:r w:rsidRPr="00712DB5">
        <w:rPr>
          <w:spacing w:val="-2"/>
        </w:rPr>
        <w:t xml:space="preserve"> fee, pursuant to the lates</w:t>
      </w:r>
      <w:r>
        <w:rPr>
          <w:spacing w:val="-2"/>
        </w:rPr>
        <w:t>t Guidelines issued by the GPPB as stated below:</w:t>
      </w:r>
    </w:p>
    <w:tbl>
      <w:tblPr>
        <w:tblW w:w="6158" w:type="dxa"/>
        <w:tblInd w:w="1439" w:type="dxa"/>
        <w:tblLook w:val="04A0" w:firstRow="1" w:lastRow="0" w:firstColumn="1" w:lastColumn="0" w:noHBand="0" w:noVBand="1"/>
      </w:tblPr>
      <w:tblGrid>
        <w:gridCol w:w="2860"/>
        <w:gridCol w:w="3298"/>
      </w:tblGrid>
      <w:tr w:rsidR="00797CCE" w:rsidRPr="00712DB5" w14:paraId="34908458" w14:textId="77777777" w:rsidTr="00797CCE">
        <w:trPr>
          <w:trHeight w:val="368"/>
        </w:trPr>
        <w:tc>
          <w:tcPr>
            <w:tcW w:w="28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8E6F23"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b/>
                <w:bCs/>
                <w:color w:val="000000"/>
                <w:sz w:val="16"/>
                <w:szCs w:val="16"/>
              </w:rPr>
            </w:pPr>
            <w:r w:rsidRPr="00712DB5">
              <w:rPr>
                <w:rFonts w:ascii="Calibri" w:hAnsi="Calibri" w:cs="Calibri"/>
                <w:b/>
                <w:bCs/>
                <w:color w:val="000000"/>
                <w:sz w:val="16"/>
                <w:szCs w:val="16"/>
              </w:rPr>
              <w:t xml:space="preserve">Approved Budget for the Contract </w:t>
            </w:r>
          </w:p>
        </w:tc>
        <w:tc>
          <w:tcPr>
            <w:tcW w:w="3298" w:type="dxa"/>
            <w:tcBorders>
              <w:top w:val="single" w:sz="4" w:space="0" w:color="auto"/>
              <w:left w:val="nil"/>
              <w:bottom w:val="single" w:sz="4" w:space="0" w:color="auto"/>
              <w:right w:val="single" w:sz="4" w:space="0" w:color="auto"/>
            </w:tcBorders>
            <w:shd w:val="clear" w:color="auto" w:fill="auto"/>
            <w:vAlign w:val="center"/>
            <w:hideMark/>
          </w:tcPr>
          <w:p w14:paraId="464A89AD" w14:textId="77E0C7EE" w:rsidR="00797CCE" w:rsidRPr="00712DB5" w:rsidRDefault="00797CCE" w:rsidP="00797CCE">
            <w:pPr>
              <w:overflowPunct/>
              <w:autoSpaceDE/>
              <w:autoSpaceDN/>
              <w:adjustRightInd/>
              <w:spacing w:before="0" w:after="0" w:line="240" w:lineRule="auto"/>
              <w:jc w:val="center"/>
              <w:textAlignment w:val="auto"/>
              <w:rPr>
                <w:rFonts w:ascii="Calibri" w:hAnsi="Calibri" w:cs="Calibri"/>
                <w:b/>
                <w:bCs/>
                <w:color w:val="000000"/>
                <w:sz w:val="16"/>
                <w:szCs w:val="16"/>
              </w:rPr>
            </w:pPr>
            <w:r w:rsidRPr="00712DB5">
              <w:rPr>
                <w:rFonts w:ascii="Calibri" w:hAnsi="Calibri" w:cs="Calibri"/>
                <w:b/>
                <w:bCs/>
                <w:color w:val="000000"/>
                <w:sz w:val="16"/>
                <w:szCs w:val="16"/>
              </w:rPr>
              <w:t xml:space="preserve">Maximum Cost of Bidding Documents </w:t>
            </w:r>
            <w:r w:rsidR="0054709A">
              <w:rPr>
                <w:rFonts w:ascii="Calibri" w:hAnsi="Calibri" w:cs="Calibri"/>
                <w:b/>
                <w:bCs/>
                <w:color w:val="000000"/>
                <w:sz w:val="16"/>
                <w:szCs w:val="16"/>
              </w:rPr>
              <w:t xml:space="preserve">            </w:t>
            </w:r>
            <w:r w:rsidRPr="00712DB5">
              <w:rPr>
                <w:rFonts w:ascii="Calibri" w:hAnsi="Calibri" w:cs="Calibri"/>
                <w:b/>
                <w:bCs/>
                <w:color w:val="000000"/>
                <w:sz w:val="16"/>
                <w:szCs w:val="16"/>
              </w:rPr>
              <w:t>(in Philippine Peso)</w:t>
            </w:r>
          </w:p>
        </w:tc>
      </w:tr>
      <w:tr w:rsidR="00797CCE" w:rsidRPr="00712DB5" w14:paraId="68FAC22A" w14:textId="77777777" w:rsidTr="00797CCE">
        <w:trPr>
          <w:trHeight w:val="152"/>
        </w:trPr>
        <w:tc>
          <w:tcPr>
            <w:tcW w:w="2860" w:type="dxa"/>
            <w:tcBorders>
              <w:top w:val="nil"/>
              <w:left w:val="single" w:sz="4" w:space="0" w:color="auto"/>
              <w:bottom w:val="single" w:sz="4" w:space="0" w:color="auto"/>
              <w:right w:val="single" w:sz="4" w:space="0" w:color="auto"/>
            </w:tcBorders>
            <w:shd w:val="clear" w:color="auto" w:fill="auto"/>
            <w:noWrap/>
            <w:vAlign w:val="center"/>
            <w:hideMark/>
          </w:tcPr>
          <w:p w14:paraId="2731FD49"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500,000 and below</w:t>
            </w:r>
          </w:p>
        </w:tc>
        <w:tc>
          <w:tcPr>
            <w:tcW w:w="3298" w:type="dxa"/>
            <w:tcBorders>
              <w:top w:val="nil"/>
              <w:left w:val="nil"/>
              <w:bottom w:val="single" w:sz="4" w:space="0" w:color="auto"/>
              <w:right w:val="single" w:sz="4" w:space="0" w:color="auto"/>
            </w:tcBorders>
            <w:shd w:val="clear" w:color="auto" w:fill="auto"/>
            <w:noWrap/>
            <w:vAlign w:val="center"/>
            <w:hideMark/>
          </w:tcPr>
          <w:p w14:paraId="43CEA0C7"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 xml:space="preserve">                                                                              500.00 </w:t>
            </w:r>
          </w:p>
        </w:tc>
      </w:tr>
      <w:tr w:rsidR="00797CCE" w:rsidRPr="00712DB5" w14:paraId="73EE1D4B" w14:textId="77777777" w:rsidTr="00797CCE">
        <w:trPr>
          <w:trHeight w:val="300"/>
        </w:trPr>
        <w:tc>
          <w:tcPr>
            <w:tcW w:w="2860" w:type="dxa"/>
            <w:tcBorders>
              <w:top w:val="nil"/>
              <w:left w:val="single" w:sz="4" w:space="0" w:color="auto"/>
              <w:bottom w:val="single" w:sz="4" w:space="0" w:color="auto"/>
              <w:right w:val="single" w:sz="4" w:space="0" w:color="auto"/>
            </w:tcBorders>
            <w:shd w:val="clear" w:color="auto" w:fill="auto"/>
            <w:noWrap/>
            <w:vAlign w:val="center"/>
            <w:hideMark/>
          </w:tcPr>
          <w:p w14:paraId="76F7B739"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More than 500,000 up to 1 Million</w:t>
            </w:r>
          </w:p>
        </w:tc>
        <w:tc>
          <w:tcPr>
            <w:tcW w:w="3298" w:type="dxa"/>
            <w:tcBorders>
              <w:top w:val="nil"/>
              <w:left w:val="nil"/>
              <w:bottom w:val="single" w:sz="4" w:space="0" w:color="auto"/>
              <w:right w:val="single" w:sz="4" w:space="0" w:color="auto"/>
            </w:tcBorders>
            <w:shd w:val="clear" w:color="auto" w:fill="auto"/>
            <w:noWrap/>
            <w:vAlign w:val="center"/>
            <w:hideMark/>
          </w:tcPr>
          <w:p w14:paraId="183CEA1D"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 xml:space="preserve">                                                                          1,000.00 </w:t>
            </w:r>
          </w:p>
        </w:tc>
      </w:tr>
      <w:tr w:rsidR="00797CCE" w:rsidRPr="00712DB5" w14:paraId="661482C3" w14:textId="77777777" w:rsidTr="00797CCE">
        <w:trPr>
          <w:trHeight w:val="300"/>
        </w:trPr>
        <w:tc>
          <w:tcPr>
            <w:tcW w:w="2860" w:type="dxa"/>
            <w:tcBorders>
              <w:top w:val="nil"/>
              <w:left w:val="single" w:sz="4" w:space="0" w:color="auto"/>
              <w:bottom w:val="single" w:sz="4" w:space="0" w:color="auto"/>
              <w:right w:val="single" w:sz="4" w:space="0" w:color="auto"/>
            </w:tcBorders>
            <w:shd w:val="clear" w:color="auto" w:fill="auto"/>
            <w:noWrap/>
            <w:vAlign w:val="center"/>
            <w:hideMark/>
          </w:tcPr>
          <w:p w14:paraId="10E6C062"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More than 1 Million up to 5 Million</w:t>
            </w:r>
          </w:p>
        </w:tc>
        <w:tc>
          <w:tcPr>
            <w:tcW w:w="3298" w:type="dxa"/>
            <w:tcBorders>
              <w:top w:val="nil"/>
              <w:left w:val="nil"/>
              <w:bottom w:val="single" w:sz="4" w:space="0" w:color="auto"/>
              <w:right w:val="single" w:sz="4" w:space="0" w:color="auto"/>
            </w:tcBorders>
            <w:shd w:val="clear" w:color="auto" w:fill="auto"/>
            <w:noWrap/>
            <w:vAlign w:val="center"/>
            <w:hideMark/>
          </w:tcPr>
          <w:p w14:paraId="7F6F2612"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 xml:space="preserve">                                                                          5,000.00 </w:t>
            </w:r>
          </w:p>
        </w:tc>
      </w:tr>
      <w:tr w:rsidR="00797CCE" w:rsidRPr="00712DB5" w14:paraId="135B7892" w14:textId="77777777" w:rsidTr="00797CCE">
        <w:trPr>
          <w:trHeight w:val="300"/>
        </w:trPr>
        <w:tc>
          <w:tcPr>
            <w:tcW w:w="2860" w:type="dxa"/>
            <w:tcBorders>
              <w:top w:val="nil"/>
              <w:left w:val="single" w:sz="4" w:space="0" w:color="auto"/>
              <w:bottom w:val="single" w:sz="4" w:space="0" w:color="auto"/>
              <w:right w:val="single" w:sz="4" w:space="0" w:color="auto"/>
            </w:tcBorders>
            <w:shd w:val="clear" w:color="auto" w:fill="auto"/>
            <w:noWrap/>
            <w:vAlign w:val="center"/>
            <w:hideMark/>
          </w:tcPr>
          <w:p w14:paraId="3BE9675B"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More than 5 Million up to 10 Million</w:t>
            </w:r>
          </w:p>
        </w:tc>
        <w:tc>
          <w:tcPr>
            <w:tcW w:w="3298" w:type="dxa"/>
            <w:tcBorders>
              <w:top w:val="nil"/>
              <w:left w:val="nil"/>
              <w:bottom w:val="single" w:sz="4" w:space="0" w:color="auto"/>
              <w:right w:val="single" w:sz="4" w:space="0" w:color="auto"/>
            </w:tcBorders>
            <w:shd w:val="clear" w:color="auto" w:fill="auto"/>
            <w:noWrap/>
            <w:vAlign w:val="center"/>
            <w:hideMark/>
          </w:tcPr>
          <w:p w14:paraId="042ED2D9"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 xml:space="preserve">                                                                       10,000.00 </w:t>
            </w:r>
          </w:p>
        </w:tc>
      </w:tr>
      <w:tr w:rsidR="00797CCE" w:rsidRPr="00712DB5" w14:paraId="2320C4C9" w14:textId="77777777" w:rsidTr="00797CCE">
        <w:trPr>
          <w:trHeight w:val="300"/>
        </w:trPr>
        <w:tc>
          <w:tcPr>
            <w:tcW w:w="2860" w:type="dxa"/>
            <w:tcBorders>
              <w:top w:val="nil"/>
              <w:left w:val="single" w:sz="4" w:space="0" w:color="auto"/>
              <w:bottom w:val="single" w:sz="4" w:space="0" w:color="auto"/>
              <w:right w:val="single" w:sz="4" w:space="0" w:color="auto"/>
            </w:tcBorders>
            <w:shd w:val="clear" w:color="auto" w:fill="auto"/>
            <w:noWrap/>
            <w:vAlign w:val="center"/>
            <w:hideMark/>
          </w:tcPr>
          <w:p w14:paraId="372D332F"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More than 10 Million up to 50 Million</w:t>
            </w:r>
          </w:p>
        </w:tc>
        <w:tc>
          <w:tcPr>
            <w:tcW w:w="3298" w:type="dxa"/>
            <w:tcBorders>
              <w:top w:val="nil"/>
              <w:left w:val="nil"/>
              <w:bottom w:val="single" w:sz="4" w:space="0" w:color="auto"/>
              <w:right w:val="single" w:sz="4" w:space="0" w:color="auto"/>
            </w:tcBorders>
            <w:shd w:val="clear" w:color="auto" w:fill="auto"/>
            <w:noWrap/>
            <w:vAlign w:val="center"/>
            <w:hideMark/>
          </w:tcPr>
          <w:p w14:paraId="5C116A1D" w14:textId="77777777" w:rsidR="00797CCE" w:rsidRPr="00712DB5" w:rsidRDefault="00797CCE" w:rsidP="00797CCE">
            <w:pPr>
              <w:overflowPunct/>
              <w:autoSpaceDE/>
              <w:autoSpaceDN/>
              <w:adjustRightInd/>
              <w:spacing w:before="0" w:after="0" w:line="240" w:lineRule="auto"/>
              <w:jc w:val="center"/>
              <w:textAlignment w:val="auto"/>
              <w:rPr>
                <w:rFonts w:ascii="Calibri" w:hAnsi="Calibri" w:cs="Calibri"/>
                <w:color w:val="000000"/>
                <w:sz w:val="16"/>
                <w:szCs w:val="16"/>
              </w:rPr>
            </w:pPr>
            <w:r w:rsidRPr="00712DB5">
              <w:rPr>
                <w:rFonts w:ascii="Calibri" w:hAnsi="Calibri" w:cs="Calibri"/>
                <w:color w:val="000000"/>
                <w:sz w:val="16"/>
                <w:szCs w:val="16"/>
              </w:rPr>
              <w:t xml:space="preserve">                                                                       25,000.00 </w:t>
            </w:r>
          </w:p>
        </w:tc>
      </w:tr>
    </w:tbl>
    <w:p w14:paraId="3B2A1C3A" w14:textId="77777777" w:rsidR="00797CCE" w:rsidRDefault="00797CCE" w:rsidP="00797CCE">
      <w:pPr>
        <w:spacing w:before="0" w:after="0" w:line="240" w:lineRule="auto"/>
        <w:ind w:left="720"/>
        <w:rPr>
          <w:spacing w:val="-2"/>
        </w:rPr>
      </w:pPr>
    </w:p>
    <w:p w14:paraId="5989A24E" w14:textId="77777777" w:rsidR="00797CCE" w:rsidRPr="001A1137" w:rsidRDefault="00797CCE" w:rsidP="00797CCE">
      <w:pPr>
        <w:spacing w:before="0" w:after="0" w:line="240" w:lineRule="auto"/>
        <w:ind w:left="720"/>
        <w:rPr>
          <w:spacing w:val="-2"/>
        </w:rPr>
      </w:pPr>
      <w:r>
        <w:rPr>
          <w:spacing w:val="-2"/>
        </w:rPr>
        <w:t xml:space="preserve">Interested bidders are required by the Division BAC to present their original PCAB license, and a Special Power of Attorney (SPA) if the buyer is a representative of the owner of the company. </w:t>
      </w:r>
      <w:r w:rsidRPr="001A1137">
        <w:rPr>
          <w:spacing w:val="-2"/>
        </w:rPr>
        <w:t>Bidders are also required to submit their Gmail address/account, upon buying of Bidding Documents, where the BAC Secretariat will send a link for the opening of bids.</w:t>
      </w:r>
    </w:p>
    <w:p w14:paraId="10245DE2" w14:textId="77777777" w:rsidR="00797CCE" w:rsidRPr="001A1137" w:rsidRDefault="00797CCE" w:rsidP="00797CCE">
      <w:pPr>
        <w:spacing w:before="0" w:line="240" w:lineRule="auto"/>
        <w:ind w:left="720"/>
        <w:rPr>
          <w:sz w:val="6"/>
        </w:rPr>
      </w:pPr>
    </w:p>
    <w:p w14:paraId="5E326EE2" w14:textId="77777777" w:rsidR="00797CCE" w:rsidRDefault="00797CCE" w:rsidP="00797CCE">
      <w:pPr>
        <w:spacing w:before="0" w:line="240" w:lineRule="auto"/>
        <w:ind w:left="720"/>
      </w:pPr>
      <w:r>
        <w:t xml:space="preserve">Health protocols </w:t>
      </w:r>
      <w:r w:rsidRPr="00B20357">
        <w:rPr>
          <w:i/>
        </w:rPr>
        <w:t>(e.g. wearing of face mask and face shield)</w:t>
      </w:r>
      <w:r>
        <w:t xml:space="preserve"> observed in the division office must be strictly followed before entering the premises. Swab Test, Medical Certificate and Quarantine Pass are required to bidders outside Pampanga. Bidders/representatives must bring their own pen.</w:t>
      </w:r>
    </w:p>
    <w:p w14:paraId="3040261E" w14:textId="77777777" w:rsidR="00C42DC4" w:rsidRDefault="00C42DC4" w:rsidP="00797CCE">
      <w:pPr>
        <w:spacing w:before="0" w:line="240" w:lineRule="auto"/>
        <w:ind w:left="720"/>
      </w:pPr>
    </w:p>
    <w:p w14:paraId="28030C70" w14:textId="77777777" w:rsidR="00C42DC4" w:rsidRDefault="00C42DC4" w:rsidP="00797CCE">
      <w:pPr>
        <w:spacing w:before="0" w:line="240" w:lineRule="auto"/>
        <w:ind w:left="720"/>
        <w:rPr>
          <w:spacing w:val="-2"/>
        </w:rPr>
      </w:pPr>
    </w:p>
    <w:p w14:paraId="4FD4AE64" w14:textId="41692A89" w:rsidR="00797CCE" w:rsidRPr="00C42DC4" w:rsidRDefault="00797CCE" w:rsidP="00797CCE">
      <w:pPr>
        <w:numPr>
          <w:ilvl w:val="0"/>
          <w:numId w:val="25"/>
        </w:numPr>
        <w:spacing w:before="0" w:line="240" w:lineRule="auto"/>
        <w:ind w:hanging="720"/>
        <w:rPr>
          <w:color w:val="0000FF"/>
          <w:spacing w:val="-2"/>
        </w:rPr>
      </w:pPr>
      <w:r>
        <w:t>The Department of Education-</w:t>
      </w:r>
      <w:r w:rsidR="0054709A">
        <w:t xml:space="preserve"> </w:t>
      </w:r>
      <w:r>
        <w:t xml:space="preserve">Schools Division of </w:t>
      </w:r>
      <w:r w:rsidR="0054709A">
        <w:t>Angeles City</w:t>
      </w:r>
      <w:r>
        <w:t xml:space="preserve"> will hold a Virtual Pre-Bid Conference on </w:t>
      </w:r>
      <w:r w:rsidR="0054709A" w:rsidRPr="00E13794">
        <w:rPr>
          <w:color w:val="4472C4"/>
          <w:spacing w:val="-2"/>
        </w:rPr>
        <w:t xml:space="preserve">September </w:t>
      </w:r>
      <w:r w:rsidR="0054709A">
        <w:rPr>
          <w:color w:val="4472C4"/>
          <w:spacing w:val="-2"/>
        </w:rPr>
        <w:t>10</w:t>
      </w:r>
      <w:r w:rsidR="0054709A" w:rsidRPr="00E13794">
        <w:rPr>
          <w:color w:val="4472C4"/>
          <w:spacing w:val="-2"/>
        </w:rPr>
        <w:t xml:space="preserve">, 2020, 10:00 a.m. </w:t>
      </w:r>
      <w:r w:rsidRPr="0054709A">
        <w:rPr>
          <w:color w:val="4F81BD" w:themeColor="accent1"/>
        </w:rPr>
        <w:t>th</w:t>
      </w:r>
      <w:r w:rsidR="0054709A">
        <w:rPr>
          <w:color w:val="4F81BD" w:themeColor="accent1"/>
        </w:rPr>
        <w:t>r</w:t>
      </w:r>
      <w:r w:rsidRPr="0054709A">
        <w:rPr>
          <w:color w:val="4F81BD" w:themeColor="accent1"/>
        </w:rPr>
        <w:t>ough Google Meet Platform</w:t>
      </w:r>
      <w:r>
        <w:t xml:space="preserve">. </w:t>
      </w:r>
    </w:p>
    <w:p w14:paraId="1800FFBA" w14:textId="031724B6" w:rsidR="00C42DC4" w:rsidRPr="00C42DC4" w:rsidRDefault="00C42DC4" w:rsidP="00C42DC4">
      <w:pPr>
        <w:pStyle w:val="ListParagraph"/>
        <w:ind w:left="720"/>
      </w:pPr>
      <w:hyperlink r:id="rId21" w:history="1">
        <w:r>
          <w:rPr>
            <w:rStyle w:val="Hyperlink"/>
          </w:rPr>
          <w:t>https://meet.google.com/fvv-tyih-mrt?fbclid=IwAR0fre0EUTmcGlvp8ENDtNAwZii6DvJMRbBBj4Hp2H0NR69yc-OijmkxuKY</w:t>
        </w:r>
      </w:hyperlink>
    </w:p>
    <w:p w14:paraId="2D330773" w14:textId="4583DBB9" w:rsidR="00797CCE" w:rsidRPr="00286A7C" w:rsidRDefault="00797CCE" w:rsidP="00797CCE">
      <w:pPr>
        <w:numPr>
          <w:ilvl w:val="0"/>
          <w:numId w:val="25"/>
        </w:numPr>
        <w:tabs>
          <w:tab w:val="clear" w:pos="720"/>
        </w:tabs>
        <w:spacing w:before="0" w:line="240" w:lineRule="auto"/>
        <w:ind w:hanging="720"/>
        <w:rPr>
          <w:spacing w:val="-2"/>
        </w:rPr>
      </w:pPr>
      <w:r>
        <w:t xml:space="preserve">Bid proposals must be duly received by the BAC Secretariat </w:t>
      </w:r>
      <w:r w:rsidR="0054709A" w:rsidRPr="002268D0">
        <w:rPr>
          <w:spacing w:val="-2"/>
        </w:rPr>
        <w:t xml:space="preserve">who choose to attend via virtual flatform </w:t>
      </w:r>
      <w:r w:rsidR="0054709A" w:rsidRPr="00E13794">
        <w:rPr>
          <w:color w:val="4472C4"/>
          <w:spacing w:val="-2"/>
        </w:rPr>
        <w:t>on or before</w:t>
      </w:r>
      <w:r w:rsidR="00C42DC4">
        <w:rPr>
          <w:color w:val="4472C4"/>
          <w:spacing w:val="-2"/>
        </w:rPr>
        <w:t xml:space="preserve"> September 22, 2020 at 8:30 a.m</w:t>
      </w:r>
      <w:r w:rsidR="0054709A" w:rsidRPr="002268D0">
        <w:rPr>
          <w:spacing w:val="-2"/>
        </w:rPr>
        <w:t>.</w:t>
      </w:r>
      <w:r>
        <w:t xml:space="preserve"> Late bids shall not be accepted. All bids must be accompanied by a Bid Security in any of the acceptable forms and in the amount stated in ITB Clause 18.</w:t>
      </w:r>
    </w:p>
    <w:p w14:paraId="19B18771" w14:textId="557F8086" w:rsidR="00797CCE" w:rsidRPr="00B4611B" w:rsidRDefault="00797CCE" w:rsidP="00797CCE">
      <w:pPr>
        <w:spacing w:before="0" w:line="240" w:lineRule="auto"/>
        <w:ind w:left="720"/>
        <w:rPr>
          <w:spacing w:val="-2"/>
        </w:rPr>
      </w:pPr>
      <w:r>
        <w:t>The opening of bids will be online using Google</w:t>
      </w:r>
      <w:bookmarkStart w:id="9" w:name="_GoBack"/>
      <w:bookmarkEnd w:id="9"/>
      <w:r>
        <w:t xml:space="preserve"> Meet Platform on </w:t>
      </w:r>
      <w:r w:rsidR="00C42DC4">
        <w:rPr>
          <w:color w:val="4472C4"/>
          <w:spacing w:val="-2"/>
        </w:rPr>
        <w:t>September 22-23</w:t>
      </w:r>
      <w:r w:rsidR="0054709A" w:rsidRPr="00E13794">
        <w:rPr>
          <w:color w:val="4472C4"/>
          <w:spacing w:val="-2"/>
        </w:rPr>
        <w:t>, 2020, 9:00 a.m.</w:t>
      </w:r>
      <w:r>
        <w:t xml:space="preserve"> Bids will be opened in the virtual presence of the bidders’ representatives who choose to join in the online bidding.</w:t>
      </w:r>
    </w:p>
    <w:p w14:paraId="4AA5CA86" w14:textId="39EC4F9E" w:rsidR="00797CCE" w:rsidRPr="001A1137" w:rsidRDefault="00797CCE" w:rsidP="00797CCE">
      <w:pPr>
        <w:numPr>
          <w:ilvl w:val="0"/>
          <w:numId w:val="25"/>
        </w:numPr>
        <w:tabs>
          <w:tab w:val="clear" w:pos="720"/>
        </w:tabs>
        <w:spacing w:before="0" w:line="240" w:lineRule="auto"/>
        <w:ind w:hanging="720"/>
        <w:rPr>
          <w:spacing w:val="-2"/>
        </w:rPr>
      </w:pPr>
      <w:r w:rsidRPr="00286A7C">
        <w:t xml:space="preserve">The </w:t>
      </w:r>
      <w:r w:rsidRPr="001A1137">
        <w:rPr>
          <w:spacing w:val="-2"/>
        </w:rPr>
        <w:t xml:space="preserve">Department of Education– Schools Division of </w:t>
      </w:r>
      <w:r w:rsidR="0054709A">
        <w:rPr>
          <w:spacing w:val="-2"/>
        </w:rPr>
        <w:t xml:space="preserve"> Angeles City</w:t>
      </w:r>
      <w:r w:rsidRPr="001A1137">
        <w:rPr>
          <w:i/>
          <w:spacing w:val="-2"/>
        </w:rPr>
        <w:t xml:space="preserve"> </w:t>
      </w:r>
      <w:r w:rsidRPr="00FE7F34">
        <w:t>reserves</w:t>
      </w:r>
      <w:r w:rsidRPr="00286A7C">
        <w:t xml:space="preserve"> the right to reject any</w:t>
      </w:r>
      <w:r>
        <w:t xml:space="preserve"> and all</w:t>
      </w:r>
      <w:r w:rsidRPr="00286A7C">
        <w:t xml:space="preserve"> bid</w:t>
      </w:r>
      <w:r>
        <w:t>s</w:t>
      </w:r>
      <w:r w:rsidRPr="00286A7C">
        <w:t xml:space="preserve">, </w:t>
      </w:r>
      <w:r>
        <w:t>declare a failure of bidding</w:t>
      </w:r>
      <w:r w:rsidRPr="00286A7C">
        <w:t>,</w:t>
      </w:r>
      <w:r>
        <w:t xml:space="preserve"> or not award the contract at any time prior to contract award in accordance with Section 41 of RA 9184 and its IRR</w:t>
      </w:r>
      <w:r w:rsidRPr="00286A7C">
        <w:t xml:space="preserve">, without thereby incurring any liability to the affected bidder or bidders. </w:t>
      </w:r>
    </w:p>
    <w:p w14:paraId="555753AA" w14:textId="77777777" w:rsidR="00797CCE" w:rsidRPr="00286A7C" w:rsidRDefault="00797CCE" w:rsidP="00797CCE">
      <w:pPr>
        <w:numPr>
          <w:ilvl w:val="0"/>
          <w:numId w:val="25"/>
        </w:numPr>
        <w:tabs>
          <w:tab w:val="clear" w:pos="720"/>
        </w:tabs>
        <w:spacing w:before="0" w:line="240" w:lineRule="auto"/>
        <w:ind w:hanging="720"/>
        <w:rPr>
          <w:spacing w:val="-2"/>
        </w:rPr>
      </w:pPr>
      <w:r w:rsidRPr="00286A7C">
        <w:rPr>
          <w:spacing w:val="-2"/>
        </w:rPr>
        <w:t>For further information, please refer to:</w:t>
      </w:r>
    </w:p>
    <w:p w14:paraId="64ACE19E" w14:textId="77777777" w:rsidR="0054709A" w:rsidRPr="0054709A" w:rsidRDefault="0054709A" w:rsidP="0054709A">
      <w:pPr>
        <w:pStyle w:val="ListParagraph"/>
        <w:spacing w:before="0" w:after="0" w:line="240" w:lineRule="auto"/>
        <w:ind w:left="720"/>
        <w:rPr>
          <w:b/>
          <w:bCs/>
          <w:iCs/>
          <w:spacing w:val="-2"/>
        </w:rPr>
      </w:pPr>
      <w:r w:rsidRPr="0054709A">
        <w:rPr>
          <w:b/>
          <w:bCs/>
          <w:iCs/>
          <w:spacing w:val="-2"/>
        </w:rPr>
        <w:t>MARIA CRISTINA S. SARMIENTO</w:t>
      </w:r>
    </w:p>
    <w:p w14:paraId="4316F603" w14:textId="412EA43E" w:rsidR="00C42DC4" w:rsidRDefault="00C42DC4" w:rsidP="0054709A">
      <w:pPr>
        <w:spacing w:before="0" w:after="0" w:line="240" w:lineRule="auto"/>
        <w:ind w:left="720"/>
        <w:rPr>
          <w:iCs/>
          <w:spacing w:val="-2"/>
        </w:rPr>
      </w:pPr>
      <w:r>
        <w:rPr>
          <w:iCs/>
          <w:spacing w:val="-2"/>
        </w:rPr>
        <w:t>BAC Secretariat</w:t>
      </w:r>
    </w:p>
    <w:p w14:paraId="78F54038" w14:textId="77777777" w:rsidR="0054709A" w:rsidRPr="0077159C" w:rsidRDefault="0054709A" w:rsidP="0054709A">
      <w:pPr>
        <w:spacing w:before="0" w:after="0" w:line="240" w:lineRule="auto"/>
        <w:ind w:left="720"/>
        <w:rPr>
          <w:iCs/>
          <w:spacing w:val="-2"/>
        </w:rPr>
      </w:pPr>
      <w:r w:rsidRPr="0077159C">
        <w:rPr>
          <w:iCs/>
          <w:spacing w:val="-2"/>
        </w:rPr>
        <w:t>SDO Angeles City</w:t>
      </w:r>
    </w:p>
    <w:p w14:paraId="73ADAFA2" w14:textId="77777777" w:rsidR="0054709A" w:rsidRPr="0077159C" w:rsidRDefault="0054709A" w:rsidP="0054709A">
      <w:pPr>
        <w:spacing w:before="0" w:after="0" w:line="240" w:lineRule="auto"/>
        <w:ind w:left="720"/>
        <w:rPr>
          <w:iCs/>
          <w:spacing w:val="-2"/>
        </w:rPr>
      </w:pPr>
      <w:r w:rsidRPr="0077159C">
        <w:rPr>
          <w:iCs/>
          <w:spacing w:val="-2"/>
        </w:rPr>
        <w:t>Jesus Street, Pulungbulu, Angeles City</w:t>
      </w:r>
    </w:p>
    <w:p w14:paraId="6937CD77" w14:textId="77777777" w:rsidR="0054709A" w:rsidRPr="0077159C" w:rsidRDefault="0054709A" w:rsidP="0054709A">
      <w:pPr>
        <w:spacing w:before="0" w:after="0" w:line="240" w:lineRule="auto"/>
        <w:ind w:left="720"/>
        <w:rPr>
          <w:iCs/>
          <w:spacing w:val="-2"/>
        </w:rPr>
      </w:pPr>
      <w:r w:rsidRPr="0077159C">
        <w:rPr>
          <w:iCs/>
          <w:spacing w:val="-2"/>
        </w:rPr>
        <w:t>045-322-4104</w:t>
      </w:r>
    </w:p>
    <w:p w14:paraId="1CD23290" w14:textId="77777777" w:rsidR="0054709A" w:rsidRDefault="00C42DC4" w:rsidP="0054709A">
      <w:pPr>
        <w:spacing w:before="0" w:after="0" w:line="240" w:lineRule="auto"/>
        <w:ind w:left="720"/>
        <w:rPr>
          <w:i/>
          <w:spacing w:val="-2"/>
        </w:rPr>
      </w:pPr>
      <w:hyperlink r:id="rId22" w:history="1">
        <w:r w:rsidR="0054709A" w:rsidRPr="00723437">
          <w:rPr>
            <w:rStyle w:val="Hyperlink"/>
            <w:i/>
            <w:spacing w:val="-2"/>
            <w:szCs w:val="20"/>
          </w:rPr>
          <w:t>angeles.city@deped.gov.ph</w:t>
        </w:r>
      </w:hyperlink>
    </w:p>
    <w:p w14:paraId="0A1BE954" w14:textId="113C0B0E" w:rsidR="00797CCE" w:rsidRDefault="00C42DC4" w:rsidP="0054709A">
      <w:pPr>
        <w:spacing w:before="0" w:after="0" w:line="240" w:lineRule="auto"/>
        <w:ind w:left="360" w:firstLine="360"/>
        <w:rPr>
          <w:i/>
          <w:spacing w:val="-2"/>
        </w:rPr>
      </w:pPr>
      <w:hyperlink r:id="rId23" w:history="1">
        <w:r w:rsidR="0054709A" w:rsidRPr="00723437">
          <w:rPr>
            <w:rStyle w:val="Hyperlink"/>
            <w:i/>
            <w:spacing w:val="-2"/>
            <w:szCs w:val="20"/>
          </w:rPr>
          <w:t>mariacristina.sarmiento@deped.gov.ph</w:t>
        </w:r>
      </w:hyperlink>
    </w:p>
    <w:p w14:paraId="4780DC92" w14:textId="359AA7A1" w:rsidR="0054709A" w:rsidRDefault="0054709A" w:rsidP="0054709A">
      <w:pPr>
        <w:spacing w:before="0" w:after="0" w:line="240" w:lineRule="auto"/>
        <w:ind w:left="360" w:firstLine="360"/>
        <w:rPr>
          <w:i/>
          <w:spacing w:val="-2"/>
        </w:rPr>
      </w:pPr>
    </w:p>
    <w:p w14:paraId="052CE73A" w14:textId="77777777" w:rsidR="001B1CD7" w:rsidRDefault="001B1CD7" w:rsidP="001B1CD7">
      <w:pPr>
        <w:spacing w:before="0" w:after="0" w:line="240" w:lineRule="auto"/>
        <w:rPr>
          <w:u w:val="single"/>
        </w:rPr>
      </w:pPr>
      <w:bookmarkStart w:id="10" w:name="_Hlk49705781"/>
    </w:p>
    <w:p w14:paraId="2C8336F1" w14:textId="77777777" w:rsidR="001B1CD7" w:rsidRDefault="001B1CD7" w:rsidP="001B1CD7">
      <w:pPr>
        <w:spacing w:before="0" w:after="0" w:line="240" w:lineRule="auto"/>
        <w:rPr>
          <w:u w:val="single"/>
        </w:rPr>
      </w:pPr>
    </w:p>
    <w:p w14:paraId="4F8277FC" w14:textId="26AF41FC" w:rsidR="0054709A" w:rsidRPr="001B1CD7" w:rsidRDefault="0054709A" w:rsidP="001B1CD7">
      <w:pPr>
        <w:spacing w:before="0" w:after="0" w:line="240" w:lineRule="auto"/>
        <w:ind w:left="4320"/>
        <w:rPr>
          <w:sz w:val="22"/>
          <w:szCs w:val="18"/>
          <w:u w:val="single"/>
        </w:rPr>
      </w:pPr>
      <w:r w:rsidRPr="001B1CD7">
        <w:rPr>
          <w:b/>
          <w:sz w:val="22"/>
          <w:szCs w:val="22"/>
        </w:rPr>
        <w:t>FERNANDINA P. OTCHENGCO PhD, CESE</w:t>
      </w:r>
    </w:p>
    <w:p w14:paraId="5B41DA1C" w14:textId="43F7EFCC" w:rsidR="0054709A" w:rsidRPr="0077159C" w:rsidRDefault="0054709A" w:rsidP="001B1CD7">
      <w:pPr>
        <w:spacing w:after="0" w:line="240" w:lineRule="auto"/>
        <w:ind w:left="5040" w:firstLine="720"/>
        <w:rPr>
          <w:rFonts w:ascii="Arial" w:eastAsia="MS Mincho" w:hAnsi="Arial" w:cs="Arial"/>
          <w:iCs/>
          <w:szCs w:val="24"/>
        </w:rPr>
      </w:pPr>
      <w:r w:rsidRPr="0077159C">
        <w:rPr>
          <w:rFonts w:ascii="Arial" w:eastAsia="MS Mincho" w:hAnsi="Arial" w:cs="Arial"/>
          <w:iCs/>
          <w:szCs w:val="24"/>
        </w:rPr>
        <w:t>BAC Chairman</w:t>
      </w:r>
    </w:p>
    <w:bookmarkEnd w:id="10"/>
    <w:p w14:paraId="09DEEC15" w14:textId="08593CAA" w:rsidR="00477324" w:rsidRPr="00286A7C" w:rsidRDefault="00477324" w:rsidP="0054709A">
      <w:pPr>
        <w:spacing w:before="0" w:after="0" w:line="192" w:lineRule="auto"/>
        <w:ind w:left="360" w:firstLine="360"/>
        <w:jc w:val="left"/>
        <w:sectPr w:rsidR="00477324" w:rsidRPr="00286A7C" w:rsidSect="00017D62">
          <w:headerReference w:type="even" r:id="rId24"/>
          <w:headerReference w:type="default" r:id="rId25"/>
          <w:footerReference w:type="default" r:id="rId26"/>
          <w:headerReference w:type="first" r:id="rId27"/>
          <w:pgSz w:w="11909" w:h="16834" w:code="9"/>
          <w:pgMar w:top="1440" w:right="1440" w:bottom="1440" w:left="1440" w:header="720" w:footer="720" w:gutter="0"/>
          <w:cols w:space="720"/>
          <w:docGrid w:linePitch="360"/>
        </w:sectPr>
      </w:pPr>
    </w:p>
    <w:p w14:paraId="355FA794" w14:textId="77777777" w:rsidR="00C42DC4" w:rsidRDefault="00C42DC4" w:rsidP="000C51F3">
      <w:pPr>
        <w:pStyle w:val="Heading1"/>
      </w:pPr>
      <w:bookmarkStart w:id="11" w:name="_Toc99862529"/>
      <w:bookmarkStart w:id="12" w:name="_Toc99938738"/>
      <w:bookmarkStart w:id="13" w:name="_Toc99939072"/>
      <w:bookmarkStart w:id="14" w:name="_Toc99939369"/>
      <w:bookmarkStart w:id="15" w:name="_Toc99939662"/>
      <w:bookmarkStart w:id="16" w:name="_Toc99942325"/>
      <w:bookmarkStart w:id="17" w:name="_Toc99942614"/>
      <w:bookmarkStart w:id="18" w:name="_Toc100571191"/>
      <w:bookmarkStart w:id="19" w:name="_Toc100571487"/>
      <w:bookmarkStart w:id="20" w:name="_Ref100625832"/>
      <w:bookmarkStart w:id="21" w:name="_Ref100687545"/>
      <w:bookmarkStart w:id="22" w:name="_Toc101169499"/>
      <w:bookmarkStart w:id="23" w:name="_Toc101542540"/>
      <w:bookmarkStart w:id="24" w:name="_Toc101545648"/>
      <w:bookmarkStart w:id="25" w:name="_Toc101545817"/>
      <w:bookmarkStart w:id="26" w:name="_Ref101958978"/>
      <w:bookmarkStart w:id="27" w:name="_Toc102300308"/>
      <w:bookmarkStart w:id="28" w:name="_Toc102300539"/>
      <w:bookmarkStart w:id="29" w:name="_Ref240788436"/>
      <w:bookmarkStart w:id="30" w:name="_Ref240788681"/>
      <w:bookmarkStart w:id="31" w:name="_Ref240788980"/>
      <w:bookmarkStart w:id="32" w:name="_Ref240789117"/>
      <w:bookmarkStart w:id="33" w:name="_Ref240792177"/>
      <w:bookmarkStart w:id="34" w:name="_Ref240792185"/>
      <w:bookmarkStart w:id="35" w:name="_Toc260146150"/>
      <w:bookmarkEnd w:id="11"/>
      <w:bookmarkEnd w:id="12"/>
      <w:bookmarkEnd w:id="13"/>
      <w:bookmarkEnd w:id="14"/>
      <w:bookmarkEnd w:id="15"/>
      <w:bookmarkEnd w:id="16"/>
      <w:bookmarkEnd w:id="17"/>
    </w:p>
    <w:p w14:paraId="481394E1" w14:textId="77777777" w:rsidR="00477324" w:rsidRPr="00286A7C" w:rsidRDefault="00477324" w:rsidP="000C51F3">
      <w:pPr>
        <w:pStyle w:val="Heading1"/>
      </w:pPr>
      <w:r w:rsidRPr="00286A7C">
        <w:t xml:space="preserve">Section </w:t>
      </w:r>
      <w:r w:rsidR="00506CD6" w:rsidRPr="00286A7C">
        <w:t>I</w:t>
      </w:r>
      <w:r w:rsidRPr="00286A7C">
        <w:t>I. Instructions to Bidders</w:t>
      </w:r>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p w14:paraId="32435EDF" w14:textId="77777777" w:rsidR="00477324" w:rsidRPr="00286A7C" w:rsidRDefault="00477324" w:rsidP="0066035E"/>
    <w:p w14:paraId="5D9B5066" w14:textId="77777777" w:rsidR="00477324" w:rsidRPr="00286A7C" w:rsidRDefault="00477324" w:rsidP="0066035E">
      <w:pPr>
        <w:ind w:left="5040"/>
      </w:pPr>
    </w:p>
    <w:p w14:paraId="2A684C85" w14:textId="77777777" w:rsidR="00477324" w:rsidRPr="00286A7C" w:rsidRDefault="00477324" w:rsidP="0066035E"/>
    <w:p w14:paraId="7E4C60A1" w14:textId="77777777" w:rsidR="001334CF" w:rsidRPr="00286A7C" w:rsidRDefault="001334CF" w:rsidP="0066035E">
      <w:pPr>
        <w:sectPr w:rsidR="001334CF" w:rsidRPr="00286A7C" w:rsidSect="00AD2AEC">
          <w:headerReference w:type="even" r:id="rId28"/>
          <w:headerReference w:type="default" r:id="rId29"/>
          <w:footerReference w:type="default" r:id="rId30"/>
          <w:headerReference w:type="first" r:id="rId31"/>
          <w:pgSz w:w="11909" w:h="16834" w:code="9"/>
          <w:pgMar w:top="1440" w:right="1440" w:bottom="1440" w:left="1440" w:header="720" w:footer="720" w:gutter="0"/>
          <w:cols w:space="720"/>
          <w:docGrid w:linePitch="360"/>
        </w:sectPr>
      </w:pPr>
    </w:p>
    <w:p w14:paraId="53240A48" w14:textId="77777777" w:rsidR="00580985" w:rsidRPr="00286A7C" w:rsidRDefault="00477324" w:rsidP="00580985">
      <w:pPr>
        <w:spacing w:before="240"/>
        <w:jc w:val="center"/>
        <w:rPr>
          <w:b/>
          <w:sz w:val="32"/>
          <w:szCs w:val="32"/>
        </w:rPr>
      </w:pPr>
      <w:r w:rsidRPr="00286A7C">
        <w:rPr>
          <w:b/>
          <w:sz w:val="32"/>
          <w:szCs w:val="32"/>
        </w:rPr>
        <w:lastRenderedPageBreak/>
        <w:t>TABLE OF CONTENTS</w:t>
      </w:r>
    </w:p>
    <w:p w14:paraId="28AB477F" w14:textId="77777777" w:rsidR="008C5830" w:rsidRPr="00286A7C" w:rsidRDefault="00256AD3" w:rsidP="00CE1F50">
      <w:pPr>
        <w:pStyle w:val="TOC2"/>
        <w:rPr>
          <w:noProof/>
          <w:sz w:val="22"/>
          <w:szCs w:val="22"/>
        </w:rPr>
      </w:pPr>
      <w:r w:rsidRPr="00286A7C">
        <w:fldChar w:fldCharType="begin"/>
      </w:r>
      <w:r w:rsidR="00033EDE" w:rsidRPr="00286A7C">
        <w:instrText xml:space="preserve"> TOC \h \z \t "Heading 2,2,Heading 3,3" </w:instrText>
      </w:r>
      <w:r w:rsidRPr="00286A7C">
        <w:fldChar w:fldCharType="separate"/>
      </w:r>
      <w:hyperlink w:anchor="_Toc240079401" w:history="1">
        <w:r w:rsidR="008C5830" w:rsidRPr="00286A7C">
          <w:rPr>
            <w:rStyle w:val="Hyperlink"/>
            <w:noProof/>
          </w:rPr>
          <w:t>A.</w:t>
        </w:r>
        <w:r w:rsidR="008C5830" w:rsidRPr="00286A7C">
          <w:rPr>
            <w:noProof/>
            <w:sz w:val="22"/>
            <w:szCs w:val="22"/>
          </w:rPr>
          <w:tab/>
        </w:r>
        <w:r w:rsidR="008C5830" w:rsidRPr="00286A7C">
          <w:rPr>
            <w:rStyle w:val="Hyperlink"/>
            <w:noProof/>
          </w:rPr>
          <w:t>General</w:t>
        </w:r>
        <w:r w:rsidR="008C5830" w:rsidRPr="00286A7C">
          <w:rPr>
            <w:noProof/>
            <w:webHidden/>
          </w:rPr>
          <w:tab/>
        </w:r>
        <w:r w:rsidRPr="00286A7C">
          <w:rPr>
            <w:noProof/>
            <w:webHidden/>
          </w:rPr>
          <w:fldChar w:fldCharType="begin"/>
        </w:r>
        <w:r w:rsidR="008C5830" w:rsidRPr="00286A7C">
          <w:rPr>
            <w:noProof/>
            <w:webHidden/>
          </w:rPr>
          <w:instrText xml:space="preserve"> PAGEREF _Toc240079401 \h </w:instrText>
        </w:r>
        <w:r w:rsidRPr="00286A7C">
          <w:rPr>
            <w:noProof/>
            <w:webHidden/>
          </w:rPr>
        </w:r>
        <w:r w:rsidRPr="00286A7C">
          <w:rPr>
            <w:noProof/>
            <w:webHidden/>
          </w:rPr>
          <w:fldChar w:fldCharType="separate"/>
        </w:r>
        <w:r w:rsidR="00EE4E8E">
          <w:rPr>
            <w:noProof/>
            <w:webHidden/>
          </w:rPr>
          <w:t>12</w:t>
        </w:r>
        <w:r w:rsidRPr="00286A7C">
          <w:rPr>
            <w:noProof/>
            <w:webHidden/>
          </w:rPr>
          <w:fldChar w:fldCharType="end"/>
        </w:r>
      </w:hyperlink>
    </w:p>
    <w:p w14:paraId="4DE296B9" w14:textId="77777777" w:rsidR="008C5830" w:rsidRPr="00286A7C" w:rsidRDefault="00C42DC4" w:rsidP="005E186A">
      <w:pPr>
        <w:pStyle w:val="TOC3"/>
        <w:rPr>
          <w:noProof/>
          <w:sz w:val="22"/>
          <w:szCs w:val="22"/>
        </w:rPr>
      </w:pPr>
      <w:hyperlink w:anchor="_Toc240079402" w:history="1">
        <w:r w:rsidR="008C5830" w:rsidRPr="00286A7C">
          <w:rPr>
            <w:rStyle w:val="Hyperlink"/>
            <w:noProof/>
          </w:rPr>
          <w:t>1.</w:t>
        </w:r>
        <w:r w:rsidR="008C5830" w:rsidRPr="00286A7C">
          <w:rPr>
            <w:noProof/>
            <w:sz w:val="22"/>
            <w:szCs w:val="22"/>
          </w:rPr>
          <w:tab/>
        </w:r>
        <w:r w:rsidR="008C5830" w:rsidRPr="00286A7C">
          <w:rPr>
            <w:rStyle w:val="Hyperlink"/>
            <w:noProof/>
          </w:rPr>
          <w:t>Scope of Bid</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_Toc240079402 \h </w:instrText>
        </w:r>
        <w:r w:rsidR="00256AD3" w:rsidRPr="00286A7C">
          <w:rPr>
            <w:noProof/>
            <w:webHidden/>
          </w:rPr>
        </w:r>
        <w:r w:rsidR="00256AD3" w:rsidRPr="00286A7C">
          <w:rPr>
            <w:noProof/>
            <w:webHidden/>
          </w:rPr>
          <w:fldChar w:fldCharType="separate"/>
        </w:r>
        <w:r w:rsidR="00EE4E8E">
          <w:rPr>
            <w:noProof/>
            <w:webHidden/>
          </w:rPr>
          <w:t>12</w:t>
        </w:r>
        <w:r w:rsidR="00256AD3" w:rsidRPr="00286A7C">
          <w:rPr>
            <w:noProof/>
            <w:webHidden/>
          </w:rPr>
          <w:fldChar w:fldCharType="end"/>
        </w:r>
      </w:hyperlink>
    </w:p>
    <w:p w14:paraId="08BD0AE8" w14:textId="77777777" w:rsidR="008C5830" w:rsidRPr="00286A7C" w:rsidRDefault="00C42DC4" w:rsidP="005E186A">
      <w:pPr>
        <w:pStyle w:val="TOC3"/>
        <w:rPr>
          <w:noProof/>
          <w:sz w:val="22"/>
          <w:szCs w:val="22"/>
        </w:rPr>
      </w:pPr>
      <w:hyperlink w:anchor="_Toc240079404" w:history="1">
        <w:r w:rsidR="008C5830" w:rsidRPr="00286A7C">
          <w:rPr>
            <w:rStyle w:val="Hyperlink"/>
            <w:noProof/>
          </w:rPr>
          <w:t>2.</w:t>
        </w:r>
        <w:r w:rsidR="008C5830" w:rsidRPr="00286A7C">
          <w:rPr>
            <w:noProof/>
            <w:sz w:val="22"/>
            <w:szCs w:val="22"/>
          </w:rPr>
          <w:tab/>
        </w:r>
        <w:r w:rsidR="008C5830" w:rsidRPr="00286A7C">
          <w:rPr>
            <w:rStyle w:val="Hyperlink"/>
            <w:noProof/>
          </w:rPr>
          <w:t>Source of Funds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_Toc240079404 \h </w:instrText>
        </w:r>
        <w:r w:rsidR="00256AD3" w:rsidRPr="00286A7C">
          <w:rPr>
            <w:noProof/>
            <w:webHidden/>
          </w:rPr>
        </w:r>
        <w:r w:rsidR="00256AD3" w:rsidRPr="00286A7C">
          <w:rPr>
            <w:noProof/>
            <w:webHidden/>
          </w:rPr>
          <w:fldChar w:fldCharType="separate"/>
        </w:r>
        <w:r w:rsidR="00EE4E8E">
          <w:rPr>
            <w:noProof/>
            <w:webHidden/>
          </w:rPr>
          <w:t>12</w:t>
        </w:r>
        <w:r w:rsidR="00256AD3" w:rsidRPr="00286A7C">
          <w:rPr>
            <w:noProof/>
            <w:webHidden/>
          </w:rPr>
          <w:fldChar w:fldCharType="end"/>
        </w:r>
      </w:hyperlink>
    </w:p>
    <w:p w14:paraId="575815A3" w14:textId="77777777" w:rsidR="008C5830" w:rsidRPr="00286A7C" w:rsidRDefault="00C42DC4" w:rsidP="005E186A">
      <w:pPr>
        <w:pStyle w:val="TOC3"/>
        <w:rPr>
          <w:noProof/>
          <w:sz w:val="22"/>
          <w:szCs w:val="22"/>
        </w:rPr>
      </w:pPr>
      <w:hyperlink w:anchor="_Toc240079405" w:history="1">
        <w:r w:rsidR="008C5830" w:rsidRPr="00286A7C">
          <w:rPr>
            <w:rStyle w:val="Hyperlink"/>
            <w:noProof/>
          </w:rPr>
          <w:t>3.</w:t>
        </w:r>
        <w:r w:rsidR="008C5830" w:rsidRPr="00286A7C">
          <w:rPr>
            <w:noProof/>
            <w:sz w:val="22"/>
            <w:szCs w:val="22"/>
          </w:rPr>
          <w:tab/>
        </w:r>
        <w:r w:rsidR="008C5830" w:rsidRPr="00286A7C">
          <w:rPr>
            <w:rStyle w:val="Hyperlink"/>
            <w:noProof/>
          </w:rPr>
          <w:t>Corrupt, Fraudulent, Collusive, Coercive</w:t>
        </w:r>
        <w:r w:rsidR="009A67E0">
          <w:rPr>
            <w:rStyle w:val="Hyperlink"/>
            <w:noProof/>
          </w:rPr>
          <w:t>, and Obstructive</w:t>
        </w:r>
        <w:r w:rsidR="008C5830" w:rsidRPr="00286A7C">
          <w:rPr>
            <w:rStyle w:val="Hyperlink"/>
            <w:noProof/>
          </w:rPr>
          <w:t xml:space="preserve"> Practices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_Toc240079405 \h </w:instrText>
        </w:r>
        <w:r w:rsidR="00256AD3" w:rsidRPr="00286A7C">
          <w:rPr>
            <w:noProof/>
            <w:webHidden/>
          </w:rPr>
        </w:r>
        <w:r w:rsidR="00256AD3" w:rsidRPr="00286A7C">
          <w:rPr>
            <w:noProof/>
            <w:webHidden/>
          </w:rPr>
          <w:fldChar w:fldCharType="separate"/>
        </w:r>
        <w:r w:rsidR="00EE4E8E">
          <w:rPr>
            <w:noProof/>
            <w:webHidden/>
          </w:rPr>
          <w:t>12</w:t>
        </w:r>
        <w:r w:rsidR="00256AD3" w:rsidRPr="00286A7C">
          <w:rPr>
            <w:noProof/>
            <w:webHidden/>
          </w:rPr>
          <w:fldChar w:fldCharType="end"/>
        </w:r>
      </w:hyperlink>
    </w:p>
    <w:p w14:paraId="6942E042" w14:textId="77777777" w:rsidR="008C5830" w:rsidRPr="00286A7C" w:rsidRDefault="00C42DC4" w:rsidP="005E186A">
      <w:pPr>
        <w:pStyle w:val="TOC3"/>
        <w:rPr>
          <w:noProof/>
          <w:sz w:val="22"/>
          <w:szCs w:val="22"/>
        </w:rPr>
      </w:pPr>
      <w:hyperlink w:anchor="_Toc240079406" w:history="1">
        <w:r w:rsidR="008C5830" w:rsidRPr="00286A7C">
          <w:rPr>
            <w:rStyle w:val="Hyperlink"/>
            <w:noProof/>
          </w:rPr>
          <w:t>4.</w:t>
        </w:r>
        <w:r w:rsidR="008C5830" w:rsidRPr="00286A7C">
          <w:rPr>
            <w:noProof/>
            <w:sz w:val="22"/>
            <w:szCs w:val="22"/>
          </w:rPr>
          <w:tab/>
        </w:r>
        <w:r w:rsidR="008C5830" w:rsidRPr="00286A7C">
          <w:rPr>
            <w:rStyle w:val="Hyperlink"/>
            <w:noProof/>
          </w:rPr>
          <w:t>Conflict of Interest</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_Toc240079406 \h </w:instrText>
        </w:r>
        <w:r w:rsidR="00256AD3" w:rsidRPr="00286A7C">
          <w:rPr>
            <w:noProof/>
            <w:webHidden/>
          </w:rPr>
        </w:r>
        <w:r w:rsidR="00256AD3" w:rsidRPr="00286A7C">
          <w:rPr>
            <w:noProof/>
            <w:webHidden/>
          </w:rPr>
          <w:fldChar w:fldCharType="separate"/>
        </w:r>
        <w:r w:rsidR="00EE4E8E">
          <w:rPr>
            <w:noProof/>
            <w:webHidden/>
          </w:rPr>
          <w:t>14</w:t>
        </w:r>
        <w:r w:rsidR="00256AD3" w:rsidRPr="00286A7C">
          <w:rPr>
            <w:noProof/>
            <w:webHidden/>
          </w:rPr>
          <w:fldChar w:fldCharType="end"/>
        </w:r>
      </w:hyperlink>
    </w:p>
    <w:p w14:paraId="45A24035" w14:textId="77777777" w:rsidR="008C5830" w:rsidRPr="00286A7C" w:rsidRDefault="00C42DC4" w:rsidP="005E186A">
      <w:pPr>
        <w:pStyle w:val="TOC3"/>
        <w:rPr>
          <w:noProof/>
          <w:sz w:val="22"/>
          <w:szCs w:val="22"/>
        </w:rPr>
      </w:pPr>
      <w:hyperlink w:anchor="_Toc240079407" w:history="1">
        <w:r w:rsidR="008C5830" w:rsidRPr="00286A7C">
          <w:rPr>
            <w:rStyle w:val="Hyperlink"/>
            <w:noProof/>
          </w:rPr>
          <w:t>5.</w:t>
        </w:r>
        <w:r w:rsidR="008C5830" w:rsidRPr="00286A7C">
          <w:rPr>
            <w:noProof/>
            <w:sz w:val="22"/>
            <w:szCs w:val="22"/>
          </w:rPr>
          <w:tab/>
        </w:r>
        <w:r w:rsidR="008C5830" w:rsidRPr="00286A7C">
          <w:rPr>
            <w:rStyle w:val="Hyperlink"/>
            <w:noProof/>
          </w:rPr>
          <w:t>Eligible Bidders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_Toc240079407 \h </w:instrText>
        </w:r>
        <w:r w:rsidR="00256AD3" w:rsidRPr="00286A7C">
          <w:rPr>
            <w:noProof/>
            <w:webHidden/>
          </w:rPr>
        </w:r>
        <w:r w:rsidR="00256AD3" w:rsidRPr="00286A7C">
          <w:rPr>
            <w:noProof/>
            <w:webHidden/>
          </w:rPr>
          <w:fldChar w:fldCharType="separate"/>
        </w:r>
        <w:r w:rsidR="00EE4E8E">
          <w:rPr>
            <w:noProof/>
            <w:webHidden/>
          </w:rPr>
          <w:t>15</w:t>
        </w:r>
        <w:r w:rsidR="00256AD3" w:rsidRPr="00286A7C">
          <w:rPr>
            <w:noProof/>
            <w:webHidden/>
          </w:rPr>
          <w:fldChar w:fldCharType="end"/>
        </w:r>
      </w:hyperlink>
    </w:p>
    <w:p w14:paraId="7C86113C" w14:textId="77777777" w:rsidR="008C5830" w:rsidRPr="00286A7C" w:rsidRDefault="00C42DC4" w:rsidP="005E186A">
      <w:pPr>
        <w:pStyle w:val="TOC3"/>
        <w:rPr>
          <w:noProof/>
          <w:sz w:val="22"/>
          <w:szCs w:val="22"/>
        </w:rPr>
      </w:pPr>
      <w:hyperlink w:anchor="_Toc240079411" w:history="1">
        <w:r w:rsidR="008C5830" w:rsidRPr="00286A7C">
          <w:rPr>
            <w:rStyle w:val="Hyperlink"/>
            <w:noProof/>
          </w:rPr>
          <w:t>6.</w:t>
        </w:r>
        <w:r w:rsidR="008C5830" w:rsidRPr="00286A7C">
          <w:rPr>
            <w:noProof/>
            <w:sz w:val="22"/>
            <w:szCs w:val="22"/>
          </w:rPr>
          <w:tab/>
        </w:r>
        <w:r w:rsidR="008C5830" w:rsidRPr="00286A7C">
          <w:rPr>
            <w:rStyle w:val="Hyperlink"/>
            <w:noProof/>
          </w:rPr>
          <w:t>Bidder’s Responsibilities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_Toc240079411 \h </w:instrText>
        </w:r>
        <w:r w:rsidR="00256AD3" w:rsidRPr="00286A7C">
          <w:rPr>
            <w:noProof/>
            <w:webHidden/>
          </w:rPr>
        </w:r>
        <w:r w:rsidR="00256AD3" w:rsidRPr="00286A7C">
          <w:rPr>
            <w:noProof/>
            <w:webHidden/>
          </w:rPr>
          <w:fldChar w:fldCharType="separate"/>
        </w:r>
        <w:r w:rsidR="00EE4E8E">
          <w:rPr>
            <w:noProof/>
            <w:webHidden/>
          </w:rPr>
          <w:t>16</w:t>
        </w:r>
        <w:r w:rsidR="00256AD3" w:rsidRPr="00286A7C">
          <w:rPr>
            <w:noProof/>
            <w:webHidden/>
          </w:rPr>
          <w:fldChar w:fldCharType="end"/>
        </w:r>
      </w:hyperlink>
    </w:p>
    <w:p w14:paraId="3E501EC9" w14:textId="77777777" w:rsidR="008C5830" w:rsidRPr="00286A7C" w:rsidRDefault="00C42DC4" w:rsidP="005E186A">
      <w:pPr>
        <w:pStyle w:val="TOC3"/>
        <w:rPr>
          <w:noProof/>
          <w:sz w:val="22"/>
          <w:szCs w:val="22"/>
        </w:rPr>
      </w:pPr>
      <w:hyperlink w:anchor="_Toc240079415" w:history="1">
        <w:r w:rsidR="008C5830" w:rsidRPr="00286A7C">
          <w:rPr>
            <w:rStyle w:val="Hyperlink"/>
            <w:noProof/>
          </w:rPr>
          <w:t>7.</w:t>
        </w:r>
        <w:r w:rsidR="008C5830" w:rsidRPr="00286A7C">
          <w:rPr>
            <w:noProof/>
            <w:sz w:val="22"/>
            <w:szCs w:val="22"/>
          </w:rPr>
          <w:tab/>
        </w:r>
        <w:r w:rsidR="008C5830" w:rsidRPr="00286A7C">
          <w:rPr>
            <w:rStyle w:val="Hyperlink"/>
            <w:noProof/>
          </w:rPr>
          <w:t>Origin of GOODS and Services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_Toc240079415 \h </w:instrText>
        </w:r>
        <w:r w:rsidR="00256AD3" w:rsidRPr="00286A7C">
          <w:rPr>
            <w:noProof/>
            <w:webHidden/>
          </w:rPr>
        </w:r>
        <w:r w:rsidR="00256AD3" w:rsidRPr="00286A7C">
          <w:rPr>
            <w:noProof/>
            <w:webHidden/>
          </w:rPr>
          <w:fldChar w:fldCharType="separate"/>
        </w:r>
        <w:r w:rsidR="00EE4E8E">
          <w:rPr>
            <w:noProof/>
            <w:webHidden/>
          </w:rPr>
          <w:t>19</w:t>
        </w:r>
        <w:r w:rsidR="00256AD3" w:rsidRPr="00286A7C">
          <w:rPr>
            <w:noProof/>
            <w:webHidden/>
          </w:rPr>
          <w:fldChar w:fldCharType="end"/>
        </w:r>
      </w:hyperlink>
    </w:p>
    <w:p w14:paraId="22B9E5C1" w14:textId="77777777" w:rsidR="008C5830" w:rsidRPr="00286A7C" w:rsidRDefault="00C42DC4" w:rsidP="005E186A">
      <w:pPr>
        <w:pStyle w:val="TOC3"/>
        <w:rPr>
          <w:noProof/>
          <w:sz w:val="22"/>
          <w:szCs w:val="22"/>
        </w:rPr>
      </w:pPr>
      <w:hyperlink w:anchor="_Toc240079417" w:history="1">
        <w:r w:rsidR="008C5830" w:rsidRPr="00286A7C">
          <w:rPr>
            <w:rStyle w:val="Hyperlink"/>
            <w:noProof/>
          </w:rPr>
          <w:t>8.</w:t>
        </w:r>
        <w:r w:rsidR="008C5830" w:rsidRPr="00286A7C">
          <w:rPr>
            <w:noProof/>
            <w:sz w:val="22"/>
            <w:szCs w:val="22"/>
          </w:rPr>
          <w:tab/>
        </w:r>
        <w:r w:rsidR="008C5830" w:rsidRPr="00286A7C">
          <w:rPr>
            <w:rStyle w:val="Hyperlink"/>
            <w:noProof/>
          </w:rPr>
          <w:t>Subcontracts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_Toc240079417 \h </w:instrText>
        </w:r>
        <w:r w:rsidR="00256AD3" w:rsidRPr="00286A7C">
          <w:rPr>
            <w:noProof/>
            <w:webHidden/>
          </w:rPr>
        </w:r>
        <w:r w:rsidR="00256AD3" w:rsidRPr="00286A7C">
          <w:rPr>
            <w:noProof/>
            <w:webHidden/>
          </w:rPr>
          <w:fldChar w:fldCharType="separate"/>
        </w:r>
        <w:r w:rsidR="00EE4E8E">
          <w:rPr>
            <w:noProof/>
            <w:webHidden/>
          </w:rPr>
          <w:t>19</w:t>
        </w:r>
        <w:r w:rsidR="00256AD3" w:rsidRPr="00286A7C">
          <w:rPr>
            <w:noProof/>
            <w:webHidden/>
          </w:rPr>
          <w:fldChar w:fldCharType="end"/>
        </w:r>
      </w:hyperlink>
    </w:p>
    <w:p w14:paraId="50AFE3B2" w14:textId="77777777" w:rsidR="008C5830" w:rsidRPr="00286A7C" w:rsidRDefault="00C42DC4" w:rsidP="00CE1F50">
      <w:pPr>
        <w:pStyle w:val="TOC2"/>
        <w:rPr>
          <w:noProof/>
          <w:sz w:val="22"/>
          <w:szCs w:val="22"/>
        </w:rPr>
      </w:pPr>
      <w:hyperlink w:anchor="_Toc240079418" w:history="1">
        <w:r w:rsidR="008C5830" w:rsidRPr="00286A7C">
          <w:rPr>
            <w:rStyle w:val="Hyperlink"/>
            <w:noProof/>
          </w:rPr>
          <w:t>B.</w:t>
        </w:r>
        <w:r w:rsidR="008C5830" w:rsidRPr="00286A7C">
          <w:rPr>
            <w:noProof/>
            <w:sz w:val="22"/>
            <w:szCs w:val="22"/>
          </w:rPr>
          <w:tab/>
        </w:r>
        <w:r w:rsidR="008C5830" w:rsidRPr="00286A7C">
          <w:rPr>
            <w:rStyle w:val="Hyperlink"/>
            <w:noProof/>
          </w:rPr>
          <w:t>Contents of Bidding Documents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_Toc240079418 \h </w:instrText>
        </w:r>
        <w:r w:rsidR="00256AD3" w:rsidRPr="00286A7C">
          <w:rPr>
            <w:noProof/>
            <w:webHidden/>
          </w:rPr>
        </w:r>
        <w:r w:rsidR="00256AD3" w:rsidRPr="00286A7C">
          <w:rPr>
            <w:noProof/>
            <w:webHidden/>
          </w:rPr>
          <w:fldChar w:fldCharType="separate"/>
        </w:r>
        <w:r w:rsidR="00EE4E8E">
          <w:rPr>
            <w:noProof/>
            <w:webHidden/>
          </w:rPr>
          <w:t>19</w:t>
        </w:r>
        <w:r w:rsidR="00256AD3" w:rsidRPr="00286A7C">
          <w:rPr>
            <w:noProof/>
            <w:webHidden/>
          </w:rPr>
          <w:fldChar w:fldCharType="end"/>
        </w:r>
      </w:hyperlink>
    </w:p>
    <w:p w14:paraId="06BF018E" w14:textId="77777777" w:rsidR="008C5830" w:rsidRPr="00286A7C" w:rsidRDefault="00C42DC4" w:rsidP="005E186A">
      <w:pPr>
        <w:pStyle w:val="TOC3"/>
        <w:rPr>
          <w:noProof/>
          <w:sz w:val="22"/>
          <w:szCs w:val="22"/>
        </w:rPr>
      </w:pPr>
      <w:hyperlink w:anchor="_Toc240079419" w:history="1">
        <w:r w:rsidR="008C5830" w:rsidRPr="00286A7C">
          <w:rPr>
            <w:rStyle w:val="Hyperlink"/>
            <w:noProof/>
          </w:rPr>
          <w:t>9.</w:t>
        </w:r>
        <w:r w:rsidR="008C5830" w:rsidRPr="00286A7C">
          <w:rPr>
            <w:noProof/>
            <w:sz w:val="22"/>
            <w:szCs w:val="22"/>
          </w:rPr>
          <w:tab/>
        </w:r>
        <w:r w:rsidR="008C5830" w:rsidRPr="00286A7C">
          <w:rPr>
            <w:rStyle w:val="Hyperlink"/>
            <w:noProof/>
          </w:rPr>
          <w:t>Pre-Bid Conference</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_Toc240079419 \h </w:instrText>
        </w:r>
        <w:r w:rsidR="00256AD3" w:rsidRPr="00286A7C">
          <w:rPr>
            <w:noProof/>
            <w:webHidden/>
          </w:rPr>
        </w:r>
        <w:r w:rsidR="00256AD3" w:rsidRPr="00286A7C">
          <w:rPr>
            <w:noProof/>
            <w:webHidden/>
          </w:rPr>
          <w:fldChar w:fldCharType="separate"/>
        </w:r>
        <w:r w:rsidR="00EE4E8E">
          <w:rPr>
            <w:noProof/>
            <w:webHidden/>
          </w:rPr>
          <w:t>19</w:t>
        </w:r>
        <w:r w:rsidR="00256AD3" w:rsidRPr="00286A7C">
          <w:rPr>
            <w:noProof/>
            <w:webHidden/>
          </w:rPr>
          <w:fldChar w:fldCharType="end"/>
        </w:r>
      </w:hyperlink>
    </w:p>
    <w:p w14:paraId="68AB488D" w14:textId="77777777" w:rsidR="008C5830" w:rsidRPr="00286A7C" w:rsidRDefault="00C42DC4" w:rsidP="005E186A">
      <w:pPr>
        <w:pStyle w:val="TOC3"/>
        <w:rPr>
          <w:noProof/>
          <w:sz w:val="22"/>
          <w:szCs w:val="22"/>
        </w:rPr>
      </w:pPr>
      <w:hyperlink w:anchor="_Toc240079441" w:history="1">
        <w:r w:rsidR="008C5830" w:rsidRPr="00286A7C">
          <w:rPr>
            <w:rStyle w:val="Hyperlink"/>
            <w:noProof/>
          </w:rPr>
          <w:t>10.</w:t>
        </w:r>
        <w:r w:rsidR="008C5830" w:rsidRPr="00286A7C">
          <w:rPr>
            <w:noProof/>
            <w:sz w:val="22"/>
            <w:szCs w:val="22"/>
          </w:rPr>
          <w:tab/>
        </w:r>
        <w:r w:rsidR="008C5830" w:rsidRPr="00286A7C">
          <w:rPr>
            <w:rStyle w:val="Hyperlink"/>
            <w:noProof/>
          </w:rPr>
          <w:t>Clarification and Amendment of Bidding Documents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_Toc240079441 \h </w:instrText>
        </w:r>
        <w:r w:rsidR="00256AD3" w:rsidRPr="00286A7C">
          <w:rPr>
            <w:noProof/>
            <w:webHidden/>
          </w:rPr>
        </w:r>
        <w:r w:rsidR="00256AD3" w:rsidRPr="00286A7C">
          <w:rPr>
            <w:noProof/>
            <w:webHidden/>
          </w:rPr>
          <w:fldChar w:fldCharType="separate"/>
        </w:r>
        <w:r w:rsidR="00EE4E8E">
          <w:rPr>
            <w:noProof/>
            <w:webHidden/>
          </w:rPr>
          <w:t>20</w:t>
        </w:r>
        <w:r w:rsidR="00256AD3" w:rsidRPr="00286A7C">
          <w:rPr>
            <w:noProof/>
            <w:webHidden/>
          </w:rPr>
          <w:fldChar w:fldCharType="end"/>
        </w:r>
      </w:hyperlink>
    </w:p>
    <w:p w14:paraId="0E0B2A42" w14:textId="77777777" w:rsidR="008C5830" w:rsidRPr="00286A7C" w:rsidRDefault="00C42DC4" w:rsidP="00CE1F50">
      <w:pPr>
        <w:pStyle w:val="TOC2"/>
        <w:rPr>
          <w:noProof/>
          <w:sz w:val="22"/>
          <w:szCs w:val="22"/>
        </w:rPr>
      </w:pPr>
      <w:hyperlink w:anchor="_Toc240079442" w:history="1">
        <w:r w:rsidR="008C5830" w:rsidRPr="00286A7C">
          <w:rPr>
            <w:rStyle w:val="Hyperlink"/>
            <w:noProof/>
          </w:rPr>
          <w:t>C.</w:t>
        </w:r>
        <w:r w:rsidR="008C5830" w:rsidRPr="00286A7C">
          <w:rPr>
            <w:noProof/>
            <w:sz w:val="22"/>
            <w:szCs w:val="22"/>
          </w:rPr>
          <w:tab/>
        </w:r>
        <w:r w:rsidR="008C5830" w:rsidRPr="00286A7C">
          <w:rPr>
            <w:rStyle w:val="Hyperlink"/>
            <w:noProof/>
          </w:rPr>
          <w:t>Preparation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_Toc240079442 \h </w:instrText>
        </w:r>
        <w:r w:rsidR="00256AD3" w:rsidRPr="00286A7C">
          <w:rPr>
            <w:noProof/>
            <w:webHidden/>
          </w:rPr>
        </w:r>
        <w:r w:rsidR="00256AD3" w:rsidRPr="00286A7C">
          <w:rPr>
            <w:noProof/>
            <w:webHidden/>
          </w:rPr>
          <w:fldChar w:fldCharType="separate"/>
        </w:r>
        <w:r w:rsidR="00EE4E8E">
          <w:rPr>
            <w:noProof/>
            <w:webHidden/>
          </w:rPr>
          <w:t>20</w:t>
        </w:r>
        <w:r w:rsidR="00256AD3" w:rsidRPr="00286A7C">
          <w:rPr>
            <w:noProof/>
            <w:webHidden/>
          </w:rPr>
          <w:fldChar w:fldCharType="end"/>
        </w:r>
      </w:hyperlink>
    </w:p>
    <w:p w14:paraId="5D60E211" w14:textId="77777777" w:rsidR="008C5830" w:rsidRPr="00286A7C" w:rsidRDefault="00C42DC4" w:rsidP="005E186A">
      <w:pPr>
        <w:pStyle w:val="TOC3"/>
        <w:rPr>
          <w:noProof/>
          <w:sz w:val="22"/>
          <w:szCs w:val="22"/>
        </w:rPr>
      </w:pPr>
      <w:hyperlink w:anchor="_Toc240079443" w:history="1">
        <w:r w:rsidR="008C5830" w:rsidRPr="00286A7C">
          <w:rPr>
            <w:rStyle w:val="Hyperlink"/>
            <w:noProof/>
          </w:rPr>
          <w:t>11.</w:t>
        </w:r>
        <w:r w:rsidR="008C5830" w:rsidRPr="00286A7C">
          <w:rPr>
            <w:noProof/>
            <w:sz w:val="22"/>
            <w:szCs w:val="22"/>
          </w:rPr>
          <w:tab/>
        </w:r>
        <w:r w:rsidR="008C5830" w:rsidRPr="00286A7C">
          <w:rPr>
            <w:rStyle w:val="Hyperlink"/>
            <w:noProof/>
          </w:rPr>
          <w:t>Language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_Toc240079443 \h </w:instrText>
        </w:r>
        <w:r w:rsidR="00256AD3" w:rsidRPr="00286A7C">
          <w:rPr>
            <w:noProof/>
            <w:webHidden/>
          </w:rPr>
        </w:r>
        <w:r w:rsidR="00256AD3" w:rsidRPr="00286A7C">
          <w:rPr>
            <w:noProof/>
            <w:webHidden/>
          </w:rPr>
          <w:fldChar w:fldCharType="separate"/>
        </w:r>
        <w:r w:rsidR="00EE4E8E">
          <w:rPr>
            <w:noProof/>
            <w:webHidden/>
          </w:rPr>
          <w:t>20</w:t>
        </w:r>
        <w:r w:rsidR="00256AD3" w:rsidRPr="00286A7C">
          <w:rPr>
            <w:noProof/>
            <w:webHidden/>
          </w:rPr>
          <w:fldChar w:fldCharType="end"/>
        </w:r>
      </w:hyperlink>
    </w:p>
    <w:p w14:paraId="68CD99F0" w14:textId="77777777" w:rsidR="008C5830" w:rsidRPr="00286A7C" w:rsidRDefault="00C42DC4" w:rsidP="005E186A">
      <w:pPr>
        <w:pStyle w:val="TOC3"/>
        <w:rPr>
          <w:noProof/>
          <w:sz w:val="22"/>
          <w:szCs w:val="22"/>
        </w:rPr>
      </w:pPr>
      <w:hyperlink w:anchor="_Toc240079451" w:history="1">
        <w:r w:rsidR="008C5830" w:rsidRPr="00286A7C">
          <w:rPr>
            <w:rStyle w:val="Hyperlink"/>
            <w:noProof/>
          </w:rPr>
          <w:t>12.</w:t>
        </w:r>
        <w:r w:rsidR="008C5830" w:rsidRPr="00286A7C">
          <w:rPr>
            <w:noProof/>
            <w:sz w:val="22"/>
            <w:szCs w:val="22"/>
          </w:rPr>
          <w:tab/>
        </w:r>
        <w:r w:rsidR="008C5830" w:rsidRPr="00286A7C">
          <w:rPr>
            <w:rStyle w:val="Hyperlink"/>
            <w:noProof/>
          </w:rPr>
          <w:t>Documents Comprising the Bid: Eligibility and Technical Components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_Toc240079451 \h </w:instrText>
        </w:r>
        <w:r w:rsidR="00256AD3" w:rsidRPr="00286A7C">
          <w:rPr>
            <w:noProof/>
            <w:webHidden/>
          </w:rPr>
        </w:r>
        <w:r w:rsidR="00256AD3" w:rsidRPr="00286A7C">
          <w:rPr>
            <w:noProof/>
            <w:webHidden/>
          </w:rPr>
          <w:fldChar w:fldCharType="separate"/>
        </w:r>
        <w:r w:rsidR="00EE4E8E">
          <w:rPr>
            <w:noProof/>
            <w:webHidden/>
          </w:rPr>
          <w:t>21</w:t>
        </w:r>
        <w:r w:rsidR="00256AD3" w:rsidRPr="00286A7C">
          <w:rPr>
            <w:noProof/>
            <w:webHidden/>
          </w:rPr>
          <w:fldChar w:fldCharType="end"/>
        </w:r>
      </w:hyperlink>
    </w:p>
    <w:p w14:paraId="32977E61" w14:textId="77777777" w:rsidR="008C5830" w:rsidRPr="00286A7C" w:rsidRDefault="00C42DC4" w:rsidP="005E186A">
      <w:pPr>
        <w:pStyle w:val="TOC3"/>
        <w:rPr>
          <w:noProof/>
          <w:sz w:val="22"/>
          <w:szCs w:val="22"/>
        </w:rPr>
      </w:pPr>
      <w:hyperlink w:anchor="_Toc240079452" w:history="1">
        <w:r w:rsidR="008C5830" w:rsidRPr="00286A7C">
          <w:rPr>
            <w:rStyle w:val="Hyperlink"/>
            <w:noProof/>
          </w:rPr>
          <w:t>13.</w:t>
        </w:r>
        <w:r w:rsidR="008C5830" w:rsidRPr="00286A7C">
          <w:rPr>
            <w:noProof/>
            <w:sz w:val="22"/>
            <w:szCs w:val="22"/>
          </w:rPr>
          <w:tab/>
        </w:r>
        <w:r w:rsidR="008C5830" w:rsidRPr="00286A7C">
          <w:rPr>
            <w:rStyle w:val="Hyperlink"/>
            <w:noProof/>
          </w:rPr>
          <w:t>Documents Comprising the Bid: Financial Component</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_Toc240079452 \h </w:instrText>
        </w:r>
        <w:r w:rsidR="00256AD3" w:rsidRPr="00286A7C">
          <w:rPr>
            <w:noProof/>
            <w:webHidden/>
          </w:rPr>
        </w:r>
        <w:r w:rsidR="00256AD3" w:rsidRPr="00286A7C">
          <w:rPr>
            <w:noProof/>
            <w:webHidden/>
          </w:rPr>
          <w:fldChar w:fldCharType="separate"/>
        </w:r>
        <w:r w:rsidR="00EE4E8E">
          <w:rPr>
            <w:noProof/>
            <w:webHidden/>
          </w:rPr>
          <w:t>23</w:t>
        </w:r>
        <w:r w:rsidR="00256AD3" w:rsidRPr="00286A7C">
          <w:rPr>
            <w:noProof/>
            <w:webHidden/>
          </w:rPr>
          <w:fldChar w:fldCharType="end"/>
        </w:r>
      </w:hyperlink>
    </w:p>
    <w:p w14:paraId="78D8222E" w14:textId="77777777" w:rsidR="008C5830" w:rsidRPr="00286A7C" w:rsidRDefault="00C42DC4" w:rsidP="005E186A">
      <w:pPr>
        <w:pStyle w:val="TOC3"/>
        <w:rPr>
          <w:noProof/>
          <w:sz w:val="22"/>
          <w:szCs w:val="22"/>
        </w:rPr>
      </w:pPr>
      <w:hyperlink w:anchor="_Toc240079483" w:history="1">
        <w:r w:rsidR="008C5830" w:rsidRPr="00286A7C">
          <w:rPr>
            <w:rStyle w:val="Hyperlink"/>
            <w:noProof/>
          </w:rPr>
          <w:t>14.</w:t>
        </w:r>
        <w:r w:rsidR="008C5830" w:rsidRPr="00286A7C">
          <w:rPr>
            <w:noProof/>
            <w:sz w:val="22"/>
            <w:szCs w:val="22"/>
          </w:rPr>
          <w:tab/>
        </w:r>
        <w:r w:rsidR="008C5830" w:rsidRPr="00286A7C">
          <w:rPr>
            <w:rStyle w:val="Hyperlink"/>
            <w:noProof/>
          </w:rPr>
          <w:t>Alternative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_Toc240079483 \h </w:instrText>
        </w:r>
        <w:r w:rsidR="00256AD3" w:rsidRPr="00286A7C">
          <w:rPr>
            <w:noProof/>
            <w:webHidden/>
          </w:rPr>
        </w:r>
        <w:r w:rsidR="00256AD3" w:rsidRPr="00286A7C">
          <w:rPr>
            <w:noProof/>
            <w:webHidden/>
          </w:rPr>
          <w:fldChar w:fldCharType="separate"/>
        </w:r>
        <w:r w:rsidR="00EE4E8E">
          <w:rPr>
            <w:noProof/>
            <w:webHidden/>
          </w:rPr>
          <w:t>24</w:t>
        </w:r>
        <w:r w:rsidR="00256AD3" w:rsidRPr="00286A7C">
          <w:rPr>
            <w:noProof/>
            <w:webHidden/>
          </w:rPr>
          <w:fldChar w:fldCharType="end"/>
        </w:r>
      </w:hyperlink>
    </w:p>
    <w:p w14:paraId="16A441D7" w14:textId="77777777" w:rsidR="008C5830" w:rsidRPr="00286A7C" w:rsidRDefault="00C42DC4" w:rsidP="005E186A">
      <w:pPr>
        <w:pStyle w:val="TOC3"/>
        <w:rPr>
          <w:noProof/>
          <w:sz w:val="22"/>
          <w:szCs w:val="22"/>
        </w:rPr>
      </w:pPr>
      <w:hyperlink w:anchor="_Toc240079484" w:history="1">
        <w:r w:rsidR="008C5830" w:rsidRPr="00286A7C">
          <w:rPr>
            <w:rStyle w:val="Hyperlink"/>
            <w:noProof/>
          </w:rPr>
          <w:t>15.</w:t>
        </w:r>
        <w:r w:rsidR="008C5830" w:rsidRPr="00286A7C">
          <w:rPr>
            <w:noProof/>
            <w:sz w:val="22"/>
            <w:szCs w:val="22"/>
          </w:rPr>
          <w:tab/>
        </w:r>
        <w:r w:rsidR="008C5830" w:rsidRPr="00286A7C">
          <w:rPr>
            <w:rStyle w:val="Hyperlink"/>
            <w:noProof/>
          </w:rPr>
          <w:t>Bid Prices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_Toc240079484 \h </w:instrText>
        </w:r>
        <w:r w:rsidR="00256AD3" w:rsidRPr="00286A7C">
          <w:rPr>
            <w:noProof/>
            <w:webHidden/>
          </w:rPr>
        </w:r>
        <w:r w:rsidR="00256AD3" w:rsidRPr="00286A7C">
          <w:rPr>
            <w:noProof/>
            <w:webHidden/>
          </w:rPr>
          <w:fldChar w:fldCharType="separate"/>
        </w:r>
        <w:r w:rsidR="00EE4E8E">
          <w:rPr>
            <w:noProof/>
            <w:webHidden/>
          </w:rPr>
          <w:t>24</w:t>
        </w:r>
        <w:r w:rsidR="00256AD3" w:rsidRPr="00286A7C">
          <w:rPr>
            <w:noProof/>
            <w:webHidden/>
          </w:rPr>
          <w:fldChar w:fldCharType="end"/>
        </w:r>
      </w:hyperlink>
    </w:p>
    <w:p w14:paraId="367E83C9" w14:textId="77777777" w:rsidR="008C5830" w:rsidRPr="00286A7C" w:rsidRDefault="00C42DC4" w:rsidP="005E186A">
      <w:pPr>
        <w:pStyle w:val="TOC3"/>
        <w:rPr>
          <w:noProof/>
          <w:sz w:val="22"/>
          <w:szCs w:val="22"/>
        </w:rPr>
      </w:pPr>
      <w:hyperlink w:anchor="_Toc240079485" w:history="1">
        <w:r w:rsidR="008C5830" w:rsidRPr="00286A7C">
          <w:rPr>
            <w:rStyle w:val="Hyperlink"/>
            <w:noProof/>
          </w:rPr>
          <w:t>16.</w:t>
        </w:r>
        <w:r w:rsidR="008C5830" w:rsidRPr="00286A7C">
          <w:rPr>
            <w:noProof/>
            <w:sz w:val="22"/>
            <w:szCs w:val="22"/>
          </w:rPr>
          <w:tab/>
        </w:r>
        <w:r w:rsidR="008C5830" w:rsidRPr="00286A7C">
          <w:rPr>
            <w:rStyle w:val="Hyperlink"/>
            <w:noProof/>
          </w:rPr>
          <w:t>Bid Currencies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_Toc240079485 \h </w:instrText>
        </w:r>
        <w:r w:rsidR="00256AD3" w:rsidRPr="00286A7C">
          <w:rPr>
            <w:noProof/>
            <w:webHidden/>
          </w:rPr>
        </w:r>
        <w:r w:rsidR="00256AD3" w:rsidRPr="00286A7C">
          <w:rPr>
            <w:noProof/>
            <w:webHidden/>
          </w:rPr>
          <w:fldChar w:fldCharType="separate"/>
        </w:r>
        <w:r w:rsidR="00EE4E8E">
          <w:rPr>
            <w:noProof/>
            <w:webHidden/>
          </w:rPr>
          <w:t>25</w:t>
        </w:r>
        <w:r w:rsidR="00256AD3" w:rsidRPr="00286A7C">
          <w:rPr>
            <w:noProof/>
            <w:webHidden/>
          </w:rPr>
          <w:fldChar w:fldCharType="end"/>
        </w:r>
      </w:hyperlink>
    </w:p>
    <w:p w14:paraId="2E929614" w14:textId="77777777" w:rsidR="008C5830" w:rsidRPr="00286A7C" w:rsidRDefault="00C42DC4" w:rsidP="005E186A">
      <w:pPr>
        <w:pStyle w:val="TOC3"/>
        <w:rPr>
          <w:noProof/>
          <w:sz w:val="22"/>
          <w:szCs w:val="22"/>
        </w:rPr>
      </w:pPr>
      <w:hyperlink w:anchor="_Toc240079489" w:history="1">
        <w:r w:rsidR="008C5830" w:rsidRPr="00286A7C">
          <w:rPr>
            <w:rStyle w:val="Hyperlink"/>
            <w:noProof/>
          </w:rPr>
          <w:t>17.</w:t>
        </w:r>
        <w:r w:rsidR="008C5830" w:rsidRPr="00286A7C">
          <w:rPr>
            <w:noProof/>
            <w:sz w:val="22"/>
            <w:szCs w:val="22"/>
          </w:rPr>
          <w:tab/>
        </w:r>
        <w:r w:rsidR="008C5830" w:rsidRPr="00286A7C">
          <w:rPr>
            <w:rStyle w:val="Hyperlink"/>
            <w:noProof/>
          </w:rPr>
          <w:t>Bid Validity</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_Toc240079489 \h </w:instrText>
        </w:r>
        <w:r w:rsidR="00256AD3" w:rsidRPr="00286A7C">
          <w:rPr>
            <w:noProof/>
            <w:webHidden/>
          </w:rPr>
        </w:r>
        <w:r w:rsidR="00256AD3" w:rsidRPr="00286A7C">
          <w:rPr>
            <w:noProof/>
            <w:webHidden/>
          </w:rPr>
          <w:fldChar w:fldCharType="separate"/>
        </w:r>
        <w:r w:rsidR="00EE4E8E">
          <w:rPr>
            <w:noProof/>
            <w:webHidden/>
          </w:rPr>
          <w:t>25</w:t>
        </w:r>
        <w:r w:rsidR="00256AD3" w:rsidRPr="00286A7C">
          <w:rPr>
            <w:noProof/>
            <w:webHidden/>
          </w:rPr>
          <w:fldChar w:fldCharType="end"/>
        </w:r>
      </w:hyperlink>
    </w:p>
    <w:p w14:paraId="489451DC" w14:textId="77777777" w:rsidR="008C5830" w:rsidRPr="00286A7C" w:rsidRDefault="00C42DC4" w:rsidP="005E186A">
      <w:pPr>
        <w:pStyle w:val="TOC3"/>
        <w:rPr>
          <w:noProof/>
          <w:sz w:val="22"/>
          <w:szCs w:val="22"/>
        </w:rPr>
      </w:pPr>
      <w:hyperlink w:anchor="_Toc240079494" w:history="1">
        <w:r w:rsidR="008C5830" w:rsidRPr="00286A7C">
          <w:rPr>
            <w:rStyle w:val="Hyperlink"/>
            <w:noProof/>
          </w:rPr>
          <w:t>18.</w:t>
        </w:r>
        <w:r w:rsidR="008C5830" w:rsidRPr="00286A7C">
          <w:rPr>
            <w:noProof/>
            <w:sz w:val="22"/>
            <w:szCs w:val="22"/>
          </w:rPr>
          <w:tab/>
        </w:r>
        <w:r w:rsidR="008C5830" w:rsidRPr="00286A7C">
          <w:rPr>
            <w:rStyle w:val="Hyperlink"/>
            <w:noProof/>
          </w:rPr>
          <w:t>Bid Security</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_Toc240079494 \h </w:instrText>
        </w:r>
        <w:r w:rsidR="00256AD3" w:rsidRPr="00286A7C">
          <w:rPr>
            <w:noProof/>
            <w:webHidden/>
          </w:rPr>
        </w:r>
        <w:r w:rsidR="00256AD3" w:rsidRPr="00286A7C">
          <w:rPr>
            <w:noProof/>
            <w:webHidden/>
          </w:rPr>
          <w:fldChar w:fldCharType="separate"/>
        </w:r>
        <w:r w:rsidR="00EE4E8E">
          <w:rPr>
            <w:noProof/>
            <w:webHidden/>
          </w:rPr>
          <w:t>25</w:t>
        </w:r>
        <w:r w:rsidR="00256AD3" w:rsidRPr="00286A7C">
          <w:rPr>
            <w:noProof/>
            <w:webHidden/>
          </w:rPr>
          <w:fldChar w:fldCharType="end"/>
        </w:r>
      </w:hyperlink>
    </w:p>
    <w:p w14:paraId="7D154188" w14:textId="77777777" w:rsidR="008C5830" w:rsidRPr="00286A7C" w:rsidRDefault="00C42DC4" w:rsidP="005E186A">
      <w:pPr>
        <w:pStyle w:val="TOC3"/>
        <w:rPr>
          <w:noProof/>
          <w:sz w:val="22"/>
          <w:szCs w:val="22"/>
        </w:rPr>
      </w:pPr>
      <w:hyperlink w:anchor="_Toc240079512" w:history="1">
        <w:r w:rsidR="008C5830" w:rsidRPr="00286A7C">
          <w:rPr>
            <w:rStyle w:val="Hyperlink"/>
            <w:noProof/>
          </w:rPr>
          <w:t>19.</w:t>
        </w:r>
        <w:r w:rsidR="008C5830" w:rsidRPr="00286A7C">
          <w:rPr>
            <w:noProof/>
            <w:sz w:val="22"/>
            <w:szCs w:val="22"/>
          </w:rPr>
          <w:tab/>
        </w:r>
        <w:r w:rsidR="008C5830" w:rsidRPr="00286A7C">
          <w:rPr>
            <w:rStyle w:val="Hyperlink"/>
            <w:noProof/>
          </w:rPr>
          <w:t>Format and Signing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_Toc240079512 \h </w:instrText>
        </w:r>
        <w:r w:rsidR="00256AD3" w:rsidRPr="00286A7C">
          <w:rPr>
            <w:noProof/>
            <w:webHidden/>
          </w:rPr>
        </w:r>
        <w:r w:rsidR="00256AD3" w:rsidRPr="00286A7C">
          <w:rPr>
            <w:noProof/>
            <w:webHidden/>
          </w:rPr>
          <w:fldChar w:fldCharType="separate"/>
        </w:r>
        <w:r w:rsidR="00EE4E8E">
          <w:rPr>
            <w:noProof/>
            <w:webHidden/>
          </w:rPr>
          <w:t>28</w:t>
        </w:r>
        <w:r w:rsidR="00256AD3" w:rsidRPr="00286A7C">
          <w:rPr>
            <w:noProof/>
            <w:webHidden/>
          </w:rPr>
          <w:fldChar w:fldCharType="end"/>
        </w:r>
      </w:hyperlink>
    </w:p>
    <w:p w14:paraId="337FEBBA" w14:textId="77777777" w:rsidR="008C5830" w:rsidRPr="00286A7C" w:rsidRDefault="00C42DC4" w:rsidP="005E186A">
      <w:pPr>
        <w:pStyle w:val="TOC3"/>
        <w:rPr>
          <w:noProof/>
          <w:sz w:val="22"/>
          <w:szCs w:val="22"/>
        </w:rPr>
      </w:pPr>
      <w:hyperlink w:anchor="_Toc240079519" w:history="1">
        <w:r w:rsidR="008C5830" w:rsidRPr="00286A7C">
          <w:rPr>
            <w:rStyle w:val="Hyperlink"/>
            <w:noProof/>
          </w:rPr>
          <w:t>20.</w:t>
        </w:r>
        <w:r w:rsidR="008C5830" w:rsidRPr="00286A7C">
          <w:rPr>
            <w:noProof/>
            <w:sz w:val="22"/>
            <w:szCs w:val="22"/>
          </w:rPr>
          <w:tab/>
        </w:r>
        <w:r w:rsidR="008C5830" w:rsidRPr="00286A7C">
          <w:rPr>
            <w:rStyle w:val="Hyperlink"/>
            <w:noProof/>
          </w:rPr>
          <w:t>Sealing and Marking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_Toc240079519 \h </w:instrText>
        </w:r>
        <w:r w:rsidR="00256AD3" w:rsidRPr="00286A7C">
          <w:rPr>
            <w:noProof/>
            <w:webHidden/>
          </w:rPr>
        </w:r>
        <w:r w:rsidR="00256AD3" w:rsidRPr="00286A7C">
          <w:rPr>
            <w:noProof/>
            <w:webHidden/>
          </w:rPr>
          <w:fldChar w:fldCharType="separate"/>
        </w:r>
        <w:r w:rsidR="00EE4E8E">
          <w:rPr>
            <w:noProof/>
            <w:webHidden/>
          </w:rPr>
          <w:t>28</w:t>
        </w:r>
        <w:r w:rsidR="00256AD3" w:rsidRPr="00286A7C">
          <w:rPr>
            <w:noProof/>
            <w:webHidden/>
          </w:rPr>
          <w:fldChar w:fldCharType="end"/>
        </w:r>
      </w:hyperlink>
    </w:p>
    <w:p w14:paraId="4D831902" w14:textId="77777777" w:rsidR="008C5830" w:rsidRPr="00286A7C" w:rsidRDefault="00C42DC4" w:rsidP="00CE1F50">
      <w:pPr>
        <w:pStyle w:val="TOC2"/>
        <w:rPr>
          <w:noProof/>
          <w:sz w:val="22"/>
          <w:szCs w:val="22"/>
        </w:rPr>
      </w:pPr>
      <w:hyperlink w:anchor="_Toc240079521" w:history="1">
        <w:r w:rsidR="008C5830" w:rsidRPr="00286A7C">
          <w:rPr>
            <w:rStyle w:val="Hyperlink"/>
            <w:noProof/>
          </w:rPr>
          <w:t>D.</w:t>
        </w:r>
        <w:r w:rsidR="008C5830" w:rsidRPr="00286A7C">
          <w:rPr>
            <w:noProof/>
            <w:sz w:val="22"/>
            <w:szCs w:val="22"/>
          </w:rPr>
          <w:tab/>
        </w:r>
        <w:r w:rsidR="008C5830" w:rsidRPr="00286A7C">
          <w:rPr>
            <w:rStyle w:val="Hyperlink"/>
            <w:noProof/>
          </w:rPr>
          <w:t>Submission and Opening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_Toc240079521 \h </w:instrText>
        </w:r>
        <w:r w:rsidR="00256AD3" w:rsidRPr="00286A7C">
          <w:rPr>
            <w:noProof/>
            <w:webHidden/>
          </w:rPr>
        </w:r>
        <w:r w:rsidR="00256AD3" w:rsidRPr="00286A7C">
          <w:rPr>
            <w:noProof/>
            <w:webHidden/>
          </w:rPr>
          <w:fldChar w:fldCharType="separate"/>
        </w:r>
        <w:r w:rsidR="00EE4E8E">
          <w:rPr>
            <w:noProof/>
            <w:webHidden/>
          </w:rPr>
          <w:t>29</w:t>
        </w:r>
        <w:r w:rsidR="00256AD3" w:rsidRPr="00286A7C">
          <w:rPr>
            <w:noProof/>
            <w:webHidden/>
          </w:rPr>
          <w:fldChar w:fldCharType="end"/>
        </w:r>
      </w:hyperlink>
    </w:p>
    <w:p w14:paraId="396344C8" w14:textId="77777777" w:rsidR="008C5830" w:rsidRPr="00286A7C" w:rsidRDefault="00C42DC4" w:rsidP="005E186A">
      <w:pPr>
        <w:pStyle w:val="TOC3"/>
        <w:rPr>
          <w:noProof/>
          <w:sz w:val="22"/>
          <w:szCs w:val="22"/>
        </w:rPr>
      </w:pPr>
      <w:hyperlink w:anchor="_Toc240079523" w:history="1">
        <w:r w:rsidR="008C5830" w:rsidRPr="00286A7C">
          <w:rPr>
            <w:rStyle w:val="Hyperlink"/>
            <w:noProof/>
          </w:rPr>
          <w:t>21.</w:t>
        </w:r>
        <w:r w:rsidR="008C5830" w:rsidRPr="00286A7C">
          <w:rPr>
            <w:noProof/>
            <w:sz w:val="22"/>
            <w:szCs w:val="22"/>
          </w:rPr>
          <w:tab/>
        </w:r>
        <w:r w:rsidR="008C5830" w:rsidRPr="00286A7C">
          <w:rPr>
            <w:rStyle w:val="Hyperlink"/>
            <w:noProof/>
          </w:rPr>
          <w:t>Deadline for Submission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_Toc240079523 \h </w:instrText>
        </w:r>
        <w:r w:rsidR="00256AD3" w:rsidRPr="00286A7C">
          <w:rPr>
            <w:noProof/>
            <w:webHidden/>
          </w:rPr>
        </w:r>
        <w:r w:rsidR="00256AD3" w:rsidRPr="00286A7C">
          <w:rPr>
            <w:noProof/>
            <w:webHidden/>
          </w:rPr>
          <w:fldChar w:fldCharType="separate"/>
        </w:r>
        <w:r w:rsidR="00EE4E8E">
          <w:rPr>
            <w:noProof/>
            <w:webHidden/>
          </w:rPr>
          <w:t>29</w:t>
        </w:r>
        <w:r w:rsidR="00256AD3" w:rsidRPr="00286A7C">
          <w:rPr>
            <w:noProof/>
            <w:webHidden/>
          </w:rPr>
          <w:fldChar w:fldCharType="end"/>
        </w:r>
      </w:hyperlink>
    </w:p>
    <w:p w14:paraId="30528B71" w14:textId="77777777" w:rsidR="008C5830" w:rsidRPr="00286A7C" w:rsidRDefault="00C42DC4" w:rsidP="005E186A">
      <w:pPr>
        <w:pStyle w:val="TOC3"/>
        <w:rPr>
          <w:noProof/>
          <w:sz w:val="22"/>
          <w:szCs w:val="22"/>
        </w:rPr>
      </w:pPr>
      <w:hyperlink w:anchor="_Toc240079524" w:history="1">
        <w:r w:rsidR="008C5830" w:rsidRPr="00286A7C">
          <w:rPr>
            <w:rStyle w:val="Hyperlink"/>
            <w:noProof/>
          </w:rPr>
          <w:t>22.</w:t>
        </w:r>
        <w:r w:rsidR="008C5830" w:rsidRPr="00286A7C">
          <w:rPr>
            <w:noProof/>
            <w:sz w:val="22"/>
            <w:szCs w:val="22"/>
          </w:rPr>
          <w:tab/>
        </w:r>
        <w:r w:rsidR="008C5830" w:rsidRPr="00286A7C">
          <w:rPr>
            <w:rStyle w:val="Hyperlink"/>
            <w:noProof/>
          </w:rPr>
          <w:t>Late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_Toc240079524 \h </w:instrText>
        </w:r>
        <w:r w:rsidR="00256AD3" w:rsidRPr="00286A7C">
          <w:rPr>
            <w:noProof/>
            <w:webHidden/>
          </w:rPr>
        </w:r>
        <w:r w:rsidR="00256AD3" w:rsidRPr="00286A7C">
          <w:rPr>
            <w:noProof/>
            <w:webHidden/>
          </w:rPr>
          <w:fldChar w:fldCharType="separate"/>
        </w:r>
        <w:r w:rsidR="00EE4E8E">
          <w:rPr>
            <w:noProof/>
            <w:webHidden/>
          </w:rPr>
          <w:t>29</w:t>
        </w:r>
        <w:r w:rsidR="00256AD3" w:rsidRPr="00286A7C">
          <w:rPr>
            <w:noProof/>
            <w:webHidden/>
          </w:rPr>
          <w:fldChar w:fldCharType="end"/>
        </w:r>
      </w:hyperlink>
    </w:p>
    <w:p w14:paraId="69BC3F45" w14:textId="77777777" w:rsidR="008C5830" w:rsidRPr="00286A7C" w:rsidRDefault="00C42DC4" w:rsidP="005E186A">
      <w:pPr>
        <w:pStyle w:val="TOC3"/>
        <w:rPr>
          <w:noProof/>
          <w:sz w:val="22"/>
          <w:szCs w:val="22"/>
        </w:rPr>
      </w:pPr>
      <w:hyperlink w:anchor="_Toc240079526" w:history="1">
        <w:r w:rsidR="008C5830" w:rsidRPr="00286A7C">
          <w:rPr>
            <w:rStyle w:val="Hyperlink"/>
            <w:noProof/>
          </w:rPr>
          <w:t>23.</w:t>
        </w:r>
        <w:r w:rsidR="008C5830" w:rsidRPr="00286A7C">
          <w:rPr>
            <w:noProof/>
            <w:sz w:val="22"/>
            <w:szCs w:val="22"/>
          </w:rPr>
          <w:tab/>
        </w:r>
        <w:r w:rsidR="008C5830" w:rsidRPr="00286A7C">
          <w:rPr>
            <w:rStyle w:val="Hyperlink"/>
            <w:noProof/>
          </w:rPr>
          <w:t>Modification and Withdrawal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_Toc240079526 \h </w:instrText>
        </w:r>
        <w:r w:rsidR="00256AD3" w:rsidRPr="00286A7C">
          <w:rPr>
            <w:noProof/>
            <w:webHidden/>
          </w:rPr>
        </w:r>
        <w:r w:rsidR="00256AD3" w:rsidRPr="00286A7C">
          <w:rPr>
            <w:noProof/>
            <w:webHidden/>
          </w:rPr>
          <w:fldChar w:fldCharType="separate"/>
        </w:r>
        <w:r w:rsidR="00EE4E8E">
          <w:rPr>
            <w:noProof/>
            <w:webHidden/>
          </w:rPr>
          <w:t>29</w:t>
        </w:r>
        <w:r w:rsidR="00256AD3" w:rsidRPr="00286A7C">
          <w:rPr>
            <w:noProof/>
            <w:webHidden/>
          </w:rPr>
          <w:fldChar w:fldCharType="end"/>
        </w:r>
      </w:hyperlink>
    </w:p>
    <w:p w14:paraId="75D4365F" w14:textId="77777777" w:rsidR="008C5830" w:rsidRPr="00286A7C" w:rsidRDefault="00C42DC4" w:rsidP="005E186A">
      <w:pPr>
        <w:pStyle w:val="TOC3"/>
        <w:rPr>
          <w:noProof/>
          <w:sz w:val="22"/>
          <w:szCs w:val="22"/>
        </w:rPr>
      </w:pPr>
      <w:hyperlink w:anchor="_Toc240079527" w:history="1">
        <w:r w:rsidR="008C5830" w:rsidRPr="00286A7C">
          <w:rPr>
            <w:rStyle w:val="Hyperlink"/>
            <w:noProof/>
          </w:rPr>
          <w:t>24.</w:t>
        </w:r>
        <w:r w:rsidR="008C5830" w:rsidRPr="00286A7C">
          <w:rPr>
            <w:noProof/>
            <w:sz w:val="22"/>
            <w:szCs w:val="22"/>
          </w:rPr>
          <w:tab/>
        </w:r>
        <w:r w:rsidR="008C5830" w:rsidRPr="00286A7C">
          <w:rPr>
            <w:rStyle w:val="Hyperlink"/>
            <w:noProof/>
          </w:rPr>
          <w:t>Opening and Preliminary Examination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_Toc240079527 \h </w:instrText>
        </w:r>
        <w:r w:rsidR="00256AD3" w:rsidRPr="00286A7C">
          <w:rPr>
            <w:noProof/>
            <w:webHidden/>
          </w:rPr>
        </w:r>
        <w:r w:rsidR="00256AD3" w:rsidRPr="00286A7C">
          <w:rPr>
            <w:noProof/>
            <w:webHidden/>
          </w:rPr>
          <w:fldChar w:fldCharType="separate"/>
        </w:r>
        <w:r w:rsidR="00EE4E8E">
          <w:rPr>
            <w:noProof/>
            <w:webHidden/>
          </w:rPr>
          <w:t>30</w:t>
        </w:r>
        <w:r w:rsidR="00256AD3" w:rsidRPr="00286A7C">
          <w:rPr>
            <w:noProof/>
            <w:webHidden/>
          </w:rPr>
          <w:fldChar w:fldCharType="end"/>
        </w:r>
      </w:hyperlink>
    </w:p>
    <w:p w14:paraId="6936C176" w14:textId="77777777" w:rsidR="008C5830" w:rsidRPr="00286A7C" w:rsidRDefault="00C42DC4" w:rsidP="00CE1F50">
      <w:pPr>
        <w:pStyle w:val="TOC2"/>
        <w:rPr>
          <w:noProof/>
          <w:sz w:val="22"/>
          <w:szCs w:val="22"/>
        </w:rPr>
      </w:pPr>
      <w:hyperlink w:anchor="_Toc240079529" w:history="1">
        <w:r w:rsidR="008C5830" w:rsidRPr="00286A7C">
          <w:rPr>
            <w:rStyle w:val="Hyperlink"/>
            <w:noProof/>
          </w:rPr>
          <w:t>E.</w:t>
        </w:r>
        <w:r w:rsidR="008C5830" w:rsidRPr="00286A7C">
          <w:rPr>
            <w:noProof/>
            <w:sz w:val="22"/>
            <w:szCs w:val="22"/>
          </w:rPr>
          <w:tab/>
        </w:r>
        <w:r w:rsidR="008C5830" w:rsidRPr="00286A7C">
          <w:rPr>
            <w:rStyle w:val="Hyperlink"/>
            <w:noProof/>
          </w:rPr>
          <w:t>Evaluation and Comparison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_Toc240079529 \h </w:instrText>
        </w:r>
        <w:r w:rsidR="00256AD3" w:rsidRPr="00286A7C">
          <w:rPr>
            <w:noProof/>
            <w:webHidden/>
          </w:rPr>
        </w:r>
        <w:r w:rsidR="00256AD3" w:rsidRPr="00286A7C">
          <w:rPr>
            <w:noProof/>
            <w:webHidden/>
          </w:rPr>
          <w:fldChar w:fldCharType="separate"/>
        </w:r>
        <w:r w:rsidR="00EE4E8E">
          <w:rPr>
            <w:noProof/>
            <w:webHidden/>
          </w:rPr>
          <w:t>32</w:t>
        </w:r>
        <w:r w:rsidR="00256AD3" w:rsidRPr="00286A7C">
          <w:rPr>
            <w:noProof/>
            <w:webHidden/>
          </w:rPr>
          <w:fldChar w:fldCharType="end"/>
        </w:r>
      </w:hyperlink>
    </w:p>
    <w:p w14:paraId="74A8BBE2" w14:textId="77777777" w:rsidR="008C5830" w:rsidRPr="00286A7C" w:rsidRDefault="00C42DC4" w:rsidP="005E186A">
      <w:pPr>
        <w:pStyle w:val="TOC3"/>
        <w:rPr>
          <w:noProof/>
          <w:sz w:val="22"/>
          <w:szCs w:val="22"/>
        </w:rPr>
      </w:pPr>
      <w:hyperlink w:anchor="_Toc240079543" w:history="1">
        <w:r w:rsidR="008C5830" w:rsidRPr="00286A7C">
          <w:rPr>
            <w:rStyle w:val="Hyperlink"/>
            <w:noProof/>
          </w:rPr>
          <w:t>25.</w:t>
        </w:r>
        <w:r w:rsidR="008C5830" w:rsidRPr="00286A7C">
          <w:rPr>
            <w:noProof/>
            <w:sz w:val="22"/>
            <w:szCs w:val="22"/>
          </w:rPr>
          <w:tab/>
        </w:r>
        <w:r w:rsidR="008C5830" w:rsidRPr="00286A7C">
          <w:rPr>
            <w:rStyle w:val="Hyperlink"/>
            <w:noProof/>
          </w:rPr>
          <w:t>Process to be Confidential</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_Toc240079543 \h </w:instrText>
        </w:r>
        <w:r w:rsidR="00256AD3" w:rsidRPr="00286A7C">
          <w:rPr>
            <w:noProof/>
            <w:webHidden/>
          </w:rPr>
        </w:r>
        <w:r w:rsidR="00256AD3" w:rsidRPr="00286A7C">
          <w:rPr>
            <w:noProof/>
            <w:webHidden/>
          </w:rPr>
          <w:fldChar w:fldCharType="separate"/>
        </w:r>
        <w:r w:rsidR="00EE4E8E">
          <w:rPr>
            <w:noProof/>
            <w:webHidden/>
          </w:rPr>
          <w:t>32</w:t>
        </w:r>
        <w:r w:rsidR="00256AD3" w:rsidRPr="00286A7C">
          <w:rPr>
            <w:noProof/>
            <w:webHidden/>
          </w:rPr>
          <w:fldChar w:fldCharType="end"/>
        </w:r>
      </w:hyperlink>
    </w:p>
    <w:p w14:paraId="083CBC26" w14:textId="77777777" w:rsidR="008C5830" w:rsidRPr="00286A7C" w:rsidRDefault="00C42DC4" w:rsidP="005E186A">
      <w:pPr>
        <w:pStyle w:val="TOC3"/>
        <w:rPr>
          <w:noProof/>
          <w:sz w:val="22"/>
          <w:szCs w:val="22"/>
        </w:rPr>
      </w:pPr>
      <w:hyperlink w:anchor="_Toc240079546" w:history="1">
        <w:r w:rsidR="008C5830" w:rsidRPr="00286A7C">
          <w:rPr>
            <w:rStyle w:val="Hyperlink"/>
            <w:noProof/>
          </w:rPr>
          <w:t>26.</w:t>
        </w:r>
        <w:r w:rsidR="008C5830" w:rsidRPr="00286A7C">
          <w:rPr>
            <w:noProof/>
            <w:sz w:val="22"/>
            <w:szCs w:val="22"/>
          </w:rPr>
          <w:tab/>
        </w:r>
        <w:r w:rsidR="008C5830" w:rsidRPr="00286A7C">
          <w:rPr>
            <w:rStyle w:val="Hyperlink"/>
            <w:noProof/>
          </w:rPr>
          <w:t>Clarification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_Toc240079546 \h </w:instrText>
        </w:r>
        <w:r w:rsidR="00256AD3" w:rsidRPr="00286A7C">
          <w:rPr>
            <w:noProof/>
            <w:webHidden/>
          </w:rPr>
        </w:r>
        <w:r w:rsidR="00256AD3" w:rsidRPr="00286A7C">
          <w:rPr>
            <w:noProof/>
            <w:webHidden/>
          </w:rPr>
          <w:fldChar w:fldCharType="separate"/>
        </w:r>
        <w:r w:rsidR="00EE4E8E">
          <w:rPr>
            <w:noProof/>
            <w:webHidden/>
          </w:rPr>
          <w:t>32</w:t>
        </w:r>
        <w:r w:rsidR="00256AD3" w:rsidRPr="00286A7C">
          <w:rPr>
            <w:noProof/>
            <w:webHidden/>
          </w:rPr>
          <w:fldChar w:fldCharType="end"/>
        </w:r>
      </w:hyperlink>
    </w:p>
    <w:p w14:paraId="1D0AB8C7" w14:textId="77777777" w:rsidR="008C5830" w:rsidRPr="00286A7C" w:rsidRDefault="00C42DC4" w:rsidP="005E186A">
      <w:pPr>
        <w:pStyle w:val="TOC3"/>
        <w:rPr>
          <w:noProof/>
          <w:sz w:val="22"/>
          <w:szCs w:val="22"/>
        </w:rPr>
      </w:pPr>
      <w:hyperlink w:anchor="_Toc240079563" w:history="1">
        <w:r w:rsidR="008C5830" w:rsidRPr="00286A7C">
          <w:rPr>
            <w:rStyle w:val="Hyperlink"/>
            <w:noProof/>
          </w:rPr>
          <w:t>27.</w:t>
        </w:r>
        <w:r w:rsidR="008C5830" w:rsidRPr="00286A7C">
          <w:rPr>
            <w:noProof/>
            <w:sz w:val="22"/>
            <w:szCs w:val="22"/>
          </w:rPr>
          <w:tab/>
        </w:r>
        <w:r w:rsidR="008C5830" w:rsidRPr="00286A7C">
          <w:rPr>
            <w:rStyle w:val="Hyperlink"/>
            <w:noProof/>
          </w:rPr>
          <w:t>Detailed Evaluation and Comparison of Bids</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_Toc240079563 \h </w:instrText>
        </w:r>
        <w:r w:rsidR="00256AD3" w:rsidRPr="00286A7C">
          <w:rPr>
            <w:noProof/>
            <w:webHidden/>
          </w:rPr>
        </w:r>
        <w:r w:rsidR="00256AD3" w:rsidRPr="00286A7C">
          <w:rPr>
            <w:noProof/>
            <w:webHidden/>
          </w:rPr>
          <w:fldChar w:fldCharType="separate"/>
        </w:r>
        <w:r w:rsidR="00EE4E8E">
          <w:rPr>
            <w:noProof/>
            <w:webHidden/>
          </w:rPr>
          <w:t>32</w:t>
        </w:r>
        <w:r w:rsidR="00256AD3" w:rsidRPr="00286A7C">
          <w:rPr>
            <w:noProof/>
            <w:webHidden/>
          </w:rPr>
          <w:fldChar w:fldCharType="end"/>
        </w:r>
      </w:hyperlink>
    </w:p>
    <w:p w14:paraId="3F5F5BE5" w14:textId="77777777" w:rsidR="008C5830" w:rsidRPr="00286A7C" w:rsidRDefault="00C42DC4" w:rsidP="005E186A">
      <w:pPr>
        <w:pStyle w:val="TOC3"/>
        <w:rPr>
          <w:noProof/>
          <w:sz w:val="22"/>
          <w:szCs w:val="22"/>
        </w:rPr>
      </w:pPr>
      <w:hyperlink w:anchor="_Toc240079584" w:history="1">
        <w:r w:rsidR="008C5830" w:rsidRPr="00286A7C">
          <w:rPr>
            <w:rStyle w:val="Hyperlink"/>
            <w:noProof/>
          </w:rPr>
          <w:t>28.</w:t>
        </w:r>
        <w:r w:rsidR="008C5830" w:rsidRPr="00286A7C">
          <w:rPr>
            <w:noProof/>
            <w:sz w:val="22"/>
            <w:szCs w:val="22"/>
          </w:rPr>
          <w:tab/>
        </w:r>
        <w:r w:rsidR="008C5830" w:rsidRPr="00286A7C">
          <w:rPr>
            <w:rStyle w:val="Hyperlink"/>
            <w:noProof/>
          </w:rPr>
          <w:t>Post Qualification</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_Toc240079584 \h </w:instrText>
        </w:r>
        <w:r w:rsidR="00256AD3" w:rsidRPr="00286A7C">
          <w:rPr>
            <w:noProof/>
            <w:webHidden/>
          </w:rPr>
        </w:r>
        <w:r w:rsidR="00256AD3" w:rsidRPr="00286A7C">
          <w:rPr>
            <w:noProof/>
            <w:webHidden/>
          </w:rPr>
          <w:fldChar w:fldCharType="separate"/>
        </w:r>
        <w:r w:rsidR="00EE4E8E">
          <w:rPr>
            <w:noProof/>
            <w:webHidden/>
          </w:rPr>
          <w:t>33</w:t>
        </w:r>
        <w:r w:rsidR="00256AD3" w:rsidRPr="00286A7C">
          <w:rPr>
            <w:noProof/>
            <w:webHidden/>
          </w:rPr>
          <w:fldChar w:fldCharType="end"/>
        </w:r>
      </w:hyperlink>
    </w:p>
    <w:p w14:paraId="48554379" w14:textId="77777777" w:rsidR="008C5830" w:rsidRPr="00286A7C" w:rsidRDefault="00C42DC4" w:rsidP="005E186A">
      <w:pPr>
        <w:pStyle w:val="TOC3"/>
        <w:rPr>
          <w:noProof/>
          <w:sz w:val="22"/>
          <w:szCs w:val="22"/>
        </w:rPr>
      </w:pPr>
      <w:hyperlink w:anchor="_Toc240079588" w:history="1">
        <w:r w:rsidR="008C5830" w:rsidRPr="00286A7C">
          <w:rPr>
            <w:rStyle w:val="Hyperlink"/>
            <w:noProof/>
          </w:rPr>
          <w:t>29.</w:t>
        </w:r>
        <w:r w:rsidR="008C5830" w:rsidRPr="00286A7C">
          <w:rPr>
            <w:noProof/>
            <w:sz w:val="22"/>
            <w:szCs w:val="22"/>
          </w:rPr>
          <w:tab/>
        </w:r>
        <w:r w:rsidR="008C5830" w:rsidRPr="00286A7C">
          <w:rPr>
            <w:rStyle w:val="Hyperlink"/>
            <w:noProof/>
          </w:rPr>
          <w:t>Reservation Clause</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_Toc240079588 \h </w:instrText>
        </w:r>
        <w:r w:rsidR="00256AD3" w:rsidRPr="00286A7C">
          <w:rPr>
            <w:noProof/>
            <w:webHidden/>
          </w:rPr>
        </w:r>
        <w:r w:rsidR="00256AD3" w:rsidRPr="00286A7C">
          <w:rPr>
            <w:noProof/>
            <w:webHidden/>
          </w:rPr>
          <w:fldChar w:fldCharType="separate"/>
        </w:r>
        <w:r w:rsidR="00EE4E8E">
          <w:rPr>
            <w:noProof/>
            <w:webHidden/>
          </w:rPr>
          <w:t>34</w:t>
        </w:r>
        <w:r w:rsidR="00256AD3" w:rsidRPr="00286A7C">
          <w:rPr>
            <w:noProof/>
            <w:webHidden/>
          </w:rPr>
          <w:fldChar w:fldCharType="end"/>
        </w:r>
      </w:hyperlink>
    </w:p>
    <w:p w14:paraId="0A0A4649" w14:textId="77777777" w:rsidR="008C5830" w:rsidRPr="00286A7C" w:rsidRDefault="00C42DC4" w:rsidP="00CE1F50">
      <w:pPr>
        <w:pStyle w:val="TOC2"/>
        <w:rPr>
          <w:noProof/>
          <w:sz w:val="22"/>
          <w:szCs w:val="22"/>
        </w:rPr>
      </w:pPr>
      <w:hyperlink w:anchor="_Toc240079589" w:history="1">
        <w:r w:rsidR="008C5830" w:rsidRPr="00286A7C">
          <w:rPr>
            <w:rStyle w:val="Hyperlink"/>
            <w:noProof/>
          </w:rPr>
          <w:t>F.</w:t>
        </w:r>
        <w:r w:rsidR="008C5830" w:rsidRPr="00286A7C">
          <w:rPr>
            <w:noProof/>
            <w:sz w:val="22"/>
            <w:szCs w:val="22"/>
          </w:rPr>
          <w:tab/>
        </w:r>
        <w:r w:rsidR="008C5830" w:rsidRPr="00286A7C">
          <w:rPr>
            <w:rStyle w:val="Hyperlink"/>
            <w:noProof/>
          </w:rPr>
          <w:t>Award of Contract</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_Toc240079589 \h </w:instrText>
        </w:r>
        <w:r w:rsidR="00256AD3" w:rsidRPr="00286A7C">
          <w:rPr>
            <w:noProof/>
            <w:webHidden/>
          </w:rPr>
        </w:r>
        <w:r w:rsidR="00256AD3" w:rsidRPr="00286A7C">
          <w:rPr>
            <w:noProof/>
            <w:webHidden/>
          </w:rPr>
          <w:fldChar w:fldCharType="separate"/>
        </w:r>
        <w:r w:rsidR="00EE4E8E">
          <w:rPr>
            <w:noProof/>
            <w:webHidden/>
          </w:rPr>
          <w:t>35</w:t>
        </w:r>
        <w:r w:rsidR="00256AD3" w:rsidRPr="00286A7C">
          <w:rPr>
            <w:noProof/>
            <w:webHidden/>
          </w:rPr>
          <w:fldChar w:fldCharType="end"/>
        </w:r>
      </w:hyperlink>
    </w:p>
    <w:p w14:paraId="47372361" w14:textId="77777777" w:rsidR="008C5830" w:rsidRPr="00286A7C" w:rsidRDefault="00C42DC4" w:rsidP="005E186A">
      <w:pPr>
        <w:pStyle w:val="TOC3"/>
        <w:rPr>
          <w:noProof/>
          <w:sz w:val="22"/>
          <w:szCs w:val="22"/>
        </w:rPr>
      </w:pPr>
      <w:hyperlink w:anchor="_Toc240079590" w:history="1">
        <w:r w:rsidR="008C5830" w:rsidRPr="00286A7C">
          <w:rPr>
            <w:rStyle w:val="Hyperlink"/>
            <w:noProof/>
          </w:rPr>
          <w:t>30.</w:t>
        </w:r>
        <w:r w:rsidR="008C5830" w:rsidRPr="00286A7C">
          <w:rPr>
            <w:noProof/>
            <w:sz w:val="22"/>
            <w:szCs w:val="22"/>
          </w:rPr>
          <w:tab/>
        </w:r>
        <w:r w:rsidR="008C5830" w:rsidRPr="00286A7C">
          <w:rPr>
            <w:rStyle w:val="Hyperlink"/>
            <w:noProof/>
          </w:rPr>
          <w:t>Contract Award</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_Toc240079590 \h </w:instrText>
        </w:r>
        <w:r w:rsidR="00256AD3" w:rsidRPr="00286A7C">
          <w:rPr>
            <w:noProof/>
            <w:webHidden/>
          </w:rPr>
        </w:r>
        <w:r w:rsidR="00256AD3" w:rsidRPr="00286A7C">
          <w:rPr>
            <w:noProof/>
            <w:webHidden/>
          </w:rPr>
          <w:fldChar w:fldCharType="separate"/>
        </w:r>
        <w:r w:rsidR="00EE4E8E">
          <w:rPr>
            <w:noProof/>
            <w:webHidden/>
          </w:rPr>
          <w:t>35</w:t>
        </w:r>
        <w:r w:rsidR="00256AD3" w:rsidRPr="00286A7C">
          <w:rPr>
            <w:noProof/>
            <w:webHidden/>
          </w:rPr>
          <w:fldChar w:fldCharType="end"/>
        </w:r>
      </w:hyperlink>
    </w:p>
    <w:p w14:paraId="2955174F" w14:textId="77777777" w:rsidR="008C5830" w:rsidRPr="00286A7C" w:rsidRDefault="00C42DC4" w:rsidP="005E186A">
      <w:pPr>
        <w:pStyle w:val="TOC3"/>
        <w:rPr>
          <w:noProof/>
          <w:sz w:val="22"/>
          <w:szCs w:val="22"/>
        </w:rPr>
      </w:pPr>
      <w:hyperlink w:anchor="_Toc240079594" w:history="1">
        <w:r w:rsidR="008C5830" w:rsidRPr="00286A7C">
          <w:rPr>
            <w:rStyle w:val="Hyperlink"/>
            <w:noProof/>
          </w:rPr>
          <w:t>31.</w:t>
        </w:r>
        <w:r w:rsidR="008C5830" w:rsidRPr="00286A7C">
          <w:rPr>
            <w:noProof/>
            <w:sz w:val="22"/>
            <w:szCs w:val="22"/>
          </w:rPr>
          <w:tab/>
        </w:r>
        <w:r w:rsidR="008C5830" w:rsidRPr="00286A7C">
          <w:rPr>
            <w:rStyle w:val="Hyperlink"/>
            <w:noProof/>
          </w:rPr>
          <w:t>Signing of the Contract</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_Toc240079594 \h </w:instrText>
        </w:r>
        <w:r w:rsidR="00256AD3" w:rsidRPr="00286A7C">
          <w:rPr>
            <w:noProof/>
            <w:webHidden/>
          </w:rPr>
        </w:r>
        <w:r w:rsidR="00256AD3" w:rsidRPr="00286A7C">
          <w:rPr>
            <w:noProof/>
            <w:webHidden/>
          </w:rPr>
          <w:fldChar w:fldCharType="separate"/>
        </w:r>
        <w:r w:rsidR="00EE4E8E">
          <w:rPr>
            <w:noProof/>
            <w:webHidden/>
          </w:rPr>
          <w:t>36</w:t>
        </w:r>
        <w:r w:rsidR="00256AD3" w:rsidRPr="00286A7C">
          <w:rPr>
            <w:noProof/>
            <w:webHidden/>
          </w:rPr>
          <w:fldChar w:fldCharType="end"/>
        </w:r>
      </w:hyperlink>
    </w:p>
    <w:p w14:paraId="406BE7B9" w14:textId="77777777" w:rsidR="008C5830" w:rsidRPr="00286A7C" w:rsidRDefault="00C42DC4" w:rsidP="005E186A">
      <w:pPr>
        <w:pStyle w:val="TOC3"/>
        <w:rPr>
          <w:noProof/>
          <w:sz w:val="22"/>
          <w:szCs w:val="22"/>
        </w:rPr>
      </w:pPr>
      <w:hyperlink w:anchor="_Toc240079595" w:history="1">
        <w:r w:rsidR="008C5830" w:rsidRPr="00286A7C">
          <w:rPr>
            <w:rStyle w:val="Hyperlink"/>
            <w:noProof/>
          </w:rPr>
          <w:t>32.</w:t>
        </w:r>
        <w:r w:rsidR="008C5830" w:rsidRPr="00286A7C">
          <w:rPr>
            <w:noProof/>
            <w:sz w:val="22"/>
            <w:szCs w:val="22"/>
          </w:rPr>
          <w:tab/>
        </w:r>
        <w:r w:rsidR="008C5830" w:rsidRPr="00286A7C">
          <w:rPr>
            <w:rStyle w:val="Hyperlink"/>
            <w:noProof/>
          </w:rPr>
          <w:t>Performance Security</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_Toc240079595 \h </w:instrText>
        </w:r>
        <w:r w:rsidR="00256AD3" w:rsidRPr="00286A7C">
          <w:rPr>
            <w:noProof/>
            <w:webHidden/>
          </w:rPr>
        </w:r>
        <w:r w:rsidR="00256AD3" w:rsidRPr="00286A7C">
          <w:rPr>
            <w:noProof/>
            <w:webHidden/>
          </w:rPr>
          <w:fldChar w:fldCharType="separate"/>
        </w:r>
        <w:r w:rsidR="00EE4E8E">
          <w:rPr>
            <w:noProof/>
            <w:webHidden/>
          </w:rPr>
          <w:t>37</w:t>
        </w:r>
        <w:r w:rsidR="00256AD3" w:rsidRPr="00286A7C">
          <w:rPr>
            <w:noProof/>
            <w:webHidden/>
          </w:rPr>
          <w:fldChar w:fldCharType="end"/>
        </w:r>
      </w:hyperlink>
    </w:p>
    <w:p w14:paraId="06A57CA0" w14:textId="77777777" w:rsidR="008C5830" w:rsidRDefault="00C42DC4" w:rsidP="005E186A">
      <w:pPr>
        <w:pStyle w:val="TOC3"/>
        <w:rPr>
          <w:noProof/>
        </w:rPr>
      </w:pPr>
      <w:hyperlink w:anchor="_Toc240079608" w:history="1">
        <w:r w:rsidR="008C5830" w:rsidRPr="00286A7C">
          <w:rPr>
            <w:rStyle w:val="Hyperlink"/>
            <w:noProof/>
          </w:rPr>
          <w:t>33.</w:t>
        </w:r>
        <w:r w:rsidR="008C5830" w:rsidRPr="00286A7C">
          <w:rPr>
            <w:noProof/>
            <w:sz w:val="22"/>
            <w:szCs w:val="22"/>
          </w:rPr>
          <w:tab/>
        </w:r>
        <w:r w:rsidR="008C5830" w:rsidRPr="00286A7C">
          <w:rPr>
            <w:rStyle w:val="Hyperlink"/>
            <w:noProof/>
          </w:rPr>
          <w:t>Notice to Proceed</w:t>
        </w:r>
        <w:r w:rsidR="008C5830" w:rsidRPr="00286A7C">
          <w:rPr>
            <w:noProof/>
            <w:webHidden/>
          </w:rPr>
          <w:tab/>
        </w:r>
        <w:r w:rsidR="00256AD3" w:rsidRPr="00286A7C">
          <w:rPr>
            <w:noProof/>
            <w:webHidden/>
          </w:rPr>
          <w:fldChar w:fldCharType="begin"/>
        </w:r>
        <w:r w:rsidR="008C5830" w:rsidRPr="00286A7C">
          <w:rPr>
            <w:noProof/>
            <w:webHidden/>
          </w:rPr>
          <w:instrText xml:space="preserve"> PAGEREF _Toc240079608 \h </w:instrText>
        </w:r>
        <w:r w:rsidR="00256AD3" w:rsidRPr="00286A7C">
          <w:rPr>
            <w:noProof/>
            <w:webHidden/>
          </w:rPr>
        </w:r>
        <w:r w:rsidR="00256AD3" w:rsidRPr="00286A7C">
          <w:rPr>
            <w:noProof/>
            <w:webHidden/>
          </w:rPr>
          <w:fldChar w:fldCharType="separate"/>
        </w:r>
        <w:r w:rsidR="00EE4E8E">
          <w:rPr>
            <w:noProof/>
            <w:webHidden/>
          </w:rPr>
          <w:t>38</w:t>
        </w:r>
        <w:r w:rsidR="00256AD3" w:rsidRPr="00286A7C">
          <w:rPr>
            <w:noProof/>
            <w:webHidden/>
          </w:rPr>
          <w:fldChar w:fldCharType="end"/>
        </w:r>
      </w:hyperlink>
    </w:p>
    <w:p w14:paraId="15AAC67E" w14:textId="77777777" w:rsidR="00290807" w:rsidRPr="00AA47C1" w:rsidRDefault="00290807" w:rsidP="00AA47C1">
      <w:pPr>
        <w:ind w:left="990" w:hanging="540"/>
      </w:pPr>
      <w:r>
        <w:t xml:space="preserve">34. </w:t>
      </w:r>
      <w:r>
        <w:tab/>
        <w:t>Protest Mechanism………………………………………………………………..36</w:t>
      </w:r>
    </w:p>
    <w:p w14:paraId="538D845F" w14:textId="77777777" w:rsidR="008C5830" w:rsidRPr="00286A7C" w:rsidRDefault="008C5830" w:rsidP="005E186A">
      <w:pPr>
        <w:pStyle w:val="TOC3"/>
        <w:rPr>
          <w:rStyle w:val="Hyperlink"/>
          <w:noProof/>
        </w:rPr>
      </w:pPr>
    </w:p>
    <w:p w14:paraId="771C1DFB" w14:textId="77777777" w:rsidR="00477324" w:rsidRPr="00286A7C" w:rsidRDefault="00256AD3" w:rsidP="0066035E">
      <w:r w:rsidRPr="00286A7C">
        <w:fldChar w:fldCharType="end"/>
      </w:r>
    </w:p>
    <w:p w14:paraId="0CB70E7D" w14:textId="77777777" w:rsidR="00477324" w:rsidRPr="00286A7C" w:rsidRDefault="00477324" w:rsidP="0066035E">
      <w:pPr>
        <w:sectPr w:rsidR="00477324" w:rsidRPr="00286A7C" w:rsidSect="00AD2AEC">
          <w:headerReference w:type="even" r:id="rId32"/>
          <w:headerReference w:type="default" r:id="rId33"/>
          <w:footerReference w:type="default" r:id="rId34"/>
          <w:headerReference w:type="first" r:id="rId35"/>
          <w:pgSz w:w="11909" w:h="16834" w:code="9"/>
          <w:pgMar w:top="1440" w:right="1440" w:bottom="1440" w:left="1440" w:header="720" w:footer="720" w:gutter="0"/>
          <w:cols w:space="720"/>
          <w:docGrid w:linePitch="360"/>
        </w:sectPr>
      </w:pPr>
    </w:p>
    <w:p w14:paraId="65B37EE4" w14:textId="77777777" w:rsidR="00EE6586" w:rsidRPr="00286A7C" w:rsidRDefault="00EE6586" w:rsidP="00EE6586">
      <w:pPr>
        <w:pStyle w:val="Heading2"/>
      </w:pPr>
      <w:bookmarkStart w:id="36" w:name="_Toc240079401"/>
      <w:bookmarkStart w:id="37" w:name="_Toc100571192"/>
      <w:bookmarkStart w:id="38" w:name="_Toc100571488"/>
      <w:bookmarkStart w:id="39" w:name="_Toc101169500"/>
      <w:bookmarkStart w:id="40" w:name="_Toc101542541"/>
      <w:bookmarkStart w:id="41" w:name="_Toc101545818"/>
      <w:bookmarkStart w:id="42" w:name="_Toc102300309"/>
      <w:bookmarkStart w:id="43" w:name="_Toc102300540"/>
      <w:r w:rsidRPr="00286A7C">
        <w:lastRenderedPageBreak/>
        <w:t>General</w:t>
      </w:r>
      <w:bookmarkEnd w:id="36"/>
    </w:p>
    <w:p w14:paraId="3217D47C" w14:textId="77777777" w:rsidR="00477324" w:rsidRPr="00286A7C" w:rsidRDefault="00477324" w:rsidP="001D0FB9">
      <w:pPr>
        <w:pStyle w:val="Heading3"/>
      </w:pPr>
      <w:bookmarkStart w:id="44" w:name="_Toc240079402"/>
      <w:bookmarkStart w:id="45" w:name="_Toc240193384"/>
      <w:bookmarkStart w:id="46" w:name="_Toc240794889"/>
      <w:bookmarkStart w:id="47" w:name="_Toc242866312"/>
      <w:r w:rsidRPr="00286A7C">
        <w:t>Scope of Bid</w:t>
      </w:r>
      <w:bookmarkEnd w:id="37"/>
      <w:bookmarkEnd w:id="38"/>
      <w:bookmarkEnd w:id="39"/>
      <w:bookmarkEnd w:id="40"/>
      <w:bookmarkEnd w:id="41"/>
      <w:bookmarkEnd w:id="42"/>
      <w:bookmarkEnd w:id="43"/>
      <w:bookmarkEnd w:id="44"/>
      <w:bookmarkEnd w:id="45"/>
      <w:bookmarkEnd w:id="46"/>
      <w:bookmarkEnd w:id="47"/>
    </w:p>
    <w:p w14:paraId="573F62DA" w14:textId="77777777" w:rsidR="004C14D2" w:rsidRDefault="00477324" w:rsidP="00455214">
      <w:pPr>
        <w:pStyle w:val="Style1"/>
      </w:pPr>
      <w:bookmarkStart w:id="48" w:name="_Ref35158489"/>
      <w:bookmarkStart w:id="49" w:name="_Ref36952312"/>
      <w:r w:rsidRPr="00286A7C">
        <w:t xml:space="preserve">The </w:t>
      </w:r>
      <w:r w:rsidR="0031655C" w:rsidRPr="00286A7C">
        <w:t xml:space="preserve">Procuring Entity </w:t>
      </w:r>
      <w:r w:rsidR="00787AA9">
        <w:t>named</w:t>
      </w:r>
      <w:r w:rsidRPr="00286A7C">
        <w:t xml:space="preserve"> in the </w:t>
      </w:r>
      <w:hyperlink w:anchor="bds1_1" w:history="1">
        <w:r w:rsidRPr="00286A7C">
          <w:rPr>
            <w:rStyle w:val="Hyperlink"/>
          </w:rPr>
          <w:t>BDS</w:t>
        </w:r>
      </w:hyperlink>
      <w:r w:rsidRPr="00286A7C">
        <w:t xml:space="preserve">, invites </w:t>
      </w:r>
      <w:r w:rsidR="00D65566" w:rsidRPr="00286A7C">
        <w:t xml:space="preserve">bids </w:t>
      </w:r>
      <w:r w:rsidRPr="00286A7C">
        <w:t xml:space="preserve">for the construction of </w:t>
      </w:r>
      <w:r w:rsidR="00A32603" w:rsidRPr="00286A7C">
        <w:t>Works</w:t>
      </w:r>
      <w:r w:rsidRPr="00286A7C">
        <w:t xml:space="preserve">, as described in </w:t>
      </w:r>
      <w:r w:rsidR="007762BD">
        <w:fldChar w:fldCharType="begin"/>
      </w:r>
      <w:r w:rsidR="007762BD">
        <w:instrText xml:space="preserve"> REF _Ref60481552 \h  \* MERGEFORMAT </w:instrText>
      </w:r>
      <w:r w:rsidR="007762BD">
        <w:fldChar w:fldCharType="separate"/>
      </w:r>
      <w:r w:rsidR="00EE4E8E" w:rsidRPr="00286A7C">
        <w:t>Section VI. Specifications</w:t>
      </w:r>
      <w:r w:rsidR="007762BD">
        <w:fldChar w:fldCharType="end"/>
      </w:r>
      <w:r w:rsidRPr="00286A7C">
        <w:t xml:space="preserve">.  </w:t>
      </w:r>
    </w:p>
    <w:p w14:paraId="35C01BD0" w14:textId="77777777" w:rsidR="004C14D2" w:rsidRPr="00286A7C" w:rsidRDefault="00477324" w:rsidP="00455214">
      <w:pPr>
        <w:pStyle w:val="Style1"/>
      </w:pPr>
      <w:r w:rsidRPr="00286A7C">
        <w:t>The name</w:t>
      </w:r>
      <w:r w:rsidR="004C14D2">
        <w:t>,</w:t>
      </w:r>
      <w:r w:rsidRPr="00286A7C">
        <w:t xml:space="preserve"> identification</w:t>
      </w:r>
      <w:r w:rsidR="004C14D2">
        <w:t>, and</w:t>
      </w:r>
      <w:r w:rsidRPr="00286A7C">
        <w:t xml:space="preserve"> number of </w:t>
      </w:r>
      <w:r w:rsidR="004C14D2">
        <w:t xml:space="preserve">lots specific to this bidding are provided in the </w:t>
      </w:r>
      <w:hyperlink w:anchor="bds1_1" w:history="1">
        <w:r w:rsidRPr="00286A7C">
          <w:rPr>
            <w:rStyle w:val="Hyperlink"/>
          </w:rPr>
          <w:t>BDS</w:t>
        </w:r>
      </w:hyperlink>
      <w:bookmarkEnd w:id="48"/>
      <w:bookmarkEnd w:id="49"/>
      <w:r w:rsidRPr="00286A7C">
        <w:t>.</w:t>
      </w:r>
      <w:r w:rsidR="004C14D2">
        <w:t xml:space="preserve"> The contracting strategy and basis of evaluation of lots is described in </w:t>
      </w:r>
      <w:r w:rsidR="004C14D2" w:rsidRPr="00373B8C">
        <w:rPr>
          <w:b/>
        </w:rPr>
        <w:t>ITB</w:t>
      </w:r>
      <w:r w:rsidR="004C14D2">
        <w:t xml:space="preserve"> Clause 27.</w:t>
      </w:r>
    </w:p>
    <w:p w14:paraId="25F7D381" w14:textId="77777777" w:rsidR="00477324" w:rsidRPr="00286A7C" w:rsidRDefault="00477324" w:rsidP="0066035E">
      <w:pPr>
        <w:pStyle w:val="Style1"/>
      </w:pPr>
      <w:r w:rsidRPr="00286A7C">
        <w:t xml:space="preserve">The successful </w:t>
      </w:r>
      <w:r w:rsidR="002B6BFF" w:rsidRPr="00286A7C">
        <w:t>Bidder</w:t>
      </w:r>
      <w:r w:rsidR="00D65566" w:rsidRPr="00286A7C">
        <w:t xml:space="preserve"> </w:t>
      </w:r>
      <w:r w:rsidRPr="00286A7C">
        <w:t xml:space="preserve">will be expected to complete the </w:t>
      </w:r>
      <w:r w:rsidR="00A32603" w:rsidRPr="00286A7C">
        <w:t xml:space="preserve">Works </w:t>
      </w:r>
      <w:r w:rsidRPr="00286A7C">
        <w:t xml:space="preserve">by the intended completion date specified in </w:t>
      </w:r>
      <w:r w:rsidR="00FD6101" w:rsidRPr="00286A7C">
        <w:rPr>
          <w:rStyle w:val="Hyperlink"/>
          <w:u w:val="none"/>
        </w:rPr>
        <w:t>SCC</w:t>
      </w:r>
      <w:r w:rsidR="003A0FC0" w:rsidRPr="00286A7C">
        <w:rPr>
          <w:rStyle w:val="Hyperlink"/>
          <w:b w:val="0"/>
          <w:u w:val="none"/>
        </w:rPr>
        <w:t xml:space="preserve"> Clause </w:t>
      </w:r>
      <w:r w:rsidR="007762BD">
        <w:fldChar w:fldCharType="begin"/>
      </w:r>
      <w:r w:rsidR="007762BD">
        <w:instrText xml:space="preserve"> REF _Ref36355794 \r \h  \* MERGEFORMAT </w:instrText>
      </w:r>
      <w:r w:rsidR="007762BD">
        <w:fldChar w:fldCharType="separate"/>
      </w:r>
      <w:r w:rsidR="00EE4E8E" w:rsidRPr="00EE4E8E">
        <w:rPr>
          <w:rStyle w:val="Hyperlink"/>
          <w:b w:val="0"/>
          <w:u w:val="none"/>
        </w:rPr>
        <w:t>1.17</w:t>
      </w:r>
      <w:r w:rsidR="007762BD">
        <w:fldChar w:fldCharType="end"/>
      </w:r>
      <w:r w:rsidRPr="00286A7C">
        <w:t>.</w:t>
      </w:r>
    </w:p>
    <w:p w14:paraId="2F79C6A5" w14:textId="77777777" w:rsidR="004560B7" w:rsidRPr="00286A7C" w:rsidRDefault="004560B7" w:rsidP="001D0FB9">
      <w:pPr>
        <w:pStyle w:val="Heading3"/>
      </w:pPr>
      <w:bookmarkStart w:id="50" w:name="_Toc99261369"/>
      <w:bookmarkStart w:id="51" w:name="_Toc99862356"/>
      <w:bookmarkStart w:id="52" w:name="_Toc100755137"/>
      <w:bookmarkStart w:id="53" w:name="_Toc100906761"/>
      <w:bookmarkStart w:id="54" w:name="_Toc100978041"/>
      <w:bookmarkStart w:id="55" w:name="_Toc100978426"/>
      <w:bookmarkStart w:id="56" w:name="_Ref240043014"/>
      <w:bookmarkStart w:id="57" w:name="_Toc240079404"/>
      <w:bookmarkStart w:id="58" w:name="_Toc240193386"/>
      <w:bookmarkStart w:id="59" w:name="_Toc240794891"/>
      <w:bookmarkStart w:id="60" w:name="_Toc242866313"/>
      <w:bookmarkStart w:id="61" w:name="_Ref36950654"/>
      <w:bookmarkStart w:id="62" w:name="_Toc36968738"/>
      <w:bookmarkStart w:id="63" w:name="_Toc60484387"/>
      <w:bookmarkStart w:id="64" w:name="_Toc60486185"/>
      <w:bookmarkStart w:id="65" w:name="_Toc60486438"/>
      <w:bookmarkStart w:id="66" w:name="_Toc69540429"/>
      <w:bookmarkStart w:id="67" w:name="_Toc69541288"/>
      <w:bookmarkStart w:id="68" w:name="_Toc79306962"/>
      <w:bookmarkStart w:id="69" w:name="_Toc79308320"/>
      <w:bookmarkStart w:id="70" w:name="_Toc79310206"/>
      <w:bookmarkStart w:id="71" w:name="_Toc94079182"/>
      <w:bookmarkStart w:id="72" w:name="_Toc100571194"/>
      <w:bookmarkStart w:id="73" w:name="_Toc100571490"/>
      <w:bookmarkStart w:id="74" w:name="_Toc101169501"/>
      <w:bookmarkStart w:id="75" w:name="_Toc101542542"/>
      <w:bookmarkStart w:id="76" w:name="_Toc101545819"/>
      <w:bookmarkStart w:id="77" w:name="_Toc102300310"/>
      <w:bookmarkStart w:id="78" w:name="_Toc102300541"/>
      <w:r w:rsidRPr="00286A7C">
        <w:t>Source of Funds</w:t>
      </w:r>
      <w:bookmarkEnd w:id="50"/>
      <w:bookmarkEnd w:id="51"/>
      <w:bookmarkEnd w:id="52"/>
      <w:bookmarkEnd w:id="53"/>
      <w:bookmarkEnd w:id="54"/>
      <w:bookmarkEnd w:id="55"/>
      <w:bookmarkEnd w:id="56"/>
      <w:bookmarkEnd w:id="57"/>
      <w:bookmarkEnd w:id="58"/>
      <w:bookmarkEnd w:id="59"/>
      <w:bookmarkEnd w:id="60"/>
    </w:p>
    <w:p w14:paraId="6DC6660E" w14:textId="77777777" w:rsidR="004560B7" w:rsidRPr="00286A7C" w:rsidRDefault="00D65566" w:rsidP="0070252A">
      <w:pPr>
        <w:pStyle w:val="Style1"/>
        <w:numPr>
          <w:ilvl w:val="0"/>
          <w:numId w:val="0"/>
        </w:numPr>
        <w:ind w:left="720"/>
        <w:outlineLvl w:val="1"/>
      </w:pPr>
      <w:r w:rsidRPr="00286A7C">
        <w:t xml:space="preserve">The </w:t>
      </w:r>
      <w:r w:rsidR="00A77BAD" w:rsidRPr="00286A7C">
        <w:t xml:space="preserve">Procuring Entity </w:t>
      </w:r>
      <w:r w:rsidRPr="00286A7C">
        <w:t xml:space="preserve">has a budget or received funds from the Funding Source named in the </w:t>
      </w:r>
      <w:hyperlink w:anchor="bds2" w:history="1">
        <w:r w:rsidR="00446234" w:rsidRPr="00286A7C">
          <w:rPr>
            <w:rStyle w:val="Hyperlink"/>
          </w:rPr>
          <w:t>BDS</w:t>
        </w:r>
      </w:hyperlink>
      <w:r w:rsidRPr="00286A7C">
        <w:t xml:space="preserve">, and in the amount indicated in the </w:t>
      </w:r>
      <w:hyperlink w:anchor="bds2" w:history="1">
        <w:r w:rsidR="00B0028B" w:rsidRPr="00286A7C">
          <w:rPr>
            <w:rStyle w:val="Hyperlink"/>
          </w:rPr>
          <w:t>BDS</w:t>
        </w:r>
      </w:hyperlink>
      <w:r w:rsidRPr="00286A7C">
        <w:t xml:space="preserve">.  It intends to apply part of the funds received for the Project, as defined in the </w:t>
      </w:r>
      <w:hyperlink w:anchor="bds2" w:history="1">
        <w:r w:rsidR="00B0028B" w:rsidRPr="00286A7C">
          <w:rPr>
            <w:rStyle w:val="Hyperlink"/>
          </w:rPr>
          <w:t>BDS</w:t>
        </w:r>
      </w:hyperlink>
      <w:r w:rsidRPr="00286A7C">
        <w:t xml:space="preserve">, to cover eligible payments under the Contract for the </w:t>
      </w:r>
      <w:r w:rsidR="00A32603" w:rsidRPr="00286A7C">
        <w:t>Works</w:t>
      </w:r>
      <w:r w:rsidRPr="00286A7C">
        <w:t>.</w:t>
      </w:r>
    </w:p>
    <w:p w14:paraId="6F46172D" w14:textId="77777777" w:rsidR="00477324" w:rsidRPr="00286A7C" w:rsidRDefault="00477324" w:rsidP="001D0FB9">
      <w:pPr>
        <w:pStyle w:val="Heading3"/>
      </w:pPr>
      <w:bookmarkStart w:id="79" w:name="_Toc240079405"/>
      <w:bookmarkStart w:id="80" w:name="_Toc240193387"/>
      <w:bookmarkStart w:id="81" w:name="_Toc240794892"/>
      <w:bookmarkStart w:id="82" w:name="_Toc242866314"/>
      <w:r w:rsidRPr="00286A7C">
        <w:t xml:space="preserve">Corrupt, Fraudulent, </w:t>
      </w:r>
      <w:r w:rsidR="0043453D" w:rsidRPr="00286A7C">
        <w:t xml:space="preserve">Collusive, </w:t>
      </w:r>
      <w:r w:rsidRPr="00286A7C">
        <w:t>Coercive</w:t>
      </w:r>
      <w:r w:rsidR="009A67E0">
        <w:t>, and Obstructive</w:t>
      </w:r>
      <w:r w:rsidRPr="00286A7C">
        <w:t xml:space="preserve"> Practices</w:t>
      </w:r>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p>
    <w:p w14:paraId="6EF40F5B" w14:textId="77777777" w:rsidR="00477324" w:rsidRPr="00286A7C" w:rsidRDefault="00BB476F" w:rsidP="00BE1B99">
      <w:pPr>
        <w:pStyle w:val="Style1"/>
      </w:pPr>
      <w:bookmarkStart w:id="83" w:name="_Ref36950962"/>
      <w:r w:rsidRPr="00286A7C">
        <w:t xml:space="preserve">Unless otherwise specified in the </w:t>
      </w:r>
      <w:r w:rsidRPr="00AA47C1">
        <w:rPr>
          <w:b/>
          <w:u w:val="single"/>
        </w:rPr>
        <w:t>BDS</w:t>
      </w:r>
      <w:r w:rsidRPr="00286A7C">
        <w:t>, t</w:t>
      </w:r>
      <w:r w:rsidR="00477324" w:rsidRPr="00286A7C">
        <w:t xml:space="preserve">he </w:t>
      </w:r>
      <w:r w:rsidR="00A77BAD" w:rsidRPr="00286A7C">
        <w:t>Procuring Entity</w:t>
      </w:r>
      <w:r w:rsidR="00477324" w:rsidRPr="00286A7C">
        <w:t xml:space="preserve">, as well as </w:t>
      </w:r>
      <w:r w:rsidR="00D65566" w:rsidRPr="00286A7C">
        <w:t>bidders and contractors</w:t>
      </w:r>
      <w:r w:rsidR="00477324" w:rsidRPr="00286A7C">
        <w:t xml:space="preserve">, shall observe the highest standard of ethics during the procurement and execution of </w:t>
      </w:r>
      <w:r w:rsidR="00CB1F5F" w:rsidRPr="00286A7C">
        <w:t xml:space="preserve">the </w:t>
      </w:r>
      <w:r w:rsidR="00477324" w:rsidRPr="00286A7C">
        <w:t>contract.  In pursuance of this policy, the Funding Source</w:t>
      </w:r>
      <w:bookmarkEnd w:id="83"/>
      <w:r w:rsidR="00477324" w:rsidRPr="00286A7C">
        <w:t xml:space="preserve">: </w:t>
      </w:r>
    </w:p>
    <w:p w14:paraId="23FE198F" w14:textId="77777777" w:rsidR="00477324" w:rsidRPr="00286A7C" w:rsidRDefault="00477324" w:rsidP="00BE1B99">
      <w:pPr>
        <w:pStyle w:val="Style1"/>
        <w:numPr>
          <w:ilvl w:val="3"/>
          <w:numId w:val="67"/>
        </w:numPr>
      </w:pPr>
      <w:bookmarkStart w:id="84" w:name="_Ref100559872"/>
      <w:r w:rsidRPr="00286A7C">
        <w:t>defines, for purposes of this provision, the terms set forth below as follows:</w:t>
      </w:r>
      <w:bookmarkEnd w:id="84"/>
      <w:r w:rsidRPr="00286A7C">
        <w:t xml:space="preserve"> </w:t>
      </w:r>
    </w:p>
    <w:p w14:paraId="66275465" w14:textId="77777777" w:rsidR="00477324" w:rsidRPr="00286A7C" w:rsidRDefault="00477324" w:rsidP="00BE1B99">
      <w:pPr>
        <w:pStyle w:val="Style1"/>
        <w:numPr>
          <w:ilvl w:val="4"/>
          <w:numId w:val="67"/>
        </w:numPr>
      </w:pPr>
      <w:r w:rsidRPr="00286A7C">
        <w:t xml:space="preserve">"corrupt practice" means behavior on the part of officials in the public or private sectors by which they improperly and unlawfully enrich themselves, others, or induce others to do so, by misusing the position in which they are placed, and includes the offering, giving, receiving, or soliciting of anything of value to influence the action of any such official in the procurement process or in contract execution; entering, on behalf of the </w:t>
      </w:r>
      <w:r w:rsidR="00283853" w:rsidRPr="00286A7C">
        <w:t>P</w:t>
      </w:r>
      <w:r w:rsidR="00A958B1" w:rsidRPr="00286A7C">
        <w:t>rocuring</w:t>
      </w:r>
      <w:r w:rsidR="00283853" w:rsidRPr="00286A7C">
        <w:t xml:space="preserve"> E</w:t>
      </w:r>
      <w:r w:rsidR="00A958B1" w:rsidRPr="00286A7C">
        <w:t>ntity</w:t>
      </w:r>
      <w:r w:rsidRPr="00286A7C">
        <w:t xml:space="preserve">, into any contract or transaction manifestly and grossly disadvantageous to the same, whether or not the public officer profited or will profit thereby, and similar acts as provided in Republic Act 3019; </w:t>
      </w:r>
    </w:p>
    <w:p w14:paraId="0DDD918B" w14:textId="77777777" w:rsidR="00477324" w:rsidRPr="00286A7C" w:rsidRDefault="00477324" w:rsidP="00BE1B99">
      <w:pPr>
        <w:pStyle w:val="Style1"/>
        <w:numPr>
          <w:ilvl w:val="4"/>
          <w:numId w:val="67"/>
        </w:numPr>
      </w:pPr>
      <w:r w:rsidRPr="00286A7C">
        <w:t>"fraudulent practice" means a misrepresentation of facts in order to influence a procurement process or the execution of a contract to the detriment of the P</w:t>
      </w:r>
      <w:r w:rsidR="00A958B1" w:rsidRPr="00286A7C">
        <w:t>rocuring</w:t>
      </w:r>
      <w:r w:rsidRPr="00286A7C">
        <w:t xml:space="preserve"> </w:t>
      </w:r>
      <w:r w:rsidR="00A958B1" w:rsidRPr="00286A7C">
        <w:t>Entity</w:t>
      </w:r>
      <w:r w:rsidRPr="00286A7C">
        <w:t xml:space="preserve">, and includes collusive practices among Bidders (prior to or after Bid submission) designed to establish </w:t>
      </w:r>
      <w:r w:rsidR="00283853" w:rsidRPr="00286A7C">
        <w:t xml:space="preserve">bid </w:t>
      </w:r>
      <w:r w:rsidRPr="00286A7C">
        <w:t>prices at artificial, non-competitive levels and to deprive the P</w:t>
      </w:r>
      <w:r w:rsidR="00545E7D" w:rsidRPr="00286A7C">
        <w:t>rocuring</w:t>
      </w:r>
      <w:r w:rsidRPr="00286A7C">
        <w:t xml:space="preserve"> </w:t>
      </w:r>
      <w:r w:rsidR="00545E7D" w:rsidRPr="00286A7C">
        <w:t xml:space="preserve">Entity </w:t>
      </w:r>
      <w:r w:rsidRPr="00286A7C">
        <w:t>of the benefits of free and open competition;</w:t>
      </w:r>
    </w:p>
    <w:p w14:paraId="082535BA" w14:textId="77777777" w:rsidR="00477324" w:rsidRPr="00286A7C" w:rsidRDefault="00477324" w:rsidP="00BE1B99">
      <w:pPr>
        <w:pStyle w:val="Style1"/>
        <w:numPr>
          <w:ilvl w:val="4"/>
          <w:numId w:val="67"/>
        </w:numPr>
      </w:pPr>
      <w:r w:rsidRPr="00286A7C">
        <w:lastRenderedPageBreak/>
        <w:t xml:space="preserve">“collusive practices” means a scheme or arrangement between two or more </w:t>
      </w:r>
      <w:r w:rsidR="002B6BFF" w:rsidRPr="00286A7C">
        <w:t>Bidders</w:t>
      </w:r>
      <w:r w:rsidRPr="00286A7C">
        <w:t>, with or without the knowledge of the P</w:t>
      </w:r>
      <w:r w:rsidR="00D870D8" w:rsidRPr="00286A7C">
        <w:t>rocuring</w:t>
      </w:r>
      <w:r w:rsidRPr="00286A7C">
        <w:t xml:space="preserve"> </w:t>
      </w:r>
      <w:r w:rsidR="00D870D8" w:rsidRPr="00286A7C">
        <w:t>Entity</w:t>
      </w:r>
      <w:r w:rsidRPr="00286A7C">
        <w:t xml:space="preserve">, designed to establish </w:t>
      </w:r>
      <w:r w:rsidR="00283853" w:rsidRPr="00286A7C">
        <w:t xml:space="preserve">bid </w:t>
      </w:r>
      <w:r w:rsidRPr="00286A7C">
        <w:t>prices at artificial, non-competitive levels; and</w:t>
      </w:r>
    </w:p>
    <w:p w14:paraId="168AC4D7" w14:textId="77777777" w:rsidR="00582A0D" w:rsidRPr="00286A7C" w:rsidRDefault="00477324" w:rsidP="00582A0D">
      <w:pPr>
        <w:pStyle w:val="Style1"/>
        <w:numPr>
          <w:ilvl w:val="4"/>
          <w:numId w:val="67"/>
        </w:numPr>
      </w:pPr>
      <w:r w:rsidRPr="00286A7C">
        <w:t xml:space="preserve">“coercive practices” means harming or threatening to harm, directly or indirectly, persons, or their property to influence their participation in a procurement process, or affect the execution of  a contract; </w:t>
      </w:r>
    </w:p>
    <w:p w14:paraId="64AE1C48" w14:textId="77777777" w:rsidR="00582A0D" w:rsidRPr="00286A7C" w:rsidRDefault="00582A0D" w:rsidP="00582A0D">
      <w:pPr>
        <w:pStyle w:val="Style1"/>
        <w:numPr>
          <w:ilvl w:val="4"/>
          <w:numId w:val="67"/>
        </w:numPr>
        <w:spacing w:before="0"/>
      </w:pPr>
      <w:r w:rsidRPr="00286A7C">
        <w:t>“obstructive practice” is</w:t>
      </w:r>
    </w:p>
    <w:p w14:paraId="067FEE7F" w14:textId="77777777" w:rsidR="00582A0D" w:rsidRPr="00286A7C" w:rsidRDefault="00582A0D" w:rsidP="00555166">
      <w:pPr>
        <w:ind w:left="3600" w:hanging="720"/>
        <w:rPr>
          <w:color w:val="000000"/>
          <w:szCs w:val="24"/>
        </w:rPr>
      </w:pPr>
      <w:r w:rsidRPr="00286A7C">
        <w:rPr>
          <w:bCs/>
          <w:color w:val="000000"/>
          <w:szCs w:val="24"/>
        </w:rPr>
        <w:t>(aa)</w:t>
      </w:r>
      <w:r w:rsidRPr="00286A7C">
        <w:rPr>
          <w:szCs w:val="24"/>
        </w:rPr>
        <w:t xml:space="preserve"> </w:t>
      </w:r>
      <w:r w:rsidRPr="00286A7C">
        <w:rPr>
          <w:szCs w:val="24"/>
        </w:rPr>
        <w:tab/>
      </w:r>
      <w:r w:rsidRPr="00286A7C">
        <w:rPr>
          <w:color w:val="000000"/>
          <w:szCs w:val="24"/>
        </w:rPr>
        <w:t xml:space="preserve">deliberately destroying, falsifying, altering or concealing of evidence material to an administrative proceedings or investigation or making false statements to investigators in order to materially impede an administrative proceedings or investigation of the Procuring Entity or </w:t>
      </w:r>
      <w:r w:rsidRPr="00286A7C">
        <w:t>any foreign government/foreign or international financing institution</w:t>
      </w:r>
      <w:r w:rsidRPr="00286A7C">
        <w:rPr>
          <w:color w:val="000000"/>
          <w:szCs w:val="24"/>
        </w:rPr>
        <w:t xml:space="preserve"> into allegations of a corrupt, fraudulent, coercive or collusive practice; and/or threatening, harassing or intimidating any party to prevent it from disclosing its knowledge of matters relevant to the administrative proceedings or investigation or from pursuing such proceedings or investigation; or</w:t>
      </w:r>
    </w:p>
    <w:p w14:paraId="74ED26AC" w14:textId="77777777" w:rsidR="00582A0D" w:rsidRPr="00286A7C" w:rsidRDefault="00582A0D" w:rsidP="00555166">
      <w:pPr>
        <w:ind w:left="3600" w:hanging="720"/>
        <w:rPr>
          <w:szCs w:val="24"/>
        </w:rPr>
      </w:pPr>
      <w:r w:rsidRPr="00286A7C">
        <w:t xml:space="preserve">(bb) </w:t>
      </w:r>
      <w:r w:rsidRPr="00286A7C">
        <w:tab/>
        <w:t>acts intended to materially impede the exercise of the inspection and audit rights of the Procuring Entity or any foreign government/foreign or international financing institution herein.</w:t>
      </w:r>
    </w:p>
    <w:p w14:paraId="48F17897" w14:textId="77777777" w:rsidR="00477324" w:rsidRPr="00286A7C" w:rsidRDefault="00477324" w:rsidP="00BE1B99">
      <w:pPr>
        <w:pStyle w:val="Style1"/>
        <w:numPr>
          <w:ilvl w:val="3"/>
          <w:numId w:val="67"/>
        </w:numPr>
      </w:pPr>
      <w:r w:rsidRPr="00286A7C">
        <w:t xml:space="preserve">will reject a proposal for award if it determines that the </w:t>
      </w:r>
      <w:r w:rsidR="00991089">
        <w:t>B</w:t>
      </w:r>
      <w:r w:rsidR="00283853" w:rsidRPr="00286A7C">
        <w:t xml:space="preserve">idder </w:t>
      </w:r>
      <w:r w:rsidRPr="00286A7C">
        <w:t xml:space="preserve">recommended for award has engaged in corrupt or fraudulent practices in competing for the Contract; and </w:t>
      </w:r>
    </w:p>
    <w:p w14:paraId="72AC061B" w14:textId="77777777" w:rsidR="00477324" w:rsidRPr="00286A7C" w:rsidRDefault="00477324" w:rsidP="00BE1B99">
      <w:pPr>
        <w:pStyle w:val="Style1"/>
        <w:numPr>
          <w:ilvl w:val="3"/>
          <w:numId w:val="67"/>
        </w:numPr>
      </w:pPr>
      <w:bookmarkStart w:id="85" w:name="_Ref36950975"/>
      <w:r w:rsidRPr="00286A7C">
        <w:t>will declare a firm ineligible, either indefinitely or for a stated period of time, to be awarded Contract funded by the Funding Source if it at any time determines that the firm has engaged in corrupt or fraudulent practices in competing or, or in executing, a Contract funded by the Funding Source.</w:t>
      </w:r>
      <w:bookmarkEnd w:id="85"/>
    </w:p>
    <w:p w14:paraId="4C731E10" w14:textId="77777777" w:rsidR="00477324" w:rsidRPr="00286A7C" w:rsidRDefault="00477324" w:rsidP="00BE1B99">
      <w:pPr>
        <w:pStyle w:val="Style1"/>
      </w:pPr>
      <w:r w:rsidRPr="00286A7C">
        <w:t xml:space="preserve">Further, the </w:t>
      </w:r>
      <w:r w:rsidR="00283853" w:rsidRPr="00286A7C">
        <w:t>P</w:t>
      </w:r>
      <w:r w:rsidR="006108C3" w:rsidRPr="00286A7C">
        <w:t>rocuring</w:t>
      </w:r>
      <w:r w:rsidR="00283853" w:rsidRPr="00286A7C">
        <w:t xml:space="preserve"> E</w:t>
      </w:r>
      <w:r w:rsidR="006108C3" w:rsidRPr="00286A7C">
        <w:t>ntity</w:t>
      </w:r>
      <w:r w:rsidR="00283853" w:rsidRPr="00286A7C">
        <w:t xml:space="preserve"> </w:t>
      </w:r>
      <w:r w:rsidRPr="00286A7C">
        <w:t xml:space="preserve">will seek to impose the maximum </w:t>
      </w:r>
      <w:r w:rsidR="00EE6586" w:rsidRPr="00286A7C">
        <w:t xml:space="preserve">civil, administrative, and/or criminal </w:t>
      </w:r>
      <w:r w:rsidRPr="00286A7C">
        <w:t>penalties available under the applicable law</w:t>
      </w:r>
      <w:r w:rsidR="00EE6586" w:rsidRPr="00286A7C">
        <w:t>s</w:t>
      </w:r>
      <w:r w:rsidRPr="00286A7C">
        <w:t xml:space="preserve"> on individuals and organizations deemed to be involved </w:t>
      </w:r>
      <w:r w:rsidR="00EE6586" w:rsidRPr="00286A7C">
        <w:t xml:space="preserve">in any of the practices mentioned in </w:t>
      </w:r>
      <w:r w:rsidR="00EE6586" w:rsidRPr="00286A7C">
        <w:rPr>
          <w:b/>
        </w:rPr>
        <w:t>ITB</w:t>
      </w:r>
      <w:r w:rsidR="00EE6586" w:rsidRPr="00286A7C">
        <w:t xml:space="preserve"> Clause </w:t>
      </w:r>
      <w:r w:rsidR="00B40362" w:rsidRPr="00286A7C">
        <w:t>3.1</w:t>
      </w:r>
      <w:r w:rsidR="007762BD">
        <w:fldChar w:fldCharType="begin"/>
      </w:r>
      <w:r w:rsidR="007762BD">
        <w:instrText xml:space="preserve"> REF _Ref100559872 \r \h  \* MERGEFORMAT </w:instrText>
      </w:r>
      <w:r w:rsidR="007762BD">
        <w:fldChar w:fldCharType="separate"/>
      </w:r>
      <w:r w:rsidR="00EE4E8E">
        <w:t>(a)</w:t>
      </w:r>
      <w:r w:rsidR="007762BD">
        <w:fldChar w:fldCharType="end"/>
      </w:r>
      <w:r w:rsidRPr="00286A7C">
        <w:t>.</w:t>
      </w:r>
    </w:p>
    <w:p w14:paraId="77552726" w14:textId="77777777" w:rsidR="00477324" w:rsidRPr="00286A7C" w:rsidRDefault="00477324" w:rsidP="00BE1B99">
      <w:pPr>
        <w:pStyle w:val="Style1"/>
      </w:pPr>
      <w:r w:rsidRPr="00286A7C">
        <w:t xml:space="preserve">Furthermore, the Funding Source </w:t>
      </w:r>
      <w:r w:rsidR="00283853" w:rsidRPr="00286A7C">
        <w:t>and the P</w:t>
      </w:r>
      <w:r w:rsidR="004E176B" w:rsidRPr="00286A7C">
        <w:t>rocuring</w:t>
      </w:r>
      <w:r w:rsidR="00283853" w:rsidRPr="00286A7C">
        <w:t xml:space="preserve"> E</w:t>
      </w:r>
      <w:r w:rsidR="004E176B" w:rsidRPr="00286A7C">
        <w:t>ntity</w:t>
      </w:r>
      <w:r w:rsidR="00283853" w:rsidRPr="00286A7C">
        <w:t xml:space="preserve"> </w:t>
      </w:r>
      <w:r w:rsidRPr="00286A7C">
        <w:t xml:space="preserve">reserve the right to inspect and audit records and accounts of a contractor in the </w:t>
      </w:r>
      <w:r w:rsidR="00283853" w:rsidRPr="00286A7C">
        <w:t xml:space="preserve">bidding </w:t>
      </w:r>
      <w:r w:rsidRPr="00286A7C">
        <w:t xml:space="preserve">for and performance of a contract themselves or through independent auditors as reflected in the </w:t>
      </w:r>
      <w:r w:rsidRPr="00286A7C">
        <w:rPr>
          <w:b/>
        </w:rPr>
        <w:t>GCC</w:t>
      </w:r>
      <w:r w:rsidRPr="00286A7C">
        <w:t xml:space="preserve"> Clause </w:t>
      </w:r>
      <w:bookmarkStart w:id="86" w:name="_Hlt79304380"/>
      <w:r w:rsidR="00256AD3" w:rsidRPr="00286A7C">
        <w:fldChar w:fldCharType="begin"/>
      </w:r>
      <w:r w:rsidRPr="00286A7C">
        <w:instrText xml:space="preserve"> REF _Ref100478635 \r \h </w:instrText>
      </w:r>
      <w:r w:rsidR="0066035E" w:rsidRPr="00286A7C">
        <w:instrText xml:space="preserve"> \* MERGEFORMAT </w:instrText>
      </w:r>
      <w:r w:rsidR="00256AD3" w:rsidRPr="00286A7C">
        <w:fldChar w:fldCharType="separate"/>
      </w:r>
      <w:r w:rsidR="00EE4E8E">
        <w:t>34</w:t>
      </w:r>
      <w:r w:rsidR="00256AD3" w:rsidRPr="00286A7C">
        <w:fldChar w:fldCharType="end"/>
      </w:r>
      <w:bookmarkEnd w:id="86"/>
      <w:r w:rsidRPr="00286A7C">
        <w:t>.</w:t>
      </w:r>
    </w:p>
    <w:p w14:paraId="18CBC6C2" w14:textId="77777777" w:rsidR="00477324" w:rsidRPr="00286A7C" w:rsidRDefault="00477324" w:rsidP="0070252A">
      <w:pPr>
        <w:pStyle w:val="Heading3"/>
      </w:pPr>
      <w:bookmarkStart w:id="87" w:name="_Toc99261382"/>
      <w:bookmarkStart w:id="88" w:name="_Toc99862369"/>
      <w:bookmarkStart w:id="89" w:name="_Toc99942447"/>
      <w:bookmarkStart w:id="90" w:name="_Toc100571195"/>
      <w:bookmarkStart w:id="91" w:name="_Toc100571491"/>
      <w:bookmarkStart w:id="92" w:name="_Toc101169502"/>
      <w:bookmarkStart w:id="93" w:name="_Toc101542543"/>
      <w:bookmarkStart w:id="94" w:name="_Toc101545820"/>
      <w:bookmarkStart w:id="95" w:name="_Toc102300311"/>
      <w:bookmarkStart w:id="96" w:name="_Toc102300542"/>
      <w:bookmarkStart w:id="97" w:name="_Toc240079406"/>
      <w:bookmarkStart w:id="98" w:name="_Toc240193388"/>
      <w:bookmarkStart w:id="99" w:name="_Toc240794893"/>
      <w:bookmarkStart w:id="100" w:name="_Toc242866315"/>
      <w:bookmarkStart w:id="101" w:name="_Toc36968741"/>
      <w:bookmarkStart w:id="102" w:name="_Toc60484390"/>
      <w:bookmarkStart w:id="103" w:name="_Toc60486188"/>
      <w:bookmarkStart w:id="104" w:name="_Toc60486441"/>
      <w:bookmarkStart w:id="105" w:name="_Toc69540431"/>
      <w:bookmarkStart w:id="106" w:name="_Toc69541290"/>
      <w:bookmarkStart w:id="107" w:name="_Toc79306964"/>
      <w:bookmarkStart w:id="108" w:name="_Toc79308322"/>
      <w:bookmarkStart w:id="109" w:name="_Toc79310208"/>
      <w:bookmarkStart w:id="110" w:name="_Toc94079184"/>
      <w:bookmarkStart w:id="111" w:name="_Toc36968745"/>
      <w:bookmarkStart w:id="112" w:name="_Toc60484394"/>
      <w:bookmarkStart w:id="113" w:name="_Toc60486192"/>
      <w:bookmarkStart w:id="114" w:name="_Toc60486445"/>
      <w:bookmarkStart w:id="115" w:name="_Ref69539881"/>
      <w:bookmarkStart w:id="116" w:name="_Toc69540435"/>
      <w:bookmarkStart w:id="117" w:name="_Toc69541294"/>
      <w:bookmarkStart w:id="118" w:name="_Toc79306968"/>
      <w:bookmarkStart w:id="119" w:name="_Toc79308326"/>
      <w:bookmarkStart w:id="120" w:name="_Toc79310212"/>
      <w:bookmarkStart w:id="121" w:name="_Toc94079188"/>
      <w:bookmarkStart w:id="122" w:name="_Toc36968748"/>
      <w:bookmarkStart w:id="123" w:name="_Toc60484397"/>
      <w:bookmarkStart w:id="124" w:name="_Toc60486195"/>
      <w:bookmarkStart w:id="125" w:name="_Toc60486448"/>
      <w:bookmarkStart w:id="126" w:name="_Toc69540438"/>
      <w:bookmarkStart w:id="127" w:name="_Toc69541297"/>
      <w:bookmarkStart w:id="128" w:name="_Toc79306970"/>
      <w:bookmarkStart w:id="129" w:name="_Toc79308328"/>
      <w:bookmarkStart w:id="130" w:name="_Toc79310214"/>
      <w:bookmarkStart w:id="131" w:name="_Toc94079190"/>
      <w:bookmarkStart w:id="132" w:name="_Toc36968747"/>
      <w:bookmarkStart w:id="133" w:name="_Toc60484396"/>
      <w:bookmarkStart w:id="134" w:name="_Toc60486194"/>
      <w:bookmarkStart w:id="135" w:name="_Toc60486447"/>
      <w:bookmarkStart w:id="136" w:name="_Toc69540437"/>
      <w:bookmarkStart w:id="137" w:name="_Toc69541296"/>
      <w:bookmarkStart w:id="138" w:name="_Toc79306969"/>
      <w:bookmarkStart w:id="139" w:name="_Toc79308327"/>
      <w:bookmarkStart w:id="140" w:name="_Toc79310213"/>
      <w:bookmarkStart w:id="141" w:name="_Toc94079189"/>
      <w:bookmarkStart w:id="142" w:name="_Toc36968749"/>
      <w:bookmarkStart w:id="143" w:name="_Ref48353802"/>
      <w:bookmarkStart w:id="144" w:name="_Ref48358906"/>
      <w:bookmarkStart w:id="145" w:name="_Toc60484398"/>
      <w:bookmarkStart w:id="146" w:name="_Toc60486196"/>
      <w:bookmarkStart w:id="147" w:name="_Toc60486449"/>
      <w:bookmarkStart w:id="148" w:name="_Ref69534881"/>
      <w:bookmarkStart w:id="149" w:name="_Ref69535115"/>
      <w:bookmarkStart w:id="150" w:name="_Toc69540439"/>
      <w:bookmarkStart w:id="151" w:name="_Toc69541298"/>
      <w:bookmarkStart w:id="152" w:name="_Toc79306971"/>
      <w:bookmarkStart w:id="153" w:name="_Toc79308329"/>
      <w:bookmarkStart w:id="154" w:name="_Toc79310215"/>
      <w:bookmarkStart w:id="155" w:name="_Toc94079191"/>
      <w:bookmarkStart w:id="156" w:name="_Ref98137120"/>
      <w:bookmarkStart w:id="157" w:name="_Ref98142496"/>
      <w:bookmarkStart w:id="158" w:name="_Toc36968750"/>
      <w:bookmarkStart w:id="159" w:name="_Toc60484399"/>
      <w:bookmarkStart w:id="160" w:name="_Toc60486197"/>
      <w:bookmarkStart w:id="161" w:name="_Toc60486450"/>
      <w:bookmarkStart w:id="162" w:name="_Toc69540440"/>
      <w:bookmarkStart w:id="163" w:name="_Toc69541299"/>
      <w:bookmarkStart w:id="164" w:name="_Toc79306972"/>
      <w:bookmarkStart w:id="165" w:name="_Toc79308330"/>
      <w:bookmarkStart w:id="166" w:name="_Toc79310216"/>
      <w:bookmarkStart w:id="167" w:name="_Toc94079192"/>
      <w:bookmarkStart w:id="168" w:name="_Toc36968751"/>
      <w:bookmarkStart w:id="169" w:name="_Toc60484400"/>
      <w:bookmarkStart w:id="170" w:name="_Toc60486198"/>
      <w:bookmarkStart w:id="171" w:name="_Toc60486451"/>
      <w:bookmarkStart w:id="172" w:name="_Ref69539954"/>
      <w:bookmarkStart w:id="173" w:name="_Toc69540441"/>
      <w:bookmarkStart w:id="174" w:name="_Toc69541300"/>
      <w:bookmarkStart w:id="175" w:name="_Toc79306973"/>
      <w:bookmarkStart w:id="176" w:name="_Toc79308331"/>
      <w:bookmarkStart w:id="177" w:name="_Toc79310217"/>
      <w:bookmarkStart w:id="178" w:name="_Toc94079193"/>
      <w:bookmarkStart w:id="179" w:name="_Toc36968752"/>
      <w:bookmarkStart w:id="180" w:name="_Toc60484401"/>
      <w:bookmarkStart w:id="181" w:name="_Toc60486199"/>
      <w:bookmarkStart w:id="182" w:name="_Toc60486452"/>
      <w:bookmarkStart w:id="183" w:name="_Toc69540442"/>
      <w:bookmarkStart w:id="184" w:name="_Toc69541301"/>
      <w:bookmarkStart w:id="185" w:name="_Toc79306974"/>
      <w:bookmarkStart w:id="186" w:name="_Toc79308332"/>
      <w:bookmarkStart w:id="187" w:name="_Toc79310218"/>
      <w:bookmarkStart w:id="188" w:name="_Toc94079194"/>
      <w:bookmarkStart w:id="189" w:name="_Ref36962920"/>
      <w:bookmarkStart w:id="190" w:name="_Toc36968753"/>
      <w:bookmarkStart w:id="191" w:name="_Toc60484402"/>
      <w:bookmarkStart w:id="192" w:name="_Toc60486200"/>
      <w:bookmarkStart w:id="193" w:name="_Toc60486453"/>
      <w:bookmarkStart w:id="194" w:name="_Toc69540443"/>
      <w:bookmarkStart w:id="195" w:name="_Toc69541302"/>
      <w:bookmarkStart w:id="196" w:name="_Toc79306975"/>
      <w:bookmarkStart w:id="197" w:name="_Toc79308333"/>
      <w:bookmarkStart w:id="198" w:name="_Toc79310219"/>
      <w:bookmarkStart w:id="199" w:name="_Toc94079195"/>
      <w:bookmarkStart w:id="200" w:name="_Toc36968754"/>
      <w:bookmarkStart w:id="201" w:name="_Toc60484403"/>
      <w:bookmarkStart w:id="202" w:name="_Toc60486201"/>
      <w:bookmarkStart w:id="203" w:name="_Toc60486454"/>
      <w:bookmarkStart w:id="204" w:name="_Toc69540444"/>
      <w:bookmarkStart w:id="205" w:name="_Toc69541303"/>
      <w:bookmarkStart w:id="206" w:name="_Toc79306976"/>
      <w:bookmarkStart w:id="207" w:name="_Toc79308334"/>
      <w:bookmarkStart w:id="208" w:name="_Toc79310220"/>
      <w:bookmarkStart w:id="209" w:name="_Toc94079196"/>
      <w:bookmarkStart w:id="210" w:name="_Toc36968757"/>
      <w:bookmarkStart w:id="211" w:name="_Toc60484406"/>
      <w:bookmarkStart w:id="212" w:name="_Toc60486204"/>
      <w:bookmarkStart w:id="213" w:name="_Toc60486457"/>
      <w:bookmarkStart w:id="214" w:name="_Toc69540447"/>
      <w:bookmarkStart w:id="215" w:name="_Toc69541306"/>
      <w:bookmarkStart w:id="216" w:name="_Toc79306979"/>
      <w:bookmarkStart w:id="217" w:name="_Toc79308337"/>
      <w:bookmarkStart w:id="218" w:name="_Toc79310223"/>
      <w:bookmarkStart w:id="219" w:name="_Toc94079199"/>
      <w:bookmarkStart w:id="220" w:name="_Ref36963090"/>
      <w:bookmarkStart w:id="221" w:name="_Ref36963505"/>
      <w:bookmarkStart w:id="222" w:name="_Toc36968756"/>
      <w:bookmarkStart w:id="223" w:name="_Toc60484405"/>
      <w:bookmarkStart w:id="224" w:name="_Toc60486203"/>
      <w:bookmarkStart w:id="225" w:name="_Toc60486456"/>
      <w:bookmarkStart w:id="226" w:name="_Toc69540446"/>
      <w:bookmarkStart w:id="227" w:name="_Toc69541305"/>
      <w:bookmarkStart w:id="228" w:name="_Toc79306978"/>
      <w:bookmarkStart w:id="229" w:name="_Toc79308336"/>
      <w:bookmarkStart w:id="230" w:name="_Toc79310222"/>
      <w:bookmarkStart w:id="231" w:name="_Toc94079198"/>
      <w:bookmarkStart w:id="232" w:name="_Toc36968755"/>
      <w:bookmarkStart w:id="233" w:name="_Toc60484404"/>
      <w:bookmarkStart w:id="234" w:name="_Toc60486202"/>
      <w:bookmarkStart w:id="235" w:name="_Toc60486455"/>
      <w:bookmarkStart w:id="236" w:name="_Toc69540445"/>
      <w:bookmarkStart w:id="237" w:name="_Toc69541304"/>
      <w:bookmarkStart w:id="238" w:name="_Toc79306977"/>
      <w:bookmarkStart w:id="239" w:name="_Toc79308335"/>
      <w:bookmarkStart w:id="240" w:name="_Toc79310221"/>
      <w:bookmarkStart w:id="241" w:name="_Toc94079197"/>
      <w:bookmarkStart w:id="242" w:name="_Toc36968758"/>
      <w:bookmarkStart w:id="243" w:name="_Toc60484407"/>
      <w:bookmarkStart w:id="244" w:name="_Toc60486205"/>
      <w:bookmarkStart w:id="245" w:name="_Toc60486458"/>
      <w:bookmarkStart w:id="246" w:name="_Toc69540448"/>
      <w:bookmarkStart w:id="247" w:name="_Toc69541307"/>
      <w:bookmarkStart w:id="248" w:name="_Toc79306980"/>
      <w:bookmarkStart w:id="249" w:name="_Toc79308338"/>
      <w:bookmarkStart w:id="250" w:name="_Toc79310224"/>
      <w:bookmarkStart w:id="251" w:name="_Toc94079200"/>
      <w:bookmarkStart w:id="252" w:name="_Ref36963570"/>
      <w:bookmarkStart w:id="253" w:name="_Toc36968759"/>
      <w:bookmarkStart w:id="254" w:name="_Toc60484408"/>
      <w:bookmarkStart w:id="255" w:name="_Toc60486206"/>
      <w:bookmarkStart w:id="256" w:name="_Toc60486459"/>
      <w:bookmarkStart w:id="257" w:name="_Toc69540449"/>
      <w:bookmarkStart w:id="258" w:name="_Toc69541308"/>
      <w:bookmarkStart w:id="259" w:name="_Toc79306981"/>
      <w:bookmarkStart w:id="260" w:name="_Toc79308339"/>
      <w:bookmarkStart w:id="261" w:name="_Toc79310225"/>
      <w:bookmarkStart w:id="262" w:name="_Toc94079201"/>
      <w:bookmarkStart w:id="263" w:name="_Toc36968760"/>
      <w:bookmarkStart w:id="264" w:name="_Toc60484409"/>
      <w:bookmarkStart w:id="265" w:name="_Toc60486207"/>
      <w:bookmarkStart w:id="266" w:name="_Toc60486460"/>
      <w:bookmarkStart w:id="267" w:name="_Toc69540450"/>
      <w:bookmarkStart w:id="268" w:name="_Toc69541309"/>
      <w:bookmarkStart w:id="269" w:name="_Toc79306982"/>
      <w:bookmarkStart w:id="270" w:name="_Toc79308340"/>
      <w:bookmarkStart w:id="271" w:name="_Toc79310226"/>
      <w:bookmarkStart w:id="272" w:name="_Toc94079202"/>
      <w:bookmarkStart w:id="273" w:name="_Toc36968761"/>
      <w:bookmarkStart w:id="274" w:name="_Toc60484410"/>
      <w:bookmarkStart w:id="275" w:name="_Toc60486208"/>
      <w:bookmarkStart w:id="276" w:name="_Toc60486461"/>
      <w:bookmarkStart w:id="277" w:name="_Toc69540451"/>
      <w:bookmarkStart w:id="278" w:name="_Toc69541310"/>
      <w:bookmarkStart w:id="279" w:name="_Toc79306983"/>
      <w:bookmarkStart w:id="280" w:name="_Toc79308341"/>
      <w:bookmarkStart w:id="281" w:name="_Toc79310227"/>
      <w:bookmarkStart w:id="282" w:name="_Toc94079203"/>
      <w:bookmarkStart w:id="283" w:name="_Toc36968767"/>
      <w:bookmarkStart w:id="284" w:name="_Toc60484416"/>
      <w:bookmarkStart w:id="285" w:name="_Toc60486214"/>
      <w:bookmarkStart w:id="286" w:name="_Toc60486467"/>
      <w:bookmarkStart w:id="287" w:name="_Toc69540454"/>
      <w:bookmarkStart w:id="288" w:name="_Toc69541313"/>
      <w:bookmarkStart w:id="289" w:name="_Toc79306985"/>
      <w:bookmarkStart w:id="290" w:name="_Toc79308343"/>
      <w:bookmarkStart w:id="291" w:name="_Toc79310229"/>
      <w:bookmarkStart w:id="292" w:name="_Toc94079205"/>
      <w:bookmarkStart w:id="293" w:name="_Ref98139446"/>
      <w:bookmarkStart w:id="294" w:name="_Ref36965852"/>
      <w:bookmarkStart w:id="295" w:name="_Toc36968768"/>
      <w:bookmarkStart w:id="296" w:name="_Toc60484417"/>
      <w:bookmarkStart w:id="297" w:name="_Toc60486215"/>
      <w:bookmarkStart w:id="298" w:name="_Toc60486468"/>
      <w:bookmarkStart w:id="299" w:name="_Toc69540455"/>
      <w:bookmarkStart w:id="300" w:name="_Toc69541314"/>
      <w:bookmarkStart w:id="301" w:name="_Toc79306986"/>
      <w:bookmarkStart w:id="302" w:name="_Toc79308344"/>
      <w:bookmarkStart w:id="303" w:name="_Toc79310230"/>
      <w:bookmarkStart w:id="304" w:name="_Toc94079206"/>
      <w:bookmarkStart w:id="305" w:name="_Ref36966021"/>
      <w:bookmarkStart w:id="306" w:name="_Toc36968769"/>
      <w:bookmarkStart w:id="307" w:name="_Toc60484418"/>
      <w:bookmarkStart w:id="308" w:name="_Toc60486216"/>
      <w:bookmarkStart w:id="309" w:name="_Toc60486469"/>
      <w:bookmarkStart w:id="310" w:name="_Toc69540456"/>
      <w:bookmarkStart w:id="311" w:name="_Toc69541315"/>
      <w:bookmarkStart w:id="312" w:name="_Toc79306987"/>
      <w:bookmarkStart w:id="313" w:name="_Toc79308345"/>
      <w:bookmarkStart w:id="314" w:name="_Toc79310231"/>
      <w:bookmarkStart w:id="315" w:name="_Toc94079207"/>
      <w:bookmarkStart w:id="316" w:name="_Ref36965780"/>
      <w:bookmarkStart w:id="317" w:name="_Toc36968770"/>
      <w:bookmarkStart w:id="318" w:name="_Toc60484419"/>
      <w:bookmarkStart w:id="319" w:name="_Toc60486217"/>
      <w:bookmarkStart w:id="320" w:name="_Toc60486470"/>
      <w:bookmarkStart w:id="321" w:name="_Toc69540457"/>
      <w:bookmarkStart w:id="322" w:name="_Toc69541316"/>
      <w:bookmarkStart w:id="323" w:name="_Toc79306988"/>
      <w:bookmarkStart w:id="324" w:name="_Toc79308346"/>
      <w:bookmarkStart w:id="325" w:name="_Toc79310232"/>
      <w:bookmarkStart w:id="326" w:name="_Toc94079208"/>
      <w:bookmarkStart w:id="327" w:name="_Toc79306989"/>
      <w:bookmarkStart w:id="328" w:name="_Toc79308347"/>
      <w:bookmarkStart w:id="329" w:name="_Toc79310233"/>
      <w:bookmarkStart w:id="330" w:name="_Toc94079209"/>
      <w:bookmarkStart w:id="331" w:name="_Toc36968773"/>
      <w:bookmarkStart w:id="332" w:name="_Toc60484422"/>
      <w:bookmarkStart w:id="333" w:name="_Toc60486220"/>
      <w:bookmarkStart w:id="334" w:name="_Toc60486473"/>
      <w:bookmarkStart w:id="335" w:name="_Toc69540460"/>
      <w:bookmarkStart w:id="336" w:name="_Toc69541319"/>
      <w:bookmarkStart w:id="337" w:name="_Toc79306991"/>
      <w:bookmarkStart w:id="338" w:name="_Toc79308349"/>
      <w:bookmarkStart w:id="339" w:name="_Toc79310235"/>
      <w:bookmarkStart w:id="340" w:name="_Toc94079212"/>
      <w:bookmarkStart w:id="341" w:name="_Toc36968774"/>
      <w:bookmarkStart w:id="342" w:name="_Toc60484423"/>
      <w:bookmarkStart w:id="343" w:name="_Toc60486221"/>
      <w:bookmarkStart w:id="344" w:name="_Toc60486474"/>
      <w:bookmarkStart w:id="345" w:name="_Toc69540461"/>
      <w:bookmarkStart w:id="346" w:name="_Toc69541320"/>
      <w:bookmarkStart w:id="347" w:name="_Toc79306992"/>
      <w:bookmarkStart w:id="348" w:name="_Toc79308350"/>
      <w:bookmarkStart w:id="349" w:name="_Toc79310236"/>
      <w:bookmarkStart w:id="350" w:name="_Toc94079213"/>
      <w:r w:rsidRPr="00286A7C">
        <w:lastRenderedPageBreak/>
        <w:t>Conflict of Interest</w:t>
      </w:r>
      <w:bookmarkEnd w:id="87"/>
      <w:bookmarkEnd w:id="88"/>
      <w:bookmarkEnd w:id="89"/>
      <w:bookmarkEnd w:id="90"/>
      <w:bookmarkEnd w:id="91"/>
      <w:bookmarkEnd w:id="92"/>
      <w:bookmarkEnd w:id="93"/>
      <w:bookmarkEnd w:id="94"/>
      <w:bookmarkEnd w:id="95"/>
      <w:bookmarkEnd w:id="96"/>
      <w:bookmarkEnd w:id="97"/>
      <w:bookmarkEnd w:id="98"/>
      <w:bookmarkEnd w:id="99"/>
      <w:bookmarkEnd w:id="100"/>
    </w:p>
    <w:p w14:paraId="5C94ADF5" w14:textId="77777777" w:rsidR="00477324" w:rsidRPr="00286A7C" w:rsidRDefault="00477324" w:rsidP="0066035E">
      <w:pPr>
        <w:pStyle w:val="Style1"/>
        <w:outlineLvl w:val="1"/>
      </w:pPr>
      <w:bookmarkStart w:id="351" w:name="_Toc99261383"/>
      <w:bookmarkStart w:id="352" w:name="_Toc99765995"/>
      <w:bookmarkStart w:id="353" w:name="_Toc99862370"/>
      <w:bookmarkStart w:id="354" w:name="_Toc99938570"/>
      <w:bookmarkStart w:id="355" w:name="_Toc99942448"/>
      <w:bookmarkStart w:id="356" w:name="_Toc100571196"/>
      <w:bookmarkStart w:id="357" w:name="_Toc100571492"/>
      <w:bookmarkStart w:id="358" w:name="_Toc101169503"/>
      <w:bookmarkStart w:id="359" w:name="_Toc101542544"/>
      <w:bookmarkStart w:id="360" w:name="_Toc101545652"/>
      <w:bookmarkStart w:id="361" w:name="_Toc101545821"/>
      <w:bookmarkStart w:id="362" w:name="_Toc102300312"/>
      <w:bookmarkStart w:id="363" w:name="_Toc102300543"/>
      <w:r w:rsidRPr="00286A7C">
        <w:t xml:space="preserve">All </w:t>
      </w:r>
      <w:r w:rsidR="00991089">
        <w:t>B</w:t>
      </w:r>
      <w:r w:rsidR="00820D7B" w:rsidRPr="00286A7C">
        <w:t xml:space="preserve">idders </w:t>
      </w:r>
      <w:r w:rsidRPr="00286A7C">
        <w:t>found to have conflicting interests shall be disqualified to participate in the procurement at hand, without prejudice to the imposition of appropriate administrative, civil, and criminal sanctions. A Bidder may be considered to have conflicting interests with another Bidder in any of the events described in paragraphs (a) through (c) and a general conflict of interest in any of the circumstances set out in paragraphs (d) through (g) below:</w:t>
      </w:r>
      <w:bookmarkEnd w:id="351"/>
      <w:bookmarkEnd w:id="352"/>
      <w:bookmarkEnd w:id="353"/>
      <w:bookmarkEnd w:id="354"/>
      <w:bookmarkEnd w:id="355"/>
      <w:bookmarkEnd w:id="356"/>
      <w:bookmarkEnd w:id="357"/>
      <w:bookmarkEnd w:id="358"/>
      <w:bookmarkEnd w:id="359"/>
      <w:bookmarkEnd w:id="360"/>
      <w:bookmarkEnd w:id="361"/>
      <w:bookmarkEnd w:id="362"/>
      <w:bookmarkEnd w:id="363"/>
      <w:r w:rsidRPr="00286A7C">
        <w:t xml:space="preserve"> </w:t>
      </w:r>
    </w:p>
    <w:p w14:paraId="4EE273A8" w14:textId="77777777" w:rsidR="00477324" w:rsidRPr="00286A7C" w:rsidRDefault="00477324" w:rsidP="00920500">
      <w:pPr>
        <w:pStyle w:val="Style1"/>
        <w:numPr>
          <w:ilvl w:val="3"/>
          <w:numId w:val="73"/>
        </w:numPr>
      </w:pPr>
      <w:bookmarkStart w:id="364" w:name="_Toc99261384"/>
      <w:bookmarkStart w:id="365" w:name="_Toc99765996"/>
      <w:bookmarkStart w:id="366" w:name="_Toc99862371"/>
      <w:bookmarkStart w:id="367" w:name="_Toc99938571"/>
      <w:bookmarkStart w:id="368" w:name="_Toc99942449"/>
      <w:r w:rsidRPr="00286A7C">
        <w:t>A Bidder has controlling shareholders in common with another Bidder;</w:t>
      </w:r>
      <w:bookmarkEnd w:id="364"/>
      <w:bookmarkEnd w:id="365"/>
      <w:bookmarkEnd w:id="366"/>
      <w:bookmarkEnd w:id="367"/>
      <w:bookmarkEnd w:id="368"/>
      <w:r w:rsidRPr="00286A7C">
        <w:t xml:space="preserve"> </w:t>
      </w:r>
    </w:p>
    <w:p w14:paraId="607BE432" w14:textId="77777777" w:rsidR="00477324" w:rsidRPr="00286A7C" w:rsidRDefault="00477324" w:rsidP="00920500">
      <w:pPr>
        <w:pStyle w:val="Style1"/>
        <w:numPr>
          <w:ilvl w:val="3"/>
          <w:numId w:val="73"/>
        </w:numPr>
      </w:pPr>
      <w:bookmarkStart w:id="369" w:name="_Toc99261385"/>
      <w:bookmarkStart w:id="370" w:name="_Toc99765997"/>
      <w:bookmarkStart w:id="371" w:name="_Toc99862372"/>
      <w:bookmarkStart w:id="372" w:name="_Toc99938572"/>
      <w:bookmarkStart w:id="373" w:name="_Toc99942450"/>
      <w:r w:rsidRPr="00286A7C">
        <w:t>A Bidder receives or has received any direct or indirect subsidy from any other Bidder;</w:t>
      </w:r>
      <w:bookmarkEnd w:id="369"/>
      <w:bookmarkEnd w:id="370"/>
      <w:bookmarkEnd w:id="371"/>
      <w:bookmarkEnd w:id="372"/>
      <w:bookmarkEnd w:id="373"/>
      <w:r w:rsidRPr="00286A7C">
        <w:t xml:space="preserve"> </w:t>
      </w:r>
    </w:p>
    <w:p w14:paraId="0BEE4F26" w14:textId="77777777" w:rsidR="00477324" w:rsidRPr="00286A7C" w:rsidRDefault="00477324" w:rsidP="00920500">
      <w:pPr>
        <w:pStyle w:val="Style1"/>
        <w:numPr>
          <w:ilvl w:val="3"/>
          <w:numId w:val="73"/>
        </w:numPr>
      </w:pPr>
      <w:bookmarkStart w:id="374" w:name="_Toc99261386"/>
      <w:bookmarkStart w:id="375" w:name="_Toc99765998"/>
      <w:bookmarkStart w:id="376" w:name="_Toc99862373"/>
      <w:bookmarkStart w:id="377" w:name="_Toc99938573"/>
      <w:bookmarkStart w:id="378" w:name="_Toc99942451"/>
      <w:r w:rsidRPr="00286A7C">
        <w:t>A Bidder has the same legal representative as that of another Bidder for purposes of this Bid;</w:t>
      </w:r>
      <w:bookmarkEnd w:id="374"/>
      <w:bookmarkEnd w:id="375"/>
      <w:bookmarkEnd w:id="376"/>
      <w:bookmarkEnd w:id="377"/>
      <w:bookmarkEnd w:id="378"/>
      <w:r w:rsidRPr="00286A7C">
        <w:t xml:space="preserve"> </w:t>
      </w:r>
    </w:p>
    <w:p w14:paraId="505F1761" w14:textId="77777777" w:rsidR="00477324" w:rsidRPr="00286A7C" w:rsidRDefault="00477324" w:rsidP="00920500">
      <w:pPr>
        <w:pStyle w:val="Style1"/>
        <w:numPr>
          <w:ilvl w:val="3"/>
          <w:numId w:val="73"/>
        </w:numPr>
      </w:pPr>
      <w:bookmarkStart w:id="379" w:name="_Toc99261387"/>
      <w:bookmarkStart w:id="380" w:name="_Toc99765999"/>
      <w:bookmarkStart w:id="381" w:name="_Toc99862374"/>
      <w:bookmarkStart w:id="382" w:name="_Toc99938574"/>
      <w:bookmarkStart w:id="383" w:name="_Toc99942452"/>
      <w:r w:rsidRPr="00286A7C">
        <w:t xml:space="preserve">A Bidder has a relationship, directly or through third parties, that puts them in a position to have access to information about or influence on the </w:t>
      </w:r>
      <w:r w:rsidR="00820D7B" w:rsidRPr="00286A7C">
        <w:t xml:space="preserve">bid </w:t>
      </w:r>
      <w:r w:rsidRPr="00286A7C">
        <w:t>of another Bidder or influence the decisions of the P</w:t>
      </w:r>
      <w:r w:rsidR="00A131C0" w:rsidRPr="00286A7C">
        <w:t>rocuring</w:t>
      </w:r>
      <w:r w:rsidRPr="00286A7C">
        <w:t xml:space="preserve"> </w:t>
      </w:r>
      <w:r w:rsidR="00A131C0" w:rsidRPr="00286A7C">
        <w:t xml:space="preserve">Entity </w:t>
      </w:r>
      <w:r w:rsidRPr="00286A7C">
        <w:t>regarding this bidding process;</w:t>
      </w:r>
      <w:bookmarkEnd w:id="379"/>
      <w:bookmarkEnd w:id="380"/>
      <w:bookmarkEnd w:id="381"/>
      <w:bookmarkEnd w:id="382"/>
      <w:bookmarkEnd w:id="383"/>
      <w:r w:rsidRPr="00286A7C">
        <w:t xml:space="preserve">  </w:t>
      </w:r>
    </w:p>
    <w:p w14:paraId="6B10D561" w14:textId="77777777" w:rsidR="00477324" w:rsidRPr="00286A7C" w:rsidRDefault="00477324" w:rsidP="00920500">
      <w:pPr>
        <w:pStyle w:val="Style1"/>
        <w:numPr>
          <w:ilvl w:val="3"/>
          <w:numId w:val="73"/>
        </w:numPr>
      </w:pPr>
      <w:bookmarkStart w:id="384" w:name="_Ref33253137"/>
      <w:bookmarkStart w:id="385" w:name="_Toc99261388"/>
      <w:bookmarkStart w:id="386" w:name="_Toc99766000"/>
      <w:bookmarkStart w:id="387" w:name="_Toc99862375"/>
      <w:bookmarkStart w:id="388" w:name="_Toc99938575"/>
      <w:bookmarkStart w:id="389" w:name="_Toc99942453"/>
      <w:r w:rsidRPr="00286A7C">
        <w:t xml:space="preserve">A Bidder submits more than one </w:t>
      </w:r>
      <w:r w:rsidR="00820D7B" w:rsidRPr="00286A7C">
        <w:t xml:space="preserve">bid </w:t>
      </w:r>
      <w:r w:rsidRPr="00286A7C">
        <w:t xml:space="preserve">in this bidding process. However, this does not limit the participation of subcontractors in more than one </w:t>
      </w:r>
      <w:r w:rsidR="00820D7B" w:rsidRPr="00286A7C">
        <w:t>bid</w:t>
      </w:r>
      <w:r w:rsidRPr="00286A7C">
        <w:t>;</w:t>
      </w:r>
      <w:bookmarkEnd w:id="384"/>
      <w:bookmarkEnd w:id="385"/>
      <w:bookmarkEnd w:id="386"/>
      <w:bookmarkEnd w:id="387"/>
      <w:bookmarkEnd w:id="388"/>
      <w:bookmarkEnd w:id="389"/>
      <w:r w:rsidRPr="00286A7C">
        <w:t xml:space="preserve"> </w:t>
      </w:r>
    </w:p>
    <w:p w14:paraId="7FD6CEB7" w14:textId="77777777" w:rsidR="009203EB" w:rsidRDefault="00477324" w:rsidP="00A3229E">
      <w:pPr>
        <w:pStyle w:val="Style1"/>
        <w:numPr>
          <w:ilvl w:val="3"/>
          <w:numId w:val="73"/>
        </w:numPr>
      </w:pPr>
      <w:bookmarkStart w:id="390" w:name="_Toc99261389"/>
      <w:bookmarkStart w:id="391" w:name="_Toc99766001"/>
      <w:bookmarkStart w:id="392" w:name="_Toc99862376"/>
      <w:bookmarkStart w:id="393" w:name="_Toc99938576"/>
      <w:bookmarkStart w:id="394" w:name="_Toc99942454"/>
      <w:r w:rsidRPr="00286A7C">
        <w:t xml:space="preserve">A Bidder who participated as a consultant in the preparation of the design or technical specifications of the goods and related services that are the subject of the </w:t>
      </w:r>
      <w:r w:rsidR="00820D7B" w:rsidRPr="00286A7C">
        <w:t>bid</w:t>
      </w:r>
      <w:bookmarkEnd w:id="390"/>
      <w:bookmarkEnd w:id="391"/>
      <w:bookmarkEnd w:id="392"/>
      <w:bookmarkEnd w:id="393"/>
      <w:bookmarkEnd w:id="394"/>
      <w:r w:rsidR="009203EB">
        <w:t>; or</w:t>
      </w:r>
    </w:p>
    <w:p w14:paraId="6EC532A5" w14:textId="77777777" w:rsidR="00477324" w:rsidRPr="00286A7C" w:rsidRDefault="009203EB" w:rsidP="00A3229E">
      <w:pPr>
        <w:pStyle w:val="Style1"/>
        <w:numPr>
          <w:ilvl w:val="3"/>
          <w:numId w:val="73"/>
        </w:numPr>
      </w:pPr>
      <w:r>
        <w:t xml:space="preserve">A Bidder who lends, or temporarily seconds, its personnel to firms or organizations which are engaged in consulting services for the preparation related to procurement for or implementation of the project, if the personnel would be involved in any capacity on the same project. </w:t>
      </w:r>
    </w:p>
    <w:p w14:paraId="1E34E100" w14:textId="77777777" w:rsidR="00477324" w:rsidRPr="00286A7C" w:rsidRDefault="00477324" w:rsidP="0066035E">
      <w:pPr>
        <w:pStyle w:val="Style1"/>
      </w:pPr>
      <w:bookmarkStart w:id="395" w:name="_Ref57696796"/>
      <w:bookmarkStart w:id="396" w:name="_Toc99261390"/>
      <w:bookmarkStart w:id="397" w:name="_Toc99766002"/>
      <w:bookmarkStart w:id="398" w:name="_Toc99862377"/>
      <w:bookmarkStart w:id="399" w:name="_Toc99938577"/>
      <w:bookmarkStart w:id="400" w:name="_Toc99942455"/>
      <w:r w:rsidRPr="00286A7C">
        <w:t xml:space="preserve">In accordance with Section 47 of the IRR of RA 9184, all </w:t>
      </w:r>
      <w:r w:rsidR="009D5952" w:rsidRPr="00286A7C">
        <w:t xml:space="preserve">Bidding Documents </w:t>
      </w:r>
      <w:r w:rsidRPr="00286A7C">
        <w:t xml:space="preserve">shall be accompanied by a sworn affidavit of the Bidder that it is not related to the </w:t>
      </w:r>
      <w:r w:rsidR="00216CE8" w:rsidRPr="00286A7C">
        <w:t xml:space="preserve">Head </w:t>
      </w:r>
      <w:r w:rsidRPr="00286A7C">
        <w:t>of the P</w:t>
      </w:r>
      <w:r w:rsidR="0049161B" w:rsidRPr="00286A7C">
        <w:t>rocuring</w:t>
      </w:r>
      <w:r w:rsidRPr="00286A7C">
        <w:t xml:space="preserve"> </w:t>
      </w:r>
      <w:r w:rsidR="0049161B" w:rsidRPr="00286A7C">
        <w:t>Entity</w:t>
      </w:r>
      <w:r w:rsidR="004A3660">
        <w:t xml:space="preserve"> (HoPE)</w:t>
      </w:r>
      <w:r w:rsidR="00820D7B" w:rsidRPr="00286A7C">
        <w:t>,</w:t>
      </w:r>
      <w:r w:rsidRPr="00286A7C">
        <w:t xml:space="preserve"> </w:t>
      </w:r>
      <w:r w:rsidR="00820D7B" w:rsidRPr="00286A7C">
        <w:t>members of the Bids and Awards Committee (BAC), members of the Technical Working Group (TWG)</w:t>
      </w:r>
      <w:r w:rsidR="00216CE8" w:rsidRPr="00286A7C">
        <w:t xml:space="preserve">, members of </w:t>
      </w:r>
      <w:r w:rsidR="00820D7B" w:rsidRPr="00286A7C">
        <w:t xml:space="preserve">the BAC Secretariat, the head of the Project Management Office (PMO) or the end-user unit, and the project consultants, </w:t>
      </w:r>
      <w:r w:rsidRPr="00286A7C">
        <w:t xml:space="preserve">by consanguinity or affinity up to the third civil degree. </w:t>
      </w:r>
      <w:r w:rsidR="00B26E6D" w:rsidRPr="00286A7C">
        <w:t xml:space="preserve">On the part of the </w:t>
      </w:r>
      <w:r w:rsidR="00991089">
        <w:t>B</w:t>
      </w:r>
      <w:r w:rsidR="00B26E6D" w:rsidRPr="00286A7C">
        <w:t>idder, t</w:t>
      </w:r>
      <w:r w:rsidRPr="00286A7C">
        <w:t>his Clause shall apply to the following persons:</w:t>
      </w:r>
      <w:bookmarkEnd w:id="395"/>
      <w:bookmarkEnd w:id="396"/>
      <w:bookmarkEnd w:id="397"/>
      <w:bookmarkEnd w:id="398"/>
      <w:bookmarkEnd w:id="399"/>
      <w:bookmarkEnd w:id="400"/>
    </w:p>
    <w:p w14:paraId="6DA8769E" w14:textId="77777777" w:rsidR="00477324" w:rsidRPr="00286A7C" w:rsidRDefault="00477324" w:rsidP="00920500">
      <w:pPr>
        <w:pStyle w:val="Style1"/>
        <w:numPr>
          <w:ilvl w:val="3"/>
          <w:numId w:val="73"/>
        </w:numPr>
      </w:pPr>
      <w:bookmarkStart w:id="401" w:name="_Toc99261391"/>
      <w:bookmarkStart w:id="402" w:name="_Toc99766003"/>
      <w:bookmarkStart w:id="403" w:name="_Toc99862378"/>
      <w:bookmarkStart w:id="404" w:name="_Toc99938578"/>
      <w:bookmarkStart w:id="405" w:name="_Toc99942456"/>
      <w:bookmarkStart w:id="406" w:name="_Toc100571197"/>
      <w:bookmarkStart w:id="407" w:name="_Toc100571493"/>
      <w:bookmarkStart w:id="408" w:name="_Toc101169504"/>
      <w:bookmarkStart w:id="409" w:name="_Toc101542545"/>
      <w:bookmarkStart w:id="410" w:name="_Toc101545653"/>
      <w:bookmarkStart w:id="411" w:name="_Toc101545822"/>
      <w:bookmarkStart w:id="412" w:name="_Toc102300313"/>
      <w:bookmarkStart w:id="413" w:name="_Toc102300544"/>
      <w:r w:rsidRPr="00286A7C">
        <w:t>If the Bidder is an individual or a sole proprietorship, to the Bidder himself;</w:t>
      </w:r>
      <w:bookmarkEnd w:id="401"/>
      <w:bookmarkEnd w:id="402"/>
      <w:bookmarkEnd w:id="403"/>
      <w:bookmarkEnd w:id="404"/>
      <w:bookmarkEnd w:id="405"/>
      <w:bookmarkEnd w:id="406"/>
      <w:bookmarkEnd w:id="407"/>
      <w:bookmarkEnd w:id="408"/>
      <w:bookmarkEnd w:id="409"/>
      <w:bookmarkEnd w:id="410"/>
      <w:bookmarkEnd w:id="411"/>
      <w:bookmarkEnd w:id="412"/>
      <w:bookmarkEnd w:id="413"/>
    </w:p>
    <w:p w14:paraId="72DB7F62" w14:textId="77777777" w:rsidR="00477324" w:rsidRPr="00286A7C" w:rsidRDefault="00477324" w:rsidP="00920500">
      <w:pPr>
        <w:pStyle w:val="Style1"/>
        <w:numPr>
          <w:ilvl w:val="3"/>
          <w:numId w:val="73"/>
        </w:numPr>
      </w:pPr>
      <w:bookmarkStart w:id="414" w:name="_Toc99261392"/>
      <w:bookmarkStart w:id="415" w:name="_Toc99766004"/>
      <w:bookmarkStart w:id="416" w:name="_Toc99862379"/>
      <w:bookmarkStart w:id="417" w:name="_Toc99938579"/>
      <w:bookmarkStart w:id="418" w:name="_Toc99942457"/>
      <w:bookmarkStart w:id="419" w:name="_Toc100571198"/>
      <w:bookmarkStart w:id="420" w:name="_Toc100571494"/>
      <w:bookmarkStart w:id="421" w:name="_Toc101169505"/>
      <w:bookmarkStart w:id="422" w:name="_Toc101542546"/>
      <w:bookmarkStart w:id="423" w:name="_Toc101545654"/>
      <w:bookmarkStart w:id="424" w:name="_Toc101545823"/>
      <w:bookmarkStart w:id="425" w:name="_Toc102300314"/>
      <w:bookmarkStart w:id="426" w:name="_Toc102300545"/>
      <w:r w:rsidRPr="00286A7C">
        <w:t>If the Bidder is a partnership, to all its officers and members;</w:t>
      </w:r>
      <w:bookmarkEnd w:id="414"/>
      <w:bookmarkEnd w:id="415"/>
      <w:bookmarkEnd w:id="416"/>
      <w:bookmarkEnd w:id="417"/>
      <w:bookmarkEnd w:id="418"/>
      <w:bookmarkEnd w:id="419"/>
      <w:bookmarkEnd w:id="420"/>
      <w:bookmarkEnd w:id="421"/>
      <w:bookmarkEnd w:id="422"/>
      <w:bookmarkEnd w:id="423"/>
      <w:bookmarkEnd w:id="424"/>
      <w:bookmarkEnd w:id="425"/>
      <w:bookmarkEnd w:id="426"/>
    </w:p>
    <w:p w14:paraId="69B2D9B2" w14:textId="77777777" w:rsidR="00477324" w:rsidRPr="00286A7C" w:rsidRDefault="00477324" w:rsidP="00920500">
      <w:pPr>
        <w:pStyle w:val="Style1"/>
        <w:numPr>
          <w:ilvl w:val="3"/>
          <w:numId w:val="73"/>
        </w:numPr>
      </w:pPr>
      <w:bookmarkStart w:id="427" w:name="_Toc99261393"/>
      <w:bookmarkStart w:id="428" w:name="_Toc99766005"/>
      <w:bookmarkStart w:id="429" w:name="_Toc99862380"/>
      <w:bookmarkStart w:id="430" w:name="_Toc99938580"/>
      <w:bookmarkStart w:id="431" w:name="_Toc99942458"/>
      <w:bookmarkStart w:id="432" w:name="_Toc100571199"/>
      <w:bookmarkStart w:id="433" w:name="_Toc100571495"/>
      <w:bookmarkStart w:id="434" w:name="_Toc101169506"/>
      <w:bookmarkStart w:id="435" w:name="_Toc101542547"/>
      <w:bookmarkStart w:id="436" w:name="_Toc101545655"/>
      <w:bookmarkStart w:id="437" w:name="_Toc101545824"/>
      <w:bookmarkStart w:id="438" w:name="_Toc102300315"/>
      <w:bookmarkStart w:id="439" w:name="_Toc102300546"/>
      <w:r w:rsidRPr="00286A7C">
        <w:t xml:space="preserve">If the Bidder is a corporation, to all its officers, directors, and controlling stockholders; </w:t>
      </w:r>
      <w:bookmarkEnd w:id="427"/>
      <w:bookmarkEnd w:id="428"/>
      <w:bookmarkEnd w:id="429"/>
      <w:bookmarkEnd w:id="430"/>
      <w:bookmarkEnd w:id="431"/>
      <w:bookmarkEnd w:id="432"/>
      <w:bookmarkEnd w:id="433"/>
      <w:bookmarkEnd w:id="434"/>
      <w:bookmarkEnd w:id="435"/>
      <w:bookmarkEnd w:id="436"/>
      <w:bookmarkEnd w:id="437"/>
      <w:bookmarkEnd w:id="438"/>
      <w:bookmarkEnd w:id="439"/>
    </w:p>
    <w:p w14:paraId="0D566EB0" w14:textId="77777777" w:rsidR="00712647" w:rsidRDefault="00712647" w:rsidP="00920500">
      <w:pPr>
        <w:pStyle w:val="Style1"/>
        <w:numPr>
          <w:ilvl w:val="3"/>
          <w:numId w:val="73"/>
        </w:numPr>
      </w:pPr>
      <w:bookmarkStart w:id="440" w:name="_Toc99261394"/>
      <w:bookmarkStart w:id="441" w:name="_Toc99766006"/>
      <w:bookmarkStart w:id="442" w:name="_Toc99862381"/>
      <w:bookmarkStart w:id="443" w:name="_Toc99938581"/>
      <w:bookmarkStart w:id="444" w:name="_Toc99942459"/>
      <w:bookmarkStart w:id="445" w:name="_Toc100571200"/>
      <w:bookmarkStart w:id="446" w:name="_Toc100571496"/>
      <w:bookmarkStart w:id="447" w:name="_Toc101169507"/>
      <w:bookmarkStart w:id="448" w:name="_Toc101542548"/>
      <w:bookmarkStart w:id="449" w:name="_Toc101545656"/>
      <w:bookmarkStart w:id="450" w:name="_Toc101545825"/>
      <w:bookmarkStart w:id="451" w:name="_Toc102300316"/>
      <w:bookmarkStart w:id="452" w:name="_Toc102300547"/>
      <w:r>
        <w:lastRenderedPageBreak/>
        <w:t>If the Bidder is a cooperative, to all its officers, directors, and controlling shareholders or members; and</w:t>
      </w:r>
    </w:p>
    <w:p w14:paraId="47E1146D" w14:textId="77777777" w:rsidR="00636C4A" w:rsidRPr="00286A7C" w:rsidRDefault="00477324" w:rsidP="00571356">
      <w:pPr>
        <w:pStyle w:val="Style1"/>
        <w:numPr>
          <w:ilvl w:val="3"/>
          <w:numId w:val="73"/>
        </w:numPr>
      </w:pPr>
      <w:r w:rsidRPr="00286A7C">
        <w:t xml:space="preserve">If the Bidder is a joint venture (JV), the provisions of items (a), (b), </w:t>
      </w:r>
      <w:r w:rsidR="00712647">
        <w:t xml:space="preserve">(c) </w:t>
      </w:r>
      <w:r w:rsidRPr="00286A7C">
        <w:t>or (</w:t>
      </w:r>
      <w:r w:rsidR="00712647">
        <w:t>d</w:t>
      </w:r>
      <w:r w:rsidRPr="00286A7C">
        <w:t>) of this Clause shall correspondingly apply to each of the members of the said JV, as may be appropriate.</w:t>
      </w:r>
      <w:bookmarkEnd w:id="440"/>
      <w:bookmarkEnd w:id="441"/>
      <w:bookmarkEnd w:id="442"/>
      <w:bookmarkEnd w:id="443"/>
      <w:bookmarkEnd w:id="444"/>
      <w:bookmarkEnd w:id="445"/>
      <w:bookmarkEnd w:id="446"/>
      <w:bookmarkEnd w:id="447"/>
      <w:bookmarkEnd w:id="448"/>
      <w:bookmarkEnd w:id="449"/>
      <w:bookmarkEnd w:id="450"/>
      <w:bookmarkEnd w:id="451"/>
      <w:bookmarkEnd w:id="452"/>
    </w:p>
    <w:p w14:paraId="20D9862C" w14:textId="77777777" w:rsidR="00477324" w:rsidRPr="00286A7C" w:rsidRDefault="00477324" w:rsidP="0066035E">
      <w:pPr>
        <w:pStyle w:val="Style1"/>
        <w:numPr>
          <w:ilvl w:val="0"/>
          <w:numId w:val="0"/>
        </w:numPr>
        <w:ind w:left="1440"/>
      </w:pPr>
      <w:bookmarkStart w:id="453" w:name="_Toc99261395"/>
      <w:bookmarkStart w:id="454" w:name="_Toc99766007"/>
      <w:bookmarkStart w:id="455" w:name="_Toc99862382"/>
      <w:bookmarkStart w:id="456" w:name="_Toc99938582"/>
      <w:bookmarkStart w:id="457" w:name="_Toc99942460"/>
      <w:r w:rsidRPr="00286A7C">
        <w:t>Relationship of the nature described above or failure to comply with this Clause will result in the automatic disqualification of a Bidder.</w:t>
      </w:r>
      <w:bookmarkEnd w:id="453"/>
      <w:bookmarkEnd w:id="454"/>
      <w:bookmarkEnd w:id="455"/>
      <w:bookmarkEnd w:id="456"/>
      <w:bookmarkEnd w:id="457"/>
    </w:p>
    <w:p w14:paraId="53FD0107" w14:textId="77777777" w:rsidR="00CA0535" w:rsidRPr="00286A7C" w:rsidRDefault="00CA0535" w:rsidP="0070252A">
      <w:pPr>
        <w:pStyle w:val="Heading3"/>
      </w:pPr>
      <w:bookmarkStart w:id="458" w:name="_Toc99261397"/>
      <w:bookmarkStart w:id="459" w:name="_Ref99265075"/>
      <w:bookmarkStart w:id="460" w:name="_Ref99266420"/>
      <w:bookmarkStart w:id="461" w:name="_Toc99862383"/>
      <w:bookmarkStart w:id="462" w:name="_Ref99943921"/>
      <w:bookmarkStart w:id="463" w:name="_Ref100721461"/>
      <w:bookmarkStart w:id="464" w:name="_Toc100755164"/>
      <w:bookmarkStart w:id="465" w:name="_Toc100906788"/>
      <w:bookmarkStart w:id="466" w:name="_Toc100978068"/>
      <w:bookmarkStart w:id="467" w:name="_Toc100978453"/>
      <w:bookmarkStart w:id="468" w:name="_Ref240008917"/>
      <w:bookmarkStart w:id="469" w:name="_Toc240079407"/>
      <w:bookmarkStart w:id="470" w:name="_Toc240193389"/>
      <w:bookmarkStart w:id="471" w:name="_Toc240794894"/>
      <w:bookmarkStart w:id="472" w:name="_Toc242866316"/>
      <w:bookmarkStart w:id="473" w:name="_Toc100571201"/>
      <w:bookmarkStart w:id="474" w:name="_Toc100571497"/>
      <w:bookmarkStart w:id="475" w:name="_Toc101169508"/>
      <w:bookmarkStart w:id="476" w:name="_Toc101542549"/>
      <w:bookmarkStart w:id="477" w:name="_Toc101545826"/>
      <w:bookmarkStart w:id="478" w:name="_Toc102300317"/>
      <w:bookmarkStart w:id="479" w:name="_Toc102300548"/>
      <w:r w:rsidRPr="00286A7C">
        <w:t>Eligible Bidders</w:t>
      </w:r>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r w:rsidR="003B561C" w:rsidRPr="00286A7C">
        <w:t xml:space="preserve"> </w:t>
      </w:r>
    </w:p>
    <w:p w14:paraId="2C1D487B" w14:textId="77777777" w:rsidR="00CA0535" w:rsidRPr="00286A7C" w:rsidRDefault="00670FC8" w:rsidP="00216CE8">
      <w:pPr>
        <w:pStyle w:val="Style1"/>
      </w:pPr>
      <w:bookmarkStart w:id="480" w:name="_Toc99261398"/>
      <w:bookmarkStart w:id="481" w:name="_Ref99264924"/>
      <w:bookmarkStart w:id="482" w:name="_Toc99766009"/>
      <w:bookmarkStart w:id="483" w:name="_Toc99862384"/>
      <w:bookmarkStart w:id="484" w:name="_Toc99938584"/>
      <w:bookmarkStart w:id="485" w:name="_Toc99942462"/>
      <w:bookmarkStart w:id="486" w:name="_Toc100755165"/>
      <w:bookmarkStart w:id="487" w:name="_Toc100906789"/>
      <w:bookmarkStart w:id="488" w:name="_Toc100978069"/>
      <w:bookmarkStart w:id="489" w:name="_Toc100978454"/>
      <w:bookmarkStart w:id="490" w:name="_Ref101580227"/>
      <w:bookmarkStart w:id="491" w:name="_Ref240044498"/>
      <w:bookmarkStart w:id="492" w:name="_Ref240080289"/>
      <w:bookmarkStart w:id="493" w:name="_Ref33253418"/>
      <w:r w:rsidRPr="00286A7C">
        <w:t xml:space="preserve">Unless otherwise indicated in the </w:t>
      </w:r>
      <w:r w:rsidRPr="00AA47C1">
        <w:rPr>
          <w:b/>
          <w:u w:val="single"/>
        </w:rPr>
        <w:t>BDS</w:t>
      </w:r>
      <w:r w:rsidRPr="00286A7C">
        <w:t>, t</w:t>
      </w:r>
      <w:r w:rsidR="00CA0535" w:rsidRPr="00286A7C">
        <w:t>he following persons shall be eligible to participate in this Bidding:</w:t>
      </w:r>
      <w:bookmarkEnd w:id="480"/>
      <w:bookmarkEnd w:id="481"/>
      <w:bookmarkEnd w:id="482"/>
      <w:bookmarkEnd w:id="483"/>
      <w:bookmarkEnd w:id="484"/>
      <w:bookmarkEnd w:id="485"/>
      <w:bookmarkEnd w:id="486"/>
      <w:bookmarkEnd w:id="487"/>
      <w:bookmarkEnd w:id="488"/>
      <w:bookmarkEnd w:id="489"/>
      <w:bookmarkEnd w:id="490"/>
      <w:bookmarkEnd w:id="491"/>
      <w:bookmarkEnd w:id="492"/>
      <w:r w:rsidR="00CA0535" w:rsidRPr="00286A7C">
        <w:t xml:space="preserve"> </w:t>
      </w:r>
    </w:p>
    <w:p w14:paraId="7A724F7A" w14:textId="77777777" w:rsidR="00CA0535" w:rsidRPr="00286A7C" w:rsidRDefault="00CA0535" w:rsidP="00920500">
      <w:pPr>
        <w:pStyle w:val="Style1"/>
        <w:numPr>
          <w:ilvl w:val="3"/>
          <w:numId w:val="73"/>
        </w:numPr>
      </w:pPr>
      <w:bookmarkStart w:id="494" w:name="_Toc99261399"/>
      <w:bookmarkStart w:id="495" w:name="_Toc99766010"/>
      <w:bookmarkStart w:id="496" w:name="_Toc99862385"/>
      <w:bookmarkStart w:id="497" w:name="_Toc99938585"/>
      <w:bookmarkStart w:id="498" w:name="_Toc99942463"/>
      <w:bookmarkStart w:id="499" w:name="_Toc100755166"/>
      <w:bookmarkStart w:id="500" w:name="_Toc100906790"/>
      <w:bookmarkStart w:id="501" w:name="_Toc100978070"/>
      <w:bookmarkStart w:id="502" w:name="_Toc100978455"/>
      <w:r w:rsidRPr="00286A7C">
        <w:t>Duly licensed Filipino citizens/sole proprietorships;</w:t>
      </w:r>
      <w:bookmarkEnd w:id="494"/>
      <w:bookmarkEnd w:id="495"/>
      <w:bookmarkEnd w:id="496"/>
      <w:bookmarkEnd w:id="497"/>
      <w:bookmarkEnd w:id="498"/>
      <w:bookmarkEnd w:id="499"/>
      <w:bookmarkEnd w:id="500"/>
      <w:bookmarkEnd w:id="501"/>
      <w:bookmarkEnd w:id="502"/>
    </w:p>
    <w:p w14:paraId="0E5FEF63" w14:textId="77777777" w:rsidR="00CA0535" w:rsidRPr="00286A7C" w:rsidRDefault="00CA0535" w:rsidP="00920500">
      <w:pPr>
        <w:pStyle w:val="Style1"/>
        <w:numPr>
          <w:ilvl w:val="3"/>
          <w:numId w:val="73"/>
        </w:numPr>
      </w:pPr>
      <w:bookmarkStart w:id="503" w:name="_Toc99261400"/>
      <w:bookmarkStart w:id="504" w:name="_Toc99766011"/>
      <w:bookmarkStart w:id="505" w:name="_Toc99862386"/>
      <w:bookmarkStart w:id="506" w:name="_Toc99938586"/>
      <w:bookmarkStart w:id="507" w:name="_Toc99942464"/>
      <w:bookmarkStart w:id="508" w:name="_Toc100755167"/>
      <w:bookmarkStart w:id="509" w:name="_Toc100906791"/>
      <w:bookmarkStart w:id="510" w:name="_Toc100978071"/>
      <w:bookmarkStart w:id="511" w:name="_Toc100978456"/>
      <w:r w:rsidRPr="00286A7C">
        <w:t>Partnerships duly organized under the laws of the Philippines and of which at least seventy five percent (75%) of the interest belongs to citizens of the Philippines;</w:t>
      </w:r>
      <w:bookmarkEnd w:id="503"/>
      <w:bookmarkEnd w:id="504"/>
      <w:bookmarkEnd w:id="505"/>
      <w:bookmarkEnd w:id="506"/>
      <w:bookmarkEnd w:id="507"/>
      <w:bookmarkEnd w:id="508"/>
      <w:bookmarkEnd w:id="509"/>
      <w:bookmarkEnd w:id="510"/>
      <w:bookmarkEnd w:id="511"/>
    </w:p>
    <w:p w14:paraId="116F6A61" w14:textId="77777777" w:rsidR="00CA0535" w:rsidRPr="00286A7C" w:rsidRDefault="00CA0535" w:rsidP="00920500">
      <w:pPr>
        <w:pStyle w:val="Style1"/>
        <w:numPr>
          <w:ilvl w:val="3"/>
          <w:numId w:val="73"/>
        </w:numPr>
      </w:pPr>
      <w:bookmarkStart w:id="512" w:name="_Toc99261401"/>
      <w:bookmarkStart w:id="513" w:name="_Toc99766012"/>
      <w:bookmarkStart w:id="514" w:name="_Toc99862387"/>
      <w:bookmarkStart w:id="515" w:name="_Toc99938587"/>
      <w:bookmarkStart w:id="516" w:name="_Toc99942465"/>
      <w:bookmarkStart w:id="517" w:name="_Toc100755168"/>
      <w:bookmarkStart w:id="518" w:name="_Toc100906792"/>
      <w:bookmarkStart w:id="519" w:name="_Toc100978072"/>
      <w:bookmarkStart w:id="520" w:name="_Toc100978457"/>
      <w:r w:rsidRPr="00286A7C">
        <w:t>Corporations duly organized under the laws of the Philippines, and of which at least seventy five percent (75%) of the outstanding capital stock belongs to citizens of the Philippines;</w:t>
      </w:r>
      <w:bookmarkEnd w:id="512"/>
      <w:bookmarkEnd w:id="513"/>
      <w:bookmarkEnd w:id="514"/>
      <w:bookmarkEnd w:id="515"/>
      <w:bookmarkEnd w:id="516"/>
      <w:bookmarkEnd w:id="517"/>
      <w:bookmarkEnd w:id="518"/>
      <w:bookmarkEnd w:id="519"/>
      <w:bookmarkEnd w:id="520"/>
    </w:p>
    <w:p w14:paraId="7A50D4AA" w14:textId="77777777" w:rsidR="00CA0535" w:rsidRPr="0020088F" w:rsidRDefault="00CA0535" w:rsidP="00920500">
      <w:pPr>
        <w:pStyle w:val="Style1"/>
        <w:numPr>
          <w:ilvl w:val="3"/>
          <w:numId w:val="73"/>
        </w:numPr>
      </w:pPr>
      <w:bookmarkStart w:id="521" w:name="_Toc99261402"/>
      <w:bookmarkStart w:id="522" w:name="_Toc99766013"/>
      <w:bookmarkStart w:id="523" w:name="_Toc99862388"/>
      <w:bookmarkStart w:id="524" w:name="_Toc99938588"/>
      <w:bookmarkStart w:id="525" w:name="_Toc99942466"/>
      <w:bookmarkStart w:id="526" w:name="_Toc100755169"/>
      <w:bookmarkStart w:id="527" w:name="_Toc100906793"/>
      <w:bookmarkStart w:id="528" w:name="_Toc100978073"/>
      <w:bookmarkStart w:id="529" w:name="_Toc100978458"/>
      <w:r w:rsidRPr="00110AE5">
        <w:t>Cooperatives duly organized under the laws of the Philippines</w:t>
      </w:r>
      <w:r w:rsidR="007D7DDE">
        <w:t>.</w:t>
      </w:r>
    </w:p>
    <w:p w14:paraId="09FB7E43" w14:textId="77777777" w:rsidR="00CA0535" w:rsidRPr="00286A7C" w:rsidRDefault="00CA0535" w:rsidP="00920500">
      <w:pPr>
        <w:pStyle w:val="Style1"/>
        <w:numPr>
          <w:ilvl w:val="3"/>
          <w:numId w:val="73"/>
        </w:numPr>
      </w:pPr>
      <w:r w:rsidRPr="00286A7C">
        <w:t>Persons/entities forming themselves into a JV, i.e., a group of two (2) or more persons/entities that intend to be jointly and severally responsible or liable for a particular contract: Provided, however, that, in accordance with Letter of Instructions No. 630, Filipino ownership or interest of the joint venture concerned shall be at least seventy five percent (</w:t>
      </w:r>
      <w:r w:rsidR="00B77D5F" w:rsidRPr="00286A7C">
        <w:t>75</w:t>
      </w:r>
      <w:r w:rsidRPr="00286A7C">
        <w:t>%)</w:t>
      </w:r>
      <w:r w:rsidR="00B77D5F" w:rsidRPr="00286A7C">
        <w:t>: Provided, further, that joint ventures in which Filipino ownership or interest is less than seventy five percent (75%) may be eligible where the structures to be built require the application of techniques and/or technologies which are not adequately possessed by a person/entity meeting the seventy five percent (75%) Filipino ownership requirement: Provided, finally, that in the latter case, Filipino ownership or interest shall not be less than twenty five percent (25%)</w:t>
      </w:r>
      <w:r w:rsidRPr="00286A7C">
        <w:t>. For this purpose</w:t>
      </w:r>
      <w:r w:rsidR="005D69A1">
        <w:t>,</w:t>
      </w:r>
      <w:r w:rsidRPr="00286A7C">
        <w:t xml:space="preserve"> Filipino ownership or interest shall be based on the contributions of each of the members of the joint venture as specified in their JVA.</w:t>
      </w:r>
      <w:bookmarkEnd w:id="521"/>
      <w:bookmarkEnd w:id="522"/>
      <w:bookmarkEnd w:id="523"/>
      <w:bookmarkEnd w:id="524"/>
      <w:bookmarkEnd w:id="525"/>
      <w:bookmarkEnd w:id="526"/>
      <w:bookmarkEnd w:id="527"/>
      <w:bookmarkEnd w:id="528"/>
      <w:bookmarkEnd w:id="529"/>
    </w:p>
    <w:p w14:paraId="1027979A" w14:textId="77777777" w:rsidR="00BC116E" w:rsidRPr="00286A7C" w:rsidRDefault="003E121B" w:rsidP="00132AC8">
      <w:pPr>
        <w:pStyle w:val="Style1"/>
      </w:pPr>
      <w:bookmarkStart w:id="530" w:name="_Ref240079997"/>
      <w:bookmarkStart w:id="531" w:name="_Ref97976536"/>
      <w:bookmarkStart w:id="532" w:name="_Toc99261404"/>
      <w:bookmarkStart w:id="533" w:name="_Toc99766015"/>
      <w:bookmarkStart w:id="534" w:name="_Toc99862390"/>
      <w:bookmarkStart w:id="535" w:name="_Toc99938590"/>
      <w:bookmarkStart w:id="536" w:name="_Toc99942468"/>
      <w:bookmarkStart w:id="537" w:name="_Toc100755171"/>
      <w:bookmarkStart w:id="538" w:name="_Toc100906795"/>
      <w:bookmarkStart w:id="539" w:name="_Toc100978075"/>
      <w:bookmarkStart w:id="540" w:name="_Toc100978460"/>
      <w:r>
        <w:t xml:space="preserve">The Procuring Entity may also invite foreign bidders when provided for under any Treaty or International or Executive Agreement </w:t>
      </w:r>
      <w:r w:rsidR="005755CF" w:rsidRPr="00286A7C">
        <w:t xml:space="preserve">as specified in the </w:t>
      </w:r>
      <w:hyperlink w:anchor="bds5_2" w:history="1">
        <w:r w:rsidR="005755CF" w:rsidRPr="00286A7C">
          <w:rPr>
            <w:rStyle w:val="Hyperlink"/>
            <w:szCs w:val="20"/>
          </w:rPr>
          <w:t>BDS</w:t>
        </w:r>
      </w:hyperlink>
      <w:r w:rsidR="00AE1A2F">
        <w:t>.</w:t>
      </w:r>
      <w:bookmarkEnd w:id="530"/>
      <w:r w:rsidR="00BC116E">
        <w:t xml:space="preserve"> </w:t>
      </w:r>
    </w:p>
    <w:p w14:paraId="59EF9874" w14:textId="77777777" w:rsidR="002915AD" w:rsidRPr="00286A7C" w:rsidRDefault="002915AD" w:rsidP="00C14A6A">
      <w:pPr>
        <w:pStyle w:val="Style1"/>
      </w:pPr>
      <w:r w:rsidRPr="00286A7C">
        <w:t>Government</w:t>
      </w:r>
      <w:r w:rsidR="002516B5">
        <w:t xml:space="preserve"> </w:t>
      </w:r>
      <w:r w:rsidR="00385FE8">
        <w:t>owned or</w:t>
      </w:r>
      <w:r w:rsidR="002516B5">
        <w:t xml:space="preserve"> </w:t>
      </w:r>
      <w:r w:rsidR="00385FE8">
        <w:t>controlled corporations (GOCCs)</w:t>
      </w:r>
      <w:r w:rsidRPr="00286A7C">
        <w:t xml:space="preserve"> may be eligible to participate only if they can establish that they (a) are legally and financially autonomous, (b) operate under commercial law, and (c) are not </w:t>
      </w:r>
      <w:r w:rsidR="00385FE8">
        <w:t xml:space="preserve">attached agencies of the </w:t>
      </w:r>
      <w:r w:rsidRPr="00286A7C">
        <w:t>Procuring Entity.</w:t>
      </w:r>
    </w:p>
    <w:p w14:paraId="57B88C1B" w14:textId="77777777" w:rsidR="00C22239" w:rsidRDefault="006C4894" w:rsidP="00AA47C1">
      <w:pPr>
        <w:pStyle w:val="Style1"/>
      </w:pPr>
      <w:bookmarkStart w:id="541" w:name="_Ref240081381"/>
      <w:r w:rsidRPr="00286A7C">
        <w:lastRenderedPageBreak/>
        <w:t xml:space="preserve">(a)  </w:t>
      </w:r>
      <w:r w:rsidR="00D5445B">
        <w:t>T</w:t>
      </w:r>
      <w:r w:rsidR="00103769" w:rsidRPr="00103769">
        <w:t xml:space="preserve">he Bidder must have </w:t>
      </w:r>
      <w:r w:rsidR="00B46A10">
        <w:t xml:space="preserve">an experience of having </w:t>
      </w:r>
      <w:r w:rsidR="0048201A">
        <w:t xml:space="preserve">completed </w:t>
      </w:r>
      <w:r w:rsidR="00B46A10">
        <w:t>a Single Largest Completed Contract (</w:t>
      </w:r>
      <w:r w:rsidR="00D11E09">
        <w:t>SLCC</w:t>
      </w:r>
      <w:r w:rsidR="00B46A10">
        <w:t>)</w:t>
      </w:r>
      <w:r w:rsidR="00103769" w:rsidRPr="00103769">
        <w:t xml:space="preserve"> that is similar to this Project, equivalent to at least fifty percent (50%) of the ABC adjusted</w:t>
      </w:r>
      <w:r w:rsidR="00F03C4F">
        <w:t>, if necessary,</w:t>
      </w:r>
      <w:r w:rsidR="00103769" w:rsidRPr="00103769">
        <w:t xml:space="preserve"> </w:t>
      </w:r>
      <w:r w:rsidR="0034536B">
        <w:t xml:space="preserve">by the </w:t>
      </w:r>
      <w:r w:rsidR="002B6BFF">
        <w:t xml:space="preserve">Bidder </w:t>
      </w:r>
      <w:r w:rsidR="00103769" w:rsidRPr="00103769">
        <w:t xml:space="preserve">to current prices using the </w:t>
      </w:r>
      <w:r w:rsidR="00954A57">
        <w:t>Philippine Statistics Authority</w:t>
      </w:r>
      <w:r w:rsidR="00103769" w:rsidRPr="00103769">
        <w:t xml:space="preserve"> </w:t>
      </w:r>
      <w:r w:rsidR="00954A57">
        <w:t xml:space="preserve">(PSA) </w:t>
      </w:r>
      <w:r w:rsidR="00103769" w:rsidRPr="00103769">
        <w:t>consumer price index</w:t>
      </w:r>
      <w:r w:rsidR="0034536B">
        <w:t xml:space="preserve">. </w:t>
      </w:r>
      <w:r w:rsidR="00103769" w:rsidRPr="00103769">
        <w:t xml:space="preserve"> However, contractors under Small A and Small B categories without similar experience on the contract to be bid may be allowed to bid if the cost of</w:t>
      </w:r>
      <w:r w:rsidR="00D11E09">
        <w:t xml:space="preserve"> such contract is not more than</w:t>
      </w:r>
      <w:r w:rsidR="00103769" w:rsidRPr="00103769">
        <w:t xml:space="preserve"> </w:t>
      </w:r>
      <w:r w:rsidR="00385FE8">
        <w:t xml:space="preserve">the </w:t>
      </w:r>
      <w:r w:rsidR="00103769" w:rsidRPr="00103769">
        <w:t>Allowable Range of Contract Cost (ARCC) of their registration based on the guidelines as prescribed by the PCAB.</w:t>
      </w:r>
    </w:p>
    <w:p w14:paraId="5DE3CC36" w14:textId="77777777" w:rsidR="006C4894" w:rsidRPr="00286A7C" w:rsidRDefault="006C4894" w:rsidP="00FD3182">
      <w:pPr>
        <w:pStyle w:val="Style1"/>
        <w:numPr>
          <w:ilvl w:val="0"/>
          <w:numId w:val="0"/>
        </w:numPr>
        <w:ind w:left="1440"/>
      </w:pPr>
      <w:r w:rsidRPr="00286A7C">
        <w:t>(b)  For Foreign-funded Procurement, the Procuring Entity and the foreign government/foreign or international financing institution may agree on another track record requirement</w:t>
      </w:r>
      <w:r w:rsidR="00670FC8" w:rsidRPr="00286A7C">
        <w:t xml:space="preserve">, </w:t>
      </w:r>
      <w:r w:rsidR="00BB476F" w:rsidRPr="00286A7C">
        <w:t xml:space="preserve">as specified in </w:t>
      </w:r>
      <w:r w:rsidR="00555166" w:rsidRPr="00286A7C">
        <w:t xml:space="preserve">the </w:t>
      </w:r>
      <w:hyperlink w:anchor="bds5_4" w:history="1">
        <w:r w:rsidR="00555166" w:rsidRPr="00286A7C">
          <w:rPr>
            <w:rStyle w:val="Hyperlink"/>
          </w:rPr>
          <w:t>BDS</w:t>
        </w:r>
      </w:hyperlink>
      <w:r w:rsidRPr="00286A7C">
        <w:t>.</w:t>
      </w:r>
    </w:p>
    <w:p w14:paraId="071E1CBF" w14:textId="77777777" w:rsidR="00151818" w:rsidRPr="00286A7C" w:rsidRDefault="00846DED" w:rsidP="006839FF">
      <w:pPr>
        <w:pStyle w:val="ListParagraph"/>
        <w:overflowPunct/>
        <w:autoSpaceDE/>
        <w:autoSpaceDN/>
        <w:adjustRightInd/>
        <w:spacing w:line="240" w:lineRule="auto"/>
        <w:textAlignment w:val="auto"/>
        <w:rPr>
          <w:szCs w:val="24"/>
        </w:rPr>
      </w:pPr>
      <w:bookmarkStart w:id="542" w:name="_Toc239472656"/>
      <w:bookmarkStart w:id="543" w:name="_Toc239473274"/>
      <w:bookmarkEnd w:id="541"/>
      <w:r w:rsidRPr="00286A7C">
        <w:t>For this purpose, contracts similar to the Project shall be those described in the</w:t>
      </w:r>
      <w:r w:rsidRPr="00286A7C">
        <w:rPr>
          <w:b/>
          <w:szCs w:val="24"/>
          <w:u w:val="single"/>
        </w:rPr>
        <w:t xml:space="preserve"> </w:t>
      </w:r>
      <w:hyperlink w:anchor="bds5_4" w:history="1">
        <w:r w:rsidR="00C14A6A" w:rsidRPr="00286A7C">
          <w:rPr>
            <w:rStyle w:val="Hyperlink"/>
          </w:rPr>
          <w:t>BDS</w:t>
        </w:r>
      </w:hyperlink>
      <w:r w:rsidR="000F4D38">
        <w:t>.</w:t>
      </w:r>
      <w:bookmarkEnd w:id="542"/>
      <w:bookmarkEnd w:id="543"/>
      <w:r w:rsidR="00151818" w:rsidRPr="00286A7C">
        <w:rPr>
          <w:szCs w:val="24"/>
        </w:rPr>
        <w:t xml:space="preserve">  </w:t>
      </w:r>
    </w:p>
    <w:p w14:paraId="294178CC" w14:textId="77777777" w:rsidR="00B1771C" w:rsidRPr="00286A7C" w:rsidRDefault="00B1771C" w:rsidP="00AA47C1">
      <w:pPr>
        <w:pStyle w:val="Style1"/>
        <w:rPr>
          <w:lang w:val="en-PH" w:eastAsia="en-PH"/>
        </w:rPr>
      </w:pPr>
      <w:bookmarkStart w:id="544" w:name="_Ref240081633"/>
      <w:r w:rsidRPr="00B1771C">
        <w:rPr>
          <w:lang w:val="en-PH" w:eastAsia="en-PH"/>
        </w:rPr>
        <w:t>The Bidder must submit a computation of its Net Financial Contracting Capacity (NFCC), which must be at least equal to the ABC to be bid, calculated as follows:</w:t>
      </w:r>
      <w:bookmarkEnd w:id="544"/>
    </w:p>
    <w:p w14:paraId="4FC3E06F" w14:textId="77777777" w:rsidR="00BA17FF" w:rsidRPr="00286A7C" w:rsidRDefault="00BA17FF" w:rsidP="00BE6D3C">
      <w:pPr>
        <w:ind w:left="1800"/>
        <w:rPr>
          <w:lang w:val="en-PH" w:eastAsia="en-PH"/>
        </w:rPr>
      </w:pPr>
      <w:r w:rsidRPr="00286A7C">
        <w:rPr>
          <w:lang w:val="en-PH" w:eastAsia="en-PH"/>
        </w:rPr>
        <w:t>NFCC = [(Current assets minus current liabilities) (</w:t>
      </w:r>
      <w:r w:rsidR="00393FE0">
        <w:rPr>
          <w:lang w:val="en-PH" w:eastAsia="en-PH"/>
        </w:rPr>
        <w:t>15</w:t>
      </w:r>
      <w:r w:rsidRPr="00286A7C">
        <w:rPr>
          <w:lang w:val="en-PH" w:eastAsia="en-PH"/>
        </w:rPr>
        <w:t>)] minus the value of all outstanding or uncompleted portions of the projects under ongoing contracts, including awarded contracts yet to be started coinciding with the contract for this Project.</w:t>
      </w:r>
    </w:p>
    <w:p w14:paraId="2885D040" w14:textId="77777777" w:rsidR="00393FE0" w:rsidRDefault="00B1771C" w:rsidP="00BE6D3C">
      <w:pPr>
        <w:ind w:left="1440"/>
        <w:rPr>
          <w:lang w:val="en-PH" w:eastAsia="en-PH"/>
        </w:rPr>
      </w:pPr>
      <w:r w:rsidRPr="00B1771C">
        <w:rPr>
          <w:lang w:val="en-PH" w:eastAsia="en-PH"/>
        </w:rPr>
        <w:t xml:space="preserve">The values of the </w:t>
      </w:r>
      <w:r w:rsidR="00D5445B">
        <w:rPr>
          <w:lang w:val="en-PH" w:eastAsia="en-PH"/>
        </w:rPr>
        <w:t xml:space="preserve">domestic </w:t>
      </w:r>
      <w:r w:rsidRPr="00B1771C">
        <w:rPr>
          <w:lang w:val="en-PH" w:eastAsia="en-PH"/>
        </w:rPr>
        <w:t>bidder’s current assets and current liabilities shall be based on</w:t>
      </w:r>
      <w:r w:rsidR="00D5445B">
        <w:rPr>
          <w:lang w:val="en-PH" w:eastAsia="en-PH"/>
        </w:rPr>
        <w:t xml:space="preserve"> the latest</w:t>
      </w:r>
      <w:r w:rsidR="00393FE0">
        <w:rPr>
          <w:lang w:val="en-PH" w:eastAsia="en-PH"/>
        </w:rPr>
        <w:t xml:space="preserve"> Audited Financial Statements (AFS) </w:t>
      </w:r>
      <w:r w:rsidR="00D5445B">
        <w:rPr>
          <w:lang w:val="en-PH" w:eastAsia="en-PH"/>
        </w:rPr>
        <w:t>submitted to the BIR</w:t>
      </w:r>
      <w:r w:rsidRPr="00B1771C">
        <w:rPr>
          <w:lang w:val="en-PH" w:eastAsia="en-PH"/>
        </w:rPr>
        <w:t>.</w:t>
      </w:r>
    </w:p>
    <w:p w14:paraId="3092FD7E" w14:textId="77777777" w:rsidR="00BA17FF" w:rsidRPr="00286A7C" w:rsidRDefault="00393FE0" w:rsidP="00BE6D3C">
      <w:pPr>
        <w:ind w:left="1440"/>
        <w:rPr>
          <w:lang w:val="en-PH" w:eastAsia="en-PH"/>
        </w:rPr>
      </w:pPr>
      <w:r>
        <w:rPr>
          <w:lang w:val="en-PH" w:eastAsia="en-PH"/>
        </w:rPr>
        <w:t>For purposes of computing the foreign bidders’ NFCC, the value of the current assets and current liabilities shall be based on their audited financial statements prepared in accordance with international financial reporting standards.</w:t>
      </w:r>
    </w:p>
    <w:p w14:paraId="1213A73D" w14:textId="77777777" w:rsidR="00BA3D3B" w:rsidRPr="00286A7C" w:rsidRDefault="007219C8" w:rsidP="006839FF">
      <w:pPr>
        <w:pStyle w:val="Heading3"/>
      </w:pPr>
      <w:bookmarkStart w:id="545" w:name="_Toc240040319"/>
      <w:bookmarkStart w:id="546" w:name="_Toc240040631"/>
      <w:bookmarkStart w:id="547" w:name="_Toc240078733"/>
      <w:bookmarkStart w:id="548" w:name="_Toc240078992"/>
      <w:bookmarkStart w:id="549" w:name="_Toc240079408"/>
      <w:bookmarkStart w:id="550" w:name="_Toc240193390"/>
      <w:bookmarkStart w:id="551" w:name="_Toc240794895"/>
      <w:bookmarkStart w:id="552" w:name="_Toc240040320"/>
      <w:bookmarkStart w:id="553" w:name="_Toc240040632"/>
      <w:bookmarkStart w:id="554" w:name="_Toc240078734"/>
      <w:bookmarkStart w:id="555" w:name="_Toc240078993"/>
      <w:bookmarkStart w:id="556" w:name="_Toc240079409"/>
      <w:bookmarkStart w:id="557" w:name="_Toc240193391"/>
      <w:bookmarkStart w:id="558" w:name="_Toc240794896"/>
      <w:bookmarkStart w:id="559" w:name="_Toc240040321"/>
      <w:bookmarkStart w:id="560" w:name="_Toc240040633"/>
      <w:bookmarkStart w:id="561" w:name="_Toc240078735"/>
      <w:bookmarkStart w:id="562" w:name="_Toc240078994"/>
      <w:bookmarkStart w:id="563" w:name="_Toc240079410"/>
      <w:bookmarkStart w:id="564" w:name="_Toc240193392"/>
      <w:bookmarkStart w:id="565" w:name="_Toc240794897"/>
      <w:bookmarkStart w:id="566" w:name="_Ref240008946"/>
      <w:bookmarkStart w:id="567" w:name="_Toc240079411"/>
      <w:bookmarkStart w:id="568" w:name="_Toc240193393"/>
      <w:bookmarkStart w:id="569" w:name="_Toc240794898"/>
      <w:bookmarkStart w:id="570" w:name="_Toc242866317"/>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r w:rsidRPr="00286A7C">
        <w:t xml:space="preserve">Bidder’s </w:t>
      </w:r>
      <w:r w:rsidR="00F83448" w:rsidRPr="00286A7C">
        <w:t>Responsibilities</w:t>
      </w:r>
      <w:bookmarkEnd w:id="566"/>
      <w:bookmarkEnd w:id="567"/>
      <w:bookmarkEnd w:id="568"/>
      <w:bookmarkEnd w:id="569"/>
      <w:bookmarkEnd w:id="570"/>
    </w:p>
    <w:p w14:paraId="1703882F" w14:textId="77777777" w:rsidR="00BA3D3B" w:rsidRPr="00286A7C" w:rsidRDefault="00BA3D3B" w:rsidP="002A2322">
      <w:pPr>
        <w:pStyle w:val="Style1"/>
      </w:pPr>
      <w:r w:rsidRPr="00286A7C">
        <w:t xml:space="preserve">The Bidder or its duly authorized representative shall submit a sworn statement </w:t>
      </w:r>
      <w:r w:rsidR="006906D7" w:rsidRPr="00286A7C">
        <w:t xml:space="preserve">in the form </w:t>
      </w:r>
      <w:r w:rsidRPr="00286A7C">
        <w:t xml:space="preserve">prescribed in </w:t>
      </w:r>
      <w:r w:rsidR="007762BD">
        <w:fldChar w:fldCharType="begin"/>
      </w:r>
      <w:r w:rsidR="007762BD">
        <w:instrText xml:space="preserve"> REF _Ref240788600 \h  \* MERGEFORMAT </w:instrText>
      </w:r>
      <w:r w:rsidR="007762BD">
        <w:fldChar w:fldCharType="separate"/>
      </w:r>
      <w:r w:rsidR="00EE4E8E" w:rsidRPr="00286A7C">
        <w:t>Section IX. Bidding Forms</w:t>
      </w:r>
      <w:r w:rsidR="007762BD">
        <w:fldChar w:fldCharType="end"/>
      </w:r>
      <w:r w:rsidR="006906D7" w:rsidRPr="00286A7C">
        <w:t xml:space="preserve"> as required in </w:t>
      </w:r>
      <w:r w:rsidR="006906D7" w:rsidRPr="00286A7C">
        <w:rPr>
          <w:b/>
        </w:rPr>
        <w:t>ITB</w:t>
      </w:r>
      <w:r w:rsidR="006906D7" w:rsidRPr="00286A7C">
        <w:t xml:space="preserve"> Clause </w:t>
      </w:r>
      <w:r w:rsidR="007762BD">
        <w:fldChar w:fldCharType="begin"/>
      </w:r>
      <w:r w:rsidR="007762BD">
        <w:instrText xml:space="preserve"> REF _Ref240789690 \r \h  \* MERGEFORMAT </w:instrText>
      </w:r>
      <w:r w:rsidR="007762BD">
        <w:fldChar w:fldCharType="separate"/>
      </w:r>
      <w:r w:rsidR="00EE4E8E">
        <w:t>12.1(b)(iii)</w:t>
      </w:r>
      <w:r w:rsidR="007762BD">
        <w:fldChar w:fldCharType="end"/>
      </w:r>
      <w:r w:rsidR="006906D7" w:rsidRPr="00286A7C">
        <w:t>.</w:t>
      </w:r>
    </w:p>
    <w:p w14:paraId="7D8C2F50" w14:textId="77777777" w:rsidR="00BA3D3B" w:rsidRPr="00286A7C" w:rsidRDefault="006906D7" w:rsidP="006906D7">
      <w:pPr>
        <w:pStyle w:val="Style1"/>
      </w:pPr>
      <w:r w:rsidRPr="00286A7C">
        <w:t xml:space="preserve">The Bidder </w:t>
      </w:r>
      <w:r w:rsidR="00BA3D3B" w:rsidRPr="00286A7C">
        <w:t>is responsible for</w:t>
      </w:r>
      <w:r w:rsidR="00EB5025" w:rsidRPr="00286A7C">
        <w:t xml:space="preserve"> the following</w:t>
      </w:r>
      <w:r w:rsidR="00BA3D3B" w:rsidRPr="00286A7C">
        <w:t>:</w:t>
      </w:r>
    </w:p>
    <w:p w14:paraId="060011C4" w14:textId="77777777" w:rsidR="00BA3D3B" w:rsidRPr="00286A7C" w:rsidRDefault="00EB5025" w:rsidP="00EB5025">
      <w:pPr>
        <w:pStyle w:val="Style1"/>
        <w:numPr>
          <w:ilvl w:val="3"/>
          <w:numId w:val="73"/>
        </w:numPr>
      </w:pPr>
      <w:r w:rsidRPr="00286A7C">
        <w:t xml:space="preserve">Having </w:t>
      </w:r>
      <w:r w:rsidR="00BA3D3B" w:rsidRPr="00286A7C">
        <w:t>taken steps to carefully examine all of the Bidding   Documents;</w:t>
      </w:r>
    </w:p>
    <w:p w14:paraId="4BB64FDD" w14:textId="77777777" w:rsidR="00BA3D3B" w:rsidRPr="00286A7C" w:rsidRDefault="00EB5025" w:rsidP="00EB5025">
      <w:pPr>
        <w:pStyle w:val="Style1"/>
        <w:numPr>
          <w:ilvl w:val="3"/>
          <w:numId w:val="73"/>
        </w:numPr>
      </w:pPr>
      <w:r w:rsidRPr="00286A7C">
        <w:t xml:space="preserve">Having </w:t>
      </w:r>
      <w:r w:rsidR="00BA3D3B" w:rsidRPr="00286A7C">
        <w:t>acknowledged all conditions, local or otherwise, affecting the implementation of the contract;</w:t>
      </w:r>
    </w:p>
    <w:p w14:paraId="2C22ABF3" w14:textId="77777777" w:rsidR="00BA3D3B" w:rsidRPr="00286A7C" w:rsidRDefault="00EB5025" w:rsidP="00EB5025">
      <w:pPr>
        <w:pStyle w:val="Style1"/>
        <w:numPr>
          <w:ilvl w:val="3"/>
          <w:numId w:val="73"/>
        </w:numPr>
      </w:pPr>
      <w:r w:rsidRPr="00286A7C">
        <w:t xml:space="preserve">Having </w:t>
      </w:r>
      <w:r w:rsidR="00BA3D3B" w:rsidRPr="00286A7C">
        <w:t>made an estimate of the facilities available and needed for the contract to be bid, if any;</w:t>
      </w:r>
    </w:p>
    <w:p w14:paraId="492B5AE0" w14:textId="77777777" w:rsidR="00BA3D3B" w:rsidRPr="00286A7C" w:rsidRDefault="00EB5025" w:rsidP="00EB5025">
      <w:pPr>
        <w:pStyle w:val="Style1"/>
        <w:numPr>
          <w:ilvl w:val="3"/>
          <w:numId w:val="73"/>
        </w:numPr>
      </w:pPr>
      <w:r w:rsidRPr="00286A7C">
        <w:t xml:space="preserve">Having </w:t>
      </w:r>
      <w:r w:rsidR="00BA3D3B" w:rsidRPr="00286A7C">
        <w:t>complied with its responsibility to inquire or secure Supplemental/Bid Bulletin/s</w:t>
      </w:r>
      <w:r w:rsidR="001824DE" w:rsidRPr="00286A7C">
        <w:t xml:space="preserve"> as provided under </w:t>
      </w:r>
      <w:r w:rsidR="001824DE" w:rsidRPr="00286A7C">
        <w:rPr>
          <w:b/>
        </w:rPr>
        <w:t>ITB</w:t>
      </w:r>
      <w:r w:rsidR="001824DE" w:rsidRPr="00286A7C">
        <w:t xml:space="preserve"> Clause </w:t>
      </w:r>
      <w:r w:rsidR="007762BD">
        <w:fldChar w:fldCharType="begin"/>
      </w:r>
      <w:r w:rsidR="007762BD">
        <w:instrText xml:space="preserve"> REF _Ref242695033 \r \h  \* MERGEFORMAT </w:instrText>
      </w:r>
      <w:r w:rsidR="007762BD">
        <w:fldChar w:fldCharType="separate"/>
      </w:r>
      <w:r w:rsidR="00EE4E8E">
        <w:t>10.4</w:t>
      </w:r>
      <w:r w:rsidR="007762BD">
        <w:fldChar w:fldCharType="end"/>
      </w:r>
      <w:r w:rsidR="00BA3D3B" w:rsidRPr="00286A7C">
        <w:t>.</w:t>
      </w:r>
    </w:p>
    <w:p w14:paraId="1F4A15CC" w14:textId="77777777" w:rsidR="00F4074D" w:rsidRPr="00286A7C" w:rsidRDefault="00EB5025" w:rsidP="00EB5025">
      <w:pPr>
        <w:pStyle w:val="Style1"/>
        <w:numPr>
          <w:ilvl w:val="3"/>
          <w:numId w:val="73"/>
        </w:numPr>
      </w:pPr>
      <w:r w:rsidRPr="00286A7C">
        <w:lastRenderedPageBreak/>
        <w:t xml:space="preserve">Ensuring that it </w:t>
      </w:r>
      <w:r w:rsidR="00F4074D" w:rsidRPr="00286A7C">
        <w:t xml:space="preserve">is not “blacklisted” or barred from bidding by the </w:t>
      </w:r>
      <w:r w:rsidR="00A82595">
        <w:t>GoP</w:t>
      </w:r>
      <w:r w:rsidR="00F4074D" w:rsidRPr="00286A7C">
        <w:t xml:space="preserve"> or any of its agencies, offices, corporations, or LGUs, including foreign government/foreign or international financing institution whose blacklisting rules have been recognized by the GPPB;</w:t>
      </w:r>
    </w:p>
    <w:p w14:paraId="78330574" w14:textId="77777777" w:rsidR="00F4074D" w:rsidRPr="00286A7C" w:rsidRDefault="00EB5025" w:rsidP="00EB5025">
      <w:pPr>
        <w:pStyle w:val="Style1"/>
        <w:numPr>
          <w:ilvl w:val="3"/>
          <w:numId w:val="73"/>
        </w:numPr>
      </w:pPr>
      <w:r w:rsidRPr="00286A7C">
        <w:t>Ensuring that e</w:t>
      </w:r>
      <w:r w:rsidR="00F4074D" w:rsidRPr="00286A7C">
        <w:t xml:space="preserve">ach of the documents submitted in satisfaction of the bidding requirements is an authentic copy of the original, complete, and all statements and information provided </w:t>
      </w:r>
      <w:r w:rsidR="00F4074D" w:rsidRPr="00286A7C">
        <w:tab/>
        <w:t>therein are true and correct;</w:t>
      </w:r>
    </w:p>
    <w:p w14:paraId="586524E1" w14:textId="77777777" w:rsidR="00F4074D" w:rsidRPr="00286A7C" w:rsidRDefault="00EB5025" w:rsidP="00EB5025">
      <w:pPr>
        <w:pStyle w:val="Style1"/>
        <w:numPr>
          <w:ilvl w:val="3"/>
          <w:numId w:val="73"/>
        </w:numPr>
      </w:pPr>
      <w:r w:rsidRPr="00286A7C">
        <w:t xml:space="preserve">Authorizing </w:t>
      </w:r>
      <w:r w:rsidR="00F4074D" w:rsidRPr="00286A7C">
        <w:t>the H</w:t>
      </w:r>
      <w:r w:rsidR="004A3660">
        <w:t>oPE</w:t>
      </w:r>
      <w:r w:rsidR="00F4074D" w:rsidRPr="00286A7C">
        <w:t xml:space="preserve"> or its duly authorized representative/s to verify all the documents submitted;</w:t>
      </w:r>
    </w:p>
    <w:p w14:paraId="3B44C1C0" w14:textId="77777777" w:rsidR="00F4074D" w:rsidRPr="00286A7C" w:rsidRDefault="00EB5025" w:rsidP="00EB5025">
      <w:pPr>
        <w:pStyle w:val="Style1"/>
        <w:numPr>
          <w:ilvl w:val="3"/>
          <w:numId w:val="73"/>
        </w:numPr>
      </w:pPr>
      <w:r w:rsidRPr="00286A7C">
        <w:t xml:space="preserve">Ensuring that the </w:t>
      </w:r>
      <w:r w:rsidR="00F4074D" w:rsidRPr="00286A7C">
        <w:t>signatory is the duly authorized representative of the Bidder, and granted full power and authority to do, execute and perform any and all acts necessary</w:t>
      </w:r>
      <w:r w:rsidR="00F66A58">
        <w:t xml:space="preserve"> to participate, submit the bid, and to sign and execute the ensuing contract</w:t>
      </w:r>
      <w:r w:rsidR="00F4074D" w:rsidRPr="00286A7C">
        <w:t>,</w:t>
      </w:r>
      <w:r w:rsidR="00F50D2B">
        <w:t xml:space="preserve"> accompanied by </w:t>
      </w:r>
      <w:r w:rsidR="00F4074D" w:rsidRPr="00286A7C">
        <w:t xml:space="preserve">the duly notarized </w:t>
      </w:r>
      <w:r w:rsidR="00F50D2B">
        <w:t xml:space="preserve">Special Power of Attorney, </w:t>
      </w:r>
      <w:r w:rsidR="00F66A58">
        <w:t>Board</w:t>
      </w:r>
      <w:r w:rsidR="00F50D2B">
        <w:t>/</w:t>
      </w:r>
      <w:r w:rsidR="00F66A58">
        <w:t xml:space="preserve">Partnership Resolution, or </w:t>
      </w:r>
      <w:r w:rsidR="00F50D2B">
        <w:t xml:space="preserve">Secretary’s Certificate, </w:t>
      </w:r>
      <w:r w:rsidR="00F66A58">
        <w:t>whichever is applicable</w:t>
      </w:r>
      <w:r w:rsidR="00F4074D" w:rsidRPr="00286A7C">
        <w:t>;</w:t>
      </w:r>
    </w:p>
    <w:p w14:paraId="57C9BFCF" w14:textId="77777777" w:rsidR="00F4074D" w:rsidRPr="00286A7C" w:rsidRDefault="00EB5025" w:rsidP="00EB5025">
      <w:pPr>
        <w:pStyle w:val="Style1"/>
        <w:numPr>
          <w:ilvl w:val="3"/>
          <w:numId w:val="73"/>
        </w:numPr>
      </w:pPr>
      <w:r w:rsidRPr="00286A7C">
        <w:t>Complying</w:t>
      </w:r>
      <w:r w:rsidR="00F4074D" w:rsidRPr="00286A7C">
        <w:t xml:space="preserve"> with the disclosure provision under Section 47 of </w:t>
      </w:r>
      <w:r w:rsidR="00EC06AD">
        <w:t>RA 9184</w:t>
      </w:r>
      <w:r w:rsidR="00F4074D" w:rsidRPr="00286A7C">
        <w:t xml:space="preserve"> </w:t>
      </w:r>
      <w:r w:rsidR="000C6926">
        <w:t xml:space="preserve">and its IRR </w:t>
      </w:r>
      <w:r w:rsidR="00F4074D" w:rsidRPr="00286A7C">
        <w:t>in relation to other provisions of R</w:t>
      </w:r>
      <w:r w:rsidR="00EC06AD">
        <w:t>A</w:t>
      </w:r>
      <w:r w:rsidR="00F4074D" w:rsidRPr="00286A7C">
        <w:t xml:space="preserve"> 3019; </w:t>
      </w:r>
    </w:p>
    <w:p w14:paraId="71D058F7" w14:textId="77777777" w:rsidR="000D17BB" w:rsidRDefault="000D17BB" w:rsidP="00373B8C">
      <w:pPr>
        <w:pStyle w:val="Style1"/>
        <w:numPr>
          <w:ilvl w:val="3"/>
          <w:numId w:val="73"/>
        </w:numPr>
      </w:pPr>
      <w:r>
        <w:t>Complying with existing labor laws and standards, in the case of procurement of services. Moreover, bidder undertakes to:</w:t>
      </w:r>
    </w:p>
    <w:p w14:paraId="60F1E3BB" w14:textId="77777777" w:rsidR="000D17BB" w:rsidRDefault="000D17BB" w:rsidP="00373B8C">
      <w:pPr>
        <w:pStyle w:val="Style1"/>
        <w:numPr>
          <w:ilvl w:val="4"/>
          <w:numId w:val="73"/>
        </w:numPr>
      </w:pPr>
      <w:r>
        <w:t>Ensure the entitlement of workers to wages, hours of work, safety and health and other prevailing conditions of work as established by national laws, rules and regulations; or collective bargaining agreement; or arbitration award, if and when applicable.</w:t>
      </w:r>
    </w:p>
    <w:p w14:paraId="3ABA5B45" w14:textId="77777777" w:rsidR="000D17BB" w:rsidRDefault="000D17BB" w:rsidP="00373B8C">
      <w:pPr>
        <w:pStyle w:val="Style1"/>
        <w:numPr>
          <w:ilvl w:val="0"/>
          <w:numId w:val="0"/>
        </w:numPr>
        <w:ind w:left="2880"/>
      </w:pPr>
      <w:r>
        <w:t>In case there is a finding by the Procuring Entity or the DOLE of underpayment or non-payment of workers’ wage and wage-related benefits, bidder agrees that the performance security or portion of the contract amount shall be withheld in favor of the complaining workers pursuant to appropriate provisions of Republic Act No. 9184 without prejudice to the institution of appropriate actions under the Labor Code, as amended, and other social legislations.</w:t>
      </w:r>
    </w:p>
    <w:p w14:paraId="1A4C33D8" w14:textId="77777777" w:rsidR="000D17BB" w:rsidRDefault="000D17BB" w:rsidP="00373B8C">
      <w:pPr>
        <w:pStyle w:val="Style1"/>
        <w:numPr>
          <w:ilvl w:val="4"/>
          <w:numId w:val="73"/>
        </w:numPr>
      </w:pPr>
      <w:r>
        <w:t xml:space="preserve">Comply with occupational safety and health standards and to correct deficiencies, if any. </w:t>
      </w:r>
    </w:p>
    <w:p w14:paraId="786DADC5" w14:textId="77777777" w:rsidR="000D17BB" w:rsidRDefault="000D17BB" w:rsidP="00373B8C">
      <w:pPr>
        <w:pStyle w:val="Style1"/>
        <w:numPr>
          <w:ilvl w:val="0"/>
          <w:numId w:val="0"/>
        </w:numPr>
        <w:ind w:left="2880"/>
      </w:pPr>
      <w:r>
        <w:t>In case of imminent danger, injury or death of the worker, bidder undertakes to suspend contract implementation pending clearance to proceed from the DOLE Regional Office and to comply with Work Stoppage Order; and</w:t>
      </w:r>
    </w:p>
    <w:p w14:paraId="22B069A3" w14:textId="77777777" w:rsidR="000D17BB" w:rsidRDefault="000D17BB" w:rsidP="00373B8C">
      <w:pPr>
        <w:pStyle w:val="Style1"/>
        <w:numPr>
          <w:ilvl w:val="4"/>
          <w:numId w:val="73"/>
        </w:numPr>
      </w:pPr>
      <w:r>
        <w:t xml:space="preserve">Inform the workers of their conditions of work, labor clauses under the contract specifying wages, hours of work and other </w:t>
      </w:r>
      <w:r>
        <w:lastRenderedPageBreak/>
        <w:t>benefits under prevailing national laws, rules and regulations; or collective bargaining agreement; or arbitration award, if and when applicable, through posting in two (2) conspicuous places in the establishment’s premises; and</w:t>
      </w:r>
    </w:p>
    <w:p w14:paraId="64D14A7C" w14:textId="77777777" w:rsidR="00F4074D" w:rsidRPr="00286A7C" w:rsidRDefault="003E3684" w:rsidP="00EB5025">
      <w:pPr>
        <w:pStyle w:val="Style1"/>
        <w:numPr>
          <w:ilvl w:val="3"/>
          <w:numId w:val="73"/>
        </w:numPr>
      </w:pPr>
      <w:r w:rsidRPr="00876290">
        <w:rPr>
          <w:bCs/>
        </w:rPr>
        <w:t>Ensuring that it did not give or pay, directly or indirectly, any commission, amount, fee, or any form of consideration, pecuniary or otherwise, to any person or official, personnel or representative of the</w:t>
      </w:r>
      <w:r w:rsidR="000D17BB">
        <w:rPr>
          <w:bCs/>
        </w:rPr>
        <w:t>;</w:t>
      </w:r>
    </w:p>
    <w:p w14:paraId="4C2360B2" w14:textId="77777777" w:rsidR="007219C8" w:rsidRDefault="00F4074D" w:rsidP="007859F7">
      <w:pPr>
        <w:pStyle w:val="ListParagraph"/>
      </w:pPr>
      <w:r w:rsidRPr="00286A7C">
        <w:t>Failure to observe any of the above responsibilities shall be at the risk of the Bidder concerned.</w:t>
      </w:r>
    </w:p>
    <w:p w14:paraId="04416ADA" w14:textId="77777777" w:rsidR="00414DB2" w:rsidRPr="00286A7C" w:rsidRDefault="00414DB2" w:rsidP="006839FF">
      <w:pPr>
        <w:pStyle w:val="Style1"/>
      </w:pPr>
      <w:bookmarkStart w:id="571" w:name="_Ref240082255"/>
      <w:r w:rsidRPr="00286A7C">
        <w:t>The Bidder, by the act of submitting its bid, shall be deemed</w:t>
      </w:r>
      <w:r w:rsidR="008964FE" w:rsidRPr="00286A7C">
        <w:t xml:space="preserve"> to have inspected the site, </w:t>
      </w:r>
      <w:r w:rsidRPr="00286A7C">
        <w:t>determined the general characteristics of the contract works and the conditions for this Project</w:t>
      </w:r>
      <w:r w:rsidR="008964FE" w:rsidRPr="00286A7C">
        <w:t xml:space="preserve"> and examine all instructions, forms, terms, and project requirements in the Bidding Documents</w:t>
      </w:r>
      <w:r w:rsidRPr="00286A7C">
        <w:t xml:space="preserve">.  </w:t>
      </w:r>
      <w:bookmarkEnd w:id="571"/>
    </w:p>
    <w:p w14:paraId="5CACED08" w14:textId="77777777" w:rsidR="007219C8" w:rsidRPr="00286A7C" w:rsidRDefault="007219C8" w:rsidP="006839FF">
      <w:pPr>
        <w:pStyle w:val="Style1"/>
      </w:pPr>
      <w:r w:rsidRPr="00286A7C">
        <w:t xml:space="preserve">It shall be the sole responsibility of the prospective bidder to determine and to satisfy itself by such means as it considers necessary or desirable as to all matters pertaining to </w:t>
      </w:r>
      <w:r w:rsidR="00EB5025" w:rsidRPr="00286A7C">
        <w:t>this Project</w:t>
      </w:r>
      <w:r w:rsidRPr="00286A7C">
        <w:t>, including: (a) the location and the nature of the contract, project</w:t>
      </w:r>
      <w:r w:rsidR="00EB5025" w:rsidRPr="00286A7C">
        <w:t>,</w:t>
      </w:r>
      <w:r w:rsidRPr="00286A7C">
        <w:t xml:space="preserve"> or work; (b) climatic conditions; (c) transportation facilities; (c) nature and condition of the terrain, geological conditions at the site communication facilities, requirements, location and availability of construction aggregates and other materials, labor, water, electric power and access roads; and (d) other factors that may affect the cost, duration and execution or implementation of the contract, project</w:t>
      </w:r>
      <w:r w:rsidR="00EB5025" w:rsidRPr="00286A7C">
        <w:t>,</w:t>
      </w:r>
      <w:r w:rsidRPr="00286A7C">
        <w:t xml:space="preserve"> or work.</w:t>
      </w:r>
    </w:p>
    <w:p w14:paraId="710E42D1" w14:textId="77777777" w:rsidR="007219C8" w:rsidRPr="005D69A1" w:rsidRDefault="007219C8" w:rsidP="006839FF">
      <w:pPr>
        <w:pStyle w:val="Style1"/>
      </w:pPr>
      <w:r w:rsidRPr="00286A7C">
        <w:t xml:space="preserve">The </w:t>
      </w:r>
      <w:r w:rsidR="005A054F" w:rsidRPr="00286A7C">
        <w:t xml:space="preserve">Procuring Entity </w:t>
      </w:r>
      <w:r w:rsidRPr="00286A7C">
        <w:t>shall not assume any responsibility regarding erroneous interpretations or conclusions by the prospective or eligible bidder out of the data furnished by the procuring entity</w:t>
      </w:r>
      <w:r w:rsidRPr="001C35F3">
        <w:t>.</w:t>
      </w:r>
      <w:r w:rsidR="008B6BC6" w:rsidRPr="001C35F3">
        <w:t xml:space="preserve">  However, the Procuring Entity shall ensure that all information in the Bidding Documents, including supplemental/bid bulletins issued are correct and consistent.</w:t>
      </w:r>
    </w:p>
    <w:p w14:paraId="4B262FE1" w14:textId="77777777" w:rsidR="007219C8" w:rsidRPr="00286A7C" w:rsidRDefault="007219C8" w:rsidP="006839FF">
      <w:pPr>
        <w:pStyle w:val="Style1"/>
        <w:rPr>
          <w:color w:val="C00000"/>
          <w:szCs w:val="22"/>
        </w:rPr>
      </w:pPr>
      <w:r w:rsidRPr="00286A7C">
        <w:rPr>
          <w:szCs w:val="22"/>
        </w:rPr>
        <w:t xml:space="preserve">Before submitting their bids, the </w:t>
      </w:r>
      <w:r w:rsidR="005A054F" w:rsidRPr="00286A7C">
        <w:rPr>
          <w:szCs w:val="22"/>
        </w:rPr>
        <w:t xml:space="preserve">Bidders </w:t>
      </w:r>
      <w:r w:rsidRPr="00286A7C">
        <w:rPr>
          <w:szCs w:val="22"/>
        </w:rPr>
        <w:t>are deemed to have become familiar with all existing laws, decrees, ordinances, acts and regulations of the Philippines which may affect the contract in any way.</w:t>
      </w:r>
    </w:p>
    <w:p w14:paraId="1307B092" w14:textId="77777777" w:rsidR="00606F54" w:rsidRPr="00286A7C" w:rsidRDefault="007219C8" w:rsidP="006839FF">
      <w:pPr>
        <w:pStyle w:val="Style1"/>
      </w:pPr>
      <w:r w:rsidRPr="00286A7C">
        <w:t xml:space="preserve">The Bidder shall bear all costs associated with the preparation and submission of his bid, and the Procuring Entity will in no case be responsible or liable for those costs, regardless of the conduct or outcome of the bidding process. </w:t>
      </w:r>
    </w:p>
    <w:p w14:paraId="290D7EBF" w14:textId="77777777" w:rsidR="007219C8" w:rsidRPr="00286A7C" w:rsidRDefault="00611294" w:rsidP="006839FF">
      <w:pPr>
        <w:pStyle w:val="Style1"/>
      </w:pPr>
      <w:r>
        <w:t xml:space="preserve">The </w:t>
      </w:r>
      <w:r w:rsidR="007219C8" w:rsidRPr="00286A7C">
        <w:t>Bidder should note that the Procuring Entity will accept bids</w:t>
      </w:r>
      <w:r w:rsidR="008D4141" w:rsidRPr="00286A7C">
        <w:t xml:space="preserve"> </w:t>
      </w:r>
      <w:r>
        <w:t xml:space="preserve">only </w:t>
      </w:r>
      <w:r w:rsidR="007219C8" w:rsidRPr="00286A7C">
        <w:t xml:space="preserve">from </w:t>
      </w:r>
      <w:r w:rsidR="008D4141" w:rsidRPr="00286A7C">
        <w:t xml:space="preserve">those that have paid the </w:t>
      </w:r>
      <w:r w:rsidR="000F4D38">
        <w:t>applicable</w:t>
      </w:r>
      <w:r w:rsidR="008D4141" w:rsidRPr="00286A7C">
        <w:t xml:space="preserve"> fee for the Bidding Documents at the </w:t>
      </w:r>
      <w:r w:rsidR="005C1521" w:rsidRPr="00286A7C">
        <w:t>office indicated in the Invitation to Bid.</w:t>
      </w:r>
      <w:r w:rsidR="007219C8" w:rsidRPr="00286A7C">
        <w:t xml:space="preserve"> </w:t>
      </w:r>
    </w:p>
    <w:p w14:paraId="05C43796" w14:textId="77777777" w:rsidR="00C67B96" w:rsidRPr="00286A7C" w:rsidRDefault="00C67B96" w:rsidP="006839FF">
      <w:pPr>
        <w:pStyle w:val="Heading3"/>
      </w:pPr>
      <w:bookmarkStart w:id="572" w:name="_Toc240193394"/>
      <w:bookmarkStart w:id="573" w:name="_Toc240794899"/>
      <w:bookmarkStart w:id="574" w:name="_Toc240040323"/>
      <w:bookmarkStart w:id="575" w:name="_Toc240040635"/>
      <w:bookmarkStart w:id="576" w:name="_Toc240078737"/>
      <w:bookmarkStart w:id="577" w:name="_Toc240078996"/>
      <w:bookmarkStart w:id="578" w:name="_Toc240079412"/>
      <w:bookmarkStart w:id="579" w:name="_Toc240193395"/>
      <w:bookmarkStart w:id="580" w:name="_Toc240794900"/>
      <w:bookmarkStart w:id="581" w:name="_Toc99261412"/>
      <w:bookmarkStart w:id="582" w:name="_Toc99862398"/>
      <w:bookmarkStart w:id="583" w:name="_Toc100755179"/>
      <w:bookmarkStart w:id="584" w:name="_Toc100906803"/>
      <w:bookmarkStart w:id="585" w:name="_Toc100978083"/>
      <w:bookmarkStart w:id="586" w:name="_Toc100978468"/>
      <w:bookmarkStart w:id="587" w:name="_Toc240079415"/>
      <w:bookmarkStart w:id="588" w:name="_Ref240083807"/>
      <w:bookmarkStart w:id="589" w:name="_Ref240083880"/>
      <w:bookmarkStart w:id="590" w:name="_Ref240084042"/>
      <w:bookmarkStart w:id="591" w:name="_Ref240084086"/>
      <w:bookmarkStart w:id="592" w:name="_Ref240084278"/>
      <w:bookmarkStart w:id="593" w:name="_Toc240193398"/>
      <w:bookmarkStart w:id="594" w:name="_Toc240794903"/>
      <w:bookmarkStart w:id="595" w:name="_Toc242866318"/>
      <w:bookmarkEnd w:id="493"/>
      <w:bookmarkEnd w:id="531"/>
      <w:bookmarkEnd w:id="532"/>
      <w:bookmarkEnd w:id="533"/>
      <w:bookmarkEnd w:id="534"/>
      <w:bookmarkEnd w:id="535"/>
      <w:bookmarkEnd w:id="536"/>
      <w:bookmarkEnd w:id="537"/>
      <w:bookmarkEnd w:id="538"/>
      <w:bookmarkEnd w:id="539"/>
      <w:bookmarkEnd w:id="540"/>
      <w:bookmarkEnd w:id="572"/>
      <w:bookmarkEnd w:id="573"/>
      <w:bookmarkEnd w:id="574"/>
      <w:bookmarkEnd w:id="575"/>
      <w:bookmarkEnd w:id="576"/>
      <w:bookmarkEnd w:id="577"/>
      <w:bookmarkEnd w:id="578"/>
      <w:bookmarkEnd w:id="579"/>
      <w:bookmarkEnd w:id="580"/>
      <w:r w:rsidRPr="00286A7C">
        <w:t>Origin of G</w:t>
      </w:r>
      <w:r w:rsidR="004D4C0B">
        <w:t>oods</w:t>
      </w:r>
      <w:r w:rsidRPr="00286A7C">
        <w:t xml:space="preserve"> and Services</w:t>
      </w:r>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p>
    <w:p w14:paraId="539532EF" w14:textId="77777777" w:rsidR="00C67B96" w:rsidRPr="00286A7C" w:rsidRDefault="003911EC" w:rsidP="009D1430">
      <w:pPr>
        <w:pStyle w:val="Style1"/>
        <w:numPr>
          <w:ilvl w:val="0"/>
          <w:numId w:val="0"/>
        </w:numPr>
        <w:ind w:left="720"/>
        <w:outlineLvl w:val="1"/>
      </w:pPr>
      <w:bookmarkStart w:id="596" w:name="_Ref97982429"/>
      <w:bookmarkStart w:id="597" w:name="_Toc99261413"/>
      <w:bookmarkStart w:id="598" w:name="_Toc99766024"/>
      <w:bookmarkStart w:id="599" w:name="_Toc99862399"/>
      <w:bookmarkStart w:id="600" w:name="_Toc99938599"/>
      <w:bookmarkStart w:id="601" w:name="_Toc99942477"/>
      <w:bookmarkStart w:id="602" w:name="_Toc100755180"/>
      <w:bookmarkStart w:id="603" w:name="_Toc100906804"/>
      <w:bookmarkStart w:id="604" w:name="_Toc100978084"/>
      <w:bookmarkStart w:id="605" w:name="_Toc100978469"/>
      <w:r w:rsidRPr="00286A7C">
        <w:t>T</w:t>
      </w:r>
      <w:r w:rsidR="00C67B96" w:rsidRPr="00286A7C">
        <w:t xml:space="preserve">here is no restriction on the origin of </w:t>
      </w:r>
      <w:r w:rsidR="004E6944" w:rsidRPr="00286A7C">
        <w:t>Goods, or Contracting of Works or Services</w:t>
      </w:r>
      <w:r w:rsidR="00C67B96" w:rsidRPr="00286A7C">
        <w:t xml:space="preserve"> other than those prohibited by a decision of the United Nations Security Council taken under Chapter VII of the Charter of the United Nations</w:t>
      </w:r>
      <w:bookmarkEnd w:id="596"/>
      <w:bookmarkEnd w:id="597"/>
      <w:bookmarkEnd w:id="598"/>
      <w:bookmarkEnd w:id="599"/>
      <w:bookmarkEnd w:id="600"/>
      <w:bookmarkEnd w:id="601"/>
      <w:bookmarkEnd w:id="602"/>
      <w:bookmarkEnd w:id="603"/>
      <w:bookmarkEnd w:id="604"/>
      <w:bookmarkEnd w:id="605"/>
      <w:r w:rsidR="00BA2C1E" w:rsidRPr="00286A7C">
        <w:t>.</w:t>
      </w:r>
    </w:p>
    <w:p w14:paraId="1DCFD291" w14:textId="77777777" w:rsidR="00DD0CEF" w:rsidRPr="00286A7C" w:rsidRDefault="00DD0CEF" w:rsidP="006839FF">
      <w:pPr>
        <w:pStyle w:val="Heading3"/>
      </w:pPr>
      <w:bookmarkStart w:id="606" w:name="_Toc240040327"/>
      <w:bookmarkStart w:id="607" w:name="_Toc240040639"/>
      <w:bookmarkStart w:id="608" w:name="_Toc240078741"/>
      <w:bookmarkStart w:id="609" w:name="_Toc240079000"/>
      <w:bookmarkStart w:id="610" w:name="_Toc240079416"/>
      <w:bookmarkStart w:id="611" w:name="_Toc240193399"/>
      <w:bookmarkStart w:id="612" w:name="_Toc240794904"/>
      <w:bookmarkStart w:id="613" w:name="_Toc100755181"/>
      <w:bookmarkStart w:id="614" w:name="_Toc100906805"/>
      <w:bookmarkStart w:id="615" w:name="_Toc100978085"/>
      <w:bookmarkStart w:id="616" w:name="_Toc100978470"/>
      <w:bookmarkStart w:id="617" w:name="_Toc240079417"/>
      <w:bookmarkStart w:id="618" w:name="_Ref240084390"/>
      <w:bookmarkStart w:id="619" w:name="_Ref240084456"/>
      <w:bookmarkStart w:id="620" w:name="_Toc240193400"/>
      <w:bookmarkStart w:id="621" w:name="_Toc240794905"/>
      <w:bookmarkStart w:id="622" w:name="_Toc242866319"/>
      <w:bookmarkEnd w:id="606"/>
      <w:bookmarkEnd w:id="607"/>
      <w:bookmarkEnd w:id="608"/>
      <w:bookmarkEnd w:id="609"/>
      <w:bookmarkEnd w:id="610"/>
      <w:bookmarkEnd w:id="611"/>
      <w:bookmarkEnd w:id="612"/>
      <w:r w:rsidRPr="00286A7C">
        <w:lastRenderedPageBreak/>
        <w:t>Subcontracts</w:t>
      </w:r>
      <w:bookmarkEnd w:id="613"/>
      <w:bookmarkEnd w:id="614"/>
      <w:bookmarkEnd w:id="615"/>
      <w:bookmarkEnd w:id="616"/>
      <w:bookmarkEnd w:id="617"/>
      <w:bookmarkEnd w:id="618"/>
      <w:bookmarkEnd w:id="619"/>
      <w:bookmarkEnd w:id="620"/>
      <w:bookmarkEnd w:id="621"/>
      <w:bookmarkEnd w:id="622"/>
    </w:p>
    <w:p w14:paraId="48CDD30D" w14:textId="77777777" w:rsidR="0049204D" w:rsidRPr="00286A7C" w:rsidRDefault="0049204D" w:rsidP="0049204D">
      <w:pPr>
        <w:pStyle w:val="Style1"/>
      </w:pPr>
      <w:bookmarkStart w:id="623" w:name="_Ref242700042"/>
      <w:bookmarkStart w:id="624" w:name="_Ref101176729"/>
      <w:bookmarkStart w:id="625" w:name="_Ref242161391"/>
      <w:r w:rsidRPr="00286A7C">
        <w:t xml:space="preserve">Unless otherwise specified in the </w:t>
      </w:r>
      <w:hyperlink w:anchor="bds8" w:history="1">
        <w:r w:rsidRPr="00286A7C">
          <w:rPr>
            <w:rStyle w:val="Hyperlink"/>
          </w:rPr>
          <w:t>BDS</w:t>
        </w:r>
      </w:hyperlink>
      <w:r w:rsidRPr="00286A7C">
        <w:t xml:space="preserve">, the Bidder may subcontract portions of the Works to an extent as may be approved by the Procuring Entity and stated in the </w:t>
      </w:r>
      <w:hyperlink w:anchor="bds8" w:history="1">
        <w:r w:rsidRPr="00286A7C">
          <w:rPr>
            <w:rStyle w:val="Hyperlink"/>
          </w:rPr>
          <w:t>BDS</w:t>
        </w:r>
      </w:hyperlink>
      <w:r w:rsidRPr="00286A7C">
        <w:t>. However, subcontracting of any portion shall not relieve the Bidder from any liability or obligation that may arise from the contract for this Project.</w:t>
      </w:r>
      <w:bookmarkEnd w:id="623"/>
    </w:p>
    <w:p w14:paraId="1B26736A" w14:textId="77777777" w:rsidR="0049204D" w:rsidRPr="00286A7C" w:rsidRDefault="0049204D" w:rsidP="0049204D">
      <w:pPr>
        <w:pStyle w:val="Style1"/>
      </w:pPr>
      <w:bookmarkStart w:id="626" w:name="_Ref242621981"/>
      <w:r w:rsidRPr="00286A7C">
        <w:t xml:space="preserve">Subcontractors must submit the documentary requirements under </w:t>
      </w:r>
      <w:r w:rsidRPr="00286A7C">
        <w:rPr>
          <w:b/>
        </w:rPr>
        <w:t>ITB</w:t>
      </w:r>
      <w:r w:rsidRPr="00286A7C">
        <w:t xml:space="preserve"> Clause </w:t>
      </w:r>
      <w:r w:rsidR="007762BD">
        <w:fldChar w:fldCharType="begin"/>
      </w:r>
      <w:r w:rsidR="007762BD">
        <w:instrText xml:space="preserve"> REF _Ref242699960 \r \h  \* MERGEFORMAT </w:instrText>
      </w:r>
      <w:r w:rsidR="007762BD">
        <w:fldChar w:fldCharType="separate"/>
      </w:r>
      <w:r w:rsidR="00EE4E8E">
        <w:t>12</w:t>
      </w:r>
      <w:r w:rsidR="007762BD">
        <w:fldChar w:fldCharType="end"/>
      </w:r>
      <w:r w:rsidRPr="00286A7C">
        <w:t xml:space="preserve"> and comply with the eligibility criteria specified in the </w:t>
      </w:r>
      <w:hyperlink w:anchor="bds8_2" w:history="1">
        <w:r w:rsidRPr="00286A7C">
          <w:rPr>
            <w:rStyle w:val="Hyperlink"/>
          </w:rPr>
          <w:t>BDS</w:t>
        </w:r>
      </w:hyperlink>
      <w:r w:rsidRPr="00286A7C">
        <w:t>. In the event that any subcontractor is found by the Procuring Entity to be ineligible, the subcontracting of such portion of the Works shall be disallowed.</w:t>
      </w:r>
      <w:bookmarkEnd w:id="626"/>
      <w:r w:rsidRPr="00286A7C">
        <w:t xml:space="preserve">  </w:t>
      </w:r>
    </w:p>
    <w:p w14:paraId="2D266D3F" w14:textId="77777777" w:rsidR="0049204D" w:rsidRPr="00286A7C" w:rsidRDefault="0049204D" w:rsidP="0049204D">
      <w:pPr>
        <w:pStyle w:val="Style1"/>
      </w:pPr>
      <w:r w:rsidRPr="00286A7C">
        <w:t>The Bidder may identify the subcontractor to whom a portion of the Works will be subcontracted at any stage of the bidding process or during contract implementation.   If the Bidder opts to disclose the name of the subcontractor during bid submission, the Bidder shall include the required documents as part of the technical component of its bid.</w:t>
      </w:r>
    </w:p>
    <w:p w14:paraId="3639C528" w14:textId="77777777" w:rsidR="008A5A3C" w:rsidRPr="00286A7C" w:rsidRDefault="000134A4" w:rsidP="006839FF">
      <w:pPr>
        <w:pStyle w:val="Heading2"/>
        <w:rPr>
          <w:szCs w:val="28"/>
        </w:rPr>
      </w:pPr>
      <w:bookmarkStart w:id="627" w:name="_Toc240040329"/>
      <w:bookmarkStart w:id="628" w:name="_Toc240040641"/>
      <w:bookmarkStart w:id="629" w:name="_Toc240040331"/>
      <w:bookmarkStart w:id="630" w:name="_Toc240040643"/>
      <w:bookmarkStart w:id="631" w:name="_Toc240040332"/>
      <w:bookmarkStart w:id="632" w:name="_Toc240040644"/>
      <w:bookmarkStart w:id="633" w:name="_Toc240040334"/>
      <w:bookmarkStart w:id="634" w:name="_Toc240040646"/>
      <w:bookmarkStart w:id="635" w:name="_Toc240079418"/>
      <w:bookmarkEnd w:id="624"/>
      <w:bookmarkEnd w:id="625"/>
      <w:bookmarkEnd w:id="627"/>
      <w:bookmarkEnd w:id="628"/>
      <w:bookmarkEnd w:id="629"/>
      <w:bookmarkEnd w:id="630"/>
      <w:bookmarkEnd w:id="631"/>
      <w:bookmarkEnd w:id="632"/>
      <w:bookmarkEnd w:id="633"/>
      <w:bookmarkEnd w:id="634"/>
      <w:r w:rsidRPr="00286A7C">
        <w:rPr>
          <w:szCs w:val="28"/>
        </w:rPr>
        <w:t>Contents of Bidding Documents</w:t>
      </w:r>
      <w:bookmarkEnd w:id="635"/>
    </w:p>
    <w:p w14:paraId="614D5D01" w14:textId="77777777" w:rsidR="00A95CD8" w:rsidRPr="00286A7C" w:rsidRDefault="00477324" w:rsidP="000B6AA3">
      <w:pPr>
        <w:pStyle w:val="Heading3"/>
      </w:pPr>
      <w:bookmarkStart w:id="636" w:name="_Toc240040336"/>
      <w:bookmarkStart w:id="637" w:name="_Toc240040648"/>
      <w:bookmarkStart w:id="638" w:name="_Toc100571202"/>
      <w:bookmarkStart w:id="639" w:name="_Toc100571498"/>
      <w:bookmarkStart w:id="640" w:name="_Toc101169509"/>
      <w:bookmarkStart w:id="641" w:name="_Toc101542550"/>
      <w:bookmarkStart w:id="642" w:name="_Toc101545827"/>
      <w:bookmarkStart w:id="643" w:name="_Toc102300318"/>
      <w:bookmarkStart w:id="644" w:name="_Toc102300549"/>
      <w:bookmarkStart w:id="645" w:name="_Toc240079419"/>
      <w:bookmarkStart w:id="646" w:name="_Toc240193401"/>
      <w:bookmarkStart w:id="647" w:name="_Toc240794906"/>
      <w:bookmarkStart w:id="648" w:name="_Toc242866320"/>
      <w:bookmarkEnd w:id="101"/>
      <w:bookmarkEnd w:id="102"/>
      <w:bookmarkEnd w:id="103"/>
      <w:bookmarkEnd w:id="104"/>
      <w:bookmarkEnd w:id="105"/>
      <w:bookmarkEnd w:id="106"/>
      <w:bookmarkEnd w:id="107"/>
      <w:bookmarkEnd w:id="108"/>
      <w:bookmarkEnd w:id="109"/>
      <w:bookmarkEnd w:id="110"/>
      <w:bookmarkEnd w:id="473"/>
      <w:bookmarkEnd w:id="474"/>
      <w:bookmarkEnd w:id="475"/>
      <w:bookmarkEnd w:id="476"/>
      <w:bookmarkEnd w:id="477"/>
      <w:bookmarkEnd w:id="478"/>
      <w:bookmarkEnd w:id="479"/>
      <w:bookmarkEnd w:id="636"/>
      <w:bookmarkEnd w:id="637"/>
      <w:r w:rsidRPr="00286A7C">
        <w:t>Pre-Bid Conference</w:t>
      </w:r>
      <w:bookmarkEnd w:id="638"/>
      <w:bookmarkEnd w:id="639"/>
      <w:bookmarkEnd w:id="640"/>
      <w:bookmarkEnd w:id="641"/>
      <w:bookmarkEnd w:id="642"/>
      <w:bookmarkEnd w:id="643"/>
      <w:bookmarkEnd w:id="644"/>
      <w:bookmarkEnd w:id="645"/>
      <w:bookmarkEnd w:id="646"/>
      <w:bookmarkEnd w:id="647"/>
      <w:bookmarkEnd w:id="648"/>
    </w:p>
    <w:p w14:paraId="6FF5E885" w14:textId="77777777" w:rsidR="00536D01" w:rsidRPr="00286A7C" w:rsidRDefault="00B05F85" w:rsidP="00920500">
      <w:pPr>
        <w:pStyle w:val="Style1"/>
      </w:pPr>
      <w:bookmarkStart w:id="649" w:name="_Ref240084619"/>
      <w:r w:rsidRPr="00286A7C">
        <w:t xml:space="preserve">(a)  </w:t>
      </w:r>
      <w:r w:rsidR="00A95CD8" w:rsidRPr="00286A7C">
        <w:t xml:space="preserve">If so specified in the </w:t>
      </w:r>
      <w:hyperlink w:anchor="bds9_1" w:history="1">
        <w:r w:rsidR="00A95CD8" w:rsidRPr="00286A7C">
          <w:rPr>
            <w:rStyle w:val="Hyperlink"/>
            <w:szCs w:val="20"/>
          </w:rPr>
          <w:t>BDS</w:t>
        </w:r>
      </w:hyperlink>
      <w:r w:rsidR="00A95CD8" w:rsidRPr="00286A7C">
        <w:t xml:space="preserve">, a pre-bid conference shall be held at the venue and on the date indicated therein, to clarify and address the Bidders’ questions on the technical and financial components of </w:t>
      </w:r>
      <w:r w:rsidR="00200232" w:rsidRPr="00286A7C">
        <w:t>this Project</w:t>
      </w:r>
      <w:r w:rsidR="00A95CD8" w:rsidRPr="00286A7C">
        <w:t>.</w:t>
      </w:r>
      <w:bookmarkEnd w:id="649"/>
      <w:r w:rsidR="00A95CD8" w:rsidRPr="00286A7C">
        <w:t xml:space="preserve"> </w:t>
      </w:r>
    </w:p>
    <w:p w14:paraId="47E62B81" w14:textId="77777777" w:rsidR="00B05F85" w:rsidRPr="00AA47C1" w:rsidRDefault="00B05F85" w:rsidP="00E13A3D">
      <w:pPr>
        <w:widowControl w:val="0"/>
        <w:spacing w:before="0"/>
        <w:ind w:left="1440"/>
      </w:pPr>
      <w:r w:rsidRPr="00286A7C">
        <w:t>(b</w:t>
      </w:r>
      <w:r w:rsidRPr="00BB24F5">
        <w:t xml:space="preserve">) </w:t>
      </w:r>
      <w:r w:rsidRPr="00AA47C1">
        <w:t>The pre-bid conference shall be held at least twelve (12) calendar days before the deadline for the submission of and receipt of bids</w:t>
      </w:r>
      <w:r w:rsidR="002846CF" w:rsidRPr="00AA47C1">
        <w:t xml:space="preserve">, but not earlier than seven (7) calendar days from the posting of the </w:t>
      </w:r>
      <w:r w:rsidR="000A2C0B">
        <w:t>I</w:t>
      </w:r>
      <w:r w:rsidR="002846CF" w:rsidRPr="00AA47C1">
        <w:t xml:space="preserve">nvitation to </w:t>
      </w:r>
      <w:r w:rsidR="000A2C0B">
        <w:t>B</w:t>
      </w:r>
      <w:r w:rsidR="002846CF" w:rsidRPr="00AA47C1">
        <w:t>id/</w:t>
      </w:r>
      <w:r w:rsidR="000A2C0B">
        <w:t>B</w:t>
      </w:r>
      <w:r w:rsidR="002846CF" w:rsidRPr="00AA47C1">
        <w:t xml:space="preserve">idding </w:t>
      </w:r>
      <w:r w:rsidR="000A2C0B">
        <w:t>D</w:t>
      </w:r>
      <w:r w:rsidR="002846CF" w:rsidRPr="00AA47C1">
        <w:t>ocuments</w:t>
      </w:r>
      <w:r w:rsidR="00FE1E16">
        <w:t xml:space="preserve"> in the PhilGEPS website</w:t>
      </w:r>
      <w:r w:rsidRPr="00AA47C1">
        <w:t xml:space="preserve">. If the Procuring Entity determines that, by reason of the method, nature, or complexity of the contract to be bid, or when international participation will be more advantageous to the </w:t>
      </w:r>
      <w:r w:rsidR="00A82595">
        <w:t>GoP</w:t>
      </w:r>
      <w:r w:rsidRPr="00AA47C1">
        <w:t>, a longer period for the preparation of bids is necessary, the pre-bid conference shall be held at least thirty (30) calendar days before the deadline for the submission and receipt of bids</w:t>
      </w:r>
      <w:r w:rsidR="00E8101C">
        <w:t xml:space="preserve">, as specified in the </w:t>
      </w:r>
      <w:r w:rsidR="00E8101C" w:rsidRPr="00AA47C1">
        <w:rPr>
          <w:b/>
        </w:rPr>
        <w:t>BDS</w:t>
      </w:r>
      <w:r w:rsidR="00522AD9">
        <w:t>.</w:t>
      </w:r>
    </w:p>
    <w:p w14:paraId="641FD0FF" w14:textId="77777777" w:rsidR="00536D01" w:rsidRPr="000C6926" w:rsidRDefault="00A95CD8" w:rsidP="00920500">
      <w:pPr>
        <w:pStyle w:val="Style1"/>
      </w:pPr>
      <w:r w:rsidRPr="00286A7C">
        <w:t xml:space="preserve">Bidders are encouraged to attend the pre-bid conference to </w:t>
      </w:r>
      <w:r w:rsidR="006D5EB1" w:rsidRPr="00286A7C">
        <w:tab/>
      </w:r>
      <w:r w:rsidRPr="00286A7C">
        <w:t>ensure that they fully understand the Procuring Entity’s requirements.  Non-attendance of the Bidder will in no way prejudice its bid; however, the Bidder is expected to know the changes and/or amendments to the Bidding Documents</w:t>
      </w:r>
      <w:r w:rsidR="00D30105" w:rsidRPr="00286A7C">
        <w:t xml:space="preserve"> as recorded in the minutes of the pre-bid conference</w:t>
      </w:r>
      <w:r w:rsidR="00C76AC0" w:rsidRPr="00286A7C">
        <w:t xml:space="preserve"> and the Supplemental/Bid Bulletin</w:t>
      </w:r>
      <w:r w:rsidRPr="00286A7C">
        <w:t xml:space="preserve">. </w:t>
      </w:r>
      <w:r w:rsidR="002846CF">
        <w:t xml:space="preserve">The minutes of the pre-bid conference shall be recorded and prepared not later than five (5) calendar days after the pre-bid conference. </w:t>
      </w:r>
      <w:r w:rsidR="009F7F83">
        <w:t>T</w:t>
      </w:r>
      <w:r w:rsidR="002846CF">
        <w:t xml:space="preserve">he minutes shall be made </w:t>
      </w:r>
      <w:r w:rsidR="002846CF" w:rsidRPr="00C655EA">
        <w:t>available to prospective bidders</w:t>
      </w:r>
      <w:r w:rsidR="009F7F83" w:rsidRPr="000C6926">
        <w:t xml:space="preserve"> not later than five (5) days upon written request</w:t>
      </w:r>
      <w:r w:rsidR="002846CF" w:rsidRPr="000C6926">
        <w:t xml:space="preserve">. </w:t>
      </w:r>
    </w:p>
    <w:p w14:paraId="33A1BE60" w14:textId="77777777" w:rsidR="00A95CD8" w:rsidRPr="00F50D2B" w:rsidRDefault="00D61EF6" w:rsidP="00C655EA">
      <w:pPr>
        <w:pStyle w:val="Style1"/>
      </w:pPr>
      <w:r w:rsidRPr="0008260F">
        <w:t>Decisions of the BAC amending any provision of the bidding documents shall be issued in writing through a Supplemental/Bid Bulletin at least seven (7) calendar days before the deadline for the submission and receipt of bids.</w:t>
      </w:r>
      <w:r w:rsidR="005B40FC" w:rsidRPr="0008260F">
        <w:t xml:space="preserve"> </w:t>
      </w:r>
    </w:p>
    <w:p w14:paraId="5F112664" w14:textId="77777777" w:rsidR="00477324" w:rsidRPr="00F50D2B" w:rsidRDefault="00477324" w:rsidP="000B6AA3">
      <w:pPr>
        <w:pStyle w:val="Heading3"/>
      </w:pPr>
      <w:bookmarkStart w:id="650" w:name="_Toc240040341"/>
      <w:bookmarkStart w:id="651" w:name="_Toc240040653"/>
      <w:bookmarkStart w:id="652" w:name="_Toc240078745"/>
      <w:bookmarkStart w:id="653" w:name="_Toc240079004"/>
      <w:bookmarkStart w:id="654" w:name="_Toc240079420"/>
      <w:bookmarkStart w:id="655" w:name="_Toc240193402"/>
      <w:bookmarkStart w:id="656" w:name="_Toc240794907"/>
      <w:bookmarkStart w:id="657" w:name="_Toc240040342"/>
      <w:bookmarkStart w:id="658" w:name="_Toc240040654"/>
      <w:bookmarkStart w:id="659" w:name="_Toc240078746"/>
      <w:bookmarkStart w:id="660" w:name="_Toc240079005"/>
      <w:bookmarkStart w:id="661" w:name="_Toc240079421"/>
      <w:bookmarkStart w:id="662" w:name="_Toc240193403"/>
      <w:bookmarkStart w:id="663" w:name="_Toc240794908"/>
      <w:bookmarkStart w:id="664" w:name="_Toc240040343"/>
      <w:bookmarkStart w:id="665" w:name="_Toc240040655"/>
      <w:bookmarkStart w:id="666" w:name="_Toc240078747"/>
      <w:bookmarkStart w:id="667" w:name="_Toc240079006"/>
      <w:bookmarkStart w:id="668" w:name="_Toc240079422"/>
      <w:bookmarkStart w:id="669" w:name="_Toc240193404"/>
      <w:bookmarkStart w:id="670" w:name="_Toc240794909"/>
      <w:bookmarkStart w:id="671" w:name="_Toc240040344"/>
      <w:bookmarkStart w:id="672" w:name="_Toc240040656"/>
      <w:bookmarkStart w:id="673" w:name="_Toc240078748"/>
      <w:bookmarkStart w:id="674" w:name="_Toc240079007"/>
      <w:bookmarkStart w:id="675" w:name="_Toc240079423"/>
      <w:bookmarkStart w:id="676" w:name="_Toc240193405"/>
      <w:bookmarkStart w:id="677" w:name="_Toc240794910"/>
      <w:bookmarkStart w:id="678" w:name="_Toc240040345"/>
      <w:bookmarkStart w:id="679" w:name="_Toc240040657"/>
      <w:bookmarkStart w:id="680" w:name="_Toc240078749"/>
      <w:bookmarkStart w:id="681" w:name="_Toc240079008"/>
      <w:bookmarkStart w:id="682" w:name="_Toc240079424"/>
      <w:bookmarkStart w:id="683" w:name="_Toc240193406"/>
      <w:bookmarkStart w:id="684" w:name="_Toc240794911"/>
      <w:bookmarkStart w:id="685" w:name="_Toc240040346"/>
      <w:bookmarkStart w:id="686" w:name="_Toc240040658"/>
      <w:bookmarkStart w:id="687" w:name="_Toc240078750"/>
      <w:bookmarkStart w:id="688" w:name="_Toc240079009"/>
      <w:bookmarkStart w:id="689" w:name="_Toc240079425"/>
      <w:bookmarkStart w:id="690" w:name="_Toc240193407"/>
      <w:bookmarkStart w:id="691" w:name="_Toc240794912"/>
      <w:bookmarkStart w:id="692" w:name="_Toc240040352"/>
      <w:bookmarkStart w:id="693" w:name="_Toc240040664"/>
      <w:bookmarkStart w:id="694" w:name="_Toc240078756"/>
      <w:bookmarkStart w:id="695" w:name="_Toc240079015"/>
      <w:bookmarkStart w:id="696" w:name="_Toc240079431"/>
      <w:bookmarkStart w:id="697" w:name="_Toc240193413"/>
      <w:bookmarkStart w:id="698" w:name="_Toc240794918"/>
      <w:bookmarkStart w:id="699" w:name="_Toc240040353"/>
      <w:bookmarkStart w:id="700" w:name="_Toc240040665"/>
      <w:bookmarkStart w:id="701" w:name="_Toc240078757"/>
      <w:bookmarkStart w:id="702" w:name="_Toc240079016"/>
      <w:bookmarkStart w:id="703" w:name="_Toc240079432"/>
      <w:bookmarkStart w:id="704" w:name="_Toc240193414"/>
      <w:bookmarkStart w:id="705" w:name="_Toc240794919"/>
      <w:bookmarkStart w:id="706" w:name="_Toc240040354"/>
      <w:bookmarkStart w:id="707" w:name="_Toc240040666"/>
      <w:bookmarkStart w:id="708" w:name="_Toc240078758"/>
      <w:bookmarkStart w:id="709" w:name="_Toc240079017"/>
      <w:bookmarkStart w:id="710" w:name="_Toc240079433"/>
      <w:bookmarkStart w:id="711" w:name="_Toc240193415"/>
      <w:bookmarkStart w:id="712" w:name="_Toc240794920"/>
      <w:bookmarkStart w:id="713" w:name="_Toc240040355"/>
      <w:bookmarkStart w:id="714" w:name="_Toc240040667"/>
      <w:bookmarkStart w:id="715" w:name="_Toc240078759"/>
      <w:bookmarkStart w:id="716" w:name="_Toc240079018"/>
      <w:bookmarkStart w:id="717" w:name="_Toc240079434"/>
      <w:bookmarkStart w:id="718" w:name="_Toc240193416"/>
      <w:bookmarkStart w:id="719" w:name="_Toc240794921"/>
      <w:bookmarkStart w:id="720" w:name="_Toc240040356"/>
      <w:bookmarkStart w:id="721" w:name="_Toc240040668"/>
      <w:bookmarkStart w:id="722" w:name="_Toc240078760"/>
      <w:bookmarkStart w:id="723" w:name="_Toc240079019"/>
      <w:bookmarkStart w:id="724" w:name="_Toc240079435"/>
      <w:bookmarkStart w:id="725" w:name="_Toc240193417"/>
      <w:bookmarkStart w:id="726" w:name="_Toc240794922"/>
      <w:bookmarkStart w:id="727" w:name="_Toc240040357"/>
      <w:bookmarkStart w:id="728" w:name="_Toc240040669"/>
      <w:bookmarkStart w:id="729" w:name="_Toc240078761"/>
      <w:bookmarkStart w:id="730" w:name="_Toc240079020"/>
      <w:bookmarkStart w:id="731" w:name="_Toc240079436"/>
      <w:bookmarkStart w:id="732" w:name="_Toc240193418"/>
      <w:bookmarkStart w:id="733" w:name="_Toc240794923"/>
      <w:bookmarkStart w:id="734" w:name="_Toc240040358"/>
      <w:bookmarkStart w:id="735" w:name="_Toc240040670"/>
      <w:bookmarkStart w:id="736" w:name="_Toc240078762"/>
      <w:bookmarkStart w:id="737" w:name="_Toc240079021"/>
      <w:bookmarkStart w:id="738" w:name="_Toc240079437"/>
      <w:bookmarkStart w:id="739" w:name="_Toc240193419"/>
      <w:bookmarkStart w:id="740" w:name="_Toc240794924"/>
      <w:bookmarkStart w:id="741" w:name="_Toc240040359"/>
      <w:bookmarkStart w:id="742" w:name="_Toc240040671"/>
      <w:bookmarkStart w:id="743" w:name="_Toc240078763"/>
      <w:bookmarkStart w:id="744" w:name="_Toc240079022"/>
      <w:bookmarkStart w:id="745" w:name="_Toc240079438"/>
      <w:bookmarkStart w:id="746" w:name="_Toc240193420"/>
      <w:bookmarkStart w:id="747" w:name="_Toc240794925"/>
      <w:bookmarkStart w:id="748" w:name="_Toc240040360"/>
      <w:bookmarkStart w:id="749" w:name="_Toc240040672"/>
      <w:bookmarkStart w:id="750" w:name="_Toc240078764"/>
      <w:bookmarkStart w:id="751" w:name="_Toc240079023"/>
      <w:bookmarkStart w:id="752" w:name="_Toc240079439"/>
      <w:bookmarkStart w:id="753" w:name="_Toc240193421"/>
      <w:bookmarkStart w:id="754" w:name="_Toc240794926"/>
      <w:bookmarkStart w:id="755" w:name="_Ref100478946"/>
      <w:bookmarkStart w:id="756" w:name="_Ref100481269"/>
      <w:bookmarkStart w:id="757" w:name="_Toc100571204"/>
      <w:bookmarkStart w:id="758" w:name="_Toc100571500"/>
      <w:bookmarkStart w:id="759" w:name="_Toc101169511"/>
      <w:bookmarkStart w:id="760" w:name="_Toc101542552"/>
      <w:bookmarkStart w:id="761" w:name="_Toc101545829"/>
      <w:bookmarkStart w:id="762" w:name="_Toc102300320"/>
      <w:bookmarkStart w:id="763" w:name="_Toc102300551"/>
      <w:bookmarkStart w:id="764" w:name="_Toc240079441"/>
      <w:bookmarkStart w:id="765" w:name="_Toc240193423"/>
      <w:bookmarkStart w:id="766" w:name="_Toc240794928"/>
      <w:bookmarkStart w:id="767" w:name="_Toc242866321"/>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r w:rsidRPr="00F50D2B">
        <w:t>Clarification and Amendment of Bidding Documents</w:t>
      </w:r>
      <w:bookmarkEnd w:id="111"/>
      <w:bookmarkEnd w:id="112"/>
      <w:bookmarkEnd w:id="113"/>
      <w:bookmarkEnd w:id="114"/>
      <w:bookmarkEnd w:id="115"/>
      <w:bookmarkEnd w:id="116"/>
      <w:bookmarkEnd w:id="117"/>
      <w:bookmarkEnd w:id="118"/>
      <w:bookmarkEnd w:id="119"/>
      <w:bookmarkEnd w:id="120"/>
      <w:bookmarkEnd w:id="121"/>
      <w:bookmarkEnd w:id="755"/>
      <w:bookmarkEnd w:id="756"/>
      <w:bookmarkEnd w:id="757"/>
      <w:bookmarkEnd w:id="758"/>
      <w:bookmarkEnd w:id="759"/>
      <w:bookmarkEnd w:id="760"/>
      <w:bookmarkEnd w:id="761"/>
      <w:bookmarkEnd w:id="762"/>
      <w:bookmarkEnd w:id="763"/>
      <w:bookmarkEnd w:id="764"/>
      <w:bookmarkEnd w:id="765"/>
      <w:bookmarkEnd w:id="766"/>
      <w:bookmarkEnd w:id="767"/>
    </w:p>
    <w:p w14:paraId="2FFAA90A" w14:textId="77777777" w:rsidR="000C3D45" w:rsidRPr="00F50D2B" w:rsidRDefault="00D61EF6" w:rsidP="00920500">
      <w:pPr>
        <w:pStyle w:val="Style1"/>
      </w:pPr>
      <w:bookmarkStart w:id="768" w:name="_Ref240085095"/>
      <w:bookmarkStart w:id="769" w:name="_Ref241918420"/>
      <w:bookmarkStart w:id="770" w:name="_Ref35162137"/>
      <w:bookmarkStart w:id="771" w:name="_Ref40099145"/>
      <w:r w:rsidRPr="00AA47C1">
        <w:lastRenderedPageBreak/>
        <w:t xml:space="preserve">Prospective </w:t>
      </w:r>
      <w:r w:rsidR="00C2263F">
        <w:t>b</w:t>
      </w:r>
      <w:r w:rsidR="00477324" w:rsidRPr="00C655EA">
        <w:t xml:space="preserve">idders </w:t>
      </w:r>
      <w:r w:rsidR="00477324" w:rsidRPr="000C6926">
        <w:t>may request for clarification(s) on</w:t>
      </w:r>
      <w:r w:rsidR="00C2263F">
        <w:t xml:space="preserve"> and/or interpretation of</w:t>
      </w:r>
      <w:r w:rsidR="00477324" w:rsidRPr="000C6926">
        <w:t xml:space="preserve"> any part of the Bidding Documents.</w:t>
      </w:r>
      <w:r w:rsidR="00477324" w:rsidRPr="0008260F">
        <w:t xml:space="preserve"> Such a request must be in writing and submitted to the </w:t>
      </w:r>
      <w:r w:rsidR="00766D9D" w:rsidRPr="0008260F">
        <w:t xml:space="preserve">Procuring Entity </w:t>
      </w:r>
      <w:r w:rsidR="00477324" w:rsidRPr="0008260F">
        <w:t xml:space="preserve">at the address indicated in the </w:t>
      </w:r>
      <w:hyperlink w:anchor="bds10_1" w:history="1">
        <w:r w:rsidR="00DA2F5A" w:rsidRPr="000C6926">
          <w:rPr>
            <w:rStyle w:val="Hyperlink"/>
          </w:rPr>
          <w:t>BDS</w:t>
        </w:r>
      </w:hyperlink>
      <w:r w:rsidR="00477324" w:rsidRPr="00C655EA">
        <w:t xml:space="preserve"> at least ten (10) calendar days before the deadline set for the submission and receipt </w:t>
      </w:r>
      <w:r w:rsidR="00766D9D" w:rsidRPr="000C6926">
        <w:t>of Bids.</w:t>
      </w:r>
      <w:bookmarkEnd w:id="768"/>
      <w:bookmarkEnd w:id="769"/>
      <w:r w:rsidR="00477324" w:rsidRPr="000C6926">
        <w:t xml:space="preserve">  </w:t>
      </w:r>
    </w:p>
    <w:p w14:paraId="3E33AEE3" w14:textId="77777777" w:rsidR="00870E02" w:rsidRPr="00587A78" w:rsidRDefault="00B971CD" w:rsidP="005D69A1">
      <w:pPr>
        <w:pStyle w:val="Style1"/>
      </w:pPr>
      <w:r>
        <w:t xml:space="preserve">The BAC shall respond to the said request by issuing </w:t>
      </w:r>
      <w:r w:rsidR="00870E02">
        <w:t xml:space="preserve">a Supplemental/Bid </w:t>
      </w:r>
      <w:r>
        <w:t>B</w:t>
      </w:r>
      <w:r w:rsidR="00870E02">
        <w:t>ulletin</w:t>
      </w:r>
      <w:r w:rsidR="00FF7419">
        <w:t xml:space="preserve">, to be made available to all those who </w:t>
      </w:r>
      <w:r w:rsidR="00FF3E1A">
        <w:t xml:space="preserve">have </w:t>
      </w:r>
      <w:r w:rsidR="00FF7419">
        <w:t>properly secured the Bidding Documents,</w:t>
      </w:r>
      <w:r w:rsidR="00870E02">
        <w:t xml:space="preserve"> at least seven (7) calendar days before the deadline for the submission and receipt of Bids.</w:t>
      </w:r>
    </w:p>
    <w:p w14:paraId="5FC91487" w14:textId="77777777" w:rsidR="005109E3" w:rsidRPr="00286A7C" w:rsidRDefault="005109E3" w:rsidP="00920500">
      <w:pPr>
        <w:pStyle w:val="Style1"/>
      </w:pPr>
      <w:r w:rsidRPr="00286A7C">
        <w:rPr>
          <w:szCs w:val="24"/>
        </w:rPr>
        <w:t xml:space="preserve">Supplemental/Bid Bulletins may </w:t>
      </w:r>
      <w:r w:rsidR="00FF7419">
        <w:rPr>
          <w:szCs w:val="24"/>
        </w:rPr>
        <w:t xml:space="preserve">also </w:t>
      </w:r>
      <w:r w:rsidRPr="00286A7C">
        <w:rPr>
          <w:szCs w:val="24"/>
        </w:rPr>
        <w:t xml:space="preserve">be issued upon the Procuring Entity’s initiative for purposes of clarifying or modifying any provision of the Bidding Documents not later than seven (7) calendar days before the deadline for the submission and receipt of Bids.  Any modification to the Bidding Documents shall be identified as an amendment.  </w:t>
      </w:r>
    </w:p>
    <w:p w14:paraId="4025659F" w14:textId="77777777" w:rsidR="00F436D2" w:rsidRPr="005773E9" w:rsidRDefault="005109E3" w:rsidP="00920500">
      <w:pPr>
        <w:pStyle w:val="Style1"/>
      </w:pPr>
      <w:bookmarkStart w:id="772" w:name="_Ref242695033"/>
      <w:r w:rsidRPr="00286A7C">
        <w:rPr>
          <w:szCs w:val="24"/>
        </w:rPr>
        <w:t xml:space="preserve">Any Supplemental/Bid Bulletin issued by the BAC shall also be posted </w:t>
      </w:r>
      <w:r w:rsidR="00FF3E1A">
        <w:rPr>
          <w:szCs w:val="24"/>
        </w:rPr>
        <w:t>i</w:t>
      </w:r>
      <w:r w:rsidRPr="00286A7C">
        <w:rPr>
          <w:szCs w:val="24"/>
        </w:rPr>
        <w:t>n the</w:t>
      </w:r>
      <w:r w:rsidR="007D4F39" w:rsidRPr="00286A7C">
        <w:rPr>
          <w:szCs w:val="24"/>
        </w:rPr>
        <w:t xml:space="preserve"> </w:t>
      </w:r>
      <w:r w:rsidRPr="00286A7C">
        <w:rPr>
          <w:szCs w:val="24"/>
        </w:rPr>
        <w:t>P</w:t>
      </w:r>
      <w:r w:rsidR="009C4585" w:rsidRPr="00286A7C">
        <w:rPr>
          <w:szCs w:val="24"/>
        </w:rPr>
        <w:t>hil</w:t>
      </w:r>
      <w:r w:rsidRPr="00286A7C">
        <w:rPr>
          <w:szCs w:val="24"/>
        </w:rPr>
        <w:t xml:space="preserve">GEPS </w:t>
      </w:r>
      <w:r w:rsidR="009C4585" w:rsidRPr="00286A7C">
        <w:rPr>
          <w:szCs w:val="24"/>
        </w:rPr>
        <w:t>and</w:t>
      </w:r>
      <w:r w:rsidRPr="00286A7C">
        <w:rPr>
          <w:szCs w:val="24"/>
        </w:rPr>
        <w:t xml:space="preserve"> the website of the Procuring Entity concerned, if available</w:t>
      </w:r>
      <w:r w:rsidR="00C43BA4">
        <w:rPr>
          <w:szCs w:val="24"/>
        </w:rPr>
        <w:t xml:space="preserve">, and at any conspicuous place in the premises of the Procuring Entity </w:t>
      </w:r>
      <w:r w:rsidR="00670718">
        <w:rPr>
          <w:szCs w:val="24"/>
        </w:rPr>
        <w:t>c</w:t>
      </w:r>
      <w:r w:rsidR="00C43BA4">
        <w:rPr>
          <w:szCs w:val="24"/>
        </w:rPr>
        <w:t>oncerned</w:t>
      </w:r>
      <w:r w:rsidRPr="00286A7C">
        <w:rPr>
          <w:szCs w:val="24"/>
        </w:rPr>
        <w:t xml:space="preserve">. </w:t>
      </w:r>
      <w:r w:rsidR="000B48A5">
        <w:rPr>
          <w:szCs w:val="24"/>
        </w:rPr>
        <w:t>I</w:t>
      </w:r>
      <w:r w:rsidRPr="00286A7C">
        <w:rPr>
          <w:szCs w:val="24"/>
        </w:rPr>
        <w:t xml:space="preserve">t shall be the responsibility of all Bidders who </w:t>
      </w:r>
      <w:r w:rsidR="000B48A5">
        <w:rPr>
          <w:szCs w:val="24"/>
        </w:rPr>
        <w:t xml:space="preserve">have properly </w:t>
      </w:r>
      <w:r w:rsidRPr="00286A7C">
        <w:rPr>
          <w:szCs w:val="24"/>
        </w:rPr>
        <w:t>secure</w:t>
      </w:r>
      <w:r w:rsidR="00C91B2D">
        <w:rPr>
          <w:szCs w:val="24"/>
        </w:rPr>
        <w:t>d</w:t>
      </w:r>
      <w:r w:rsidRPr="00286A7C">
        <w:rPr>
          <w:szCs w:val="24"/>
        </w:rPr>
        <w:t xml:space="preserve"> the Bidding Documents to inquire and secure Supplemental/Bid Bulletins that may be issued by the BAC. However, </w:t>
      </w:r>
      <w:r w:rsidR="00991089">
        <w:rPr>
          <w:szCs w:val="24"/>
        </w:rPr>
        <w:t>B</w:t>
      </w:r>
      <w:r w:rsidRPr="00286A7C">
        <w:rPr>
          <w:szCs w:val="24"/>
        </w:rPr>
        <w:t xml:space="preserve">idders who have submitted bids before the issuance of the Supplemental/Bid Bulletin must be informed and allowed to modify or withdraw their bids in accordance with </w:t>
      </w:r>
      <w:r w:rsidRPr="00286A7C">
        <w:rPr>
          <w:b/>
          <w:szCs w:val="24"/>
        </w:rPr>
        <w:t>ITB</w:t>
      </w:r>
      <w:r w:rsidRPr="00286A7C">
        <w:rPr>
          <w:szCs w:val="24"/>
        </w:rPr>
        <w:t xml:space="preserve"> Clause</w:t>
      </w:r>
      <w:r w:rsidR="00244514" w:rsidRPr="00286A7C">
        <w:rPr>
          <w:szCs w:val="24"/>
        </w:rPr>
        <w:t xml:space="preserve"> </w:t>
      </w:r>
      <w:r w:rsidR="007762BD">
        <w:fldChar w:fldCharType="begin"/>
      </w:r>
      <w:r w:rsidR="007762BD">
        <w:instrText xml:space="preserve"> REF _Ref240688693 \r \h  \* MERGEFORMAT </w:instrText>
      </w:r>
      <w:r w:rsidR="007762BD">
        <w:fldChar w:fldCharType="separate"/>
      </w:r>
      <w:r w:rsidR="00EE4E8E" w:rsidRPr="00EE4E8E">
        <w:rPr>
          <w:szCs w:val="24"/>
        </w:rPr>
        <w:t>23</w:t>
      </w:r>
      <w:r w:rsidR="007762BD">
        <w:fldChar w:fldCharType="end"/>
      </w:r>
      <w:r w:rsidR="009C4585" w:rsidRPr="00286A7C">
        <w:rPr>
          <w:szCs w:val="24"/>
        </w:rPr>
        <w:t>.</w:t>
      </w:r>
      <w:bookmarkEnd w:id="772"/>
    </w:p>
    <w:p w14:paraId="75B851C9" w14:textId="77777777" w:rsidR="00310C50" w:rsidRPr="00286A7C" w:rsidRDefault="00310C50" w:rsidP="00AA47C1">
      <w:pPr>
        <w:pStyle w:val="Style1"/>
        <w:numPr>
          <w:ilvl w:val="0"/>
          <w:numId w:val="0"/>
        </w:numPr>
        <w:ind w:left="1440"/>
      </w:pPr>
    </w:p>
    <w:p w14:paraId="3B2681BC" w14:textId="77777777" w:rsidR="00FE38A2" w:rsidRPr="00286A7C" w:rsidRDefault="00FE38A2" w:rsidP="00FE38A2">
      <w:pPr>
        <w:pStyle w:val="Heading2"/>
      </w:pPr>
      <w:bookmarkStart w:id="773" w:name="_Toc240079442"/>
      <w:r w:rsidRPr="00286A7C">
        <w:t>Preparation of Bids</w:t>
      </w:r>
      <w:bookmarkEnd w:id="773"/>
    </w:p>
    <w:p w14:paraId="4F4BCA8F" w14:textId="77777777" w:rsidR="00F436D2" w:rsidRPr="00286A7C" w:rsidRDefault="00F436D2" w:rsidP="00EE264B">
      <w:pPr>
        <w:pStyle w:val="Heading3"/>
      </w:pPr>
      <w:bookmarkStart w:id="774" w:name="_Toc240079443"/>
      <w:bookmarkStart w:id="775" w:name="_Toc240193424"/>
      <w:bookmarkStart w:id="776" w:name="_Toc240794929"/>
      <w:bookmarkStart w:id="777" w:name="_Toc242866322"/>
      <w:r w:rsidRPr="00286A7C">
        <w:t>Language of Bid</w:t>
      </w:r>
      <w:r w:rsidR="008C5830" w:rsidRPr="00286A7C">
        <w:t>s</w:t>
      </w:r>
      <w:bookmarkEnd w:id="774"/>
      <w:bookmarkEnd w:id="775"/>
      <w:bookmarkEnd w:id="776"/>
      <w:bookmarkEnd w:id="777"/>
    </w:p>
    <w:p w14:paraId="29A6B1CF" w14:textId="77777777" w:rsidR="00F436D2" w:rsidRDefault="000B48A5" w:rsidP="00EE264B">
      <w:pPr>
        <w:pStyle w:val="Style1"/>
        <w:numPr>
          <w:ilvl w:val="0"/>
          <w:numId w:val="0"/>
        </w:numPr>
        <w:ind w:left="720"/>
      </w:pPr>
      <w:r>
        <w:t>T</w:t>
      </w:r>
      <w:r w:rsidR="00F436D2" w:rsidRPr="00286A7C">
        <w:t xml:space="preserve">he </w:t>
      </w:r>
      <w:r w:rsidR="00DE049E" w:rsidRPr="00DE049E">
        <w:t xml:space="preserve">eligibility requirements or statements, the bids, and all other documents </w:t>
      </w:r>
      <w:r w:rsidR="00ED397C">
        <w:t xml:space="preserve">to be </w:t>
      </w:r>
      <w:r w:rsidR="00DE049E" w:rsidRPr="00DE049E">
        <w:t xml:space="preserve">submitted to the BAC </w:t>
      </w:r>
      <w:r w:rsidR="00ED397C">
        <w:t xml:space="preserve">must be in </w:t>
      </w:r>
      <w:r w:rsidR="00DE049E" w:rsidRPr="00DE049E">
        <w:t>English</w:t>
      </w:r>
      <w:r w:rsidR="00ED397C">
        <w:t>. If the eligibility requirements or statements</w:t>
      </w:r>
      <w:r w:rsidR="00DE049E" w:rsidRPr="00DE049E">
        <w:t>,</w:t>
      </w:r>
      <w:r w:rsidR="00ED397C">
        <w:t xml:space="preserve"> the bids, and all other documents submitted to the BAC are in foreign language other than English, it </w:t>
      </w:r>
      <w:r w:rsidR="00DE049E" w:rsidRPr="00DE049E">
        <w:t>must be accompanied by a translation of the</w:t>
      </w:r>
      <w:r w:rsidR="00DE049E">
        <w:t xml:space="preserve"> </w:t>
      </w:r>
      <w:r w:rsidR="00DE049E" w:rsidRPr="00DE049E">
        <w:t>documents in English. The documents shall be translated by the relevant foreign government agency, the foreign government agency authorized to translate documents, or a registered translator in the foreign bidder’s country; and shall be authenticated by the appropriate Philippine foreign service establishment/post or the equivalent office having jurisdiction over the foreign bidder’s affairs in the Philippines. The English translation shall govern, for purposes of interpretation of the bid.</w:t>
      </w:r>
    </w:p>
    <w:p w14:paraId="7B000E37" w14:textId="77777777" w:rsidR="002A55F7" w:rsidRPr="00286A7C" w:rsidRDefault="00117BD6" w:rsidP="00EE264B">
      <w:pPr>
        <w:pStyle w:val="Heading3"/>
      </w:pPr>
      <w:bookmarkStart w:id="778" w:name="_Toc240040364"/>
      <w:bookmarkStart w:id="779" w:name="_Toc240040676"/>
      <w:bookmarkStart w:id="780" w:name="_Toc240078768"/>
      <w:bookmarkStart w:id="781" w:name="_Toc240079028"/>
      <w:bookmarkStart w:id="782" w:name="_Toc240079444"/>
      <w:bookmarkStart w:id="783" w:name="_Toc240193425"/>
      <w:bookmarkStart w:id="784" w:name="_Toc240794930"/>
      <w:bookmarkStart w:id="785" w:name="_Toc240040365"/>
      <w:bookmarkStart w:id="786" w:name="_Toc240040677"/>
      <w:bookmarkStart w:id="787" w:name="_Toc240078769"/>
      <w:bookmarkStart w:id="788" w:name="_Toc240079029"/>
      <w:bookmarkStart w:id="789" w:name="_Toc240079445"/>
      <w:bookmarkStart w:id="790" w:name="_Toc240193426"/>
      <w:bookmarkStart w:id="791" w:name="_Toc240794931"/>
      <w:bookmarkStart w:id="792" w:name="_Toc240040366"/>
      <w:bookmarkStart w:id="793" w:name="_Toc240040678"/>
      <w:bookmarkStart w:id="794" w:name="_Toc240078770"/>
      <w:bookmarkStart w:id="795" w:name="_Toc240079030"/>
      <w:bookmarkStart w:id="796" w:name="_Toc240079446"/>
      <w:bookmarkStart w:id="797" w:name="_Toc240193427"/>
      <w:bookmarkStart w:id="798" w:name="_Toc240794932"/>
      <w:bookmarkStart w:id="799" w:name="_Toc240040367"/>
      <w:bookmarkStart w:id="800" w:name="_Toc240040679"/>
      <w:bookmarkStart w:id="801" w:name="_Toc240078771"/>
      <w:bookmarkStart w:id="802" w:name="_Toc240079031"/>
      <w:bookmarkStart w:id="803" w:name="_Toc240079447"/>
      <w:bookmarkStart w:id="804" w:name="_Toc240193428"/>
      <w:bookmarkStart w:id="805" w:name="_Toc240794933"/>
      <w:bookmarkStart w:id="806" w:name="_Toc240040369"/>
      <w:bookmarkStart w:id="807" w:name="_Toc240040681"/>
      <w:bookmarkStart w:id="808" w:name="_Toc240078773"/>
      <w:bookmarkStart w:id="809" w:name="_Toc240079033"/>
      <w:bookmarkStart w:id="810" w:name="_Toc240079449"/>
      <w:bookmarkStart w:id="811" w:name="_Toc240193430"/>
      <w:bookmarkStart w:id="812" w:name="_Toc240794935"/>
      <w:bookmarkStart w:id="813" w:name="_Toc240079451"/>
      <w:bookmarkStart w:id="814" w:name="_Ref240183869"/>
      <w:bookmarkStart w:id="815" w:name="_Toc240193432"/>
      <w:bookmarkStart w:id="816" w:name="_Ref240279812"/>
      <w:bookmarkStart w:id="817" w:name="_Ref240700387"/>
      <w:bookmarkStart w:id="818" w:name="_Ref240700541"/>
      <w:bookmarkStart w:id="819" w:name="_Ref240790128"/>
      <w:bookmarkStart w:id="820" w:name="_Toc240794937"/>
      <w:bookmarkStart w:id="821" w:name="_Ref242166279"/>
      <w:bookmarkStart w:id="822" w:name="_Ref242699960"/>
      <w:bookmarkStart w:id="823" w:name="_Toc242866323"/>
      <w:bookmarkStart w:id="824" w:name="_Ref100479062"/>
      <w:bookmarkStart w:id="825" w:name="_Ref100486164"/>
      <w:bookmarkStart w:id="826" w:name="_Ref100486730"/>
      <w:bookmarkStart w:id="827" w:name="_Toc100571207"/>
      <w:bookmarkStart w:id="828" w:name="_Toc100571503"/>
      <w:bookmarkStart w:id="829" w:name="_Toc101169515"/>
      <w:bookmarkStart w:id="830" w:name="_Toc101542556"/>
      <w:bookmarkStart w:id="831" w:name="_Toc101545833"/>
      <w:bookmarkStart w:id="832" w:name="_Toc102300323"/>
      <w:bookmarkStart w:id="833" w:name="_Toc102300554"/>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770"/>
      <w:bookmarkEnd w:id="771"/>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r w:rsidRPr="00286A7C">
        <w:t xml:space="preserve">Documents Comprising the Bid: Eligibility and Technical </w:t>
      </w:r>
      <w:r w:rsidR="00E126E0" w:rsidRPr="00286A7C">
        <w:t>Components</w:t>
      </w:r>
      <w:bookmarkEnd w:id="813"/>
      <w:bookmarkEnd w:id="814"/>
      <w:bookmarkEnd w:id="815"/>
      <w:bookmarkEnd w:id="816"/>
      <w:bookmarkEnd w:id="817"/>
      <w:bookmarkEnd w:id="818"/>
      <w:bookmarkEnd w:id="819"/>
      <w:bookmarkEnd w:id="820"/>
      <w:bookmarkEnd w:id="821"/>
      <w:bookmarkEnd w:id="822"/>
      <w:bookmarkEnd w:id="823"/>
      <w:r w:rsidR="00E126E0" w:rsidRPr="00286A7C">
        <w:t xml:space="preserve"> </w:t>
      </w:r>
    </w:p>
    <w:p w14:paraId="4C2E40C7" w14:textId="77777777" w:rsidR="00117BD6" w:rsidRPr="00286A7C" w:rsidRDefault="002A55F7" w:rsidP="00EE264B">
      <w:pPr>
        <w:pStyle w:val="Style1"/>
      </w:pPr>
      <w:bookmarkStart w:id="834" w:name="_Ref240085317"/>
      <w:r w:rsidRPr="00286A7C">
        <w:t xml:space="preserve">Unless otherwise indicated in the </w:t>
      </w:r>
      <w:hyperlink w:anchor="bds12_1" w:history="1">
        <w:r w:rsidR="00160789" w:rsidRPr="00286A7C">
          <w:rPr>
            <w:b/>
            <w:u w:val="single"/>
          </w:rPr>
          <w:t>BDS</w:t>
        </w:r>
      </w:hyperlink>
      <w:r w:rsidRPr="00286A7C">
        <w:t xml:space="preserve">, </w:t>
      </w:r>
      <w:r w:rsidR="00117BD6" w:rsidRPr="00286A7C">
        <w:t xml:space="preserve">the first envelope shall contain the following </w:t>
      </w:r>
      <w:r w:rsidRPr="00286A7C">
        <w:t xml:space="preserve">eligibility </w:t>
      </w:r>
      <w:r w:rsidR="00117BD6" w:rsidRPr="00286A7C">
        <w:t>and technical documents</w:t>
      </w:r>
      <w:r w:rsidR="00A842A3" w:rsidRPr="00286A7C">
        <w:t>:</w:t>
      </w:r>
      <w:bookmarkEnd w:id="834"/>
    </w:p>
    <w:p w14:paraId="2577E23E" w14:textId="77777777" w:rsidR="00117BD6" w:rsidRDefault="00117BD6" w:rsidP="00920500">
      <w:pPr>
        <w:pStyle w:val="Style1"/>
        <w:numPr>
          <w:ilvl w:val="3"/>
          <w:numId w:val="73"/>
        </w:numPr>
      </w:pPr>
      <w:bookmarkStart w:id="835" w:name="_Ref240170200"/>
      <w:r w:rsidRPr="00286A7C">
        <w:t>Eligibility Documents</w:t>
      </w:r>
      <w:r w:rsidR="002651D6" w:rsidRPr="00286A7C">
        <w:t xml:space="preserve"> –</w:t>
      </w:r>
      <w:bookmarkEnd w:id="835"/>
    </w:p>
    <w:p w14:paraId="032F3719" w14:textId="77777777" w:rsidR="00F719B0" w:rsidRPr="00286A7C" w:rsidRDefault="00F719B0" w:rsidP="00AA47C1">
      <w:pPr>
        <w:pStyle w:val="Style1"/>
        <w:numPr>
          <w:ilvl w:val="0"/>
          <w:numId w:val="0"/>
        </w:numPr>
        <w:ind w:left="2160"/>
      </w:pPr>
      <w:r>
        <w:lastRenderedPageBreak/>
        <w:t>Class “A” Documents</w:t>
      </w:r>
    </w:p>
    <w:p w14:paraId="45617400" w14:textId="77777777" w:rsidR="002A55F7" w:rsidRPr="00286A7C" w:rsidRDefault="00C4566B" w:rsidP="00AA47C1">
      <w:pPr>
        <w:pStyle w:val="Style1"/>
        <w:numPr>
          <w:ilvl w:val="7"/>
          <w:numId w:val="73"/>
        </w:numPr>
        <w:ind w:hanging="720"/>
      </w:pPr>
      <w:r>
        <w:t xml:space="preserve">PhilGEPS </w:t>
      </w:r>
      <w:bookmarkStart w:id="836" w:name="_Ref240086441"/>
      <w:r w:rsidR="00893BD1">
        <w:t xml:space="preserve">Certificate of </w:t>
      </w:r>
      <w:r w:rsidR="002A55F7" w:rsidRPr="00286A7C">
        <w:t xml:space="preserve">Registration </w:t>
      </w:r>
      <w:r>
        <w:t xml:space="preserve">and </w:t>
      </w:r>
      <w:r w:rsidR="000F4D38">
        <w:t>Membership</w:t>
      </w:r>
      <w:r w:rsidR="00893BD1">
        <w:t xml:space="preserve"> in accordance with Section 8.5.2</w:t>
      </w:r>
      <w:r w:rsidR="002951A5">
        <w:t xml:space="preserve"> of the IRR</w:t>
      </w:r>
      <w:r>
        <w:t xml:space="preserve">, except for foreign bidders participating in the procurement by a Philippine Foreign Service Office or Post, which shall submit their eligibility documents under Section </w:t>
      </w:r>
      <w:r w:rsidR="00893BD1">
        <w:t>23.1 of the IRR</w:t>
      </w:r>
      <w:r>
        <w:t>, provided, that the winning bidder shall register with the PhilGEPS in accordance with Section 37.1.4 of the IRR</w:t>
      </w:r>
      <w:r w:rsidR="00893BD1">
        <w:t>;</w:t>
      </w:r>
      <w:bookmarkEnd w:id="836"/>
    </w:p>
    <w:p w14:paraId="46AC0D80" w14:textId="77777777" w:rsidR="0048201A" w:rsidRDefault="00EE264B" w:rsidP="00AA47C1">
      <w:pPr>
        <w:pStyle w:val="Style1"/>
        <w:numPr>
          <w:ilvl w:val="7"/>
          <w:numId w:val="73"/>
        </w:numPr>
        <w:ind w:hanging="720"/>
      </w:pPr>
      <w:bookmarkStart w:id="837" w:name="_Toc239472765"/>
      <w:bookmarkStart w:id="838" w:name="_Toc239473383"/>
      <w:bookmarkStart w:id="839" w:name="_Ref239485981"/>
      <w:bookmarkStart w:id="840" w:name="_Ref242694999"/>
      <w:bookmarkStart w:id="841" w:name="_Ref242760035"/>
      <w:bookmarkStart w:id="842" w:name="_Ref242760274"/>
      <w:r w:rsidRPr="00286A7C">
        <w:t xml:space="preserve">Statement of all its ongoing </w:t>
      </w:r>
      <w:r w:rsidR="0048201A" w:rsidRPr="0048201A">
        <w:t>government and private contracts, including contracts awarded but not yet started, if any, whether similar or not similar in nature and complexity to the contract to be bid; and</w:t>
      </w:r>
    </w:p>
    <w:p w14:paraId="518ECEC0" w14:textId="77777777" w:rsidR="0048201A" w:rsidRDefault="0048201A" w:rsidP="00AA47C1">
      <w:pPr>
        <w:pStyle w:val="Style1"/>
        <w:numPr>
          <w:ilvl w:val="0"/>
          <w:numId w:val="0"/>
        </w:numPr>
        <w:ind w:left="2880"/>
      </w:pPr>
      <w:r w:rsidRPr="0048201A">
        <w:t xml:space="preserve">Statement </w:t>
      </w:r>
      <w:r w:rsidR="000F4D38">
        <w:t>of</w:t>
      </w:r>
      <w:r w:rsidRPr="0048201A">
        <w:t xml:space="preserve"> the </w:t>
      </w:r>
      <w:r w:rsidR="002B6BFF" w:rsidRPr="0048201A">
        <w:t xml:space="preserve">Bidder’s </w:t>
      </w:r>
      <w:r w:rsidR="006E15AF">
        <w:t>SLCC</w:t>
      </w:r>
      <w:r w:rsidRPr="0048201A">
        <w:t xml:space="preserve"> similar to the contract to be bid</w:t>
      </w:r>
      <w:r w:rsidR="00883D38">
        <w:t>, in accordance with ITB Clause 5.4.</w:t>
      </w:r>
    </w:p>
    <w:p w14:paraId="6E9E8120" w14:textId="77777777" w:rsidR="00EB47AC" w:rsidRPr="00286A7C" w:rsidRDefault="00EE264B" w:rsidP="00AA47C1">
      <w:pPr>
        <w:pStyle w:val="Style1"/>
        <w:numPr>
          <w:ilvl w:val="0"/>
          <w:numId w:val="0"/>
        </w:numPr>
        <w:ind w:left="2880"/>
      </w:pPr>
      <w:r w:rsidRPr="00286A7C">
        <w:t>The</w:t>
      </w:r>
      <w:r w:rsidR="00A3229E">
        <w:t xml:space="preserve"> two</w:t>
      </w:r>
      <w:r w:rsidRPr="00286A7C">
        <w:t xml:space="preserve"> statement</w:t>
      </w:r>
      <w:r w:rsidR="00A3229E">
        <w:t>s required</w:t>
      </w:r>
      <w:r w:rsidR="00883D38">
        <w:t xml:space="preserve"> </w:t>
      </w:r>
      <w:r w:rsidRPr="00286A7C">
        <w:t xml:space="preserve">shall </w:t>
      </w:r>
      <w:r w:rsidR="00A3229E">
        <w:t>indicate</w:t>
      </w:r>
      <w:r w:rsidRPr="00286A7C">
        <w:t xml:space="preserve"> for each contract the following:</w:t>
      </w:r>
      <w:bookmarkEnd w:id="837"/>
      <w:bookmarkEnd w:id="838"/>
      <w:bookmarkEnd w:id="839"/>
      <w:bookmarkEnd w:id="840"/>
      <w:bookmarkEnd w:id="841"/>
      <w:bookmarkEnd w:id="842"/>
    </w:p>
    <w:p w14:paraId="51CC9F9C" w14:textId="77777777" w:rsidR="00EB47AC" w:rsidRPr="00286A7C" w:rsidRDefault="00B0295F" w:rsidP="00AA47C1">
      <w:pPr>
        <w:pStyle w:val="Style1"/>
        <w:numPr>
          <w:ilvl w:val="0"/>
          <w:numId w:val="0"/>
        </w:numPr>
        <w:ind w:left="3600" w:hanging="720"/>
      </w:pPr>
      <w:r>
        <w:t xml:space="preserve">(ii.1) </w:t>
      </w:r>
      <w:r>
        <w:tab/>
      </w:r>
      <w:r w:rsidR="00EB47AC" w:rsidRPr="00286A7C">
        <w:t>name of the contract;</w:t>
      </w:r>
    </w:p>
    <w:p w14:paraId="32140E99" w14:textId="77777777" w:rsidR="00EB47AC" w:rsidRPr="00286A7C" w:rsidRDefault="00B0295F" w:rsidP="00AA47C1">
      <w:pPr>
        <w:pStyle w:val="Style1"/>
        <w:numPr>
          <w:ilvl w:val="0"/>
          <w:numId w:val="0"/>
        </w:numPr>
        <w:ind w:left="3600" w:hanging="720"/>
      </w:pPr>
      <w:r>
        <w:t xml:space="preserve">(ii.2) </w:t>
      </w:r>
      <w:r>
        <w:tab/>
      </w:r>
      <w:r w:rsidR="00EB47AC" w:rsidRPr="00286A7C">
        <w:t>date of the contract;</w:t>
      </w:r>
    </w:p>
    <w:p w14:paraId="4680BEC6" w14:textId="77777777" w:rsidR="00EB47AC" w:rsidRPr="00286A7C" w:rsidRDefault="00B0295F" w:rsidP="00AA47C1">
      <w:pPr>
        <w:pStyle w:val="Style1"/>
        <w:numPr>
          <w:ilvl w:val="0"/>
          <w:numId w:val="0"/>
        </w:numPr>
        <w:ind w:left="3600" w:hanging="720"/>
      </w:pPr>
      <w:r>
        <w:t xml:space="preserve">(ii.3) </w:t>
      </w:r>
      <w:r>
        <w:tab/>
      </w:r>
      <w:r w:rsidR="00EB47AC" w:rsidRPr="00286A7C">
        <w:t>contract duration;</w:t>
      </w:r>
    </w:p>
    <w:p w14:paraId="54239ECD" w14:textId="77777777" w:rsidR="00EB47AC" w:rsidRPr="00286A7C" w:rsidRDefault="00B0295F" w:rsidP="00AA47C1">
      <w:pPr>
        <w:pStyle w:val="Style1"/>
        <w:numPr>
          <w:ilvl w:val="0"/>
          <w:numId w:val="0"/>
        </w:numPr>
        <w:ind w:left="3600" w:hanging="720"/>
      </w:pPr>
      <w:r>
        <w:t>(ii.4)</w:t>
      </w:r>
      <w:r>
        <w:tab/>
      </w:r>
      <w:r w:rsidR="00EB47AC" w:rsidRPr="00286A7C">
        <w:t>owner’s name and address;</w:t>
      </w:r>
    </w:p>
    <w:p w14:paraId="758FF563" w14:textId="77777777" w:rsidR="00EB47AC" w:rsidRPr="00286A7C" w:rsidRDefault="00B0295F" w:rsidP="00AA47C1">
      <w:pPr>
        <w:pStyle w:val="Style1"/>
        <w:numPr>
          <w:ilvl w:val="0"/>
          <w:numId w:val="0"/>
        </w:numPr>
        <w:ind w:left="3600" w:hanging="720"/>
      </w:pPr>
      <w:r>
        <w:t>(ii.5)</w:t>
      </w:r>
      <w:r>
        <w:tab/>
      </w:r>
      <w:r w:rsidR="00EB47AC" w:rsidRPr="00286A7C">
        <w:t>nature of work;</w:t>
      </w:r>
    </w:p>
    <w:p w14:paraId="2EC5CBC8" w14:textId="77777777" w:rsidR="00EB47AC" w:rsidRPr="00286A7C" w:rsidRDefault="00B0295F" w:rsidP="00AA47C1">
      <w:pPr>
        <w:pStyle w:val="Style1"/>
        <w:numPr>
          <w:ilvl w:val="0"/>
          <w:numId w:val="0"/>
        </w:numPr>
        <w:ind w:left="3600" w:hanging="720"/>
      </w:pPr>
      <w:r>
        <w:t xml:space="preserve">(ii.6) </w:t>
      </w:r>
      <w:r>
        <w:tab/>
      </w:r>
      <w:r w:rsidR="00EB47AC" w:rsidRPr="00286A7C">
        <w:t>contractor’s role (whether sole contractor, subcontractor, or partner in a JV)</w:t>
      </w:r>
      <w:r w:rsidR="009E6A59" w:rsidRPr="00286A7C">
        <w:t xml:space="preserve"> and percentage of participation</w:t>
      </w:r>
      <w:r w:rsidR="00EB47AC" w:rsidRPr="00286A7C">
        <w:t>;</w:t>
      </w:r>
    </w:p>
    <w:p w14:paraId="75277206" w14:textId="77777777" w:rsidR="00EB47AC" w:rsidRPr="00286A7C" w:rsidRDefault="00B0295F" w:rsidP="00AA47C1">
      <w:pPr>
        <w:pStyle w:val="Style1"/>
        <w:numPr>
          <w:ilvl w:val="0"/>
          <w:numId w:val="0"/>
        </w:numPr>
        <w:ind w:left="3600" w:hanging="720"/>
      </w:pPr>
      <w:r>
        <w:t xml:space="preserve">(ii.7) </w:t>
      </w:r>
      <w:r>
        <w:tab/>
      </w:r>
      <w:r w:rsidR="00EB47AC" w:rsidRPr="00286A7C">
        <w:t>total contract value at award;</w:t>
      </w:r>
    </w:p>
    <w:p w14:paraId="054E3D21" w14:textId="77777777" w:rsidR="00EB47AC" w:rsidRPr="000C6926" w:rsidRDefault="00B0295F" w:rsidP="00AA47C1">
      <w:pPr>
        <w:pStyle w:val="Style1"/>
        <w:numPr>
          <w:ilvl w:val="0"/>
          <w:numId w:val="0"/>
        </w:numPr>
        <w:ind w:left="3600" w:hanging="720"/>
      </w:pPr>
      <w:r>
        <w:t xml:space="preserve">(ii.8) </w:t>
      </w:r>
      <w:r>
        <w:tab/>
      </w:r>
      <w:r w:rsidR="00EB47AC" w:rsidRPr="00286A7C">
        <w:t xml:space="preserve">date of </w:t>
      </w:r>
      <w:r w:rsidR="00EB47AC" w:rsidRPr="00C655EA">
        <w:t>completi</w:t>
      </w:r>
      <w:r w:rsidR="00EB47AC" w:rsidRPr="000C6926">
        <w:t>on or estimated completion time;</w:t>
      </w:r>
    </w:p>
    <w:p w14:paraId="258BD2A9" w14:textId="77777777" w:rsidR="00EB47AC" w:rsidRPr="0008260F" w:rsidRDefault="00B0295F" w:rsidP="00AA47C1">
      <w:pPr>
        <w:pStyle w:val="Style1"/>
        <w:numPr>
          <w:ilvl w:val="0"/>
          <w:numId w:val="0"/>
        </w:numPr>
        <w:ind w:left="3600" w:hanging="720"/>
      </w:pPr>
      <w:r w:rsidRPr="0008260F">
        <w:t xml:space="preserve">(ii.9) </w:t>
      </w:r>
      <w:r w:rsidRPr="0008260F">
        <w:tab/>
      </w:r>
      <w:r w:rsidR="00EB47AC" w:rsidRPr="0008260F">
        <w:t>total contract value at completion, if applicable;</w:t>
      </w:r>
    </w:p>
    <w:p w14:paraId="001D75AA" w14:textId="77777777" w:rsidR="00EB47AC" w:rsidRPr="00C655EA" w:rsidRDefault="00B0295F" w:rsidP="00AA47C1">
      <w:pPr>
        <w:pStyle w:val="Style1"/>
        <w:numPr>
          <w:ilvl w:val="0"/>
          <w:numId w:val="0"/>
        </w:numPr>
        <w:ind w:left="3600" w:hanging="720"/>
      </w:pPr>
      <w:r w:rsidRPr="00F50D2B">
        <w:t xml:space="preserve">(ii.10) </w:t>
      </w:r>
      <w:r w:rsidRPr="00F50D2B">
        <w:tab/>
      </w:r>
      <w:r w:rsidR="00EB47AC" w:rsidRPr="00F50D2B">
        <w:t xml:space="preserve">percentages of planned and actual accomplishments, if applicable; </w:t>
      </w:r>
      <w:r w:rsidR="007F3A0C">
        <w:t>and</w:t>
      </w:r>
    </w:p>
    <w:p w14:paraId="0537AD30" w14:textId="77777777" w:rsidR="007F3A0C" w:rsidRDefault="00B0295F" w:rsidP="00AA47C1">
      <w:pPr>
        <w:pStyle w:val="Style1"/>
        <w:numPr>
          <w:ilvl w:val="0"/>
          <w:numId w:val="0"/>
        </w:numPr>
        <w:ind w:left="1440" w:firstLine="1440"/>
      </w:pPr>
      <w:r w:rsidRPr="000C6926">
        <w:t xml:space="preserve">(ii.11) </w:t>
      </w:r>
      <w:r w:rsidRPr="000C6926">
        <w:tab/>
      </w:r>
      <w:r w:rsidR="00EB47AC" w:rsidRPr="000C6926">
        <w:t>value of outstanding works, if applicable</w:t>
      </w:r>
      <w:r w:rsidR="007F3A0C">
        <w:t>.</w:t>
      </w:r>
    </w:p>
    <w:p w14:paraId="43FBC748" w14:textId="77777777" w:rsidR="00117BD6" w:rsidRPr="00286A7C" w:rsidRDefault="007F3A0C" w:rsidP="00AA47C1">
      <w:pPr>
        <w:pStyle w:val="Style1"/>
        <w:numPr>
          <w:ilvl w:val="0"/>
          <w:numId w:val="0"/>
        </w:numPr>
        <w:ind w:left="2880"/>
      </w:pPr>
      <w:r>
        <w:t>T</w:t>
      </w:r>
      <w:r w:rsidR="00C56155" w:rsidRPr="000C6926">
        <w:t xml:space="preserve">he </w:t>
      </w:r>
      <w:r w:rsidR="00EB47AC" w:rsidRPr="0008260F">
        <w:t xml:space="preserve">statement </w:t>
      </w:r>
      <w:r w:rsidR="00C4566B">
        <w:t xml:space="preserve">of the </w:t>
      </w:r>
      <w:r w:rsidR="00991089">
        <w:t>B</w:t>
      </w:r>
      <w:r w:rsidR="00C4566B">
        <w:t xml:space="preserve">idder’s SLCC </w:t>
      </w:r>
      <w:r w:rsidR="00EB47AC" w:rsidRPr="0008260F">
        <w:t xml:space="preserve">shall be supported by the </w:t>
      </w:r>
      <w:r w:rsidR="0085627F">
        <w:t xml:space="preserve">Notice of Award and/or Notice to Proceed, </w:t>
      </w:r>
      <w:r w:rsidR="003934FF" w:rsidRPr="0008260F">
        <w:t xml:space="preserve">Project </w:t>
      </w:r>
      <w:r w:rsidR="00103769" w:rsidRPr="0008260F">
        <w:t>Owne</w:t>
      </w:r>
      <w:r w:rsidR="00103769" w:rsidRPr="00F50D2B">
        <w:t xml:space="preserve">r’s Certificate of Final Acceptance </w:t>
      </w:r>
      <w:r w:rsidR="00EE4D60" w:rsidRPr="00F50D2B">
        <w:t>issued by the Owner</w:t>
      </w:r>
      <w:r w:rsidR="0085627F">
        <w:t xml:space="preserve"> </w:t>
      </w:r>
      <w:r w:rsidR="00F011DE" w:rsidRPr="00F50D2B">
        <w:t>other than</w:t>
      </w:r>
      <w:r w:rsidR="00F011DE">
        <w:t xml:space="preserve"> the Contractor </w:t>
      </w:r>
      <w:r w:rsidR="00103769">
        <w:t xml:space="preserve">or the </w:t>
      </w:r>
      <w:r w:rsidR="00EB47AC" w:rsidRPr="00286A7C">
        <w:t xml:space="preserve">Constructors Performance Evaluation </w:t>
      </w:r>
      <w:r w:rsidR="00103769" w:rsidRPr="00286A7C">
        <w:t>S</w:t>
      </w:r>
      <w:r w:rsidR="00F011DE">
        <w:t>ystem</w:t>
      </w:r>
      <w:r w:rsidR="00103769" w:rsidRPr="00286A7C">
        <w:t xml:space="preserve"> </w:t>
      </w:r>
      <w:r w:rsidR="00EB47AC" w:rsidRPr="00286A7C">
        <w:t xml:space="preserve">(CPES) </w:t>
      </w:r>
      <w:r w:rsidR="00103769">
        <w:t xml:space="preserve">Final </w:t>
      </w:r>
      <w:r w:rsidR="003934FF">
        <w:t>R</w:t>
      </w:r>
      <w:r w:rsidR="00EB47AC" w:rsidRPr="00286A7C">
        <w:t>ating</w:t>
      </w:r>
      <w:r w:rsidR="00103769">
        <w:t xml:space="preserve">, which must be </w:t>
      </w:r>
      <w:r w:rsidR="00F011DE">
        <w:t xml:space="preserve">at least </w:t>
      </w:r>
      <w:r w:rsidR="00103769">
        <w:t>satisfactory</w:t>
      </w:r>
      <w:r w:rsidR="00F011DE">
        <w:t>. In case of contracts with the private sector, an equivalent document shall be submitted;</w:t>
      </w:r>
    </w:p>
    <w:p w14:paraId="2D18E9E3" w14:textId="77777777" w:rsidR="002A55F7" w:rsidRDefault="00B650FA" w:rsidP="00AA47C1">
      <w:pPr>
        <w:pStyle w:val="Style1"/>
        <w:numPr>
          <w:ilvl w:val="7"/>
          <w:numId w:val="73"/>
        </w:numPr>
        <w:ind w:hanging="720"/>
      </w:pPr>
      <w:bookmarkStart w:id="843" w:name="_Ref240123968"/>
      <w:r w:rsidRPr="00286A7C">
        <w:lastRenderedPageBreak/>
        <w:t xml:space="preserve">Unless otherwise provided in the </w:t>
      </w:r>
      <w:hyperlink w:anchor="bds12_1aiv" w:history="1">
        <w:r w:rsidRPr="00286A7C">
          <w:rPr>
            <w:rStyle w:val="Hyperlink"/>
            <w:szCs w:val="20"/>
          </w:rPr>
          <w:t>BDS</w:t>
        </w:r>
      </w:hyperlink>
      <w:r w:rsidRPr="00286A7C">
        <w:t xml:space="preserve">, </w:t>
      </w:r>
      <w:r w:rsidR="006354D3">
        <w:t>a</w:t>
      </w:r>
      <w:r w:rsidR="00732241">
        <w:t xml:space="preserve"> </w:t>
      </w:r>
      <w:r w:rsidRPr="00286A7C">
        <w:t xml:space="preserve">valid </w:t>
      </w:r>
      <w:r w:rsidR="006E15AF">
        <w:t xml:space="preserve">special PCAB License in case of joint ventures, </w:t>
      </w:r>
      <w:r w:rsidR="002A55F7" w:rsidRPr="00286A7C">
        <w:t xml:space="preserve">and registration for the type and </w:t>
      </w:r>
      <w:r w:rsidR="004C5121" w:rsidRPr="00286A7C">
        <w:t xml:space="preserve">cost of the contract </w:t>
      </w:r>
      <w:r w:rsidRPr="00286A7C">
        <w:t>for this Project</w:t>
      </w:r>
      <w:r w:rsidR="004C5121" w:rsidRPr="00286A7C">
        <w:t>;</w:t>
      </w:r>
      <w:bookmarkEnd w:id="843"/>
      <w:r w:rsidR="00893BD1">
        <w:t xml:space="preserve"> and </w:t>
      </w:r>
    </w:p>
    <w:p w14:paraId="2FD17D29" w14:textId="77777777" w:rsidR="00893BD1" w:rsidRDefault="00893BD1" w:rsidP="00AA47C1">
      <w:pPr>
        <w:pStyle w:val="Style1"/>
        <w:numPr>
          <w:ilvl w:val="7"/>
          <w:numId w:val="73"/>
        </w:numPr>
        <w:ind w:hanging="720"/>
      </w:pPr>
      <w:r>
        <w:t>NFCC computation in accordance with ITB Clause 5.5.</w:t>
      </w:r>
    </w:p>
    <w:p w14:paraId="12BB639E" w14:textId="77777777" w:rsidR="00F719B0" w:rsidRDefault="00F719B0" w:rsidP="00AA47C1">
      <w:pPr>
        <w:pStyle w:val="Style1"/>
        <w:numPr>
          <w:ilvl w:val="0"/>
          <w:numId w:val="0"/>
        </w:numPr>
        <w:ind w:left="2880" w:hanging="720"/>
      </w:pPr>
      <w:r>
        <w:t>Class “B” Documents</w:t>
      </w:r>
    </w:p>
    <w:p w14:paraId="39E95015" w14:textId="77777777" w:rsidR="002651D6" w:rsidRPr="00650835" w:rsidRDefault="00D7048F" w:rsidP="00373B8C">
      <w:pPr>
        <w:pStyle w:val="Style1"/>
        <w:numPr>
          <w:ilvl w:val="7"/>
          <w:numId w:val="73"/>
        </w:numPr>
        <w:ind w:hanging="720"/>
        <w:rPr>
          <w:highlight w:val="yellow"/>
        </w:rPr>
      </w:pPr>
      <w:r>
        <w:t xml:space="preserve">If applicable, </w:t>
      </w:r>
      <w:r w:rsidR="00F719B0">
        <w:t>Joint Venture Agreement</w:t>
      </w:r>
      <w:r w:rsidR="00626E15">
        <w:t xml:space="preserve"> (JVA)</w:t>
      </w:r>
      <w:r>
        <w:t xml:space="preserve"> in accordance with RA 4566</w:t>
      </w:r>
      <w:r w:rsidR="00626E15">
        <w:t>.</w:t>
      </w:r>
    </w:p>
    <w:p w14:paraId="46B20B7F" w14:textId="77777777" w:rsidR="002651D6" w:rsidRPr="00286A7C" w:rsidRDefault="002651D6" w:rsidP="00920500">
      <w:pPr>
        <w:pStyle w:val="Style1"/>
        <w:numPr>
          <w:ilvl w:val="3"/>
          <w:numId w:val="73"/>
        </w:numPr>
      </w:pPr>
      <w:r w:rsidRPr="00286A7C">
        <w:t xml:space="preserve">Technical Documents –  </w:t>
      </w:r>
    </w:p>
    <w:p w14:paraId="376FE71F" w14:textId="77777777" w:rsidR="002651D6" w:rsidRPr="00286A7C" w:rsidRDefault="002651D6" w:rsidP="00C02360">
      <w:pPr>
        <w:pStyle w:val="Style1"/>
        <w:numPr>
          <w:ilvl w:val="4"/>
          <w:numId w:val="73"/>
        </w:numPr>
      </w:pPr>
      <w:r w:rsidRPr="00286A7C">
        <w:t xml:space="preserve">Bid </w:t>
      </w:r>
      <w:r w:rsidR="00143A34" w:rsidRPr="00286A7C">
        <w:t>security</w:t>
      </w:r>
      <w:r w:rsidRPr="00286A7C">
        <w:t xml:space="preserve"> </w:t>
      </w:r>
      <w:r w:rsidR="00BD7A59" w:rsidRPr="00286A7C">
        <w:t>in</w:t>
      </w:r>
      <w:r w:rsidR="004B6DB1">
        <w:t xml:space="preserve"> accordance with</w:t>
      </w:r>
      <w:r w:rsidR="00BD7A59" w:rsidRPr="00286A7C">
        <w:t xml:space="preserve"> </w:t>
      </w:r>
      <w:r w:rsidR="00BD7A59" w:rsidRPr="00286A7C">
        <w:rPr>
          <w:b/>
        </w:rPr>
        <w:t>ITB</w:t>
      </w:r>
      <w:r w:rsidR="00BD7A59" w:rsidRPr="00286A7C">
        <w:t xml:space="preserve"> Clause </w:t>
      </w:r>
      <w:r w:rsidR="007762BD">
        <w:fldChar w:fldCharType="begin"/>
      </w:r>
      <w:r w:rsidR="007762BD">
        <w:instrText xml:space="preserve"> REF _Ref100483235 \r \h  \* MERGEFORMAT </w:instrText>
      </w:r>
      <w:r w:rsidR="007762BD">
        <w:fldChar w:fldCharType="separate"/>
      </w:r>
      <w:r w:rsidR="00EE4E8E">
        <w:t>18</w:t>
      </w:r>
      <w:r w:rsidR="007762BD">
        <w:fldChar w:fldCharType="end"/>
      </w:r>
      <w:r w:rsidR="00143A34" w:rsidRPr="00286A7C">
        <w:t xml:space="preserve">. </w:t>
      </w:r>
      <w:r w:rsidR="00661494">
        <w:t xml:space="preserve">If the </w:t>
      </w:r>
      <w:r w:rsidR="002B6BFF">
        <w:t xml:space="preserve">Bidder </w:t>
      </w:r>
      <w:r w:rsidR="004B6DB1">
        <w:t>opts to</w:t>
      </w:r>
      <w:r w:rsidR="00661494">
        <w:t xml:space="preserve"> submit</w:t>
      </w:r>
      <w:r w:rsidR="00143A34" w:rsidRPr="00286A7C">
        <w:t xml:space="preserve"> the bid security in the form of:</w:t>
      </w:r>
      <w:r w:rsidR="00362837" w:rsidRPr="00286A7C">
        <w:t xml:space="preserve"> </w:t>
      </w:r>
    </w:p>
    <w:p w14:paraId="5B025DE3" w14:textId="77777777" w:rsidR="00C63161" w:rsidRPr="00286A7C" w:rsidRDefault="00127E08" w:rsidP="00920500">
      <w:pPr>
        <w:pStyle w:val="Style1"/>
        <w:numPr>
          <w:ilvl w:val="5"/>
          <w:numId w:val="73"/>
        </w:numPr>
      </w:pPr>
      <w:r w:rsidRPr="00286A7C">
        <w:t xml:space="preserve">a bank draft/guarantee or </w:t>
      </w:r>
      <w:r w:rsidR="00143A34" w:rsidRPr="00286A7C">
        <w:t xml:space="preserve">an irrevocable </w:t>
      </w:r>
      <w:r w:rsidRPr="00286A7C">
        <w:t xml:space="preserve">letter of credit </w:t>
      </w:r>
      <w:r w:rsidR="000C6226" w:rsidRPr="00286A7C">
        <w:t>issued by a foreign bank, it shall be accompanied by a confirmation from a Universal or Commercial Bank;</w:t>
      </w:r>
      <w:r w:rsidR="00143A34" w:rsidRPr="00286A7C">
        <w:t xml:space="preserve"> </w:t>
      </w:r>
      <w:r w:rsidR="00263152">
        <w:t>or</w:t>
      </w:r>
    </w:p>
    <w:p w14:paraId="04D8AE34" w14:textId="77777777" w:rsidR="00FB115E" w:rsidRPr="00286A7C" w:rsidRDefault="00143A34" w:rsidP="00BD7403">
      <w:pPr>
        <w:pStyle w:val="Style1"/>
        <w:numPr>
          <w:ilvl w:val="5"/>
          <w:numId w:val="73"/>
        </w:numPr>
      </w:pPr>
      <w:r w:rsidRPr="00286A7C">
        <w:t xml:space="preserve">a surety </w:t>
      </w:r>
      <w:r w:rsidR="00D37688" w:rsidRPr="00286A7C">
        <w:t xml:space="preserve">bond accompanied by a certification coming from </w:t>
      </w:r>
      <w:r w:rsidR="00132DC7">
        <w:t xml:space="preserve">the </w:t>
      </w:r>
      <w:r w:rsidR="00D37688" w:rsidRPr="00286A7C">
        <w:t>Insurance Commission</w:t>
      </w:r>
      <w:r w:rsidR="000C6226" w:rsidRPr="00286A7C">
        <w:t xml:space="preserve"> that </w:t>
      </w:r>
      <w:r w:rsidR="00132DC7">
        <w:t>the</w:t>
      </w:r>
      <w:r w:rsidR="000C6226" w:rsidRPr="00286A7C">
        <w:t xml:space="preserve"> surety or insurance company is authorized to issue such instrument</w:t>
      </w:r>
      <w:r w:rsidR="004B6DB1">
        <w:t>s</w:t>
      </w:r>
      <w:r w:rsidR="00263152">
        <w:t>.</w:t>
      </w:r>
    </w:p>
    <w:p w14:paraId="079FA11D" w14:textId="77777777" w:rsidR="002651D6" w:rsidRPr="00286A7C" w:rsidRDefault="002651D6" w:rsidP="00920500">
      <w:pPr>
        <w:pStyle w:val="Style1"/>
        <w:numPr>
          <w:ilvl w:val="4"/>
          <w:numId w:val="73"/>
        </w:numPr>
      </w:pPr>
      <w:r w:rsidRPr="00286A7C">
        <w:t>Project Requirements, which shall include the following:</w:t>
      </w:r>
    </w:p>
    <w:p w14:paraId="11F48D0F" w14:textId="77777777" w:rsidR="002651D6" w:rsidRPr="00286A7C" w:rsidRDefault="002651D6" w:rsidP="00920500">
      <w:pPr>
        <w:pStyle w:val="Style1"/>
        <w:numPr>
          <w:ilvl w:val="5"/>
          <w:numId w:val="73"/>
        </w:numPr>
      </w:pPr>
      <w:r w:rsidRPr="00286A7C">
        <w:t>Organizational chart for the contract to be bid;</w:t>
      </w:r>
    </w:p>
    <w:p w14:paraId="6DD442C7" w14:textId="77777777" w:rsidR="002651D6" w:rsidRPr="00286A7C" w:rsidRDefault="002651D6" w:rsidP="00920500">
      <w:pPr>
        <w:pStyle w:val="Style1"/>
        <w:numPr>
          <w:ilvl w:val="5"/>
          <w:numId w:val="73"/>
        </w:numPr>
      </w:pPr>
      <w:r w:rsidRPr="00286A7C">
        <w:t>List of contractor’s personnel (</w:t>
      </w:r>
      <w:r w:rsidR="00FA4E31" w:rsidRPr="00AA47C1">
        <w:rPr>
          <w:i/>
        </w:rPr>
        <w:t>e.g</w:t>
      </w:r>
      <w:r w:rsidR="00FA4E31">
        <w:t>.,</w:t>
      </w:r>
      <w:r w:rsidRPr="00286A7C">
        <w:t xml:space="preserve"> </w:t>
      </w:r>
      <w:r w:rsidR="003934FF">
        <w:t>P</w:t>
      </w:r>
      <w:r w:rsidRPr="00286A7C">
        <w:t>roject Manager, Project Engineers, Materials Engineers, and Foremen), to be assigned to the contract to be bid, with their complete qualification and experience data</w:t>
      </w:r>
      <w:r w:rsidR="003934FF">
        <w:t xml:space="preserve">. These personnel must meet the required minimum years of experience set in the </w:t>
      </w:r>
      <w:r w:rsidR="003934FF" w:rsidRPr="00AA47C1">
        <w:rPr>
          <w:b/>
          <w:u w:val="single"/>
        </w:rPr>
        <w:t>BDS</w:t>
      </w:r>
      <w:r w:rsidRPr="00286A7C">
        <w:t>;</w:t>
      </w:r>
      <w:r w:rsidR="00A97153" w:rsidRPr="00286A7C">
        <w:t xml:space="preserve"> and</w:t>
      </w:r>
    </w:p>
    <w:p w14:paraId="0312AD54" w14:textId="77777777" w:rsidR="002651D6" w:rsidRPr="00286A7C" w:rsidRDefault="002651D6" w:rsidP="00920500">
      <w:pPr>
        <w:pStyle w:val="Style1"/>
        <w:numPr>
          <w:ilvl w:val="5"/>
          <w:numId w:val="73"/>
        </w:numPr>
      </w:pPr>
      <w:r w:rsidRPr="00286A7C">
        <w:t xml:space="preserve">List of contractor’s </w:t>
      </w:r>
      <w:r w:rsidR="00D33521">
        <w:t xml:space="preserve">major </w:t>
      </w:r>
      <w:r w:rsidRPr="00286A7C">
        <w:t xml:space="preserve">equipment units, which are owned, leased, and/or under purchase agreements, supported by </w:t>
      </w:r>
      <w:r w:rsidR="00D33521">
        <w:t xml:space="preserve">proof of ownership, </w:t>
      </w:r>
      <w:r w:rsidRPr="00286A7C">
        <w:t>certification of availability of equipment from the equipment lessor/vendor for the duration of the project</w:t>
      </w:r>
      <w:r w:rsidR="00D33521">
        <w:t>, as the case may be</w:t>
      </w:r>
      <w:r w:rsidR="001261A5">
        <w:t xml:space="preserve">, which must meet the minimum requirements for the contract set in the </w:t>
      </w:r>
      <w:r w:rsidR="001261A5" w:rsidRPr="00AA47C1">
        <w:rPr>
          <w:b/>
          <w:u w:val="single"/>
        </w:rPr>
        <w:t>BDS</w:t>
      </w:r>
      <w:r w:rsidRPr="00286A7C">
        <w:t>; and</w:t>
      </w:r>
    </w:p>
    <w:p w14:paraId="7E902BAE" w14:textId="77777777" w:rsidR="00AF363D" w:rsidRPr="00286A7C" w:rsidRDefault="002651D6" w:rsidP="00920500">
      <w:pPr>
        <w:pStyle w:val="Style1"/>
        <w:numPr>
          <w:ilvl w:val="4"/>
          <w:numId w:val="73"/>
        </w:numPr>
      </w:pPr>
      <w:bookmarkStart w:id="844" w:name="_Ref240789690"/>
      <w:r w:rsidRPr="00286A7C">
        <w:t xml:space="preserve">Sworn statement </w:t>
      </w:r>
      <w:r w:rsidR="00FD7029" w:rsidRPr="00286A7C">
        <w:t xml:space="preserve">in accordance with </w:t>
      </w:r>
      <w:r w:rsidR="00A97153" w:rsidRPr="00286A7C">
        <w:t>Section 25.</w:t>
      </w:r>
      <w:r w:rsidR="00642064">
        <w:t>3</w:t>
      </w:r>
      <w:r w:rsidR="00A97153" w:rsidRPr="00286A7C">
        <w:t xml:space="preserve"> of the IRR of RA 9184 and using the form prescribed in </w:t>
      </w:r>
      <w:r w:rsidR="007762BD">
        <w:fldChar w:fldCharType="begin"/>
      </w:r>
      <w:r w:rsidR="007762BD">
        <w:instrText xml:space="preserve"> REF _Ref240788600 \h  \* MERGEFORMAT </w:instrText>
      </w:r>
      <w:r w:rsidR="007762BD">
        <w:fldChar w:fldCharType="separate"/>
      </w:r>
      <w:r w:rsidR="00EE4E8E" w:rsidRPr="00286A7C">
        <w:t>Section IX. Bidding Forms</w:t>
      </w:r>
      <w:r w:rsidR="007762BD">
        <w:fldChar w:fldCharType="end"/>
      </w:r>
      <w:r w:rsidR="00A97153" w:rsidRPr="00286A7C">
        <w:rPr>
          <w:b/>
        </w:rPr>
        <w:t>.</w:t>
      </w:r>
      <w:bookmarkEnd w:id="844"/>
    </w:p>
    <w:p w14:paraId="7BE8ACF1" w14:textId="77777777" w:rsidR="00424AA0" w:rsidRPr="00286A7C" w:rsidRDefault="00477324" w:rsidP="00876F92">
      <w:pPr>
        <w:pStyle w:val="Heading3"/>
      </w:pPr>
      <w:bookmarkStart w:id="845" w:name="_Toc240794938"/>
      <w:bookmarkStart w:id="846" w:name="_Toc240040372"/>
      <w:bookmarkStart w:id="847" w:name="_Toc240040684"/>
      <w:bookmarkStart w:id="848" w:name="_Toc240040377"/>
      <w:bookmarkStart w:id="849" w:name="_Toc240040689"/>
      <w:bookmarkStart w:id="850" w:name="_Toc240040379"/>
      <w:bookmarkStart w:id="851" w:name="_Toc240040691"/>
      <w:bookmarkStart w:id="852" w:name="_Toc240040380"/>
      <w:bookmarkStart w:id="853" w:name="_Toc240040692"/>
      <w:bookmarkStart w:id="854" w:name="_Toc240079452"/>
      <w:bookmarkStart w:id="855" w:name="_Toc240193433"/>
      <w:bookmarkStart w:id="856" w:name="_Ref240700401"/>
      <w:bookmarkStart w:id="857" w:name="_Ref240700549"/>
      <w:bookmarkStart w:id="858" w:name="_Toc240794939"/>
      <w:bookmarkStart w:id="859" w:name="_Ref242166288"/>
      <w:bookmarkStart w:id="860" w:name="_Toc242866324"/>
      <w:bookmarkEnd w:id="845"/>
      <w:bookmarkEnd w:id="846"/>
      <w:bookmarkEnd w:id="847"/>
      <w:bookmarkEnd w:id="848"/>
      <w:bookmarkEnd w:id="849"/>
      <w:bookmarkEnd w:id="850"/>
      <w:bookmarkEnd w:id="851"/>
      <w:bookmarkEnd w:id="852"/>
      <w:bookmarkEnd w:id="853"/>
      <w:r w:rsidRPr="00286A7C">
        <w:t>Documents Comprising the Bid</w:t>
      </w:r>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824"/>
      <w:bookmarkEnd w:id="825"/>
      <w:bookmarkEnd w:id="826"/>
      <w:bookmarkEnd w:id="827"/>
      <w:bookmarkEnd w:id="828"/>
      <w:bookmarkEnd w:id="829"/>
      <w:bookmarkEnd w:id="830"/>
      <w:bookmarkEnd w:id="831"/>
      <w:bookmarkEnd w:id="832"/>
      <w:bookmarkEnd w:id="833"/>
      <w:r w:rsidR="008C5830" w:rsidRPr="00286A7C">
        <w:t xml:space="preserve">: </w:t>
      </w:r>
      <w:r w:rsidR="0049582C" w:rsidRPr="00286A7C">
        <w:t>Financial Component</w:t>
      </w:r>
      <w:bookmarkEnd w:id="854"/>
      <w:bookmarkEnd w:id="855"/>
      <w:bookmarkEnd w:id="856"/>
      <w:bookmarkEnd w:id="857"/>
      <w:bookmarkEnd w:id="858"/>
      <w:bookmarkEnd w:id="859"/>
      <w:bookmarkEnd w:id="860"/>
    </w:p>
    <w:p w14:paraId="283F9EB3" w14:textId="77777777" w:rsidR="00424AA0" w:rsidRPr="00286A7C" w:rsidRDefault="000174D1" w:rsidP="001640FE">
      <w:pPr>
        <w:pStyle w:val="Style1"/>
      </w:pPr>
      <w:bookmarkStart w:id="861" w:name="_Ref240095307"/>
      <w:r w:rsidRPr="00286A7C">
        <w:t xml:space="preserve">Unless otherwise stated in the </w:t>
      </w:r>
      <w:hyperlink w:anchor="bds13_1" w:history="1">
        <w:r w:rsidRPr="00286A7C">
          <w:rPr>
            <w:rStyle w:val="Hyperlink"/>
            <w:szCs w:val="20"/>
          </w:rPr>
          <w:t>BDS</w:t>
        </w:r>
      </w:hyperlink>
      <w:r w:rsidRPr="00286A7C">
        <w:t>, the financial component of the bid shall contain the following:</w:t>
      </w:r>
      <w:bookmarkEnd w:id="861"/>
    </w:p>
    <w:p w14:paraId="2BB80A53" w14:textId="77777777" w:rsidR="000174D1" w:rsidRPr="00286A7C" w:rsidRDefault="00202B1B" w:rsidP="001640FE">
      <w:pPr>
        <w:pStyle w:val="Style1"/>
        <w:numPr>
          <w:ilvl w:val="3"/>
          <w:numId w:val="73"/>
        </w:numPr>
      </w:pPr>
      <w:bookmarkStart w:id="862" w:name="_Toc99261488"/>
      <w:bookmarkStart w:id="863" w:name="_Toc99766099"/>
      <w:bookmarkStart w:id="864" w:name="_Toc99862466"/>
      <w:bookmarkStart w:id="865" w:name="_Toc99938674"/>
      <w:bookmarkStart w:id="866" w:name="_Toc99942552"/>
      <w:bookmarkStart w:id="867" w:name="_Toc100755258"/>
      <w:bookmarkStart w:id="868" w:name="_Toc100906882"/>
      <w:bookmarkStart w:id="869" w:name="_Toc100978162"/>
      <w:bookmarkStart w:id="870" w:name="_Toc100978547"/>
      <w:r w:rsidRPr="00677BB3">
        <w:lastRenderedPageBreak/>
        <w:t xml:space="preserve">Financial Bid Form, </w:t>
      </w:r>
      <w:r w:rsidRPr="00677BB3">
        <w:rPr>
          <w:szCs w:val="24"/>
        </w:rPr>
        <w:t>which includes bid prices and the bill of quantities</w:t>
      </w:r>
      <w:r w:rsidRPr="00677BB3">
        <w:t xml:space="preserve">, in accordance with </w:t>
      </w:r>
      <w:r w:rsidRPr="00677BB3">
        <w:rPr>
          <w:b/>
        </w:rPr>
        <w:t>ITB</w:t>
      </w:r>
      <w:r w:rsidRPr="00677BB3">
        <w:t xml:space="preserve"> Clauses </w:t>
      </w:r>
      <w:bookmarkEnd w:id="862"/>
      <w:bookmarkEnd w:id="863"/>
      <w:bookmarkEnd w:id="864"/>
      <w:bookmarkEnd w:id="865"/>
      <w:bookmarkEnd w:id="866"/>
      <w:bookmarkEnd w:id="867"/>
      <w:bookmarkEnd w:id="868"/>
      <w:bookmarkEnd w:id="869"/>
      <w:bookmarkEnd w:id="870"/>
      <w:r w:rsidR="002946BD">
        <w:t>15.1 and 15.3</w:t>
      </w:r>
      <w:r w:rsidR="004F2FE5" w:rsidRPr="00202B1B">
        <w:t>;</w:t>
      </w:r>
      <w:r w:rsidR="00980D18" w:rsidRPr="00286A7C">
        <w:t xml:space="preserve"> </w:t>
      </w:r>
      <w:r w:rsidR="00780245" w:rsidRPr="00286A7C">
        <w:t>and</w:t>
      </w:r>
    </w:p>
    <w:p w14:paraId="4E70EF10" w14:textId="77777777" w:rsidR="008964FE" w:rsidRPr="00286A7C" w:rsidRDefault="008964FE" w:rsidP="008964FE">
      <w:pPr>
        <w:pStyle w:val="Style1"/>
        <w:numPr>
          <w:ilvl w:val="3"/>
          <w:numId w:val="73"/>
        </w:numPr>
        <w:spacing w:before="0"/>
      </w:pPr>
      <w:bookmarkStart w:id="871" w:name="_Toc239472803"/>
      <w:bookmarkStart w:id="872" w:name="_Toc239473421"/>
      <w:bookmarkStart w:id="873" w:name="_Ref240095429"/>
      <w:r w:rsidRPr="00286A7C">
        <w:t xml:space="preserve">Any other document related to the financial component of the bid as stated in the </w:t>
      </w:r>
      <w:hyperlink w:anchor="bds13_1" w:history="1">
        <w:r w:rsidRPr="00286A7C">
          <w:rPr>
            <w:rStyle w:val="Hyperlink"/>
          </w:rPr>
          <w:t>BDS</w:t>
        </w:r>
      </w:hyperlink>
      <w:r w:rsidRPr="00286A7C">
        <w:t>.</w:t>
      </w:r>
      <w:bookmarkEnd w:id="871"/>
      <w:bookmarkEnd w:id="872"/>
      <w:r w:rsidRPr="00286A7C">
        <w:t xml:space="preserve"> </w:t>
      </w:r>
    </w:p>
    <w:p w14:paraId="5D901BA4" w14:textId="77777777" w:rsidR="00060D42" w:rsidRPr="00286A7C" w:rsidRDefault="002D2042" w:rsidP="00555166">
      <w:pPr>
        <w:pStyle w:val="Style1"/>
        <w:tabs>
          <w:tab w:val="left" w:pos="1440"/>
          <w:tab w:val="num" w:pos="2160"/>
        </w:tabs>
        <w:ind w:left="2160" w:hanging="1440"/>
      </w:pPr>
      <w:r w:rsidRPr="00286A7C">
        <w:t>(a</w:t>
      </w:r>
      <w:r w:rsidR="00555166" w:rsidRPr="00286A7C">
        <w:t>)</w:t>
      </w:r>
      <w:r w:rsidR="00555166" w:rsidRPr="00286A7C">
        <w:tab/>
      </w:r>
      <w:r w:rsidR="0049582C" w:rsidRPr="00286A7C">
        <w:t xml:space="preserve">Unless </w:t>
      </w:r>
      <w:r w:rsidR="00202B1B">
        <w:t xml:space="preserve">otherwise stated </w:t>
      </w:r>
      <w:r w:rsidR="0049582C" w:rsidRPr="00286A7C">
        <w:t xml:space="preserve">in the </w:t>
      </w:r>
      <w:hyperlink w:anchor="bds13_2" w:history="1">
        <w:r w:rsidR="00905CCA" w:rsidRPr="00286A7C">
          <w:rPr>
            <w:rStyle w:val="Hyperlink"/>
          </w:rPr>
          <w:t>BDS</w:t>
        </w:r>
      </w:hyperlink>
      <w:r w:rsidR="0049582C" w:rsidRPr="00286A7C">
        <w:rPr>
          <w:b/>
        </w:rPr>
        <w:t>,</w:t>
      </w:r>
      <w:r w:rsidR="0049582C" w:rsidRPr="00286A7C">
        <w:t xml:space="preserve"> all Bids that exceed the ABC shall not be accepted.</w:t>
      </w:r>
      <w:bookmarkStart w:id="874" w:name="_Ref100479067"/>
      <w:bookmarkEnd w:id="873"/>
    </w:p>
    <w:p w14:paraId="7C8152D1" w14:textId="77777777" w:rsidR="002D2042" w:rsidRPr="00286A7C" w:rsidRDefault="002D2042" w:rsidP="00286A7C">
      <w:pPr>
        <w:pStyle w:val="BodyText"/>
        <w:tabs>
          <w:tab w:val="left" w:pos="2160"/>
        </w:tabs>
        <w:spacing w:before="0" w:after="240"/>
        <w:ind w:left="2160" w:hanging="720"/>
        <w:rPr>
          <w:rFonts w:ascii="Times New Roman" w:hAnsi="Times New Roman"/>
          <w:szCs w:val="24"/>
        </w:rPr>
      </w:pPr>
      <w:r w:rsidRPr="00286A7C">
        <w:rPr>
          <w:rFonts w:ascii="Times New Roman" w:hAnsi="Times New Roman"/>
        </w:rPr>
        <w:t>(b</w:t>
      </w:r>
      <w:r w:rsidR="00555166" w:rsidRPr="00286A7C">
        <w:rPr>
          <w:rFonts w:ascii="Times New Roman" w:hAnsi="Times New Roman"/>
        </w:rPr>
        <w:t>)</w:t>
      </w:r>
      <w:r w:rsidR="00555166" w:rsidRPr="00286A7C">
        <w:rPr>
          <w:rFonts w:ascii="Times New Roman" w:hAnsi="Times New Roman"/>
        </w:rPr>
        <w:tab/>
      </w:r>
      <w:r w:rsidR="00670FC8" w:rsidRPr="00286A7C">
        <w:rPr>
          <w:rFonts w:ascii="Times New Roman" w:hAnsi="Times New Roman"/>
          <w:szCs w:val="24"/>
        </w:rPr>
        <w:t xml:space="preserve">Unless </w:t>
      </w:r>
      <w:r w:rsidR="001C1A04" w:rsidRPr="00286A7C">
        <w:rPr>
          <w:rFonts w:ascii="Times New Roman" w:hAnsi="Times New Roman"/>
          <w:szCs w:val="24"/>
        </w:rPr>
        <w:t xml:space="preserve">otherwise indicated in </w:t>
      </w:r>
      <w:r w:rsidR="00555166" w:rsidRPr="00286A7C">
        <w:t xml:space="preserve">the </w:t>
      </w:r>
      <w:hyperlink w:anchor="bds13_2" w:history="1">
        <w:r w:rsidR="00555166" w:rsidRPr="00286A7C">
          <w:rPr>
            <w:rStyle w:val="Hyperlink"/>
          </w:rPr>
          <w:t>BDS</w:t>
        </w:r>
      </w:hyperlink>
      <w:r w:rsidR="00670FC8" w:rsidRPr="00286A7C">
        <w:rPr>
          <w:rFonts w:ascii="Times New Roman" w:hAnsi="Times New Roman"/>
          <w:szCs w:val="24"/>
        </w:rPr>
        <w:t>, f</w:t>
      </w:r>
      <w:r w:rsidRPr="00286A7C">
        <w:rPr>
          <w:rFonts w:ascii="Times New Roman" w:hAnsi="Times New Roman"/>
          <w:szCs w:val="24"/>
        </w:rPr>
        <w:t xml:space="preserve">or foreign-funded procurement, a ceiling may be applied to bid prices provided the following conditions are met: </w:t>
      </w:r>
    </w:p>
    <w:p w14:paraId="08531FE1" w14:textId="77777777" w:rsidR="002D2042" w:rsidRPr="00286A7C" w:rsidRDefault="002D2042" w:rsidP="005F459B">
      <w:pPr>
        <w:overflowPunct/>
        <w:autoSpaceDE/>
        <w:autoSpaceDN/>
        <w:adjustRightInd/>
        <w:spacing w:before="0" w:line="240" w:lineRule="auto"/>
        <w:ind w:left="2700" w:hanging="540"/>
        <w:textAlignment w:val="auto"/>
        <w:rPr>
          <w:szCs w:val="24"/>
        </w:rPr>
      </w:pPr>
      <w:r w:rsidRPr="00286A7C">
        <w:rPr>
          <w:szCs w:val="24"/>
        </w:rPr>
        <w:t xml:space="preserve">(i)  </w:t>
      </w:r>
      <w:r w:rsidR="005F459B" w:rsidRPr="00286A7C">
        <w:rPr>
          <w:szCs w:val="24"/>
        </w:rPr>
        <w:t xml:space="preserve"> </w:t>
      </w:r>
      <w:r w:rsidRPr="00286A7C">
        <w:rPr>
          <w:szCs w:val="24"/>
        </w:rPr>
        <w:t>Bidding Documents are obtainable free of charge on a freely accessible website.  If payment of Bidding Documents is required by the procuring entity, payment could be made upon the submission of bids.</w:t>
      </w:r>
    </w:p>
    <w:p w14:paraId="77FAA944" w14:textId="77777777" w:rsidR="002D2042" w:rsidRPr="00286A7C" w:rsidRDefault="002D2042" w:rsidP="005F459B">
      <w:pPr>
        <w:overflowPunct/>
        <w:autoSpaceDE/>
        <w:autoSpaceDN/>
        <w:adjustRightInd/>
        <w:spacing w:before="0" w:line="240" w:lineRule="auto"/>
        <w:ind w:left="2700" w:hanging="540"/>
        <w:textAlignment w:val="auto"/>
        <w:rPr>
          <w:szCs w:val="24"/>
        </w:rPr>
      </w:pPr>
      <w:r w:rsidRPr="00286A7C">
        <w:rPr>
          <w:szCs w:val="24"/>
        </w:rPr>
        <w:t xml:space="preserve">(ii)  </w:t>
      </w:r>
      <w:r w:rsidR="005F459B" w:rsidRPr="00286A7C">
        <w:rPr>
          <w:szCs w:val="24"/>
        </w:rPr>
        <w:t xml:space="preserve"> </w:t>
      </w:r>
      <w:r w:rsidRPr="00286A7C">
        <w:rPr>
          <w:szCs w:val="24"/>
        </w:rPr>
        <w:t xml:space="preserve">The procuring entity has procedures in place to ensure that the ABC is based on recent estimates made by the engineer or the responsible unit of the procuring entity and that the estimates are based on adequate detailed engineering (in the case of </w:t>
      </w:r>
      <w:r w:rsidR="00333393">
        <w:rPr>
          <w:szCs w:val="24"/>
        </w:rPr>
        <w:t>infrastructure projects</w:t>
      </w:r>
      <w:r w:rsidRPr="00286A7C">
        <w:rPr>
          <w:szCs w:val="24"/>
        </w:rPr>
        <w:t>) and reflect the quality, supervision and risk and inflationary factors, as well as prevailing market prices, associated with the types of works or goods to be procured.</w:t>
      </w:r>
    </w:p>
    <w:p w14:paraId="663C8E30" w14:textId="77777777" w:rsidR="002D2042" w:rsidRPr="00286A7C" w:rsidRDefault="005F459B" w:rsidP="005F459B">
      <w:pPr>
        <w:overflowPunct/>
        <w:autoSpaceDE/>
        <w:autoSpaceDN/>
        <w:adjustRightInd/>
        <w:spacing w:before="0" w:line="240" w:lineRule="auto"/>
        <w:ind w:left="2700" w:hanging="540"/>
        <w:textAlignment w:val="auto"/>
        <w:rPr>
          <w:szCs w:val="24"/>
        </w:rPr>
      </w:pPr>
      <w:r w:rsidRPr="00286A7C">
        <w:rPr>
          <w:szCs w:val="24"/>
        </w:rPr>
        <w:t xml:space="preserve">(iii)  </w:t>
      </w:r>
      <w:r w:rsidR="002D2042" w:rsidRPr="00286A7C">
        <w:rPr>
          <w:szCs w:val="24"/>
        </w:rPr>
        <w:t>The procuring entity has trained cost estimators on estimating prices and analyzing bid variances. In the case of infrastructure projects, the procuring entity must also have trained quantity surveyors.</w:t>
      </w:r>
    </w:p>
    <w:p w14:paraId="3C27A446" w14:textId="77777777" w:rsidR="002D2042" w:rsidRPr="00286A7C" w:rsidRDefault="002D2042" w:rsidP="005F459B">
      <w:pPr>
        <w:overflowPunct/>
        <w:autoSpaceDE/>
        <w:autoSpaceDN/>
        <w:adjustRightInd/>
        <w:spacing w:before="0" w:line="240" w:lineRule="auto"/>
        <w:ind w:left="2700" w:hanging="540"/>
        <w:textAlignment w:val="auto"/>
        <w:rPr>
          <w:szCs w:val="24"/>
        </w:rPr>
      </w:pPr>
      <w:r w:rsidRPr="00286A7C">
        <w:rPr>
          <w:szCs w:val="24"/>
        </w:rPr>
        <w:t xml:space="preserve">(iv)  The procuring entity has established a system to monitor and report bid prices relative to ABC and engineer’s/procuring entity’s estimate. </w:t>
      </w:r>
    </w:p>
    <w:p w14:paraId="57D5ED4A" w14:textId="77777777" w:rsidR="002D2042" w:rsidRPr="00286A7C" w:rsidRDefault="002D2042" w:rsidP="005F459B">
      <w:pPr>
        <w:overflowPunct/>
        <w:autoSpaceDE/>
        <w:autoSpaceDN/>
        <w:adjustRightInd/>
        <w:spacing w:before="0" w:line="240" w:lineRule="auto"/>
        <w:ind w:left="2700" w:hanging="540"/>
        <w:textAlignment w:val="auto"/>
        <w:rPr>
          <w:szCs w:val="24"/>
        </w:rPr>
      </w:pPr>
      <w:r w:rsidRPr="00286A7C">
        <w:rPr>
          <w:szCs w:val="24"/>
        </w:rPr>
        <w:t>(v)  The procuring entity has established a monitoring and evaluation system for contract implementation to provide a feedback on actual total costs of goods and works.</w:t>
      </w:r>
    </w:p>
    <w:p w14:paraId="44FD243F" w14:textId="77777777" w:rsidR="00DB3CC1" w:rsidRPr="00286A7C" w:rsidRDefault="00DB3CC1" w:rsidP="00876F92">
      <w:pPr>
        <w:pStyle w:val="Heading3"/>
      </w:pPr>
      <w:bookmarkStart w:id="875" w:name="_Toc240040383"/>
      <w:bookmarkStart w:id="876" w:name="_Toc240040695"/>
      <w:bookmarkStart w:id="877" w:name="_Toc240078777"/>
      <w:bookmarkStart w:id="878" w:name="_Toc240079037"/>
      <w:bookmarkStart w:id="879" w:name="_Toc240079453"/>
      <w:bookmarkStart w:id="880" w:name="_Toc240193434"/>
      <w:bookmarkStart w:id="881" w:name="_Toc240794940"/>
      <w:bookmarkStart w:id="882" w:name="_Toc240040388"/>
      <w:bookmarkStart w:id="883" w:name="_Toc240040700"/>
      <w:bookmarkStart w:id="884" w:name="_Toc240078782"/>
      <w:bookmarkStart w:id="885" w:name="_Toc240079042"/>
      <w:bookmarkStart w:id="886" w:name="_Toc240079458"/>
      <w:bookmarkStart w:id="887" w:name="_Toc240193439"/>
      <w:bookmarkStart w:id="888" w:name="_Toc240794945"/>
      <w:bookmarkStart w:id="889" w:name="_Toc240040389"/>
      <w:bookmarkStart w:id="890" w:name="_Toc240040701"/>
      <w:bookmarkStart w:id="891" w:name="_Toc240078783"/>
      <w:bookmarkStart w:id="892" w:name="_Toc240079043"/>
      <w:bookmarkStart w:id="893" w:name="_Toc240079459"/>
      <w:bookmarkStart w:id="894" w:name="_Toc240193440"/>
      <w:bookmarkStart w:id="895" w:name="_Toc240794946"/>
      <w:bookmarkStart w:id="896" w:name="_Toc240040390"/>
      <w:bookmarkStart w:id="897" w:name="_Toc240040702"/>
      <w:bookmarkStart w:id="898" w:name="_Toc240078784"/>
      <w:bookmarkStart w:id="899" w:name="_Toc240079044"/>
      <w:bookmarkStart w:id="900" w:name="_Toc240079460"/>
      <w:bookmarkStart w:id="901" w:name="_Toc240193441"/>
      <w:bookmarkStart w:id="902" w:name="_Toc240794947"/>
      <w:bookmarkStart w:id="903" w:name="_Toc240040392"/>
      <w:bookmarkStart w:id="904" w:name="_Toc240040704"/>
      <w:bookmarkStart w:id="905" w:name="_Toc240078786"/>
      <w:bookmarkStart w:id="906" w:name="_Toc240079046"/>
      <w:bookmarkStart w:id="907" w:name="_Toc240079462"/>
      <w:bookmarkStart w:id="908" w:name="_Toc240193443"/>
      <w:bookmarkStart w:id="909" w:name="_Toc240794949"/>
      <w:bookmarkStart w:id="910" w:name="_Toc240040396"/>
      <w:bookmarkStart w:id="911" w:name="_Toc240040708"/>
      <w:bookmarkStart w:id="912" w:name="_Toc240078790"/>
      <w:bookmarkStart w:id="913" w:name="_Toc240079050"/>
      <w:bookmarkStart w:id="914" w:name="_Toc240079466"/>
      <w:bookmarkStart w:id="915" w:name="_Toc240193447"/>
      <w:bookmarkStart w:id="916" w:name="_Toc240794953"/>
      <w:bookmarkStart w:id="917" w:name="_Toc240040398"/>
      <w:bookmarkStart w:id="918" w:name="_Toc240040710"/>
      <w:bookmarkStart w:id="919" w:name="_Toc240078792"/>
      <w:bookmarkStart w:id="920" w:name="_Toc240079052"/>
      <w:bookmarkStart w:id="921" w:name="_Toc240079468"/>
      <w:bookmarkStart w:id="922" w:name="_Toc240193449"/>
      <w:bookmarkStart w:id="923" w:name="_Toc240794955"/>
      <w:bookmarkStart w:id="924" w:name="_Toc240040400"/>
      <w:bookmarkStart w:id="925" w:name="_Toc240040712"/>
      <w:bookmarkStart w:id="926" w:name="_Toc240078794"/>
      <w:bookmarkStart w:id="927" w:name="_Toc240079054"/>
      <w:bookmarkStart w:id="928" w:name="_Toc240079470"/>
      <w:bookmarkStart w:id="929" w:name="_Toc240193451"/>
      <w:bookmarkStart w:id="930" w:name="_Toc240794957"/>
      <w:bookmarkStart w:id="931" w:name="_Toc240040402"/>
      <w:bookmarkStart w:id="932" w:name="_Toc240040714"/>
      <w:bookmarkStart w:id="933" w:name="_Toc240078796"/>
      <w:bookmarkStart w:id="934" w:name="_Toc240079056"/>
      <w:bookmarkStart w:id="935" w:name="_Toc240079472"/>
      <w:bookmarkStart w:id="936" w:name="_Toc240193453"/>
      <w:bookmarkStart w:id="937" w:name="_Toc240794959"/>
      <w:bookmarkStart w:id="938" w:name="_Toc240040404"/>
      <w:bookmarkStart w:id="939" w:name="_Toc240040716"/>
      <w:bookmarkStart w:id="940" w:name="_Toc240078798"/>
      <w:bookmarkStart w:id="941" w:name="_Toc240079058"/>
      <w:bookmarkStart w:id="942" w:name="_Toc240079474"/>
      <w:bookmarkStart w:id="943" w:name="_Toc240193455"/>
      <w:bookmarkStart w:id="944" w:name="_Toc240794961"/>
      <w:bookmarkStart w:id="945" w:name="_Toc240040405"/>
      <w:bookmarkStart w:id="946" w:name="_Toc240040717"/>
      <w:bookmarkStart w:id="947" w:name="_Toc240078799"/>
      <w:bookmarkStart w:id="948" w:name="_Toc240079059"/>
      <w:bookmarkStart w:id="949" w:name="_Toc240079475"/>
      <w:bookmarkStart w:id="950" w:name="_Toc240193456"/>
      <w:bookmarkStart w:id="951" w:name="_Toc240794962"/>
      <w:bookmarkStart w:id="952" w:name="_Toc240040406"/>
      <w:bookmarkStart w:id="953" w:name="_Toc240040718"/>
      <w:bookmarkStart w:id="954" w:name="_Toc240078800"/>
      <w:bookmarkStart w:id="955" w:name="_Toc240079060"/>
      <w:bookmarkStart w:id="956" w:name="_Toc240079476"/>
      <w:bookmarkStart w:id="957" w:name="_Toc240193457"/>
      <w:bookmarkStart w:id="958" w:name="_Toc240794963"/>
      <w:bookmarkStart w:id="959" w:name="_Toc100571212"/>
      <w:bookmarkStart w:id="960" w:name="_Toc100571508"/>
      <w:bookmarkStart w:id="961" w:name="_Toc101169520"/>
      <w:bookmarkStart w:id="962" w:name="_Toc101542561"/>
      <w:bookmarkStart w:id="963" w:name="_Toc101545838"/>
      <w:bookmarkStart w:id="964" w:name="_Toc102300328"/>
      <w:bookmarkStart w:id="965" w:name="_Toc102300559"/>
      <w:bookmarkStart w:id="966" w:name="_Toc240079483"/>
      <w:bookmarkStart w:id="967" w:name="_Toc240193464"/>
      <w:bookmarkStart w:id="968" w:name="_Toc240794970"/>
      <w:bookmarkStart w:id="969" w:name="_Toc242866325"/>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r w:rsidRPr="00286A7C">
        <w:t xml:space="preserve">Alternative </w:t>
      </w:r>
      <w:bookmarkEnd w:id="959"/>
      <w:bookmarkEnd w:id="960"/>
      <w:bookmarkEnd w:id="961"/>
      <w:bookmarkEnd w:id="962"/>
      <w:bookmarkEnd w:id="963"/>
      <w:bookmarkEnd w:id="964"/>
      <w:bookmarkEnd w:id="965"/>
      <w:r w:rsidR="00EF06A0" w:rsidRPr="00286A7C">
        <w:t>Bids</w:t>
      </w:r>
      <w:bookmarkEnd w:id="966"/>
      <w:bookmarkEnd w:id="967"/>
      <w:bookmarkEnd w:id="968"/>
      <w:bookmarkEnd w:id="969"/>
    </w:p>
    <w:p w14:paraId="3E646219" w14:textId="77777777" w:rsidR="000C4D11" w:rsidRPr="00286A7C" w:rsidRDefault="00761076" w:rsidP="001640FE">
      <w:pPr>
        <w:pStyle w:val="Style1"/>
        <w:rPr>
          <w:szCs w:val="28"/>
        </w:rPr>
      </w:pPr>
      <w:r w:rsidRPr="00286A7C">
        <w:t>Alternativ</w:t>
      </w:r>
      <w:r w:rsidR="009C7830" w:rsidRPr="00286A7C">
        <w:t>e Bids shall be rejected</w:t>
      </w:r>
      <w:r w:rsidR="00B650FA" w:rsidRPr="00286A7C">
        <w:t>. For this purpose, alternative bid is an offer made by a Bidder in addition or as a substitute to its original bid which may be included as part of its original bid or submitted separately therewith for purposes of bidding. A bid with options is considered an alternative bid regardless of whether said bid proposal is contained in a single envelope or submitted in two (2) or more separate bid envelopes.</w:t>
      </w:r>
    </w:p>
    <w:p w14:paraId="2C14316D" w14:textId="77777777" w:rsidR="00060D42" w:rsidRPr="00286A7C" w:rsidRDefault="00DB3CC1" w:rsidP="001640FE">
      <w:pPr>
        <w:pStyle w:val="Style1"/>
        <w:rPr>
          <w:szCs w:val="24"/>
        </w:rPr>
      </w:pPr>
      <w:bookmarkStart w:id="970" w:name="_Ref98139800"/>
      <w:r w:rsidRPr="00286A7C">
        <w:t xml:space="preserve">Bidders shall submit offers that comply with the requirements of the Bidding Documents, including the basic technical design as indicated in the drawings </w:t>
      </w:r>
      <w:r w:rsidRPr="00286A7C">
        <w:lastRenderedPageBreak/>
        <w:t xml:space="preserve">and specifications.  Unless there is a value engineering clause in the </w:t>
      </w:r>
      <w:hyperlink w:anchor="bds14_2" w:history="1">
        <w:r w:rsidRPr="00286A7C">
          <w:rPr>
            <w:rStyle w:val="Hyperlink"/>
          </w:rPr>
          <w:t>BDS</w:t>
        </w:r>
      </w:hyperlink>
      <w:r w:rsidRPr="00286A7C">
        <w:t xml:space="preserve">, </w:t>
      </w:r>
      <w:r w:rsidR="008B5A33" w:rsidRPr="00286A7C">
        <w:t xml:space="preserve">alternative bids </w:t>
      </w:r>
      <w:r w:rsidRPr="00286A7C">
        <w:t>shall not be accepted.</w:t>
      </w:r>
      <w:bookmarkStart w:id="971" w:name="_Ref240791228"/>
      <w:bookmarkEnd w:id="970"/>
    </w:p>
    <w:bookmarkEnd w:id="971"/>
    <w:p w14:paraId="1DB8DBFF" w14:textId="77777777" w:rsidR="00060D42" w:rsidRPr="00202B1B" w:rsidRDefault="00DB3CC1" w:rsidP="001640FE">
      <w:pPr>
        <w:pStyle w:val="Style1"/>
      </w:pPr>
      <w:r w:rsidRPr="00202B1B">
        <w:t xml:space="preserve">Each Bidder shall submit only one Bid, either individually or as a partner in a JV.  A Bidder who submits or participates in more than one </w:t>
      </w:r>
      <w:r w:rsidR="008B5A33" w:rsidRPr="00202B1B">
        <w:t xml:space="preserve">bid </w:t>
      </w:r>
      <w:r w:rsidRPr="00202B1B">
        <w:t xml:space="preserve">(other than as a subcontractor if a subcontractor is permitted to participate in more than one </w:t>
      </w:r>
      <w:r w:rsidR="008B5A33" w:rsidRPr="00202B1B">
        <w:t>bid</w:t>
      </w:r>
      <w:r w:rsidRPr="00202B1B">
        <w:t>) will cause all the proposals with the Bidder’s participation to be disqualified. This shall be without prejudice to any applicable criminal, civil and administrative penalties that may be imposed upon the persons and entities concerned.</w:t>
      </w:r>
      <w:bookmarkStart w:id="972" w:name="_Toc100571208"/>
      <w:bookmarkStart w:id="973" w:name="_Toc100571504"/>
      <w:bookmarkStart w:id="974" w:name="_Toc101169516"/>
      <w:bookmarkStart w:id="975" w:name="_Toc101542557"/>
      <w:bookmarkStart w:id="976" w:name="_Toc101545834"/>
      <w:bookmarkStart w:id="977" w:name="_Toc102300324"/>
      <w:bookmarkStart w:id="978" w:name="_Toc102300555"/>
    </w:p>
    <w:p w14:paraId="57DC7E5B" w14:textId="77777777" w:rsidR="00060D42" w:rsidRPr="00202B1B" w:rsidRDefault="00477324" w:rsidP="00876F92">
      <w:pPr>
        <w:pStyle w:val="Heading3"/>
        <w:rPr>
          <w:szCs w:val="24"/>
        </w:rPr>
      </w:pPr>
      <w:bookmarkStart w:id="979" w:name="_Toc240079484"/>
      <w:bookmarkStart w:id="980" w:name="_Toc240193465"/>
      <w:bookmarkStart w:id="981" w:name="_Ref240276067"/>
      <w:bookmarkStart w:id="982" w:name="_Toc240794971"/>
      <w:bookmarkStart w:id="983" w:name="_Toc242866326"/>
      <w:r w:rsidRPr="00202B1B">
        <w:t>Bid Prices</w:t>
      </w:r>
      <w:bookmarkEnd w:id="158"/>
      <w:bookmarkEnd w:id="159"/>
      <w:bookmarkEnd w:id="160"/>
      <w:bookmarkEnd w:id="161"/>
      <w:bookmarkEnd w:id="162"/>
      <w:bookmarkEnd w:id="163"/>
      <w:bookmarkEnd w:id="164"/>
      <w:bookmarkEnd w:id="165"/>
      <w:bookmarkEnd w:id="166"/>
      <w:bookmarkEnd w:id="167"/>
      <w:bookmarkEnd w:id="972"/>
      <w:bookmarkEnd w:id="973"/>
      <w:bookmarkEnd w:id="974"/>
      <w:bookmarkEnd w:id="975"/>
      <w:bookmarkEnd w:id="976"/>
      <w:bookmarkEnd w:id="977"/>
      <w:bookmarkEnd w:id="978"/>
      <w:bookmarkEnd w:id="979"/>
      <w:bookmarkEnd w:id="980"/>
      <w:bookmarkEnd w:id="981"/>
      <w:bookmarkEnd w:id="982"/>
      <w:bookmarkEnd w:id="983"/>
    </w:p>
    <w:p w14:paraId="40E85628" w14:textId="77777777" w:rsidR="00477324" w:rsidRPr="00286A7C" w:rsidRDefault="00477324" w:rsidP="001640FE">
      <w:pPr>
        <w:pStyle w:val="Style1"/>
      </w:pPr>
      <w:r w:rsidRPr="00286A7C">
        <w:t xml:space="preserve">The contract shall be for the whole Works, as described in </w:t>
      </w:r>
      <w:r w:rsidRPr="00286A7C">
        <w:rPr>
          <w:b/>
        </w:rPr>
        <w:t>ITB</w:t>
      </w:r>
      <w:r w:rsidRPr="00286A7C">
        <w:t xml:space="preserve"> Clause </w:t>
      </w:r>
      <w:r w:rsidR="007762BD">
        <w:fldChar w:fldCharType="begin"/>
      </w:r>
      <w:r w:rsidR="007762BD">
        <w:instrText xml:space="preserve"> REF _Ref36952312 \r \h  \* MERGEFORMAT </w:instrText>
      </w:r>
      <w:r w:rsidR="007762BD">
        <w:fldChar w:fldCharType="separate"/>
      </w:r>
      <w:r w:rsidR="00EE4E8E">
        <w:t>1.1</w:t>
      </w:r>
      <w:r w:rsidR="007762BD">
        <w:fldChar w:fldCharType="end"/>
      </w:r>
      <w:r w:rsidRPr="00286A7C">
        <w:t>, based on the priced Bill of Quantities submitted by the Bidder.</w:t>
      </w:r>
    </w:p>
    <w:p w14:paraId="2C3E01FE" w14:textId="77777777" w:rsidR="00477324" w:rsidRPr="00286A7C" w:rsidRDefault="00477324" w:rsidP="001640FE">
      <w:pPr>
        <w:pStyle w:val="Style1"/>
      </w:pPr>
      <w:r w:rsidRPr="00286A7C">
        <w:t xml:space="preserve">The Bidder shall fill in rates and prices for all items of the Works described in the Bill of Quantities.  Bids not addressing or providing all of the required items in the Bidding Documents including, where applicable, </w:t>
      </w:r>
      <w:r w:rsidR="00202B1B" w:rsidRPr="00286A7C">
        <w:t xml:space="preserve">Bill </w:t>
      </w:r>
      <w:r w:rsidRPr="00286A7C">
        <w:t xml:space="preserve">of </w:t>
      </w:r>
      <w:r w:rsidR="00202B1B" w:rsidRPr="00286A7C">
        <w:t>Quantities</w:t>
      </w:r>
      <w:r w:rsidRPr="00286A7C">
        <w:t xml:space="preserve">, shall be considered non-responsive and, thus, automatically disqualified. In this regard, where a required item is provided, but no price is indicated, the same shall be considered as non-responsive, but specifying a </w:t>
      </w:r>
      <w:r w:rsidR="00202B1B">
        <w:t>zero (0)</w:t>
      </w:r>
      <w:r w:rsidR="00202B1B" w:rsidRPr="00677BB3">
        <w:t xml:space="preserve"> </w:t>
      </w:r>
      <w:r w:rsidR="000F4D38">
        <w:t xml:space="preserve">or </w:t>
      </w:r>
      <w:r w:rsidR="009538BB">
        <w:t xml:space="preserve">a  </w:t>
      </w:r>
      <w:r w:rsidR="00202B1B">
        <w:t xml:space="preserve">dash (-) </w:t>
      </w:r>
      <w:r w:rsidRPr="00286A7C">
        <w:t>for the said item would mean that it is being offered for free to the Government</w:t>
      </w:r>
      <w:r w:rsidR="00DE725D">
        <w:t>, except those required by law or regulations to be provided for.</w:t>
      </w:r>
    </w:p>
    <w:p w14:paraId="61DF2F5C" w14:textId="77777777" w:rsidR="00477324" w:rsidRPr="00286A7C" w:rsidRDefault="00477324" w:rsidP="001640FE">
      <w:pPr>
        <w:pStyle w:val="Style1"/>
      </w:pPr>
      <w:r w:rsidRPr="00286A7C">
        <w:t xml:space="preserve">All duties, taxes, and other levies payable by the Contractor under the Contract, or for any other cause, prior to the deadline for submission of </w:t>
      </w:r>
      <w:r w:rsidR="006C6A31" w:rsidRPr="00286A7C">
        <w:t>bids</w:t>
      </w:r>
      <w:r w:rsidRPr="00286A7C">
        <w:t xml:space="preserve">, shall be included in the rates, prices, and total </w:t>
      </w:r>
      <w:r w:rsidR="006C6A31" w:rsidRPr="00286A7C">
        <w:t xml:space="preserve">bid </w:t>
      </w:r>
      <w:r w:rsidRPr="00286A7C">
        <w:t>price submitted by the Bidder.</w:t>
      </w:r>
    </w:p>
    <w:p w14:paraId="4A28BE34" w14:textId="77777777" w:rsidR="00361095" w:rsidRPr="00286A7C" w:rsidRDefault="008E2776" w:rsidP="009446DF">
      <w:pPr>
        <w:pStyle w:val="Style1"/>
      </w:pPr>
      <w:bookmarkStart w:id="984" w:name="_Ref48362400"/>
      <w:r>
        <w:t>A</w:t>
      </w:r>
      <w:r w:rsidR="00CF3ABF" w:rsidRPr="00286A7C">
        <w:t xml:space="preserve">ll </w:t>
      </w:r>
      <w:r w:rsidR="00C15001" w:rsidRPr="00286A7C">
        <w:t xml:space="preserve">bid </w:t>
      </w:r>
      <w:r w:rsidR="00477324" w:rsidRPr="00286A7C">
        <w:t xml:space="preserve">prices </w:t>
      </w:r>
      <w:r w:rsidR="00174AC4" w:rsidRPr="00286A7C">
        <w:t xml:space="preserve">for the given scope of work in the contract as awarded </w:t>
      </w:r>
      <w:r w:rsidR="00477324" w:rsidRPr="00286A7C">
        <w:t xml:space="preserve">shall be considered as fixed prices, and therefore not subject to price escalation during contract </w:t>
      </w:r>
      <w:r w:rsidR="009446DF" w:rsidRPr="00286A7C">
        <w:t>implementation, except</w:t>
      </w:r>
      <w:r w:rsidR="00477324" w:rsidRPr="00286A7C">
        <w:t xml:space="preserve"> under extraordinary circumstances as specified in GCC Clause </w:t>
      </w:r>
      <w:bookmarkStart w:id="985" w:name="_Hlt79304848"/>
      <w:r w:rsidR="00256AD3" w:rsidRPr="00286A7C">
        <w:fldChar w:fldCharType="begin"/>
      </w:r>
      <w:r w:rsidR="00477324" w:rsidRPr="00286A7C">
        <w:instrText xml:space="preserve"> REF _Ref100482848 \r \h </w:instrText>
      </w:r>
      <w:r w:rsidR="0066035E" w:rsidRPr="00286A7C">
        <w:instrText xml:space="preserve"> \* MERGEFORMAT </w:instrText>
      </w:r>
      <w:r w:rsidR="00256AD3" w:rsidRPr="00286A7C">
        <w:fldChar w:fldCharType="separate"/>
      </w:r>
      <w:r w:rsidR="00EE4E8E">
        <w:t>48</w:t>
      </w:r>
      <w:r w:rsidR="00256AD3" w:rsidRPr="00286A7C">
        <w:fldChar w:fldCharType="end"/>
      </w:r>
      <w:bookmarkEnd w:id="985"/>
      <w:r w:rsidR="00477324" w:rsidRPr="00286A7C">
        <w:t>.</w:t>
      </w:r>
      <w:bookmarkEnd w:id="984"/>
      <w:r w:rsidR="0018218A" w:rsidRPr="00286A7C">
        <w:t xml:space="preserve"> </w:t>
      </w:r>
      <w:r w:rsidR="004707D0">
        <w:t>Upon the recommendation of the Procuring Entity, p</w:t>
      </w:r>
      <w:r w:rsidR="00361095" w:rsidRPr="00286A7C">
        <w:t xml:space="preserve">rice escalation may be allowed in extraordinary circumstances as may be determined by the National Economic and Development Authority in accordance with the Civil Code of the Philippines, and upon </w:t>
      </w:r>
      <w:r w:rsidR="004707D0">
        <w:t xml:space="preserve">approval by </w:t>
      </w:r>
      <w:r w:rsidR="00361095" w:rsidRPr="00286A7C">
        <w:t>the</w:t>
      </w:r>
      <w:r w:rsidR="004707D0">
        <w:t xml:space="preserve"> GPPB</w:t>
      </w:r>
      <w:r w:rsidR="00361095" w:rsidRPr="00286A7C">
        <w:t>.</w:t>
      </w:r>
      <w:r w:rsidR="00CC2A52" w:rsidRPr="00286A7C">
        <w:rPr>
          <w:rFonts w:cs="Tahoma"/>
          <w:szCs w:val="22"/>
        </w:rPr>
        <w:t xml:space="preserve"> Furthermore, in cases where the cost of the awarded contract is affected by any applicable new laws, ordinances, regulations, or other acts of the </w:t>
      </w:r>
      <w:r w:rsidR="00A82595">
        <w:rPr>
          <w:rFonts w:cs="Tahoma"/>
          <w:szCs w:val="22"/>
        </w:rPr>
        <w:t>GoP</w:t>
      </w:r>
      <w:r w:rsidR="00CC2A52" w:rsidRPr="00286A7C">
        <w:rPr>
          <w:rFonts w:cs="Tahoma"/>
          <w:szCs w:val="22"/>
        </w:rPr>
        <w:t>, promulgated after the date of bid opening, a contract price adjustment shall be made or appropriate relief shall be applied on a no loss-no gain basis.</w:t>
      </w:r>
    </w:p>
    <w:p w14:paraId="1815AC4E" w14:textId="77777777" w:rsidR="00477324" w:rsidRPr="00286A7C" w:rsidRDefault="004F184E" w:rsidP="009446DF">
      <w:pPr>
        <w:pStyle w:val="Heading3"/>
      </w:pPr>
      <w:bookmarkStart w:id="986" w:name="_Toc240193466"/>
      <w:bookmarkStart w:id="987" w:name="_Toc240794972"/>
      <w:bookmarkStart w:id="988" w:name="_Toc240079485"/>
      <w:bookmarkStart w:id="989" w:name="_Toc240193467"/>
      <w:bookmarkStart w:id="990" w:name="_Toc240794973"/>
      <w:bookmarkStart w:id="991" w:name="_Toc242866327"/>
      <w:bookmarkEnd w:id="168"/>
      <w:bookmarkEnd w:id="169"/>
      <w:bookmarkEnd w:id="170"/>
      <w:bookmarkEnd w:id="171"/>
      <w:bookmarkEnd w:id="172"/>
      <w:bookmarkEnd w:id="173"/>
      <w:bookmarkEnd w:id="174"/>
      <w:bookmarkEnd w:id="175"/>
      <w:bookmarkEnd w:id="176"/>
      <w:bookmarkEnd w:id="177"/>
      <w:bookmarkEnd w:id="178"/>
      <w:bookmarkEnd w:id="986"/>
      <w:bookmarkEnd w:id="987"/>
      <w:r w:rsidRPr="00286A7C">
        <w:t>Bid Currencies</w:t>
      </w:r>
      <w:bookmarkEnd w:id="988"/>
      <w:bookmarkEnd w:id="989"/>
      <w:bookmarkEnd w:id="990"/>
      <w:bookmarkEnd w:id="991"/>
    </w:p>
    <w:p w14:paraId="127FF6E5" w14:textId="77777777" w:rsidR="00060D42" w:rsidRPr="00286A7C" w:rsidRDefault="00BB32BB" w:rsidP="00794662">
      <w:pPr>
        <w:pStyle w:val="Style1"/>
      </w:pPr>
      <w:bookmarkStart w:id="992" w:name="_Ref35163492"/>
      <w:bookmarkStart w:id="993" w:name="_Ref98137772"/>
      <w:r w:rsidRPr="00286A7C">
        <w:t xml:space="preserve">All </w:t>
      </w:r>
      <w:r w:rsidR="006C6A31" w:rsidRPr="00286A7C">
        <w:t xml:space="preserve">bid </w:t>
      </w:r>
      <w:r w:rsidR="00477324" w:rsidRPr="00286A7C">
        <w:t>prices shall be quoted in Philippine Pesos</w:t>
      </w:r>
      <w:r w:rsidRPr="00286A7C">
        <w:t xml:space="preserve"> unless otherwise provided in the </w:t>
      </w:r>
      <w:hyperlink w:anchor="bds16_1" w:history="1">
        <w:r w:rsidRPr="00286A7C">
          <w:rPr>
            <w:rStyle w:val="Hyperlink"/>
          </w:rPr>
          <w:t>BDS</w:t>
        </w:r>
      </w:hyperlink>
      <w:r w:rsidR="00477324" w:rsidRPr="00286A7C">
        <w:t>.</w:t>
      </w:r>
      <w:bookmarkEnd w:id="992"/>
      <w:r w:rsidR="00477324" w:rsidRPr="00286A7C">
        <w:t xml:space="preserve"> However, for purposes of bid evaluation, bids denominated in foreign currencies shall be converted to Philippine currency based on the exchange rate prevailing on the day of the Bid </w:t>
      </w:r>
      <w:r w:rsidR="00AA7106" w:rsidRPr="00286A7C">
        <w:t>Opening</w:t>
      </w:r>
      <w:r w:rsidR="00060D42" w:rsidRPr="00286A7C">
        <w:t>.</w:t>
      </w:r>
      <w:bookmarkStart w:id="994" w:name="_Ref240096273"/>
      <w:bookmarkEnd w:id="993"/>
    </w:p>
    <w:bookmarkEnd w:id="994"/>
    <w:p w14:paraId="522F5867" w14:textId="77777777" w:rsidR="0068331D" w:rsidRPr="00286A7C" w:rsidRDefault="00060D42" w:rsidP="00794662">
      <w:pPr>
        <w:pStyle w:val="Style1"/>
      </w:pPr>
      <w:r w:rsidRPr="00286A7C">
        <w:t xml:space="preserve">If so allowed in accordance with </w:t>
      </w:r>
      <w:r w:rsidRPr="00286A7C">
        <w:rPr>
          <w:b/>
        </w:rPr>
        <w:t>ITB</w:t>
      </w:r>
      <w:r w:rsidRPr="00286A7C">
        <w:t xml:space="preserve"> Clause </w:t>
      </w:r>
      <w:r w:rsidR="007762BD">
        <w:fldChar w:fldCharType="begin"/>
      </w:r>
      <w:r w:rsidR="007762BD">
        <w:instrText xml:space="preserve"> REF _Ref240096273 \r \h  \* MERGEFORMAT </w:instrText>
      </w:r>
      <w:r w:rsidR="007762BD">
        <w:fldChar w:fldCharType="separate"/>
      </w:r>
      <w:r w:rsidR="00EE4E8E">
        <w:t>16.1</w:t>
      </w:r>
      <w:r w:rsidR="007762BD">
        <w:fldChar w:fldCharType="end"/>
      </w:r>
      <w:r w:rsidRPr="00286A7C">
        <w:t xml:space="preserve">, the </w:t>
      </w:r>
      <w:r w:rsidR="00971C86" w:rsidRPr="00286A7C">
        <w:t xml:space="preserve">Procuring Entity </w:t>
      </w:r>
      <w:r w:rsidRPr="00286A7C">
        <w:t xml:space="preserve">for purposes of </w:t>
      </w:r>
      <w:r w:rsidR="00015DBC" w:rsidRPr="00286A7C">
        <w:t xml:space="preserve">bid </w:t>
      </w:r>
      <w:r w:rsidRPr="00286A7C">
        <w:t xml:space="preserve">evaluation and comparing the </w:t>
      </w:r>
      <w:r w:rsidR="00015DBC" w:rsidRPr="00286A7C">
        <w:t xml:space="preserve">bid </w:t>
      </w:r>
      <w:r w:rsidRPr="00286A7C">
        <w:t xml:space="preserve">prices will convert the amounts in various currencies in which the </w:t>
      </w:r>
      <w:r w:rsidR="00015DBC" w:rsidRPr="00286A7C">
        <w:t xml:space="preserve">bid price </w:t>
      </w:r>
      <w:r w:rsidRPr="00286A7C">
        <w:t xml:space="preserve">is expressed to Philippine </w:t>
      </w:r>
      <w:r w:rsidRPr="00286A7C">
        <w:lastRenderedPageBreak/>
        <w:t xml:space="preserve">Pesos at the exchange rate </w:t>
      </w:r>
      <w:r w:rsidR="0068331D" w:rsidRPr="000F7BCA">
        <w:t xml:space="preserve">as published in the </w:t>
      </w:r>
      <w:r w:rsidR="000F7BCA">
        <w:rPr>
          <w:i/>
        </w:rPr>
        <w:t xml:space="preserve">Bangko Sentral ng Pilipinas </w:t>
      </w:r>
      <w:r w:rsidR="000F7BCA">
        <w:t>(</w:t>
      </w:r>
      <w:r w:rsidR="0068331D" w:rsidRPr="000F7BCA">
        <w:t>BSP</w:t>
      </w:r>
      <w:r w:rsidR="000F7BCA">
        <w:t>)</w:t>
      </w:r>
      <w:r w:rsidR="0068331D" w:rsidRPr="000F7BCA">
        <w:t xml:space="preserve"> reference rate bulletin on the day of the bid opening</w:t>
      </w:r>
      <w:r w:rsidR="0068331D" w:rsidRPr="00286A7C">
        <w:t>.</w:t>
      </w:r>
    </w:p>
    <w:p w14:paraId="7D5F3D82" w14:textId="77777777" w:rsidR="006059C4" w:rsidRPr="00286A7C" w:rsidRDefault="006059C4" w:rsidP="006059C4">
      <w:pPr>
        <w:pStyle w:val="Style1"/>
        <w:tabs>
          <w:tab w:val="clear" w:pos="1440"/>
        </w:tabs>
        <w:spacing w:before="0"/>
      </w:pPr>
      <w:bookmarkStart w:id="995" w:name="_Toc239472836"/>
      <w:bookmarkStart w:id="996" w:name="_Toc239473454"/>
      <w:bookmarkStart w:id="997" w:name="_Ref57713120"/>
      <w:bookmarkStart w:id="998" w:name="_Toc99261515"/>
      <w:bookmarkStart w:id="999" w:name="_Toc99766126"/>
      <w:bookmarkStart w:id="1000" w:name="_Toc99862493"/>
      <w:bookmarkStart w:id="1001" w:name="_Toc99938701"/>
      <w:bookmarkStart w:id="1002" w:name="_Toc99942579"/>
      <w:bookmarkStart w:id="1003" w:name="_Toc100755285"/>
      <w:bookmarkStart w:id="1004" w:name="_Toc100906909"/>
      <w:bookmarkStart w:id="1005" w:name="_Toc100978189"/>
      <w:bookmarkStart w:id="1006" w:name="_Toc100978574"/>
      <w:bookmarkStart w:id="1007" w:name="_Ref240096410"/>
      <w:r w:rsidRPr="00286A7C">
        <w:t xml:space="preserve">Unless otherwise specified in the </w:t>
      </w:r>
      <w:r w:rsidRPr="00AA47C1">
        <w:rPr>
          <w:b/>
          <w:u w:val="single"/>
        </w:rPr>
        <w:t>BDS</w:t>
      </w:r>
      <w:r w:rsidRPr="00286A7C">
        <w:t xml:space="preserve">, </w:t>
      </w:r>
      <w:bookmarkEnd w:id="995"/>
      <w:bookmarkEnd w:id="996"/>
      <w:r w:rsidRPr="00286A7C">
        <w:t>p</w:t>
      </w:r>
      <w:r w:rsidR="00060D42" w:rsidRPr="00286A7C">
        <w:t>ayment of the contract price shall be made in Philippine Pesos</w:t>
      </w:r>
      <w:bookmarkEnd w:id="997"/>
      <w:r w:rsidR="00060D42" w:rsidRPr="00286A7C">
        <w:t>.</w:t>
      </w:r>
      <w:bookmarkEnd w:id="998"/>
      <w:bookmarkEnd w:id="999"/>
      <w:bookmarkEnd w:id="1000"/>
      <w:bookmarkEnd w:id="1001"/>
      <w:bookmarkEnd w:id="1002"/>
      <w:bookmarkEnd w:id="1003"/>
      <w:bookmarkEnd w:id="1004"/>
      <w:bookmarkEnd w:id="1005"/>
      <w:bookmarkEnd w:id="1006"/>
      <w:bookmarkEnd w:id="1007"/>
    </w:p>
    <w:p w14:paraId="49C7991D" w14:textId="77777777" w:rsidR="00477324" w:rsidRPr="00286A7C" w:rsidRDefault="00477324" w:rsidP="009446DF">
      <w:pPr>
        <w:pStyle w:val="Heading3"/>
      </w:pPr>
      <w:bookmarkStart w:id="1008" w:name="_Toc240040419"/>
      <w:bookmarkStart w:id="1009" w:name="_Toc240040731"/>
      <w:bookmarkStart w:id="1010" w:name="_Toc240078812"/>
      <w:bookmarkStart w:id="1011" w:name="_Toc240079072"/>
      <w:bookmarkStart w:id="1012" w:name="_Toc240079488"/>
      <w:bookmarkStart w:id="1013" w:name="_Toc240193470"/>
      <w:bookmarkStart w:id="1014" w:name="_Toc240794976"/>
      <w:bookmarkStart w:id="1015" w:name="_Toc100571210"/>
      <w:bookmarkStart w:id="1016" w:name="_Toc100571506"/>
      <w:bookmarkStart w:id="1017" w:name="_Toc101169518"/>
      <w:bookmarkStart w:id="1018" w:name="_Toc101542559"/>
      <w:bookmarkStart w:id="1019" w:name="_Toc101545836"/>
      <w:bookmarkStart w:id="1020" w:name="_Toc102300326"/>
      <w:bookmarkStart w:id="1021" w:name="_Toc102300557"/>
      <w:bookmarkStart w:id="1022" w:name="_Toc240079489"/>
      <w:bookmarkStart w:id="1023" w:name="_Toc240193471"/>
      <w:bookmarkStart w:id="1024" w:name="_Toc240794977"/>
      <w:bookmarkStart w:id="1025" w:name="_Toc242866328"/>
      <w:bookmarkEnd w:id="1008"/>
      <w:bookmarkEnd w:id="1009"/>
      <w:bookmarkEnd w:id="1010"/>
      <w:bookmarkEnd w:id="1011"/>
      <w:bookmarkEnd w:id="1012"/>
      <w:bookmarkEnd w:id="1013"/>
      <w:bookmarkEnd w:id="1014"/>
      <w:r w:rsidRPr="00286A7C">
        <w:t>Bid Validity</w:t>
      </w:r>
      <w:bookmarkEnd w:id="179"/>
      <w:bookmarkEnd w:id="180"/>
      <w:bookmarkEnd w:id="181"/>
      <w:bookmarkEnd w:id="182"/>
      <w:bookmarkEnd w:id="183"/>
      <w:bookmarkEnd w:id="184"/>
      <w:bookmarkEnd w:id="185"/>
      <w:bookmarkEnd w:id="186"/>
      <w:bookmarkEnd w:id="187"/>
      <w:bookmarkEnd w:id="188"/>
      <w:bookmarkEnd w:id="1015"/>
      <w:bookmarkEnd w:id="1016"/>
      <w:bookmarkEnd w:id="1017"/>
      <w:bookmarkEnd w:id="1018"/>
      <w:bookmarkEnd w:id="1019"/>
      <w:bookmarkEnd w:id="1020"/>
      <w:bookmarkEnd w:id="1021"/>
      <w:bookmarkEnd w:id="1022"/>
      <w:bookmarkEnd w:id="1023"/>
      <w:bookmarkEnd w:id="1024"/>
      <w:bookmarkEnd w:id="1025"/>
    </w:p>
    <w:p w14:paraId="0949D52A" w14:textId="77777777" w:rsidR="00D24C3A" w:rsidRPr="00286A7C" w:rsidRDefault="00D24C3A" w:rsidP="00794662">
      <w:pPr>
        <w:pStyle w:val="Style1"/>
      </w:pPr>
      <w:bookmarkStart w:id="1026" w:name="_Ref240127468"/>
      <w:r w:rsidRPr="00286A7C">
        <w:t xml:space="preserve">Bids shall remain valid for the period specified in the </w:t>
      </w:r>
      <w:hyperlink w:anchor="bds17_1" w:history="1">
        <w:r w:rsidR="00C548EB" w:rsidRPr="00286A7C">
          <w:rPr>
            <w:rStyle w:val="Hyperlink"/>
          </w:rPr>
          <w:t>BDS</w:t>
        </w:r>
      </w:hyperlink>
      <w:r w:rsidRPr="00286A7C">
        <w:rPr>
          <w:b/>
        </w:rPr>
        <w:t xml:space="preserve"> </w:t>
      </w:r>
      <w:r w:rsidRPr="00286A7C">
        <w:t xml:space="preserve">which shall not exceed one hundred twenty (120) calendar days from the date of the opening of </w:t>
      </w:r>
      <w:r w:rsidR="00EB7F65" w:rsidRPr="00286A7C">
        <w:t>bids</w:t>
      </w:r>
      <w:bookmarkStart w:id="1027" w:name="_Ref35163587"/>
      <w:r w:rsidRPr="00286A7C">
        <w:t>.</w:t>
      </w:r>
      <w:bookmarkStart w:id="1028" w:name="_Toc99942588"/>
      <w:bookmarkStart w:id="1029" w:name="_Toc100755294"/>
      <w:bookmarkStart w:id="1030" w:name="_Toc100906918"/>
      <w:bookmarkStart w:id="1031" w:name="_Toc100978198"/>
      <w:bookmarkStart w:id="1032" w:name="_Toc100978583"/>
      <w:bookmarkStart w:id="1033" w:name="_Toc99261525"/>
      <w:bookmarkStart w:id="1034" w:name="_Ref99266640"/>
      <w:bookmarkStart w:id="1035" w:name="_Ref99267023"/>
      <w:bookmarkStart w:id="1036" w:name="_Toc99862503"/>
      <w:bookmarkStart w:id="1037" w:name="_Ref99871005"/>
      <w:bookmarkStart w:id="1038" w:name="_Ref99879159"/>
      <w:bookmarkEnd w:id="1026"/>
    </w:p>
    <w:p w14:paraId="708367C0" w14:textId="77777777" w:rsidR="00D24C3A" w:rsidRPr="00286A7C" w:rsidRDefault="00D24C3A" w:rsidP="00794662">
      <w:pPr>
        <w:pStyle w:val="Style1"/>
      </w:pPr>
      <w:r w:rsidRPr="00286A7C">
        <w:t xml:space="preserve">In exceptional circumstances, prior to the expiration of the </w:t>
      </w:r>
      <w:r w:rsidR="00EB7F65" w:rsidRPr="00286A7C">
        <w:t xml:space="preserve">bid </w:t>
      </w:r>
      <w:r w:rsidRPr="00286A7C">
        <w:t xml:space="preserve">validity period, the Procuring Entity may request Bidders to extend the period of validity of their </w:t>
      </w:r>
      <w:r w:rsidR="00174AC4" w:rsidRPr="00286A7C">
        <w:t>bids</w:t>
      </w:r>
      <w:r w:rsidRPr="00286A7C">
        <w:t xml:space="preserve">. The request and the responses shall be made in writing. The </w:t>
      </w:r>
      <w:r w:rsidR="00EB7F65" w:rsidRPr="00286A7C">
        <w:t xml:space="preserve">bid security </w:t>
      </w:r>
      <w:r w:rsidRPr="00286A7C">
        <w:t xml:space="preserve">described in </w:t>
      </w:r>
      <w:r w:rsidRPr="00286A7C">
        <w:rPr>
          <w:b/>
        </w:rPr>
        <w:t>ITB</w:t>
      </w:r>
      <w:r w:rsidRPr="00286A7C">
        <w:t xml:space="preserve"> Clause </w:t>
      </w:r>
      <w:r w:rsidR="007762BD">
        <w:fldChar w:fldCharType="begin"/>
      </w:r>
      <w:r w:rsidR="007762BD">
        <w:instrText xml:space="preserve"> REF _Ref100483235 \r \h  \* MERGEFORMAT </w:instrText>
      </w:r>
      <w:r w:rsidR="007762BD">
        <w:fldChar w:fldCharType="separate"/>
      </w:r>
      <w:r w:rsidR="00EE4E8E">
        <w:t>18</w:t>
      </w:r>
      <w:r w:rsidR="007762BD">
        <w:fldChar w:fldCharType="end"/>
      </w:r>
      <w:r w:rsidRPr="00286A7C">
        <w:t xml:space="preserve"> should also be extended corresponding to</w:t>
      </w:r>
      <w:r w:rsidR="00C94B10" w:rsidRPr="00286A7C">
        <w:t xml:space="preserve"> </w:t>
      </w:r>
      <w:r w:rsidRPr="00286A7C">
        <w:t>the extension of the bid validity period</w:t>
      </w:r>
      <w:r w:rsidR="00C94B10" w:rsidRPr="00286A7C">
        <w:t xml:space="preserve"> at the least</w:t>
      </w:r>
      <w:r w:rsidRPr="00286A7C">
        <w:t xml:space="preserve">. A Bidder may refuse the request without forfeiting its </w:t>
      </w:r>
      <w:r w:rsidR="00174AC4" w:rsidRPr="00286A7C">
        <w:t>bid security</w:t>
      </w:r>
      <w:r w:rsidRPr="00286A7C">
        <w:t xml:space="preserve">, but his </w:t>
      </w:r>
      <w:r w:rsidR="00EB7F65" w:rsidRPr="00286A7C">
        <w:t xml:space="preserve">bid </w:t>
      </w:r>
      <w:r w:rsidRPr="00286A7C">
        <w:t xml:space="preserve">shall no longer be considered for further evaluation and award. A Bidder granting the request shall not be required or permitted to modify its </w:t>
      </w:r>
      <w:r w:rsidR="00EB7F65" w:rsidRPr="00286A7C">
        <w:t>bid</w:t>
      </w:r>
      <w:r w:rsidRPr="00286A7C">
        <w:t>.</w:t>
      </w:r>
      <w:bookmarkEnd w:id="1028"/>
      <w:bookmarkEnd w:id="1029"/>
      <w:bookmarkEnd w:id="1030"/>
      <w:bookmarkEnd w:id="1031"/>
      <w:bookmarkEnd w:id="1032"/>
    </w:p>
    <w:p w14:paraId="7C301321" w14:textId="77777777" w:rsidR="00477324" w:rsidRPr="00286A7C" w:rsidRDefault="00250261" w:rsidP="009446DF">
      <w:pPr>
        <w:pStyle w:val="Heading3"/>
      </w:pPr>
      <w:bookmarkStart w:id="1039" w:name="_Toc240193472"/>
      <w:bookmarkStart w:id="1040" w:name="_Toc240794978"/>
      <w:bookmarkStart w:id="1041" w:name="_Toc240040422"/>
      <w:bookmarkStart w:id="1042" w:name="_Toc240040734"/>
      <w:bookmarkStart w:id="1043" w:name="_Toc240078815"/>
      <w:bookmarkStart w:id="1044" w:name="_Toc240079075"/>
      <w:bookmarkStart w:id="1045" w:name="_Toc240079491"/>
      <w:bookmarkStart w:id="1046" w:name="_Toc240193474"/>
      <w:bookmarkStart w:id="1047" w:name="_Toc240794980"/>
      <w:bookmarkStart w:id="1048" w:name="_Toc240040424"/>
      <w:bookmarkStart w:id="1049" w:name="_Toc240040736"/>
      <w:bookmarkStart w:id="1050" w:name="_Toc240078817"/>
      <w:bookmarkStart w:id="1051" w:name="_Toc240079077"/>
      <w:bookmarkStart w:id="1052" w:name="_Toc240079493"/>
      <w:bookmarkStart w:id="1053" w:name="_Toc240193476"/>
      <w:bookmarkStart w:id="1054" w:name="_Toc240794982"/>
      <w:bookmarkStart w:id="1055" w:name="_Ref100483235"/>
      <w:bookmarkStart w:id="1056" w:name="_Toc100571211"/>
      <w:bookmarkStart w:id="1057" w:name="_Toc100571507"/>
      <w:bookmarkStart w:id="1058" w:name="_Toc101169519"/>
      <w:bookmarkStart w:id="1059" w:name="_Toc101542560"/>
      <w:bookmarkStart w:id="1060" w:name="_Toc101545837"/>
      <w:bookmarkStart w:id="1061" w:name="_Toc102300327"/>
      <w:bookmarkStart w:id="1062" w:name="_Toc102300558"/>
      <w:bookmarkStart w:id="1063" w:name="_Toc240079494"/>
      <w:bookmarkStart w:id="1064" w:name="_Toc240193477"/>
      <w:bookmarkStart w:id="1065" w:name="_Toc240794983"/>
      <w:bookmarkStart w:id="1066" w:name="_Toc242866329"/>
      <w:bookmarkEnd w:id="1027"/>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r w:rsidRPr="00286A7C">
        <w:t xml:space="preserve">Bid </w:t>
      </w:r>
      <w:r w:rsidR="00477324" w:rsidRPr="00286A7C">
        <w:t>Security</w:t>
      </w:r>
      <w:bookmarkEnd w:id="189"/>
      <w:bookmarkEnd w:id="190"/>
      <w:bookmarkEnd w:id="191"/>
      <w:bookmarkEnd w:id="192"/>
      <w:bookmarkEnd w:id="193"/>
      <w:bookmarkEnd w:id="194"/>
      <w:bookmarkEnd w:id="195"/>
      <w:bookmarkEnd w:id="196"/>
      <w:bookmarkEnd w:id="197"/>
      <w:bookmarkEnd w:id="198"/>
      <w:bookmarkEnd w:id="199"/>
      <w:bookmarkEnd w:id="1055"/>
      <w:bookmarkEnd w:id="1056"/>
      <w:bookmarkEnd w:id="1057"/>
      <w:bookmarkEnd w:id="1058"/>
      <w:bookmarkEnd w:id="1059"/>
      <w:bookmarkEnd w:id="1060"/>
      <w:bookmarkEnd w:id="1061"/>
      <w:bookmarkEnd w:id="1062"/>
      <w:bookmarkEnd w:id="1063"/>
      <w:bookmarkEnd w:id="1064"/>
      <w:bookmarkEnd w:id="1065"/>
      <w:bookmarkEnd w:id="1066"/>
      <w:r w:rsidR="00B73FAD" w:rsidRPr="00286A7C">
        <w:t xml:space="preserve"> </w:t>
      </w:r>
    </w:p>
    <w:p w14:paraId="5B5AC5DC" w14:textId="77777777" w:rsidR="00BE1469" w:rsidRPr="00286A7C" w:rsidRDefault="003D7BBE" w:rsidP="00661494">
      <w:pPr>
        <w:pStyle w:val="Style1"/>
      </w:pPr>
      <w:bookmarkStart w:id="1067" w:name="_Toc239472848"/>
      <w:bookmarkStart w:id="1068" w:name="_Toc239473466"/>
      <w:bookmarkStart w:id="1069" w:name="_Ref239524170"/>
      <w:bookmarkStart w:id="1070" w:name="_Ref242760519"/>
      <w:r>
        <w:t>The Bidder shall submit a</w:t>
      </w:r>
      <w:r w:rsidR="00661494" w:rsidRPr="00661494">
        <w:t xml:space="preserve"> Bid Securing Declaration </w:t>
      </w:r>
      <w:r>
        <w:t xml:space="preserve">or any form of Bid Security in an amount </w:t>
      </w:r>
      <w:r w:rsidR="003F7C27">
        <w:t xml:space="preserve">stated in the </w:t>
      </w:r>
      <w:r w:rsidR="003F7C27" w:rsidRPr="00AA47C1">
        <w:rPr>
          <w:b/>
          <w:u w:val="single"/>
        </w:rPr>
        <w:t>BDS</w:t>
      </w:r>
      <w:r w:rsidR="003F7C27">
        <w:t xml:space="preserve">, which shall be </w:t>
      </w:r>
      <w:r w:rsidR="00022B1D">
        <w:t>not less than the</w:t>
      </w:r>
      <w:r w:rsidR="00661494" w:rsidRPr="00661494">
        <w:t xml:space="preserve"> percentage of the ABC in accordance with the following schedule:</w:t>
      </w:r>
      <w:bookmarkEnd w:id="1067"/>
      <w:bookmarkEnd w:id="1068"/>
      <w:bookmarkEnd w:id="1069"/>
      <w:bookmarkEnd w:id="1070"/>
    </w:p>
    <w:tbl>
      <w:tblPr>
        <w:tblW w:w="7657" w:type="dxa"/>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4050"/>
        <w:gridCol w:w="3607"/>
      </w:tblGrid>
      <w:tr w:rsidR="00BE1469" w:rsidRPr="00286A7C" w14:paraId="6EB599B4" w14:textId="77777777" w:rsidTr="00437390">
        <w:tc>
          <w:tcPr>
            <w:tcW w:w="4050" w:type="dxa"/>
            <w:vAlign w:val="center"/>
          </w:tcPr>
          <w:p w14:paraId="44655FEA" w14:textId="77777777" w:rsidR="00BE1469" w:rsidRPr="00286A7C" w:rsidRDefault="00BE1469" w:rsidP="00794662">
            <w:pPr>
              <w:pStyle w:val="Style1"/>
              <w:numPr>
                <w:ilvl w:val="0"/>
                <w:numId w:val="0"/>
              </w:numPr>
              <w:spacing w:before="0" w:after="0" w:line="240" w:lineRule="auto"/>
              <w:jc w:val="center"/>
            </w:pPr>
            <w:r w:rsidRPr="00286A7C">
              <w:t>Form of Bid Security</w:t>
            </w:r>
          </w:p>
        </w:tc>
        <w:tc>
          <w:tcPr>
            <w:tcW w:w="3607" w:type="dxa"/>
            <w:vAlign w:val="center"/>
          </w:tcPr>
          <w:p w14:paraId="001D696E" w14:textId="77777777" w:rsidR="00BE1469" w:rsidRPr="00286A7C" w:rsidRDefault="00BE1469" w:rsidP="00794662">
            <w:pPr>
              <w:pStyle w:val="Style1"/>
              <w:numPr>
                <w:ilvl w:val="0"/>
                <w:numId w:val="0"/>
              </w:numPr>
              <w:spacing w:before="0" w:after="0" w:line="240" w:lineRule="auto"/>
              <w:jc w:val="center"/>
            </w:pPr>
            <w:r w:rsidRPr="00286A7C">
              <w:t>Amount of Bid Security</w:t>
            </w:r>
          </w:p>
          <w:p w14:paraId="03625723" w14:textId="77777777" w:rsidR="00BE1469" w:rsidRPr="00286A7C" w:rsidRDefault="00BE1469" w:rsidP="00022B1D">
            <w:pPr>
              <w:pStyle w:val="Style1"/>
              <w:numPr>
                <w:ilvl w:val="0"/>
                <w:numId w:val="0"/>
              </w:numPr>
              <w:spacing w:before="0" w:after="0" w:line="240" w:lineRule="auto"/>
              <w:jc w:val="center"/>
            </w:pPr>
            <w:r w:rsidRPr="00286A7C">
              <w:t>(</w:t>
            </w:r>
            <w:r w:rsidR="00022B1D">
              <w:t xml:space="preserve">Not less than the </w:t>
            </w:r>
            <w:r w:rsidRPr="00286A7C">
              <w:t xml:space="preserve"> Percentage of the ABC)</w:t>
            </w:r>
          </w:p>
        </w:tc>
      </w:tr>
      <w:tr w:rsidR="00EB7F65" w:rsidRPr="00286A7C" w14:paraId="51495B8A" w14:textId="77777777" w:rsidTr="00CB44EF">
        <w:trPr>
          <w:trHeight w:val="845"/>
        </w:trPr>
        <w:tc>
          <w:tcPr>
            <w:tcW w:w="4050" w:type="dxa"/>
          </w:tcPr>
          <w:p w14:paraId="47D67B3F" w14:textId="77777777" w:rsidR="00EB7F65" w:rsidRDefault="00CB44EF" w:rsidP="00EB7F65">
            <w:pPr>
              <w:pStyle w:val="Style1"/>
              <w:numPr>
                <w:ilvl w:val="3"/>
                <w:numId w:val="74"/>
              </w:numPr>
              <w:tabs>
                <w:tab w:val="clear" w:pos="2160"/>
              </w:tabs>
              <w:spacing w:before="0" w:after="0" w:line="240" w:lineRule="auto"/>
              <w:ind w:left="576" w:hanging="576"/>
              <w:outlineLvl w:val="1"/>
            </w:pPr>
            <w:r w:rsidRPr="00286A7C">
              <w:t>Cash or cashier’s/manager’s check issued by a Universal or Commercial Bank.</w:t>
            </w:r>
          </w:p>
          <w:p w14:paraId="0A430651" w14:textId="77777777" w:rsidR="003D7BBE" w:rsidRDefault="003D7BBE" w:rsidP="00AA47C1">
            <w:pPr>
              <w:pStyle w:val="Style1"/>
              <w:numPr>
                <w:ilvl w:val="0"/>
                <w:numId w:val="0"/>
              </w:numPr>
              <w:spacing w:before="0" w:after="0" w:line="240" w:lineRule="auto"/>
              <w:ind w:left="576"/>
              <w:outlineLvl w:val="1"/>
            </w:pPr>
          </w:p>
          <w:p w14:paraId="48561084" w14:textId="77777777" w:rsidR="003D7BBE" w:rsidRPr="00AA47C1" w:rsidRDefault="003D7BBE" w:rsidP="00AA47C1">
            <w:pPr>
              <w:pStyle w:val="Style1"/>
              <w:numPr>
                <w:ilvl w:val="0"/>
                <w:numId w:val="0"/>
              </w:numPr>
              <w:spacing w:before="0" w:after="0" w:line="240" w:lineRule="auto"/>
              <w:ind w:left="576"/>
              <w:outlineLvl w:val="1"/>
              <w:rPr>
                <w:i/>
              </w:rPr>
            </w:pPr>
            <w:r w:rsidRPr="00AA47C1">
              <w:rPr>
                <w:i/>
              </w:rPr>
              <w:t>For biddings conducted by LGUs, the cashier’s/manager</w:t>
            </w:r>
            <w:r w:rsidR="00D33521">
              <w:rPr>
                <w:i/>
              </w:rPr>
              <w:t>’</w:t>
            </w:r>
            <w:r w:rsidRPr="00AA47C1">
              <w:rPr>
                <w:i/>
              </w:rPr>
              <w:t xml:space="preserve">s check may be issued by other banks certified </w:t>
            </w:r>
            <w:r w:rsidR="007605AE" w:rsidRPr="00AA47C1">
              <w:rPr>
                <w:i/>
              </w:rPr>
              <w:t>by the BSP as authorized to issue such financial instrument.</w:t>
            </w:r>
          </w:p>
          <w:p w14:paraId="28C46F8C" w14:textId="77777777" w:rsidR="003D7BBE" w:rsidRPr="00286A7C" w:rsidRDefault="003D7BBE" w:rsidP="00AA47C1">
            <w:pPr>
              <w:pStyle w:val="Style1"/>
              <w:numPr>
                <w:ilvl w:val="0"/>
                <w:numId w:val="0"/>
              </w:numPr>
              <w:spacing w:before="0" w:after="0" w:line="240" w:lineRule="auto"/>
              <w:ind w:left="1440" w:hanging="720"/>
              <w:outlineLvl w:val="1"/>
            </w:pPr>
          </w:p>
        </w:tc>
        <w:tc>
          <w:tcPr>
            <w:tcW w:w="3607" w:type="dxa"/>
            <w:vMerge w:val="restart"/>
            <w:vAlign w:val="center"/>
          </w:tcPr>
          <w:p w14:paraId="12F80E4D" w14:textId="77777777" w:rsidR="00EB7F65" w:rsidRPr="00286A7C" w:rsidRDefault="00EB7F65" w:rsidP="00794662">
            <w:pPr>
              <w:pStyle w:val="Style1"/>
              <w:numPr>
                <w:ilvl w:val="0"/>
                <w:numId w:val="0"/>
              </w:numPr>
              <w:spacing w:before="0" w:after="0" w:line="240" w:lineRule="auto"/>
              <w:jc w:val="center"/>
            </w:pPr>
            <w:r w:rsidRPr="00286A7C">
              <w:t>Two percent (2%)</w:t>
            </w:r>
          </w:p>
        </w:tc>
      </w:tr>
      <w:tr w:rsidR="00EB7F65" w:rsidRPr="00286A7C" w14:paraId="1B49AF29" w14:textId="77777777" w:rsidTr="00AA47C1">
        <w:trPr>
          <w:trHeight w:val="530"/>
        </w:trPr>
        <w:tc>
          <w:tcPr>
            <w:tcW w:w="4050" w:type="dxa"/>
          </w:tcPr>
          <w:p w14:paraId="0649A67C" w14:textId="77777777" w:rsidR="00EB7F65" w:rsidRDefault="00CB44EF" w:rsidP="00794662">
            <w:pPr>
              <w:pStyle w:val="Style1"/>
              <w:numPr>
                <w:ilvl w:val="3"/>
                <w:numId w:val="74"/>
              </w:numPr>
              <w:tabs>
                <w:tab w:val="clear" w:pos="2160"/>
              </w:tabs>
              <w:spacing w:before="0" w:after="0" w:line="240" w:lineRule="auto"/>
              <w:ind w:left="576" w:hanging="576"/>
              <w:outlineLvl w:val="1"/>
            </w:pPr>
            <w:r w:rsidRPr="00286A7C">
              <w:t>Bank draft/guarantee or irrevocable letter of credit issued by a Universal or Commercial Bank: Provided, however, that it shall be confirmed or authenticated by a Universal or Commercial Bank, if issued by a foreign bank.</w:t>
            </w:r>
          </w:p>
          <w:p w14:paraId="5284A55C" w14:textId="77777777" w:rsidR="007605AE" w:rsidRDefault="007605AE" w:rsidP="00AA47C1">
            <w:pPr>
              <w:pStyle w:val="Style1"/>
              <w:numPr>
                <w:ilvl w:val="0"/>
                <w:numId w:val="0"/>
              </w:numPr>
              <w:spacing w:before="0" w:after="0" w:line="240" w:lineRule="auto"/>
              <w:ind w:left="576"/>
              <w:outlineLvl w:val="1"/>
            </w:pPr>
          </w:p>
          <w:p w14:paraId="45C88ABF" w14:textId="77777777" w:rsidR="007605AE" w:rsidRPr="00AA47C1" w:rsidRDefault="007605AE" w:rsidP="007605AE">
            <w:pPr>
              <w:pStyle w:val="Style1"/>
              <w:numPr>
                <w:ilvl w:val="0"/>
                <w:numId w:val="0"/>
              </w:numPr>
              <w:spacing w:before="0" w:after="0" w:line="240" w:lineRule="auto"/>
              <w:ind w:left="576"/>
              <w:outlineLvl w:val="1"/>
              <w:rPr>
                <w:i/>
              </w:rPr>
            </w:pPr>
            <w:r w:rsidRPr="00AA47C1">
              <w:rPr>
                <w:i/>
              </w:rPr>
              <w:lastRenderedPageBreak/>
              <w:t>For biddings conducted by LGUs, the Bank Draft/</w:t>
            </w:r>
            <w:r w:rsidR="002B44A1">
              <w:rPr>
                <w:i/>
              </w:rPr>
              <w:t xml:space="preserve"> </w:t>
            </w:r>
            <w:r w:rsidRPr="00AA47C1">
              <w:rPr>
                <w:i/>
              </w:rPr>
              <w:t>Guarantee, or irrevocable</w:t>
            </w:r>
            <w:r w:rsidR="00D61360" w:rsidRPr="00AA47C1">
              <w:rPr>
                <w:i/>
              </w:rPr>
              <w:t xml:space="preserve"> letter of credit</w:t>
            </w:r>
            <w:r w:rsidRPr="00AA47C1">
              <w:rPr>
                <w:i/>
              </w:rPr>
              <w:t xml:space="preserve"> may be issued by other banks certified by the BSP as authorized to issue such financial instrument.</w:t>
            </w:r>
          </w:p>
          <w:p w14:paraId="397F9070" w14:textId="77777777" w:rsidR="007605AE" w:rsidRPr="00286A7C" w:rsidRDefault="007605AE" w:rsidP="00AA47C1">
            <w:pPr>
              <w:pStyle w:val="Style1"/>
              <w:numPr>
                <w:ilvl w:val="0"/>
                <w:numId w:val="0"/>
              </w:numPr>
              <w:spacing w:before="0" w:after="0" w:line="240" w:lineRule="auto"/>
              <w:ind w:left="1440"/>
              <w:outlineLvl w:val="1"/>
            </w:pPr>
          </w:p>
        </w:tc>
        <w:tc>
          <w:tcPr>
            <w:tcW w:w="3607" w:type="dxa"/>
            <w:vMerge/>
            <w:vAlign w:val="center"/>
          </w:tcPr>
          <w:p w14:paraId="6DD4E45D" w14:textId="77777777" w:rsidR="00EB7F65" w:rsidRPr="00286A7C" w:rsidDel="00794662" w:rsidRDefault="00EB7F65" w:rsidP="00794662">
            <w:pPr>
              <w:pStyle w:val="Style1"/>
              <w:numPr>
                <w:ilvl w:val="0"/>
                <w:numId w:val="0"/>
              </w:numPr>
              <w:spacing w:before="0" w:after="0" w:line="240" w:lineRule="auto"/>
              <w:jc w:val="center"/>
            </w:pPr>
          </w:p>
        </w:tc>
      </w:tr>
      <w:tr w:rsidR="00BE1469" w:rsidRPr="00286A7C" w14:paraId="3EAA0910" w14:textId="77777777" w:rsidTr="00437390">
        <w:tc>
          <w:tcPr>
            <w:tcW w:w="4050" w:type="dxa"/>
          </w:tcPr>
          <w:p w14:paraId="74D1769B" w14:textId="77777777" w:rsidR="00BE1469" w:rsidRPr="00286A7C" w:rsidRDefault="00BE1469" w:rsidP="00794662">
            <w:pPr>
              <w:pStyle w:val="Style1"/>
              <w:numPr>
                <w:ilvl w:val="3"/>
                <w:numId w:val="74"/>
              </w:numPr>
              <w:tabs>
                <w:tab w:val="clear" w:pos="2160"/>
              </w:tabs>
              <w:spacing w:before="0" w:after="0" w:line="240" w:lineRule="auto"/>
              <w:ind w:left="576" w:hanging="576"/>
              <w:outlineLvl w:val="1"/>
            </w:pPr>
            <w:r w:rsidRPr="00286A7C">
              <w:t>Surety bond callable upon demand issued by a surety or insurance company duly certified by the Insurance Commission as authorized to issue such security; and/or</w:t>
            </w:r>
          </w:p>
        </w:tc>
        <w:tc>
          <w:tcPr>
            <w:tcW w:w="3607" w:type="dxa"/>
            <w:vAlign w:val="center"/>
          </w:tcPr>
          <w:p w14:paraId="22C019C9" w14:textId="77777777" w:rsidR="00BE1469" w:rsidRPr="00286A7C" w:rsidRDefault="00BE1469" w:rsidP="00794662">
            <w:pPr>
              <w:pStyle w:val="Style1"/>
              <w:numPr>
                <w:ilvl w:val="0"/>
                <w:numId w:val="0"/>
              </w:numPr>
              <w:spacing w:before="0" w:after="0" w:line="240" w:lineRule="auto"/>
              <w:jc w:val="center"/>
            </w:pPr>
            <w:r w:rsidRPr="00286A7C">
              <w:t>Five percent (5%)</w:t>
            </w:r>
          </w:p>
        </w:tc>
      </w:tr>
    </w:tbl>
    <w:p w14:paraId="1C2A8AE0" w14:textId="77777777" w:rsidR="004072C3" w:rsidRPr="00286A7C" w:rsidRDefault="004072C3" w:rsidP="009446DF">
      <w:pPr>
        <w:pStyle w:val="Style1"/>
        <w:numPr>
          <w:ilvl w:val="0"/>
          <w:numId w:val="0"/>
        </w:numPr>
        <w:ind w:left="1440"/>
      </w:pPr>
      <w:r w:rsidRPr="004072C3">
        <w:t xml:space="preserve">The Bid Securing Declaration mentioned above is an undertaking which states, among others, that the </w:t>
      </w:r>
      <w:r w:rsidR="00991089">
        <w:t>B</w:t>
      </w:r>
      <w:r w:rsidRPr="004072C3">
        <w:t xml:space="preserve">idder shall enter into contract with the procuring entity and furnish the performance security required under ITB Clause 32.2, </w:t>
      </w:r>
      <w:r w:rsidR="00CB5C9D">
        <w:t>within ten (10) calendar days</w:t>
      </w:r>
      <w:r w:rsidR="00CB5C9D" w:rsidRPr="004072C3">
        <w:t xml:space="preserve"> </w:t>
      </w:r>
      <w:r w:rsidRPr="004072C3">
        <w:t>from receipt of the</w:t>
      </w:r>
      <w:r w:rsidR="00110AE5">
        <w:t xml:space="preserve"> Notice of Award, and commit</w:t>
      </w:r>
      <w:r w:rsidR="002F6A6F">
        <w:t>s</w:t>
      </w:r>
      <w:r w:rsidRPr="004072C3">
        <w:t xml:space="preserve"> to pay the corresponding </w:t>
      </w:r>
      <w:r w:rsidR="002F6A6F">
        <w:t xml:space="preserve">amount as </w:t>
      </w:r>
      <w:r w:rsidRPr="004072C3">
        <w:t>fine, and be suspended for a period of time from being qualified to participate in any government procurement activity in the event it violates any of the conditions stated therein as provided in the guidelines issued by the GPPB.</w:t>
      </w:r>
    </w:p>
    <w:p w14:paraId="271E619C" w14:textId="77777777" w:rsidR="00250261" w:rsidRPr="00286A7C" w:rsidRDefault="00250261" w:rsidP="00794662">
      <w:pPr>
        <w:pStyle w:val="Style1"/>
      </w:pPr>
      <w:bookmarkStart w:id="1071" w:name="_Toc99862513"/>
      <w:bookmarkStart w:id="1072" w:name="_Ref99870501"/>
      <w:bookmarkStart w:id="1073" w:name="_Ref99870505"/>
      <w:bookmarkStart w:id="1074" w:name="_Ref99879348"/>
      <w:bookmarkStart w:id="1075" w:name="_Toc99942598"/>
      <w:bookmarkStart w:id="1076" w:name="_Toc100755304"/>
      <w:bookmarkStart w:id="1077" w:name="_Toc100906928"/>
      <w:bookmarkStart w:id="1078" w:name="_Toc100978208"/>
      <w:bookmarkStart w:id="1079" w:name="_Toc100978593"/>
      <w:bookmarkStart w:id="1080" w:name="_Ref240128322"/>
      <w:bookmarkStart w:id="1081" w:name="_Toc99261535"/>
      <w:bookmarkStart w:id="1082" w:name="_Toc99766146"/>
      <w:r w:rsidRPr="00286A7C">
        <w:t xml:space="preserve">The bid security should be valid for the period specified in the </w:t>
      </w:r>
      <w:hyperlink w:anchor="bds18_2" w:history="1">
        <w:r w:rsidR="00534091" w:rsidRPr="00286A7C">
          <w:rPr>
            <w:rStyle w:val="Hyperlink"/>
          </w:rPr>
          <w:t>BDS</w:t>
        </w:r>
      </w:hyperlink>
      <w:r w:rsidRPr="00286A7C">
        <w:t>.  Any bid not accompanied by an acceptable bid security shall be rejected by the Procuring Entity as non-responsive.</w:t>
      </w:r>
      <w:bookmarkEnd w:id="1071"/>
      <w:bookmarkEnd w:id="1072"/>
      <w:bookmarkEnd w:id="1073"/>
      <w:bookmarkEnd w:id="1074"/>
      <w:bookmarkEnd w:id="1075"/>
      <w:bookmarkEnd w:id="1076"/>
      <w:bookmarkEnd w:id="1077"/>
      <w:bookmarkEnd w:id="1078"/>
      <w:bookmarkEnd w:id="1079"/>
      <w:bookmarkEnd w:id="1080"/>
      <w:r w:rsidRPr="00286A7C">
        <w:t xml:space="preserve">  </w:t>
      </w:r>
      <w:bookmarkEnd w:id="1081"/>
      <w:bookmarkEnd w:id="1082"/>
    </w:p>
    <w:p w14:paraId="539353EB" w14:textId="77777777" w:rsidR="00250261" w:rsidRPr="00286A7C" w:rsidRDefault="00250261" w:rsidP="00794662">
      <w:pPr>
        <w:pStyle w:val="Style1"/>
      </w:pPr>
      <w:bookmarkStart w:id="1083" w:name="_Ref97225602"/>
      <w:bookmarkStart w:id="1084" w:name="_Toc99261536"/>
      <w:bookmarkStart w:id="1085" w:name="_Toc99766147"/>
      <w:bookmarkStart w:id="1086" w:name="_Toc99862514"/>
      <w:bookmarkStart w:id="1087" w:name="_Toc99942599"/>
      <w:bookmarkStart w:id="1088" w:name="_Toc100755305"/>
      <w:bookmarkStart w:id="1089" w:name="_Toc100906929"/>
      <w:bookmarkStart w:id="1090" w:name="_Toc100978209"/>
      <w:bookmarkStart w:id="1091" w:name="_Toc100978594"/>
      <w:r w:rsidRPr="00286A7C">
        <w:t xml:space="preserve">No bid securities shall be returned to </w:t>
      </w:r>
      <w:r w:rsidR="00991089">
        <w:t>B</w:t>
      </w:r>
      <w:r w:rsidRPr="00286A7C">
        <w:t xml:space="preserve">idders after the opening of bids and before contract signing, except to those that failed or declared as post-disqualified, upon submission of a written waiver of their right to file a </w:t>
      </w:r>
      <w:r w:rsidR="00CB5C9D">
        <w:t xml:space="preserve">request </w:t>
      </w:r>
      <w:r w:rsidRPr="00286A7C">
        <w:t>for reconsideration and/or protest</w:t>
      </w:r>
      <w:r w:rsidR="000F4D38">
        <w:t>, or lapse of the regl</w:t>
      </w:r>
      <w:r w:rsidR="00642064">
        <w:t>e</w:t>
      </w:r>
      <w:r w:rsidR="000F4D38">
        <w:t xml:space="preserve">mentary period without having filed a </w:t>
      </w:r>
      <w:r w:rsidR="00CB5C9D">
        <w:t xml:space="preserve">request </w:t>
      </w:r>
      <w:r w:rsidR="000F4D38">
        <w:t>for reconsideration or protest</w:t>
      </w:r>
      <w:r w:rsidRPr="00286A7C">
        <w:t xml:space="preserve">.  Without prejudice on its forfeiture, Bid Securities shall be returned only after the </w:t>
      </w:r>
      <w:r w:rsidR="00991089" w:rsidRPr="00286A7C">
        <w:t xml:space="preserve">Bidder </w:t>
      </w:r>
      <w:r w:rsidRPr="00286A7C">
        <w:t xml:space="preserve">with the Lowest Calculated Responsive Bid </w:t>
      </w:r>
      <w:r w:rsidR="003C6DB9">
        <w:t xml:space="preserve">(LCRB) </w:t>
      </w:r>
      <w:r w:rsidRPr="00286A7C">
        <w:t xml:space="preserve">has signed the contract and furnished the Performance Security, but in no case later than the expiration of the Bid Security validity period indicated in </w:t>
      </w:r>
      <w:r w:rsidR="004C28B6" w:rsidRPr="00286A7C">
        <w:rPr>
          <w:rStyle w:val="Hyperlink"/>
          <w:u w:val="none"/>
        </w:rPr>
        <w:t>ITB</w:t>
      </w:r>
      <w:r w:rsidR="004C28B6" w:rsidRPr="00286A7C">
        <w:rPr>
          <w:rStyle w:val="Hyperlink"/>
          <w:b w:val="0"/>
          <w:u w:val="none"/>
        </w:rPr>
        <w:t xml:space="preserve"> Clause </w:t>
      </w:r>
      <w:r w:rsidR="007762BD">
        <w:fldChar w:fldCharType="begin"/>
      </w:r>
      <w:r w:rsidR="007762BD">
        <w:instrText xml:space="preserve"> REF _Ref240128322 \r \h  \* MERGEFORMAT </w:instrText>
      </w:r>
      <w:r w:rsidR="007762BD">
        <w:fldChar w:fldCharType="separate"/>
      </w:r>
      <w:r w:rsidR="00EE4E8E" w:rsidRPr="00EE4E8E">
        <w:rPr>
          <w:rStyle w:val="Hyperlink"/>
          <w:b w:val="0"/>
          <w:u w:val="none"/>
        </w:rPr>
        <w:t>18.2</w:t>
      </w:r>
      <w:r w:rsidR="007762BD">
        <w:fldChar w:fldCharType="end"/>
      </w:r>
      <w:r w:rsidRPr="00286A7C">
        <w:t>.</w:t>
      </w:r>
      <w:bookmarkEnd w:id="1083"/>
      <w:bookmarkEnd w:id="1084"/>
      <w:bookmarkEnd w:id="1085"/>
      <w:bookmarkEnd w:id="1086"/>
      <w:bookmarkEnd w:id="1087"/>
      <w:bookmarkEnd w:id="1088"/>
      <w:bookmarkEnd w:id="1089"/>
      <w:bookmarkEnd w:id="1090"/>
      <w:bookmarkEnd w:id="1091"/>
    </w:p>
    <w:p w14:paraId="56074BB1" w14:textId="77777777" w:rsidR="00250261" w:rsidRPr="00286A7C" w:rsidRDefault="00250261" w:rsidP="00794662">
      <w:pPr>
        <w:pStyle w:val="Style1"/>
      </w:pPr>
      <w:bookmarkStart w:id="1092" w:name="_Toc99261537"/>
      <w:bookmarkStart w:id="1093" w:name="_Toc99766148"/>
      <w:bookmarkStart w:id="1094" w:name="_Toc99862515"/>
      <w:bookmarkStart w:id="1095" w:name="_Ref99870736"/>
      <w:bookmarkStart w:id="1096" w:name="_Toc99942600"/>
      <w:bookmarkStart w:id="1097" w:name="_Toc100755306"/>
      <w:bookmarkStart w:id="1098" w:name="_Toc100906930"/>
      <w:bookmarkStart w:id="1099" w:name="_Toc100978210"/>
      <w:bookmarkStart w:id="1100" w:name="_Toc100978595"/>
      <w:bookmarkStart w:id="1101" w:name="_Ref240128352"/>
      <w:r w:rsidRPr="00286A7C">
        <w:t xml:space="preserve">Upon signing and execution of the contract, pursuant to </w:t>
      </w:r>
      <w:r w:rsidRPr="00286A7C">
        <w:rPr>
          <w:b/>
        </w:rPr>
        <w:t>ITB</w:t>
      </w:r>
      <w:r w:rsidR="009F0F93" w:rsidRPr="00286A7C">
        <w:t xml:space="preserve"> Clause </w:t>
      </w:r>
      <w:r w:rsidR="007762BD">
        <w:fldChar w:fldCharType="begin"/>
      </w:r>
      <w:r w:rsidR="007762BD">
        <w:instrText xml:space="preserve"> REF _Ref242166160 \r \h  \* MERGEFORMAT </w:instrText>
      </w:r>
      <w:r w:rsidR="007762BD">
        <w:fldChar w:fldCharType="separate"/>
      </w:r>
      <w:r w:rsidR="00EE4E8E">
        <w:t>31</w:t>
      </w:r>
      <w:r w:rsidR="007762BD">
        <w:fldChar w:fldCharType="end"/>
      </w:r>
      <w:r w:rsidRPr="00CB5C9D">
        <w:t xml:space="preserve">, and the posting of the performance security, pursuant to </w:t>
      </w:r>
      <w:r w:rsidRPr="00CB5C9D">
        <w:rPr>
          <w:b/>
        </w:rPr>
        <w:t>ITB</w:t>
      </w:r>
      <w:r w:rsidR="009F0F93" w:rsidRPr="00CB5C9D">
        <w:t xml:space="preserve"> Clause </w:t>
      </w:r>
      <w:r w:rsidR="007762BD">
        <w:fldChar w:fldCharType="begin"/>
      </w:r>
      <w:r w:rsidR="007762BD">
        <w:instrText xml:space="preserve"> REF _Ref242166167 \r \h  \* MERGEFORMAT </w:instrText>
      </w:r>
      <w:r w:rsidR="007762BD">
        <w:fldChar w:fldCharType="separate"/>
      </w:r>
      <w:r w:rsidR="00EE4E8E">
        <w:t>32</w:t>
      </w:r>
      <w:r w:rsidR="007762BD">
        <w:fldChar w:fldCharType="end"/>
      </w:r>
      <w:r w:rsidR="009F0F93" w:rsidRPr="00CB5C9D">
        <w:t>,</w:t>
      </w:r>
      <w:r w:rsidRPr="00CB5C9D">
        <w:t xml:space="preserve"> the successful Bidder’s Bid </w:t>
      </w:r>
      <w:r w:rsidR="00AA7106" w:rsidRPr="00CB5C9D">
        <w:t xml:space="preserve">Security </w:t>
      </w:r>
      <w:r w:rsidRPr="00CB5C9D">
        <w:t xml:space="preserve">will be discharged, but in no case later than the Bid </w:t>
      </w:r>
      <w:r w:rsidR="00AA7106" w:rsidRPr="00CB5C9D">
        <w:t xml:space="preserve">Security </w:t>
      </w:r>
      <w:r w:rsidRPr="00CB5C9D">
        <w:t xml:space="preserve">validity period as indicated in </w:t>
      </w:r>
      <w:r w:rsidR="004C28B6" w:rsidRPr="007C65B2">
        <w:rPr>
          <w:rStyle w:val="Hyperlink"/>
          <w:u w:val="none"/>
        </w:rPr>
        <w:t>ITB</w:t>
      </w:r>
      <w:r w:rsidR="004C28B6" w:rsidRPr="007C65B2">
        <w:rPr>
          <w:rStyle w:val="Hyperlink"/>
          <w:b w:val="0"/>
          <w:u w:val="none"/>
        </w:rPr>
        <w:t xml:space="preserve"> Clause </w:t>
      </w:r>
      <w:r w:rsidR="007762BD">
        <w:fldChar w:fldCharType="begin"/>
      </w:r>
      <w:r w:rsidR="007762BD">
        <w:instrText xml:space="preserve"> REF _Ref240128322 \r \h  \* MERGEFORMAT </w:instrText>
      </w:r>
      <w:r w:rsidR="007762BD">
        <w:fldChar w:fldCharType="separate"/>
      </w:r>
      <w:r w:rsidR="00EE4E8E" w:rsidRPr="00EE4E8E">
        <w:rPr>
          <w:rStyle w:val="Hyperlink"/>
          <w:b w:val="0"/>
          <w:u w:val="none"/>
        </w:rPr>
        <w:t>18.2</w:t>
      </w:r>
      <w:r w:rsidR="007762BD">
        <w:fldChar w:fldCharType="end"/>
      </w:r>
      <w:r w:rsidRPr="00CB5C9D">
        <w:t>.</w:t>
      </w:r>
      <w:bookmarkEnd w:id="1092"/>
      <w:bookmarkEnd w:id="1093"/>
      <w:bookmarkEnd w:id="1094"/>
      <w:bookmarkEnd w:id="1095"/>
      <w:bookmarkEnd w:id="1096"/>
      <w:bookmarkEnd w:id="1097"/>
      <w:bookmarkEnd w:id="1098"/>
      <w:bookmarkEnd w:id="1099"/>
      <w:bookmarkEnd w:id="1100"/>
      <w:bookmarkEnd w:id="1101"/>
    </w:p>
    <w:p w14:paraId="70EF9FA9" w14:textId="77777777" w:rsidR="00250261" w:rsidRPr="00286A7C" w:rsidRDefault="00250261" w:rsidP="00794662">
      <w:pPr>
        <w:pStyle w:val="Style1"/>
      </w:pPr>
      <w:bookmarkStart w:id="1102" w:name="_Ref36543815"/>
      <w:bookmarkStart w:id="1103" w:name="_Toc99261538"/>
      <w:bookmarkStart w:id="1104" w:name="_Toc99766149"/>
      <w:bookmarkStart w:id="1105" w:name="_Toc99862516"/>
      <w:bookmarkStart w:id="1106" w:name="_Toc99942601"/>
      <w:bookmarkStart w:id="1107" w:name="_Toc100755307"/>
      <w:bookmarkStart w:id="1108" w:name="_Toc100906931"/>
      <w:bookmarkStart w:id="1109" w:name="_Toc100978211"/>
      <w:bookmarkStart w:id="1110" w:name="_Toc100978596"/>
      <w:r w:rsidRPr="00286A7C">
        <w:t xml:space="preserve">The </w:t>
      </w:r>
      <w:r w:rsidR="00815F27" w:rsidRPr="00286A7C">
        <w:t xml:space="preserve">bid </w:t>
      </w:r>
      <w:r w:rsidRPr="00286A7C">
        <w:t>security may be forfeited:</w:t>
      </w:r>
      <w:bookmarkStart w:id="1111" w:name="_Toc99261539"/>
      <w:bookmarkStart w:id="1112" w:name="_Toc99766150"/>
      <w:bookmarkStart w:id="1113" w:name="_Toc99862517"/>
      <w:bookmarkStart w:id="1114" w:name="_Toc99942602"/>
      <w:bookmarkStart w:id="1115" w:name="_Toc100755308"/>
      <w:bookmarkStart w:id="1116" w:name="_Toc100906932"/>
      <w:bookmarkStart w:id="1117" w:name="_Toc100978212"/>
      <w:bookmarkStart w:id="1118" w:name="_Toc100978597"/>
      <w:bookmarkEnd w:id="1102"/>
      <w:bookmarkEnd w:id="1103"/>
      <w:bookmarkEnd w:id="1104"/>
      <w:bookmarkEnd w:id="1105"/>
      <w:bookmarkEnd w:id="1106"/>
      <w:bookmarkEnd w:id="1107"/>
      <w:bookmarkEnd w:id="1108"/>
      <w:bookmarkEnd w:id="1109"/>
      <w:bookmarkEnd w:id="1110"/>
    </w:p>
    <w:p w14:paraId="33CD18D9" w14:textId="77777777" w:rsidR="00250261" w:rsidRPr="00286A7C" w:rsidRDefault="00FD07C4" w:rsidP="00794662">
      <w:pPr>
        <w:pStyle w:val="Style1"/>
        <w:numPr>
          <w:ilvl w:val="3"/>
          <w:numId w:val="73"/>
        </w:numPr>
      </w:pPr>
      <w:r w:rsidRPr="00286A7C">
        <w:t xml:space="preserve">if </w:t>
      </w:r>
      <w:r w:rsidR="00250261" w:rsidRPr="00286A7C">
        <w:t>a Bidder:</w:t>
      </w:r>
      <w:bookmarkStart w:id="1119" w:name="_Toc99261540"/>
      <w:bookmarkStart w:id="1120" w:name="_Toc99766151"/>
      <w:bookmarkStart w:id="1121" w:name="_Toc99862518"/>
      <w:bookmarkStart w:id="1122" w:name="_Toc99942603"/>
      <w:bookmarkStart w:id="1123" w:name="_Toc100755309"/>
      <w:bookmarkStart w:id="1124" w:name="_Toc100906933"/>
      <w:bookmarkStart w:id="1125" w:name="_Toc100978213"/>
      <w:bookmarkStart w:id="1126" w:name="_Toc100978598"/>
      <w:bookmarkEnd w:id="1111"/>
      <w:bookmarkEnd w:id="1112"/>
      <w:bookmarkEnd w:id="1113"/>
      <w:bookmarkEnd w:id="1114"/>
      <w:bookmarkEnd w:id="1115"/>
      <w:bookmarkEnd w:id="1116"/>
      <w:bookmarkEnd w:id="1117"/>
      <w:bookmarkEnd w:id="1118"/>
    </w:p>
    <w:p w14:paraId="5E3EF973" w14:textId="77777777" w:rsidR="00250261" w:rsidRPr="00286A7C" w:rsidRDefault="00250261" w:rsidP="00794662">
      <w:pPr>
        <w:pStyle w:val="Style1"/>
        <w:numPr>
          <w:ilvl w:val="4"/>
          <w:numId w:val="73"/>
        </w:numPr>
      </w:pPr>
      <w:r w:rsidRPr="00286A7C">
        <w:t xml:space="preserve">withdraws its </w:t>
      </w:r>
      <w:r w:rsidR="00B67780" w:rsidRPr="00286A7C">
        <w:t xml:space="preserve">bid </w:t>
      </w:r>
      <w:r w:rsidRPr="00286A7C">
        <w:t xml:space="preserve">during the period of </w:t>
      </w:r>
      <w:r w:rsidR="00B67780" w:rsidRPr="00286A7C">
        <w:t xml:space="preserve">bid </w:t>
      </w:r>
      <w:r w:rsidRPr="00286A7C">
        <w:t xml:space="preserve">validity specified </w:t>
      </w:r>
      <w:r w:rsidR="00B67780" w:rsidRPr="00286A7C">
        <w:t xml:space="preserve">in </w:t>
      </w:r>
      <w:r w:rsidR="00B67780" w:rsidRPr="00286A7C">
        <w:rPr>
          <w:b/>
        </w:rPr>
        <w:t>ITB</w:t>
      </w:r>
      <w:r w:rsidR="00B67780" w:rsidRPr="00286A7C">
        <w:t xml:space="preserve"> Clause 17</w:t>
      </w:r>
      <w:r w:rsidRPr="00286A7C">
        <w:t>;</w:t>
      </w:r>
      <w:bookmarkEnd w:id="1119"/>
      <w:bookmarkEnd w:id="1120"/>
      <w:bookmarkEnd w:id="1121"/>
      <w:bookmarkEnd w:id="1122"/>
      <w:bookmarkEnd w:id="1123"/>
      <w:bookmarkEnd w:id="1124"/>
      <w:bookmarkEnd w:id="1125"/>
      <w:bookmarkEnd w:id="1126"/>
    </w:p>
    <w:p w14:paraId="30F48898" w14:textId="77777777" w:rsidR="00250261" w:rsidRPr="00CB5C9D" w:rsidRDefault="00250261" w:rsidP="00794662">
      <w:pPr>
        <w:pStyle w:val="Style1"/>
        <w:numPr>
          <w:ilvl w:val="4"/>
          <w:numId w:val="73"/>
        </w:numPr>
      </w:pPr>
      <w:bookmarkStart w:id="1127" w:name="_Toc99261541"/>
      <w:bookmarkStart w:id="1128" w:name="_Toc99766152"/>
      <w:bookmarkStart w:id="1129" w:name="_Toc99862519"/>
      <w:bookmarkStart w:id="1130" w:name="_Toc99942604"/>
      <w:bookmarkStart w:id="1131" w:name="_Toc100755310"/>
      <w:bookmarkStart w:id="1132" w:name="_Toc100906934"/>
      <w:bookmarkStart w:id="1133" w:name="_Toc100978214"/>
      <w:bookmarkStart w:id="1134" w:name="_Toc100978599"/>
      <w:r w:rsidRPr="00CB5C9D">
        <w:t xml:space="preserve">does not accept the correction of errors pursuant to </w:t>
      </w:r>
      <w:r w:rsidRPr="007C65B2">
        <w:rPr>
          <w:b/>
        </w:rPr>
        <w:t>ITB</w:t>
      </w:r>
      <w:r w:rsidR="00B901D9" w:rsidRPr="007C65B2">
        <w:t xml:space="preserve"> Clause </w:t>
      </w:r>
      <w:r w:rsidR="007762BD">
        <w:fldChar w:fldCharType="begin"/>
      </w:r>
      <w:r w:rsidR="007762BD">
        <w:instrText xml:space="preserve"> REF _Ref240779381 \r \h  \* MERGEFORMAT </w:instrText>
      </w:r>
      <w:r w:rsidR="007762BD">
        <w:fldChar w:fldCharType="separate"/>
      </w:r>
      <w:r w:rsidR="00EE4E8E">
        <w:t>27.3(b)</w:t>
      </w:r>
      <w:r w:rsidR="007762BD">
        <w:fldChar w:fldCharType="end"/>
      </w:r>
      <w:r w:rsidRPr="00CB5C9D">
        <w:t>;</w:t>
      </w:r>
    </w:p>
    <w:p w14:paraId="30290490" w14:textId="77777777" w:rsidR="009446DF" w:rsidRPr="00112EEA" w:rsidRDefault="00C54939" w:rsidP="009446DF">
      <w:pPr>
        <w:pStyle w:val="Style1"/>
        <w:numPr>
          <w:ilvl w:val="4"/>
          <w:numId w:val="73"/>
        </w:numPr>
      </w:pPr>
      <w:r w:rsidRPr="00A14C84">
        <w:lastRenderedPageBreak/>
        <w:t>has</w:t>
      </w:r>
      <w:r w:rsidR="00250261" w:rsidRPr="00A14C84">
        <w:t xml:space="preserve"> a finding against the veracity</w:t>
      </w:r>
      <w:r w:rsidRPr="00A14C84">
        <w:t xml:space="preserve"> of the required documents submitted in accordance with </w:t>
      </w:r>
      <w:r w:rsidR="00250261" w:rsidRPr="00E3728C">
        <w:t>ITB Clause</w:t>
      </w:r>
      <w:r w:rsidR="009538BB" w:rsidRPr="00112EEA">
        <w:t xml:space="preserve"> 28.2;</w:t>
      </w:r>
    </w:p>
    <w:p w14:paraId="30A0DDE2" w14:textId="77777777" w:rsidR="009446DF" w:rsidRPr="00286A7C" w:rsidRDefault="009446DF" w:rsidP="009446DF">
      <w:pPr>
        <w:pStyle w:val="Style1"/>
        <w:numPr>
          <w:ilvl w:val="4"/>
          <w:numId w:val="73"/>
        </w:numPr>
      </w:pPr>
      <w:bookmarkStart w:id="1135" w:name="_Ref97225701"/>
      <w:bookmarkStart w:id="1136" w:name="_Toc99261542"/>
      <w:bookmarkStart w:id="1137" w:name="_Toc99766153"/>
      <w:bookmarkStart w:id="1138" w:name="_Toc99862520"/>
      <w:bookmarkStart w:id="1139" w:name="_Toc99942605"/>
      <w:bookmarkStart w:id="1140" w:name="_Toc100755311"/>
      <w:bookmarkStart w:id="1141" w:name="_Toc100906935"/>
      <w:bookmarkStart w:id="1142" w:name="_Toc100978215"/>
      <w:bookmarkStart w:id="1143" w:name="_Toc100978600"/>
      <w:bookmarkStart w:id="1144" w:name="_Ref240128560"/>
      <w:bookmarkEnd w:id="1127"/>
      <w:bookmarkEnd w:id="1128"/>
      <w:bookmarkEnd w:id="1129"/>
      <w:bookmarkEnd w:id="1130"/>
      <w:bookmarkEnd w:id="1131"/>
      <w:bookmarkEnd w:id="1132"/>
      <w:bookmarkEnd w:id="1133"/>
      <w:bookmarkEnd w:id="1134"/>
      <w:r w:rsidRPr="00286A7C">
        <w:t>submission of eligibility requirements containing false information or falsified documents;</w:t>
      </w:r>
    </w:p>
    <w:p w14:paraId="266CEB37" w14:textId="77777777" w:rsidR="009446DF" w:rsidRPr="00286A7C" w:rsidRDefault="009446DF" w:rsidP="009446DF">
      <w:pPr>
        <w:pStyle w:val="Style1"/>
        <w:numPr>
          <w:ilvl w:val="4"/>
          <w:numId w:val="73"/>
        </w:numPr>
      </w:pPr>
      <w:r w:rsidRPr="00286A7C">
        <w:t>submission of bids that contain false information or falsified documents, or the concealment of such information in the bids in order to influence the outcome of eligibility screening or any other stage of the public bidding;</w:t>
      </w:r>
    </w:p>
    <w:p w14:paraId="3B8854BA" w14:textId="77777777" w:rsidR="009446DF" w:rsidRPr="00286A7C" w:rsidRDefault="009446DF" w:rsidP="009446DF">
      <w:pPr>
        <w:pStyle w:val="Style1"/>
        <w:numPr>
          <w:ilvl w:val="4"/>
          <w:numId w:val="73"/>
        </w:numPr>
      </w:pPr>
      <w:r w:rsidRPr="00286A7C">
        <w:t>allowing the use of one’s name, or using the name of another for purposes of public bidding;</w:t>
      </w:r>
    </w:p>
    <w:p w14:paraId="782742CD" w14:textId="77777777" w:rsidR="009446DF" w:rsidRPr="00286A7C" w:rsidRDefault="009446DF" w:rsidP="009446DF">
      <w:pPr>
        <w:pStyle w:val="Style1"/>
        <w:numPr>
          <w:ilvl w:val="4"/>
          <w:numId w:val="73"/>
        </w:numPr>
      </w:pPr>
      <w:r w:rsidRPr="00286A7C">
        <w:t xml:space="preserve">withdrawal of a bid, or refusal to accept an award, or enter into contract with the Government without justifiable cause, after the Bidder had been adjudged as having submitted the </w:t>
      </w:r>
      <w:r w:rsidR="003C6DB9">
        <w:t>LCRB</w:t>
      </w:r>
      <w:r w:rsidRPr="00286A7C">
        <w:t>;</w:t>
      </w:r>
    </w:p>
    <w:p w14:paraId="153AAD82" w14:textId="77777777" w:rsidR="009446DF" w:rsidRPr="00286A7C" w:rsidRDefault="009446DF" w:rsidP="009446DF">
      <w:pPr>
        <w:pStyle w:val="Style1"/>
        <w:numPr>
          <w:ilvl w:val="4"/>
          <w:numId w:val="73"/>
        </w:numPr>
      </w:pPr>
      <w:r w:rsidRPr="00286A7C">
        <w:t>refusal or failure to post the required performance security within the prescribed time;</w:t>
      </w:r>
    </w:p>
    <w:p w14:paraId="071F1199" w14:textId="77777777" w:rsidR="009446DF" w:rsidRPr="00286A7C" w:rsidRDefault="009446DF" w:rsidP="009446DF">
      <w:pPr>
        <w:pStyle w:val="Style1"/>
        <w:numPr>
          <w:ilvl w:val="4"/>
          <w:numId w:val="73"/>
        </w:numPr>
      </w:pPr>
      <w:r w:rsidRPr="00286A7C">
        <w:t>refusal to clarify or validate in writing its bid during post-qualification within a period of seven (7) calendar days from receipt of the request for clarification;</w:t>
      </w:r>
    </w:p>
    <w:p w14:paraId="4DF2C4FE" w14:textId="77777777" w:rsidR="009446DF" w:rsidRPr="00286A7C" w:rsidRDefault="009446DF" w:rsidP="009446DF">
      <w:pPr>
        <w:pStyle w:val="Style1"/>
        <w:numPr>
          <w:ilvl w:val="4"/>
          <w:numId w:val="73"/>
        </w:numPr>
      </w:pPr>
      <w:r w:rsidRPr="00286A7C">
        <w:t xml:space="preserve">any documented attempt by a </w:t>
      </w:r>
      <w:r w:rsidR="00991089">
        <w:t>B</w:t>
      </w:r>
      <w:r w:rsidRPr="00286A7C">
        <w:t>idder to unduly influence the outcome of the bidding in his favor;</w:t>
      </w:r>
    </w:p>
    <w:p w14:paraId="757C16C4" w14:textId="77777777" w:rsidR="009446DF" w:rsidRPr="00286A7C" w:rsidRDefault="009446DF" w:rsidP="009446DF">
      <w:pPr>
        <w:pStyle w:val="Style1"/>
        <w:numPr>
          <w:ilvl w:val="4"/>
          <w:numId w:val="73"/>
        </w:numPr>
      </w:pPr>
      <w:r w:rsidRPr="00286A7C">
        <w:t>failure of the potential joint venture partners to enter into the joint venture after the bid is declared successful; or</w:t>
      </w:r>
    </w:p>
    <w:p w14:paraId="34825CE2" w14:textId="77777777" w:rsidR="009446DF" w:rsidRPr="00286A7C" w:rsidRDefault="009446DF" w:rsidP="009446DF">
      <w:pPr>
        <w:pStyle w:val="Style1"/>
        <w:numPr>
          <w:ilvl w:val="4"/>
          <w:numId w:val="73"/>
        </w:numPr>
      </w:pPr>
      <w:r w:rsidRPr="00286A7C">
        <w:t>all other acts that tend to defeat the purpose of the competitive bidding, such as habitually withdrawing from bidding, submitting late Bids or patently insufficient bid, for at least three (3) times within a year, except for valid reasons.</w:t>
      </w:r>
    </w:p>
    <w:p w14:paraId="0832115D" w14:textId="77777777" w:rsidR="00250261" w:rsidRPr="00286A7C" w:rsidRDefault="00250261" w:rsidP="00794662">
      <w:pPr>
        <w:pStyle w:val="Style1"/>
        <w:numPr>
          <w:ilvl w:val="3"/>
          <w:numId w:val="73"/>
        </w:numPr>
      </w:pPr>
      <w:bookmarkStart w:id="1145" w:name="_Toc99261543"/>
      <w:bookmarkStart w:id="1146" w:name="_Toc99766154"/>
      <w:bookmarkStart w:id="1147" w:name="_Toc99862521"/>
      <w:bookmarkStart w:id="1148" w:name="_Toc99942606"/>
      <w:bookmarkStart w:id="1149" w:name="_Toc100755312"/>
      <w:bookmarkStart w:id="1150" w:name="_Toc100906936"/>
      <w:bookmarkStart w:id="1151" w:name="_Toc100978216"/>
      <w:bookmarkStart w:id="1152" w:name="_Toc100978601"/>
      <w:bookmarkEnd w:id="1135"/>
      <w:bookmarkEnd w:id="1136"/>
      <w:bookmarkEnd w:id="1137"/>
      <w:bookmarkEnd w:id="1138"/>
      <w:bookmarkEnd w:id="1139"/>
      <w:bookmarkEnd w:id="1140"/>
      <w:bookmarkEnd w:id="1141"/>
      <w:bookmarkEnd w:id="1142"/>
      <w:bookmarkEnd w:id="1143"/>
      <w:bookmarkEnd w:id="1144"/>
      <w:r w:rsidRPr="00286A7C">
        <w:t xml:space="preserve">if the </w:t>
      </w:r>
      <w:r w:rsidR="00FD07C4" w:rsidRPr="00286A7C">
        <w:t xml:space="preserve">successful </w:t>
      </w:r>
      <w:r w:rsidRPr="00286A7C">
        <w:t>Bidder:</w:t>
      </w:r>
      <w:bookmarkStart w:id="1153" w:name="_Toc99261544"/>
      <w:bookmarkStart w:id="1154" w:name="_Toc99766155"/>
      <w:bookmarkStart w:id="1155" w:name="_Toc99862522"/>
      <w:bookmarkStart w:id="1156" w:name="_Toc99942607"/>
      <w:bookmarkStart w:id="1157" w:name="_Toc100755313"/>
      <w:bookmarkStart w:id="1158" w:name="_Toc100906937"/>
      <w:bookmarkStart w:id="1159" w:name="_Toc100978217"/>
      <w:bookmarkStart w:id="1160" w:name="_Toc100978602"/>
      <w:bookmarkEnd w:id="1145"/>
      <w:bookmarkEnd w:id="1146"/>
      <w:bookmarkEnd w:id="1147"/>
      <w:bookmarkEnd w:id="1148"/>
      <w:bookmarkEnd w:id="1149"/>
      <w:bookmarkEnd w:id="1150"/>
      <w:bookmarkEnd w:id="1151"/>
      <w:bookmarkEnd w:id="1152"/>
    </w:p>
    <w:p w14:paraId="03D0C64D" w14:textId="77777777" w:rsidR="00250261" w:rsidRPr="00286A7C" w:rsidRDefault="00FD07C4" w:rsidP="00794662">
      <w:pPr>
        <w:pStyle w:val="Style1"/>
        <w:numPr>
          <w:ilvl w:val="4"/>
          <w:numId w:val="73"/>
        </w:numPr>
      </w:pPr>
      <w:r w:rsidRPr="00286A7C">
        <w:t xml:space="preserve">fails </w:t>
      </w:r>
      <w:r w:rsidR="00250261" w:rsidRPr="00286A7C">
        <w:t xml:space="preserve">to sign the </w:t>
      </w:r>
      <w:r w:rsidRPr="00286A7C">
        <w:t xml:space="preserve">contract </w:t>
      </w:r>
      <w:r w:rsidR="00250261" w:rsidRPr="00286A7C">
        <w:t xml:space="preserve">in accordance with </w:t>
      </w:r>
      <w:r w:rsidR="00250261" w:rsidRPr="00286A7C">
        <w:rPr>
          <w:b/>
        </w:rPr>
        <w:t>ITB</w:t>
      </w:r>
      <w:r w:rsidR="00250261" w:rsidRPr="00286A7C">
        <w:t xml:space="preserve"> Clause</w:t>
      </w:r>
      <w:r w:rsidR="00FC6CC4" w:rsidRPr="00286A7C">
        <w:t xml:space="preserve"> </w:t>
      </w:r>
      <w:r w:rsidR="007762BD">
        <w:fldChar w:fldCharType="begin"/>
      </w:r>
      <w:r w:rsidR="007762BD">
        <w:instrText xml:space="preserve"> REF _Ref240691697 \r \h  \* MERGEFORMAT </w:instrText>
      </w:r>
      <w:r w:rsidR="007762BD">
        <w:fldChar w:fldCharType="separate"/>
      </w:r>
      <w:r w:rsidR="00EE4E8E">
        <w:t>31</w:t>
      </w:r>
      <w:r w:rsidR="007762BD">
        <w:fldChar w:fldCharType="end"/>
      </w:r>
      <w:r w:rsidR="00250261" w:rsidRPr="00286A7C">
        <w:t>;</w:t>
      </w:r>
      <w:bookmarkEnd w:id="1153"/>
      <w:bookmarkEnd w:id="1154"/>
      <w:bookmarkEnd w:id="1155"/>
      <w:bookmarkEnd w:id="1156"/>
      <w:bookmarkEnd w:id="1157"/>
      <w:bookmarkEnd w:id="1158"/>
      <w:bookmarkEnd w:id="1159"/>
      <w:bookmarkEnd w:id="1160"/>
    </w:p>
    <w:p w14:paraId="7B541D35" w14:textId="77777777" w:rsidR="00250261" w:rsidRPr="00286A7C" w:rsidRDefault="00FD07C4" w:rsidP="00794662">
      <w:pPr>
        <w:pStyle w:val="Style1"/>
        <w:numPr>
          <w:ilvl w:val="4"/>
          <w:numId w:val="73"/>
        </w:numPr>
      </w:pPr>
      <w:r w:rsidRPr="00286A7C">
        <w:t xml:space="preserve">fails </w:t>
      </w:r>
      <w:bookmarkStart w:id="1161" w:name="_Toc99261545"/>
      <w:bookmarkStart w:id="1162" w:name="_Toc99766156"/>
      <w:bookmarkStart w:id="1163" w:name="_Toc99862523"/>
      <w:bookmarkStart w:id="1164" w:name="_Toc99942608"/>
      <w:bookmarkStart w:id="1165" w:name="_Toc100755314"/>
      <w:bookmarkStart w:id="1166" w:name="_Toc100906938"/>
      <w:bookmarkStart w:id="1167" w:name="_Toc100978218"/>
      <w:bookmarkStart w:id="1168" w:name="_Toc100978603"/>
      <w:r w:rsidR="00250261" w:rsidRPr="00286A7C">
        <w:t xml:space="preserve">to furnish performance security in accordance with </w:t>
      </w:r>
      <w:r w:rsidR="00250261" w:rsidRPr="00286A7C">
        <w:rPr>
          <w:b/>
        </w:rPr>
        <w:t>ITB</w:t>
      </w:r>
      <w:r w:rsidR="00250261" w:rsidRPr="00286A7C">
        <w:t xml:space="preserve"> Clause</w:t>
      </w:r>
      <w:r w:rsidR="00FC6CC4" w:rsidRPr="00286A7C">
        <w:t xml:space="preserve"> </w:t>
      </w:r>
      <w:r w:rsidR="007762BD">
        <w:fldChar w:fldCharType="begin"/>
      </w:r>
      <w:r w:rsidR="007762BD">
        <w:instrText xml:space="preserve"> REF _Ref240691710 \r \h  \* MERGEFORMAT </w:instrText>
      </w:r>
      <w:r w:rsidR="007762BD">
        <w:fldChar w:fldCharType="separate"/>
      </w:r>
      <w:r w:rsidR="00EE4E8E">
        <w:t>32</w:t>
      </w:r>
      <w:r w:rsidR="007762BD">
        <w:fldChar w:fldCharType="end"/>
      </w:r>
      <w:bookmarkEnd w:id="1161"/>
      <w:bookmarkEnd w:id="1162"/>
      <w:bookmarkEnd w:id="1163"/>
      <w:bookmarkEnd w:id="1164"/>
      <w:bookmarkEnd w:id="1165"/>
      <w:bookmarkEnd w:id="1166"/>
      <w:bookmarkEnd w:id="1167"/>
      <w:bookmarkEnd w:id="1168"/>
      <w:r w:rsidR="00541F44" w:rsidRPr="00286A7C">
        <w:t>.</w:t>
      </w:r>
    </w:p>
    <w:p w14:paraId="64F18505" w14:textId="77777777" w:rsidR="00DB3CC1" w:rsidRPr="00286A7C" w:rsidRDefault="00DB3CC1" w:rsidP="009446DF">
      <w:pPr>
        <w:pStyle w:val="Heading3"/>
        <w:rPr>
          <w:color w:val="0070C0"/>
        </w:rPr>
      </w:pPr>
      <w:bookmarkStart w:id="1169" w:name="_Toc240040426"/>
      <w:bookmarkStart w:id="1170" w:name="_Toc240040738"/>
      <w:bookmarkStart w:id="1171" w:name="_Toc240078819"/>
      <w:bookmarkStart w:id="1172" w:name="_Toc240079079"/>
      <w:bookmarkStart w:id="1173" w:name="_Toc240079495"/>
      <w:bookmarkStart w:id="1174" w:name="_Toc240193478"/>
      <w:bookmarkStart w:id="1175" w:name="_Toc240794984"/>
      <w:bookmarkStart w:id="1176" w:name="_Toc240040428"/>
      <w:bookmarkStart w:id="1177" w:name="_Toc240040740"/>
      <w:bookmarkStart w:id="1178" w:name="_Toc240078821"/>
      <w:bookmarkStart w:id="1179" w:name="_Toc240079081"/>
      <w:bookmarkStart w:id="1180" w:name="_Toc240079497"/>
      <w:bookmarkStart w:id="1181" w:name="_Toc240193480"/>
      <w:bookmarkStart w:id="1182" w:name="_Toc240794986"/>
      <w:bookmarkStart w:id="1183" w:name="_Toc240040429"/>
      <w:bookmarkStart w:id="1184" w:name="_Toc240040741"/>
      <w:bookmarkStart w:id="1185" w:name="_Toc240078822"/>
      <w:bookmarkStart w:id="1186" w:name="_Toc240079082"/>
      <w:bookmarkStart w:id="1187" w:name="_Toc240079498"/>
      <w:bookmarkStart w:id="1188" w:name="_Toc240193481"/>
      <w:bookmarkStart w:id="1189" w:name="_Toc240794987"/>
      <w:bookmarkStart w:id="1190" w:name="_Toc240040430"/>
      <w:bookmarkStart w:id="1191" w:name="_Toc240040742"/>
      <w:bookmarkStart w:id="1192" w:name="_Toc240078823"/>
      <w:bookmarkStart w:id="1193" w:name="_Toc240079083"/>
      <w:bookmarkStart w:id="1194" w:name="_Toc240079499"/>
      <w:bookmarkStart w:id="1195" w:name="_Toc240193482"/>
      <w:bookmarkStart w:id="1196" w:name="_Toc240794988"/>
      <w:bookmarkStart w:id="1197" w:name="_Toc240040433"/>
      <w:bookmarkStart w:id="1198" w:name="_Toc240040745"/>
      <w:bookmarkStart w:id="1199" w:name="_Toc240078826"/>
      <w:bookmarkStart w:id="1200" w:name="_Toc240079086"/>
      <w:bookmarkStart w:id="1201" w:name="_Toc240079502"/>
      <w:bookmarkStart w:id="1202" w:name="_Toc240193485"/>
      <w:bookmarkStart w:id="1203" w:name="_Toc240794991"/>
      <w:bookmarkStart w:id="1204" w:name="_Toc240040436"/>
      <w:bookmarkStart w:id="1205" w:name="_Toc240040748"/>
      <w:bookmarkStart w:id="1206" w:name="_Toc240078829"/>
      <w:bookmarkStart w:id="1207" w:name="_Toc240079089"/>
      <w:bookmarkStart w:id="1208" w:name="_Toc240079505"/>
      <w:bookmarkStart w:id="1209" w:name="_Toc240193488"/>
      <w:bookmarkStart w:id="1210" w:name="_Toc240794994"/>
      <w:bookmarkStart w:id="1211" w:name="_Toc100571213"/>
      <w:bookmarkStart w:id="1212" w:name="_Toc100571509"/>
      <w:bookmarkStart w:id="1213" w:name="_Toc101169521"/>
      <w:bookmarkStart w:id="1214" w:name="_Toc101542562"/>
      <w:bookmarkStart w:id="1215" w:name="_Toc101545839"/>
      <w:bookmarkStart w:id="1216" w:name="_Toc102300329"/>
      <w:bookmarkStart w:id="1217" w:name="_Toc102300560"/>
      <w:bookmarkStart w:id="1218" w:name="_Toc240079512"/>
      <w:bookmarkStart w:id="1219" w:name="_Toc240193495"/>
      <w:bookmarkStart w:id="1220" w:name="_Toc240795001"/>
      <w:bookmarkStart w:id="1221" w:name="_Toc242866330"/>
      <w:bookmarkEnd w:id="200"/>
      <w:bookmarkEnd w:id="201"/>
      <w:bookmarkEnd w:id="202"/>
      <w:bookmarkEnd w:id="203"/>
      <w:bookmarkEnd w:id="204"/>
      <w:bookmarkEnd w:id="205"/>
      <w:bookmarkEnd w:id="206"/>
      <w:bookmarkEnd w:id="207"/>
      <w:bookmarkEnd w:id="208"/>
      <w:bookmarkEnd w:id="209"/>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r w:rsidRPr="00286A7C">
        <w:t>Format and Signing of Bid</w:t>
      </w:r>
      <w:bookmarkEnd w:id="1211"/>
      <w:bookmarkEnd w:id="1212"/>
      <w:bookmarkEnd w:id="1213"/>
      <w:bookmarkEnd w:id="1214"/>
      <w:bookmarkEnd w:id="1215"/>
      <w:bookmarkEnd w:id="1216"/>
      <w:bookmarkEnd w:id="1217"/>
      <w:r w:rsidR="008C5830" w:rsidRPr="00286A7C">
        <w:t>s</w:t>
      </w:r>
      <w:bookmarkEnd w:id="1218"/>
      <w:bookmarkEnd w:id="1219"/>
      <w:bookmarkEnd w:id="1220"/>
      <w:bookmarkEnd w:id="1221"/>
      <w:r w:rsidRPr="00286A7C">
        <w:t xml:space="preserve"> </w:t>
      </w:r>
    </w:p>
    <w:p w14:paraId="2088F9F1" w14:textId="77777777" w:rsidR="0092044C" w:rsidRDefault="00114D2C" w:rsidP="000D17BB">
      <w:pPr>
        <w:pStyle w:val="Style1"/>
        <w:numPr>
          <w:ilvl w:val="1"/>
          <w:numId w:val="115"/>
        </w:numPr>
        <w:spacing w:before="0"/>
        <w:ind w:left="1418" w:hanging="698"/>
      </w:pPr>
      <w:bookmarkStart w:id="1222" w:name="_Ref242166301"/>
      <w:r w:rsidRPr="00286A7C">
        <w:t xml:space="preserve">Bidders shall submit their bids through their duly authorized representative using the appropriate forms provided in </w:t>
      </w:r>
      <w:r w:rsidR="007762BD">
        <w:fldChar w:fldCharType="begin"/>
      </w:r>
      <w:r w:rsidR="007762BD">
        <w:instrText xml:space="preserve"> REF _Ref240788600 \h  \* MERGEFORMAT </w:instrText>
      </w:r>
      <w:r w:rsidR="007762BD">
        <w:fldChar w:fldCharType="separate"/>
      </w:r>
      <w:r w:rsidR="00EE4E8E" w:rsidRPr="00286A7C">
        <w:t>Section IX. Bidding Forms</w:t>
      </w:r>
      <w:r w:rsidR="007762BD">
        <w:fldChar w:fldCharType="end"/>
      </w:r>
      <w:r w:rsidRPr="00286A7C">
        <w:t xml:space="preserve"> on or before the deadline specified in the </w:t>
      </w:r>
      <w:r w:rsidRPr="00286A7C">
        <w:rPr>
          <w:b/>
        </w:rPr>
        <w:t>ITB</w:t>
      </w:r>
      <w:r w:rsidRPr="00286A7C">
        <w:t xml:space="preserve"> Clause </w:t>
      </w:r>
      <w:r w:rsidR="007762BD">
        <w:fldChar w:fldCharType="begin"/>
      </w:r>
      <w:r w:rsidR="007762BD">
        <w:instrText xml:space="preserve"> REF _Ref242166249 \r \h  \* MERGEFORMAT </w:instrText>
      </w:r>
      <w:r w:rsidR="007762BD">
        <w:fldChar w:fldCharType="separate"/>
      </w:r>
      <w:r w:rsidR="00EE4E8E">
        <w:t>21</w:t>
      </w:r>
      <w:r w:rsidR="007762BD">
        <w:fldChar w:fldCharType="end"/>
      </w:r>
      <w:r w:rsidRPr="00286A7C">
        <w:t xml:space="preserve"> in two (2) separate sealed bid envelopes, and which shall be submitted simultaneously. The first shall contain the technical component of the bid, including the eligibility requirements under </w:t>
      </w:r>
      <w:r w:rsidRPr="00286A7C">
        <w:rPr>
          <w:b/>
        </w:rPr>
        <w:t>ITB</w:t>
      </w:r>
      <w:r w:rsidRPr="00286A7C">
        <w:t xml:space="preserve"> Clause </w:t>
      </w:r>
      <w:r w:rsidR="007762BD">
        <w:fldChar w:fldCharType="begin"/>
      </w:r>
      <w:r w:rsidR="007762BD">
        <w:instrText xml:space="preserve"> REF _Ref240085317 \r \h  \* MERGEFORMAT </w:instrText>
      </w:r>
      <w:r w:rsidR="007762BD">
        <w:fldChar w:fldCharType="separate"/>
      </w:r>
      <w:r w:rsidR="00EE4E8E">
        <w:t>12.1</w:t>
      </w:r>
      <w:r w:rsidR="007762BD">
        <w:fldChar w:fldCharType="end"/>
      </w:r>
      <w:r w:rsidRPr="00286A7C">
        <w:t>, and the second shall contain the financial component of the bid.</w:t>
      </w:r>
      <w:bookmarkEnd w:id="1222"/>
      <w:r w:rsidRPr="00286A7C">
        <w:t xml:space="preserve"> </w:t>
      </w:r>
      <w:r w:rsidR="0092044C" w:rsidRPr="00836D46">
        <w:t>This shall also be observed for each lot in the case of lot procurement</w:t>
      </w:r>
      <w:r w:rsidR="000D083B">
        <w:t>.</w:t>
      </w:r>
    </w:p>
    <w:p w14:paraId="41E96652" w14:textId="77777777" w:rsidR="00114D2C" w:rsidRPr="00286A7C" w:rsidRDefault="009B0008" w:rsidP="000D17BB">
      <w:pPr>
        <w:pStyle w:val="Style1"/>
        <w:numPr>
          <w:ilvl w:val="0"/>
          <w:numId w:val="0"/>
        </w:numPr>
        <w:ind w:left="1440" w:hanging="720"/>
      </w:pPr>
      <w:r>
        <w:lastRenderedPageBreak/>
        <w:t xml:space="preserve">19.2 </w:t>
      </w:r>
      <w:r>
        <w:tab/>
      </w:r>
      <w:r w:rsidR="00114D2C" w:rsidRPr="00286A7C">
        <w:t xml:space="preserve">Forms as mentioned in </w:t>
      </w:r>
      <w:r w:rsidR="00114D2C" w:rsidRPr="00286A7C">
        <w:rPr>
          <w:b/>
        </w:rPr>
        <w:t>ITB</w:t>
      </w:r>
      <w:r w:rsidR="00114D2C" w:rsidRPr="00286A7C">
        <w:t xml:space="preserve"> Clause </w:t>
      </w:r>
      <w:r w:rsidR="007762BD">
        <w:fldChar w:fldCharType="begin"/>
      </w:r>
      <w:r w:rsidR="007762BD">
        <w:instrText xml:space="preserve"> REF _Ref242166301 \r \h  \* MERGEFORMAT </w:instrText>
      </w:r>
      <w:r w:rsidR="007762BD">
        <w:fldChar w:fldCharType="separate"/>
      </w:r>
      <w:r w:rsidR="00EE4E8E">
        <w:t>19.1</w:t>
      </w:r>
      <w:r w:rsidR="007762BD">
        <w:fldChar w:fldCharType="end"/>
      </w:r>
      <w:r w:rsidR="00114D2C" w:rsidRPr="00286A7C">
        <w:t xml:space="preserve"> must be completed without any alterations to their format, and no substitute form shall be accepted. All blank spaces shall be filled in with the information requested.</w:t>
      </w:r>
    </w:p>
    <w:p w14:paraId="3207347A" w14:textId="77777777" w:rsidR="00114D2C" w:rsidRPr="00C655EA" w:rsidRDefault="009B0008" w:rsidP="000D17BB">
      <w:pPr>
        <w:pStyle w:val="Style1"/>
        <w:numPr>
          <w:ilvl w:val="0"/>
          <w:numId w:val="0"/>
        </w:numPr>
        <w:ind w:left="1440" w:hanging="720"/>
      </w:pPr>
      <w:r>
        <w:t xml:space="preserve">19.3 </w:t>
      </w:r>
      <w:r>
        <w:tab/>
      </w:r>
      <w:r w:rsidR="00114D2C" w:rsidRPr="00286A7C">
        <w:t>The Bidder shall prepare</w:t>
      </w:r>
      <w:r w:rsidR="000D083B">
        <w:t xml:space="preserve"> and submit</w:t>
      </w:r>
      <w:r w:rsidR="00114D2C" w:rsidRPr="00286A7C">
        <w:t xml:space="preserve"> an original of the first and second</w:t>
      </w:r>
      <w:r w:rsidR="000B16BD" w:rsidRPr="00286A7C">
        <w:t xml:space="preserve"> </w:t>
      </w:r>
      <w:r w:rsidR="00114D2C" w:rsidRPr="00286A7C">
        <w:t>envelopes</w:t>
      </w:r>
      <w:r w:rsidR="00534091" w:rsidRPr="00286A7C">
        <w:t xml:space="preserve"> </w:t>
      </w:r>
      <w:r w:rsidR="00114D2C" w:rsidRPr="00286A7C">
        <w:t xml:space="preserve">as described in </w:t>
      </w:r>
      <w:r w:rsidR="00114D2C" w:rsidRPr="00286A7C">
        <w:rPr>
          <w:b/>
        </w:rPr>
        <w:t>ITB</w:t>
      </w:r>
      <w:r w:rsidR="00114D2C" w:rsidRPr="00286A7C">
        <w:t xml:space="preserve"> Clauses </w:t>
      </w:r>
      <w:r w:rsidR="007762BD">
        <w:fldChar w:fldCharType="begin"/>
      </w:r>
      <w:r w:rsidR="007762BD">
        <w:instrText xml:space="preserve"> REF _Ref242166279 \r \h  \* MERGEFORMAT </w:instrText>
      </w:r>
      <w:r w:rsidR="007762BD">
        <w:fldChar w:fldCharType="separate"/>
      </w:r>
      <w:r w:rsidR="00EE4E8E">
        <w:t>12</w:t>
      </w:r>
      <w:r w:rsidR="007762BD">
        <w:fldChar w:fldCharType="end"/>
      </w:r>
      <w:r w:rsidR="00114D2C" w:rsidRPr="00286A7C">
        <w:t xml:space="preserve"> and </w:t>
      </w:r>
      <w:r w:rsidR="007762BD">
        <w:fldChar w:fldCharType="begin"/>
      </w:r>
      <w:r w:rsidR="007762BD">
        <w:instrText xml:space="preserve"> REF _Ref242166288 \r \h  \* MERGEFORMAT </w:instrText>
      </w:r>
      <w:r w:rsidR="007762BD">
        <w:fldChar w:fldCharType="separate"/>
      </w:r>
      <w:r w:rsidR="00EE4E8E">
        <w:t>13</w:t>
      </w:r>
      <w:r w:rsidR="007762BD">
        <w:fldChar w:fldCharType="end"/>
      </w:r>
      <w:r w:rsidR="00114D2C" w:rsidRPr="00286A7C">
        <w:t>.  In addition, the Bidder shall submit copies of the first and second envelopes.  In the event of any discrepancy between the original and the copies, the ori</w:t>
      </w:r>
      <w:r w:rsidR="00114D2C" w:rsidRPr="00C655EA">
        <w:t>ginal shall prevail.</w:t>
      </w:r>
    </w:p>
    <w:p w14:paraId="5974FA3F" w14:textId="77777777" w:rsidR="000D1E40" w:rsidRPr="00C655EA" w:rsidRDefault="009B0008" w:rsidP="00373B8C">
      <w:pPr>
        <w:pStyle w:val="Style1"/>
        <w:numPr>
          <w:ilvl w:val="0"/>
          <w:numId w:val="0"/>
        </w:numPr>
        <w:ind w:left="1440" w:hanging="720"/>
      </w:pPr>
      <w:r>
        <w:t xml:space="preserve">19.4 </w:t>
      </w:r>
      <w:r>
        <w:tab/>
      </w:r>
      <w:r w:rsidR="007F3A0C">
        <w:t>Each and every page of t</w:t>
      </w:r>
      <w:r w:rsidR="000D1E40" w:rsidRPr="00AA47C1">
        <w:t>he Bid Form</w:t>
      </w:r>
      <w:r w:rsidR="007F3A0C">
        <w:t>,</w:t>
      </w:r>
      <w:r w:rsidR="007F3A0C" w:rsidRPr="00401EFB">
        <w:t xml:space="preserve"> including the Bill of Quantities</w:t>
      </w:r>
      <w:r w:rsidR="00AC167F">
        <w:t>, under Section IX hereof</w:t>
      </w:r>
      <w:r w:rsidR="007F3A0C">
        <w:t xml:space="preserve">, </w:t>
      </w:r>
      <w:r w:rsidR="000D1E40" w:rsidRPr="00AA47C1">
        <w:t>shall be signed</w:t>
      </w:r>
      <w:r w:rsidR="007F3A0C">
        <w:t xml:space="preserve"> </w:t>
      </w:r>
      <w:r w:rsidR="000D1E40" w:rsidRPr="00AA47C1">
        <w:t>by the duly authorized representative/s of the Bidder</w:t>
      </w:r>
      <w:r w:rsidR="007F3A0C">
        <w:t xml:space="preserve">. </w:t>
      </w:r>
      <w:r w:rsidR="000D1E40" w:rsidRPr="00AA47C1">
        <w:t>Failure to do so shall be a ground for the rejection of the bid.</w:t>
      </w:r>
    </w:p>
    <w:p w14:paraId="77B11920" w14:textId="77777777" w:rsidR="00114D2C" w:rsidRPr="00286A7C" w:rsidRDefault="00114D2C" w:rsidP="00373B8C">
      <w:pPr>
        <w:pStyle w:val="Style1"/>
        <w:numPr>
          <w:ilvl w:val="1"/>
          <w:numId w:val="116"/>
        </w:numPr>
        <w:ind w:left="1418" w:hanging="709"/>
      </w:pPr>
      <w:r w:rsidRPr="0008260F">
        <w:t>Any interlineations, erasures, or overwriti</w:t>
      </w:r>
      <w:r w:rsidRPr="00286A7C">
        <w:t xml:space="preserve">ng shall be valid only if they are signed or initialed by the duly authorized representative/s of the Bidder. </w:t>
      </w:r>
    </w:p>
    <w:p w14:paraId="601DE373" w14:textId="77777777" w:rsidR="00DB3CC1" w:rsidRPr="00286A7C" w:rsidRDefault="00DB3CC1" w:rsidP="009446DF">
      <w:pPr>
        <w:pStyle w:val="Heading3"/>
      </w:pPr>
      <w:bookmarkStart w:id="1223" w:name="_Toc240040444"/>
      <w:bookmarkStart w:id="1224" w:name="_Toc240040756"/>
      <w:bookmarkStart w:id="1225" w:name="_Toc240078837"/>
      <w:bookmarkStart w:id="1226" w:name="_Toc240079097"/>
      <w:bookmarkStart w:id="1227" w:name="_Toc240079513"/>
      <w:bookmarkStart w:id="1228" w:name="_Toc240193496"/>
      <w:bookmarkStart w:id="1229" w:name="_Toc240795002"/>
      <w:bookmarkStart w:id="1230" w:name="_Toc240040445"/>
      <w:bookmarkStart w:id="1231" w:name="_Toc240040757"/>
      <w:bookmarkStart w:id="1232" w:name="_Toc240078838"/>
      <w:bookmarkStart w:id="1233" w:name="_Toc240079098"/>
      <w:bookmarkStart w:id="1234" w:name="_Toc240079514"/>
      <w:bookmarkStart w:id="1235" w:name="_Toc240193497"/>
      <w:bookmarkStart w:id="1236" w:name="_Toc240795003"/>
      <w:bookmarkStart w:id="1237" w:name="_Toc240040448"/>
      <w:bookmarkStart w:id="1238" w:name="_Toc240040760"/>
      <w:bookmarkStart w:id="1239" w:name="_Toc240078841"/>
      <w:bookmarkStart w:id="1240" w:name="_Toc240079101"/>
      <w:bookmarkStart w:id="1241" w:name="_Toc240079517"/>
      <w:bookmarkStart w:id="1242" w:name="_Toc240193500"/>
      <w:bookmarkStart w:id="1243" w:name="_Toc240795006"/>
      <w:bookmarkStart w:id="1244" w:name="_Toc100571214"/>
      <w:bookmarkStart w:id="1245" w:name="_Toc100571510"/>
      <w:bookmarkStart w:id="1246" w:name="_Toc101169522"/>
      <w:bookmarkStart w:id="1247" w:name="_Toc101542563"/>
      <w:bookmarkStart w:id="1248" w:name="_Toc101545840"/>
      <w:bookmarkStart w:id="1249" w:name="_Ref102185144"/>
      <w:bookmarkStart w:id="1250" w:name="_Toc102300330"/>
      <w:bookmarkStart w:id="1251" w:name="_Toc102300561"/>
      <w:bookmarkStart w:id="1252" w:name="_Toc240079519"/>
      <w:bookmarkStart w:id="1253" w:name="_Toc240193502"/>
      <w:bookmarkStart w:id="1254" w:name="_Toc240795008"/>
      <w:bookmarkStart w:id="1255" w:name="_Toc242866331"/>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r w:rsidRPr="00286A7C">
        <w:t>Sealing and Marking of Bids</w:t>
      </w:r>
      <w:bookmarkEnd w:id="1244"/>
      <w:bookmarkEnd w:id="1245"/>
      <w:bookmarkEnd w:id="1246"/>
      <w:bookmarkEnd w:id="1247"/>
      <w:bookmarkEnd w:id="1248"/>
      <w:bookmarkEnd w:id="1249"/>
      <w:bookmarkEnd w:id="1250"/>
      <w:bookmarkEnd w:id="1251"/>
      <w:bookmarkEnd w:id="1252"/>
      <w:bookmarkEnd w:id="1253"/>
      <w:bookmarkEnd w:id="1254"/>
      <w:bookmarkEnd w:id="1255"/>
    </w:p>
    <w:p w14:paraId="75AB924F" w14:textId="77777777" w:rsidR="003F017D" w:rsidRPr="00286A7C" w:rsidRDefault="003F017D" w:rsidP="00DB3A18">
      <w:pPr>
        <w:pStyle w:val="Style1"/>
      </w:pPr>
      <w:bookmarkStart w:id="1256" w:name="_Ref240184011"/>
      <w:r w:rsidRPr="00286A7C">
        <w:t xml:space="preserve">Bidders shall enclose their original eligibility and technical documents described in </w:t>
      </w:r>
      <w:r w:rsidRPr="00286A7C">
        <w:rPr>
          <w:b/>
        </w:rPr>
        <w:t>ITB</w:t>
      </w:r>
      <w:r w:rsidRPr="00286A7C">
        <w:t xml:space="preserve"> </w:t>
      </w:r>
      <w:r w:rsidR="000E137D" w:rsidRPr="00286A7C">
        <w:t xml:space="preserve">Clause </w:t>
      </w:r>
      <w:r w:rsidR="007762BD">
        <w:fldChar w:fldCharType="begin"/>
      </w:r>
      <w:r w:rsidR="007762BD">
        <w:instrText xml:space="preserve"> REF _Ref240183869 \r \h  \* MERGEFORMAT </w:instrText>
      </w:r>
      <w:r w:rsidR="007762BD">
        <w:fldChar w:fldCharType="separate"/>
      </w:r>
      <w:r w:rsidR="00EE4E8E">
        <w:t>12</w:t>
      </w:r>
      <w:r w:rsidR="007762BD">
        <w:fldChar w:fldCharType="end"/>
      </w:r>
      <w:r w:rsidR="00FE6F09" w:rsidRPr="00286A7C">
        <w:t>,</w:t>
      </w:r>
      <w:r w:rsidRPr="00286A7C">
        <w:t xml:space="preserve"> in one sealed envelope marked “ORIGINAL - TECHNICAL COMPONENT</w:t>
      </w:r>
      <w:r w:rsidR="00855729">
        <w:t>,</w:t>
      </w:r>
      <w:r w:rsidRPr="00286A7C">
        <w:t>” and the original of their financial component in another sealed envelope marked “ORIGINAL - FINANCIAL COMPONENT</w:t>
      </w:r>
      <w:r w:rsidR="00855729">
        <w:t>,</w:t>
      </w:r>
      <w:r w:rsidRPr="00286A7C">
        <w:t>” sealing them all in an outer envelope marked “ORIGINAL BID</w:t>
      </w:r>
      <w:r w:rsidR="002804A6">
        <w:t>.</w:t>
      </w:r>
      <w:r w:rsidRPr="00286A7C">
        <w:t>”</w:t>
      </w:r>
      <w:bookmarkEnd w:id="1256"/>
      <w:r w:rsidRPr="00286A7C">
        <w:t xml:space="preserve"> </w:t>
      </w:r>
    </w:p>
    <w:p w14:paraId="5218D13E" w14:textId="77777777" w:rsidR="003F017D" w:rsidRPr="00286A7C" w:rsidRDefault="003F017D" w:rsidP="00DB3A18">
      <w:pPr>
        <w:pStyle w:val="Style1"/>
        <w:rPr>
          <w:szCs w:val="24"/>
        </w:rPr>
      </w:pPr>
      <w:r w:rsidRPr="00286A7C">
        <w:t>Each copy of the first and second envelopes shall be similarly sealed duly marking the inner envelopes as “COPY NO. ___ - TECHNICAL COMPONENT” and “COPY NO. ___ – FINANCIAL COMPONENT” and the outer envelope as “COPY NO. ___</w:t>
      </w:r>
      <w:r w:rsidR="00855729">
        <w:t>,</w:t>
      </w:r>
      <w:r w:rsidRPr="00286A7C">
        <w:t xml:space="preserve">” respectively.  These envelopes containing the original and the copies shall then be enclosed in one single envelope. </w:t>
      </w:r>
    </w:p>
    <w:p w14:paraId="1D200AC5" w14:textId="77777777" w:rsidR="003F017D" w:rsidRPr="00286A7C" w:rsidRDefault="003F017D" w:rsidP="00DB3A18">
      <w:pPr>
        <w:pStyle w:val="Style1"/>
        <w:rPr>
          <w:szCs w:val="24"/>
        </w:rPr>
      </w:pPr>
      <w:bookmarkStart w:id="1257" w:name="_Ref240184137"/>
      <w:r w:rsidRPr="00286A7C">
        <w:t xml:space="preserve">The original and the number of copies of the </w:t>
      </w:r>
      <w:r w:rsidR="00AA7106" w:rsidRPr="00286A7C">
        <w:t xml:space="preserve">bid </w:t>
      </w:r>
      <w:r w:rsidRPr="00286A7C">
        <w:t xml:space="preserve">as indicated in the </w:t>
      </w:r>
      <w:hyperlink w:anchor="bds20_3" w:history="1">
        <w:r w:rsidR="00953F08" w:rsidRPr="00286A7C">
          <w:rPr>
            <w:rStyle w:val="Hyperlink"/>
          </w:rPr>
          <w:t>BDS</w:t>
        </w:r>
      </w:hyperlink>
      <w:r w:rsidRPr="00286A7C">
        <w:t xml:space="preserve"> shall be typed or written in ink and shall be signed by the </w:t>
      </w:r>
      <w:r w:rsidR="00991089">
        <w:t>B</w:t>
      </w:r>
      <w:r w:rsidRPr="00286A7C">
        <w:t>idder or its duly authorized representative/s.</w:t>
      </w:r>
      <w:bookmarkEnd w:id="1257"/>
      <w:r w:rsidRPr="00286A7C">
        <w:t xml:space="preserve">  </w:t>
      </w:r>
    </w:p>
    <w:p w14:paraId="7149F9D6" w14:textId="77777777" w:rsidR="003F017D" w:rsidRPr="00286A7C" w:rsidRDefault="003F017D" w:rsidP="00DB3A18">
      <w:pPr>
        <w:pStyle w:val="Style1"/>
        <w:rPr>
          <w:szCs w:val="24"/>
        </w:rPr>
      </w:pPr>
      <w:r w:rsidRPr="00286A7C">
        <w:t>All envelopes shall:</w:t>
      </w:r>
    </w:p>
    <w:p w14:paraId="3E027184" w14:textId="77777777" w:rsidR="00CF1A30" w:rsidRPr="00286A7C" w:rsidRDefault="00CF1A30" w:rsidP="00DB3A18">
      <w:pPr>
        <w:pStyle w:val="Style1"/>
        <w:numPr>
          <w:ilvl w:val="3"/>
          <w:numId w:val="73"/>
        </w:numPr>
      </w:pPr>
      <w:r w:rsidRPr="00286A7C">
        <w:t>contain the name of the contract to be bid in capital letters;</w:t>
      </w:r>
    </w:p>
    <w:p w14:paraId="7EC9A8A5" w14:textId="77777777" w:rsidR="00CF1A30" w:rsidRPr="00286A7C" w:rsidRDefault="00CF1A30" w:rsidP="00DB3A18">
      <w:pPr>
        <w:pStyle w:val="Style1"/>
        <w:numPr>
          <w:ilvl w:val="3"/>
          <w:numId w:val="73"/>
        </w:numPr>
      </w:pPr>
      <w:r w:rsidRPr="00286A7C">
        <w:t>bear the name and address of the Bidder in capital letters;</w:t>
      </w:r>
    </w:p>
    <w:p w14:paraId="1957BE06" w14:textId="77777777" w:rsidR="00CF1A30" w:rsidRPr="00286A7C" w:rsidRDefault="00CF1A30" w:rsidP="00DB3A18">
      <w:pPr>
        <w:pStyle w:val="Style1"/>
        <w:numPr>
          <w:ilvl w:val="3"/>
          <w:numId w:val="73"/>
        </w:numPr>
      </w:pPr>
      <w:r w:rsidRPr="00286A7C">
        <w:t xml:space="preserve">be addressed to the Procuring Entity’s BAC </w:t>
      </w:r>
      <w:r w:rsidR="004114AE">
        <w:t xml:space="preserve">in accordance with </w:t>
      </w:r>
      <w:r w:rsidR="004114AE" w:rsidRPr="00650835">
        <w:rPr>
          <w:b/>
        </w:rPr>
        <w:t>ITB</w:t>
      </w:r>
      <w:r w:rsidR="004B5BDE" w:rsidRPr="00286A7C">
        <w:t xml:space="preserve"> </w:t>
      </w:r>
      <w:r w:rsidR="004114AE">
        <w:t>Clause 20.1</w:t>
      </w:r>
      <w:r w:rsidRPr="00286A7C">
        <w:t>;</w:t>
      </w:r>
    </w:p>
    <w:p w14:paraId="5621BE3A" w14:textId="77777777" w:rsidR="00CF1A30" w:rsidRPr="00286A7C" w:rsidRDefault="00CF1A30" w:rsidP="00DB3A18">
      <w:pPr>
        <w:pStyle w:val="Style1"/>
        <w:numPr>
          <w:ilvl w:val="3"/>
          <w:numId w:val="73"/>
        </w:numPr>
      </w:pPr>
      <w:r w:rsidRPr="00286A7C">
        <w:t xml:space="preserve">bear the specific identification of this bidding process indicated in the </w:t>
      </w:r>
      <w:r w:rsidR="004B5BDE" w:rsidRPr="00373B8C">
        <w:rPr>
          <w:b/>
        </w:rPr>
        <w:t>I</w:t>
      </w:r>
      <w:r w:rsidR="004114AE" w:rsidRPr="00373B8C">
        <w:rPr>
          <w:b/>
        </w:rPr>
        <w:t>TB</w:t>
      </w:r>
      <w:r w:rsidR="004114AE">
        <w:t xml:space="preserve"> Clause 1.2</w:t>
      </w:r>
      <w:r w:rsidRPr="00286A7C">
        <w:t>; and</w:t>
      </w:r>
    </w:p>
    <w:p w14:paraId="678B8CF0" w14:textId="77777777" w:rsidR="00CF1A30" w:rsidRPr="00286A7C" w:rsidRDefault="00CF1A30" w:rsidP="00DB3A18">
      <w:pPr>
        <w:pStyle w:val="Style1"/>
        <w:numPr>
          <w:ilvl w:val="3"/>
          <w:numId w:val="73"/>
        </w:numPr>
      </w:pPr>
      <w:r w:rsidRPr="00286A7C">
        <w:t xml:space="preserve">bear a warning “DO NOT OPEN BEFORE…” the date and time for the opening of bids, in accordance with </w:t>
      </w:r>
      <w:r w:rsidRPr="00286A7C">
        <w:rPr>
          <w:b/>
        </w:rPr>
        <w:t>ITB</w:t>
      </w:r>
      <w:r w:rsidRPr="00286A7C">
        <w:t xml:space="preserve"> Clause </w:t>
      </w:r>
      <w:r w:rsidR="007762BD">
        <w:fldChar w:fldCharType="begin"/>
      </w:r>
      <w:r w:rsidR="007762BD">
        <w:instrText xml:space="preserve"> REF _Ref241918453 \r \h  \* MERGEFORMAT </w:instrText>
      </w:r>
      <w:r w:rsidR="007762BD">
        <w:fldChar w:fldCharType="separate"/>
      </w:r>
      <w:r w:rsidR="00EE4E8E">
        <w:t>21</w:t>
      </w:r>
      <w:r w:rsidR="007762BD">
        <w:fldChar w:fldCharType="end"/>
      </w:r>
      <w:r w:rsidRPr="00286A7C">
        <w:t>.</w:t>
      </w:r>
    </w:p>
    <w:p w14:paraId="6FAAB32B" w14:textId="77777777" w:rsidR="0058337C" w:rsidRPr="00286A7C" w:rsidRDefault="00B37638" w:rsidP="00DB3A18">
      <w:pPr>
        <w:pStyle w:val="Style1"/>
      </w:pPr>
      <w:r>
        <w:t xml:space="preserve">Bid envelopes that are not properly sealed and marked, as required in the bidding documents, shall not be rejected, but the </w:t>
      </w:r>
      <w:r w:rsidR="00991089">
        <w:t>Bidder</w:t>
      </w:r>
      <w:r>
        <w:t xml:space="preserve"> or its duly authorized </w:t>
      </w:r>
      <w:r>
        <w:lastRenderedPageBreak/>
        <w:t xml:space="preserve">representative shall acknowledge such condition of the </w:t>
      </w:r>
      <w:r w:rsidR="00AA7106">
        <w:t xml:space="preserve">bid </w:t>
      </w:r>
      <w:r>
        <w:t xml:space="preserve">as submitted. The BAC </w:t>
      </w:r>
      <w:r w:rsidR="0092044C">
        <w:t xml:space="preserve">or the Procuring Entity </w:t>
      </w:r>
      <w:r>
        <w:t xml:space="preserve">shall assume no responsibility for the misplacement of the contents of the </w:t>
      </w:r>
      <w:r w:rsidR="009E25A6">
        <w:t xml:space="preserve">improperly sealed </w:t>
      </w:r>
      <w:r>
        <w:t xml:space="preserve">or marked </w:t>
      </w:r>
      <w:r w:rsidR="009E25A6">
        <w:t>b</w:t>
      </w:r>
      <w:r>
        <w:t xml:space="preserve">id, or for its premature opening. </w:t>
      </w:r>
    </w:p>
    <w:p w14:paraId="02A86C9D" w14:textId="77777777" w:rsidR="0016785A" w:rsidRPr="00286A7C" w:rsidRDefault="0016785A" w:rsidP="00DB3A18">
      <w:pPr>
        <w:pStyle w:val="Heading2"/>
      </w:pPr>
      <w:bookmarkStart w:id="1258" w:name="_Toc240040451"/>
      <w:bookmarkStart w:id="1259" w:name="_Toc240040763"/>
      <w:bookmarkStart w:id="1260" w:name="_Toc240078844"/>
      <w:bookmarkStart w:id="1261" w:name="_Toc240079104"/>
      <w:bookmarkStart w:id="1262" w:name="_Toc240079520"/>
      <w:bookmarkStart w:id="1263" w:name="_Toc240079521"/>
      <w:bookmarkEnd w:id="1258"/>
      <w:bookmarkEnd w:id="1259"/>
      <w:bookmarkEnd w:id="1260"/>
      <w:bookmarkEnd w:id="1261"/>
      <w:bookmarkEnd w:id="1262"/>
      <w:r w:rsidRPr="00286A7C">
        <w:t>Submission and Opening of Bids</w:t>
      </w:r>
      <w:bookmarkEnd w:id="1263"/>
    </w:p>
    <w:p w14:paraId="125B7D68" w14:textId="77777777" w:rsidR="00C55915" w:rsidRPr="00286A7C" w:rsidRDefault="00C55915" w:rsidP="009446DF">
      <w:pPr>
        <w:pStyle w:val="Heading3"/>
      </w:pPr>
      <w:bookmarkStart w:id="1264" w:name="_Toc240040453"/>
      <w:bookmarkStart w:id="1265" w:name="_Toc240040765"/>
      <w:bookmarkStart w:id="1266" w:name="_Toc240078846"/>
      <w:bookmarkStart w:id="1267" w:name="_Toc240079106"/>
      <w:bookmarkStart w:id="1268" w:name="_Toc240079522"/>
      <w:bookmarkStart w:id="1269" w:name="_Toc240193503"/>
      <w:bookmarkStart w:id="1270" w:name="_Toc240795009"/>
      <w:bookmarkStart w:id="1271" w:name="_Toc240079523"/>
      <w:bookmarkStart w:id="1272" w:name="_Ref240184293"/>
      <w:bookmarkStart w:id="1273" w:name="_Toc240193504"/>
      <w:bookmarkStart w:id="1274" w:name="_Ref240698585"/>
      <w:bookmarkStart w:id="1275" w:name="_Toc240795010"/>
      <w:bookmarkStart w:id="1276" w:name="_Ref241918453"/>
      <w:bookmarkStart w:id="1277" w:name="_Ref242166249"/>
      <w:bookmarkStart w:id="1278" w:name="_Toc242866332"/>
      <w:bookmarkEnd w:id="1264"/>
      <w:bookmarkEnd w:id="1265"/>
      <w:bookmarkEnd w:id="1266"/>
      <w:bookmarkEnd w:id="1267"/>
      <w:bookmarkEnd w:id="1268"/>
      <w:bookmarkEnd w:id="1269"/>
      <w:bookmarkEnd w:id="1270"/>
      <w:r w:rsidRPr="00286A7C">
        <w:t>Deadline for Submission of Bids</w:t>
      </w:r>
      <w:bookmarkEnd w:id="1271"/>
      <w:bookmarkEnd w:id="1272"/>
      <w:bookmarkEnd w:id="1273"/>
      <w:bookmarkEnd w:id="1274"/>
      <w:bookmarkEnd w:id="1275"/>
      <w:bookmarkEnd w:id="1276"/>
      <w:bookmarkEnd w:id="1277"/>
      <w:bookmarkEnd w:id="1278"/>
    </w:p>
    <w:p w14:paraId="5AE6C55D" w14:textId="77777777" w:rsidR="003F017D" w:rsidRPr="00286A7C" w:rsidRDefault="00C55915" w:rsidP="00FE38A2">
      <w:pPr>
        <w:ind w:left="720"/>
      </w:pPr>
      <w:r w:rsidRPr="00286A7C">
        <w:t xml:space="preserve">Bids must be received by the Procuring Entity’s BAC at the address and on or before the date and time indicated in the </w:t>
      </w:r>
      <w:hyperlink w:anchor="bds21" w:history="1">
        <w:r w:rsidR="00200504" w:rsidRPr="00286A7C">
          <w:rPr>
            <w:rStyle w:val="Hyperlink"/>
          </w:rPr>
          <w:t>BDS</w:t>
        </w:r>
      </w:hyperlink>
      <w:r w:rsidR="00200504" w:rsidRPr="00286A7C">
        <w:rPr>
          <w:rStyle w:val="Hyperlink"/>
          <w:b w:val="0"/>
          <w:u w:val="none"/>
        </w:rPr>
        <w:t>.</w:t>
      </w:r>
    </w:p>
    <w:p w14:paraId="622E75AC" w14:textId="77777777" w:rsidR="00C55915" w:rsidRPr="00286A7C" w:rsidRDefault="00477324" w:rsidP="009446DF">
      <w:pPr>
        <w:pStyle w:val="Heading3"/>
      </w:pPr>
      <w:bookmarkStart w:id="1279" w:name="_Toc240040462"/>
      <w:bookmarkStart w:id="1280" w:name="_Toc240040774"/>
      <w:bookmarkStart w:id="1281" w:name="_Toc100571216"/>
      <w:bookmarkStart w:id="1282" w:name="_Toc100571512"/>
      <w:bookmarkStart w:id="1283" w:name="_Toc101169524"/>
      <w:bookmarkStart w:id="1284" w:name="_Toc101542565"/>
      <w:bookmarkStart w:id="1285" w:name="_Toc101545842"/>
      <w:bookmarkStart w:id="1286" w:name="_Toc102300332"/>
      <w:bookmarkStart w:id="1287" w:name="_Toc102300563"/>
      <w:bookmarkStart w:id="1288" w:name="_Toc240079524"/>
      <w:bookmarkStart w:id="1289" w:name="_Toc240193505"/>
      <w:bookmarkStart w:id="1290" w:name="_Toc240795011"/>
      <w:bookmarkStart w:id="1291" w:name="_Toc242866333"/>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1279"/>
      <w:bookmarkEnd w:id="1280"/>
      <w:r w:rsidRPr="00286A7C">
        <w:t>Late Bids</w:t>
      </w:r>
      <w:bookmarkEnd w:id="242"/>
      <w:bookmarkEnd w:id="243"/>
      <w:bookmarkEnd w:id="244"/>
      <w:bookmarkEnd w:id="245"/>
      <w:bookmarkEnd w:id="246"/>
      <w:bookmarkEnd w:id="247"/>
      <w:bookmarkEnd w:id="248"/>
      <w:bookmarkEnd w:id="249"/>
      <w:bookmarkEnd w:id="250"/>
      <w:bookmarkEnd w:id="251"/>
      <w:bookmarkEnd w:id="1281"/>
      <w:bookmarkEnd w:id="1282"/>
      <w:bookmarkEnd w:id="1283"/>
      <w:bookmarkEnd w:id="1284"/>
      <w:bookmarkEnd w:id="1285"/>
      <w:bookmarkEnd w:id="1286"/>
      <w:bookmarkEnd w:id="1287"/>
      <w:bookmarkEnd w:id="1288"/>
      <w:bookmarkEnd w:id="1289"/>
      <w:bookmarkEnd w:id="1290"/>
      <w:bookmarkEnd w:id="1291"/>
    </w:p>
    <w:p w14:paraId="2B652F1D" w14:textId="77777777" w:rsidR="00C55915" w:rsidRPr="00286A7C" w:rsidRDefault="00C55915" w:rsidP="00FE38A2">
      <w:pPr>
        <w:ind w:left="720"/>
      </w:pPr>
      <w:r w:rsidRPr="00286A7C">
        <w:t xml:space="preserve">Any </w:t>
      </w:r>
      <w:r w:rsidR="0034147B" w:rsidRPr="00286A7C">
        <w:t xml:space="preserve">bid </w:t>
      </w:r>
      <w:r w:rsidRPr="00286A7C">
        <w:t xml:space="preserve">submitted after the deadline for submission and receipt of </w:t>
      </w:r>
      <w:r w:rsidR="0034147B" w:rsidRPr="00286A7C">
        <w:t xml:space="preserve">bids </w:t>
      </w:r>
      <w:r w:rsidRPr="00286A7C">
        <w:t xml:space="preserve">prescribed by the Procuring Entity, pursuant to </w:t>
      </w:r>
      <w:r w:rsidRPr="00286A7C">
        <w:rPr>
          <w:b/>
        </w:rPr>
        <w:t>ITB</w:t>
      </w:r>
      <w:r w:rsidRPr="00286A7C">
        <w:t xml:space="preserve"> Clause </w:t>
      </w:r>
      <w:r w:rsidR="007762BD">
        <w:fldChar w:fldCharType="begin"/>
      </w:r>
      <w:r w:rsidR="007762BD">
        <w:instrText xml:space="preserve"> REF _Ref240698585 \r \h  \* MERGEFORMAT </w:instrText>
      </w:r>
      <w:r w:rsidR="007762BD">
        <w:fldChar w:fldCharType="separate"/>
      </w:r>
      <w:r w:rsidR="00EE4E8E">
        <w:t>21</w:t>
      </w:r>
      <w:r w:rsidR="007762BD">
        <w:fldChar w:fldCharType="end"/>
      </w:r>
      <w:r w:rsidRPr="00286A7C">
        <w:t>, shall be declared “Late” and shall not be accepted by the Procuring Entity.</w:t>
      </w:r>
      <w:r w:rsidR="00B37638">
        <w:t xml:space="preserve"> The BAC shall record in the minutes of Bid </w:t>
      </w:r>
      <w:r w:rsidR="00AA7106">
        <w:t xml:space="preserve">Submission </w:t>
      </w:r>
      <w:r w:rsidR="00B37638">
        <w:t xml:space="preserve">and </w:t>
      </w:r>
      <w:r w:rsidR="00AA7106">
        <w:t>Opening</w:t>
      </w:r>
      <w:r w:rsidR="00B37638">
        <w:t>, the Bidder’s name, its representative and the time the late bid was submitted.</w:t>
      </w:r>
    </w:p>
    <w:p w14:paraId="63CD2707" w14:textId="77777777" w:rsidR="00477324" w:rsidRPr="00286A7C" w:rsidRDefault="00477324" w:rsidP="000D26D8">
      <w:pPr>
        <w:pStyle w:val="Heading3"/>
      </w:pPr>
      <w:bookmarkStart w:id="1292" w:name="_Toc100571217"/>
      <w:bookmarkStart w:id="1293" w:name="_Toc100571513"/>
      <w:bookmarkStart w:id="1294" w:name="_Toc101169525"/>
      <w:bookmarkStart w:id="1295" w:name="_Toc101542566"/>
      <w:bookmarkStart w:id="1296" w:name="_Toc101545843"/>
      <w:bookmarkStart w:id="1297" w:name="_Toc102300333"/>
      <w:bookmarkStart w:id="1298" w:name="_Toc102300564"/>
      <w:bookmarkStart w:id="1299" w:name="_Toc240079526"/>
      <w:bookmarkStart w:id="1300" w:name="_Toc240193507"/>
      <w:bookmarkStart w:id="1301" w:name="_Ref240688693"/>
      <w:bookmarkStart w:id="1302" w:name="_Toc240795013"/>
      <w:bookmarkStart w:id="1303" w:name="_Toc242866334"/>
      <w:r w:rsidRPr="00286A7C">
        <w:t>Modification and Withdrawal of Bids</w:t>
      </w:r>
      <w:bookmarkEnd w:id="252"/>
      <w:bookmarkEnd w:id="253"/>
      <w:bookmarkEnd w:id="254"/>
      <w:bookmarkEnd w:id="255"/>
      <w:bookmarkEnd w:id="256"/>
      <w:bookmarkEnd w:id="257"/>
      <w:bookmarkEnd w:id="258"/>
      <w:bookmarkEnd w:id="259"/>
      <w:bookmarkEnd w:id="260"/>
      <w:bookmarkEnd w:id="261"/>
      <w:bookmarkEnd w:id="262"/>
      <w:bookmarkEnd w:id="1292"/>
      <w:bookmarkEnd w:id="1293"/>
      <w:bookmarkEnd w:id="1294"/>
      <w:bookmarkEnd w:id="1295"/>
      <w:bookmarkEnd w:id="1296"/>
      <w:bookmarkEnd w:id="1297"/>
      <w:bookmarkEnd w:id="1298"/>
      <w:bookmarkEnd w:id="1299"/>
      <w:bookmarkEnd w:id="1300"/>
      <w:bookmarkEnd w:id="1301"/>
      <w:bookmarkEnd w:id="1302"/>
      <w:bookmarkEnd w:id="1303"/>
    </w:p>
    <w:p w14:paraId="505F19EC" w14:textId="77777777" w:rsidR="00C55915" w:rsidRPr="00286A7C" w:rsidRDefault="00C55915" w:rsidP="00DB3A18">
      <w:pPr>
        <w:pStyle w:val="Style1"/>
      </w:pPr>
      <w:bookmarkStart w:id="1304" w:name="_Ref240698625"/>
      <w:r w:rsidRPr="00286A7C">
        <w:t xml:space="preserve">The Bidder may modify its </w:t>
      </w:r>
      <w:r w:rsidR="00183729" w:rsidRPr="00286A7C">
        <w:t xml:space="preserve">bid </w:t>
      </w:r>
      <w:r w:rsidRPr="00286A7C">
        <w:t xml:space="preserve">after it has been submitted; provided that the modification is received by the Procuring Entity prior to the deadline prescribed for submission and receipt of </w:t>
      </w:r>
      <w:r w:rsidR="00183729" w:rsidRPr="00286A7C">
        <w:t>bids</w:t>
      </w:r>
      <w:r w:rsidRPr="00286A7C">
        <w:t>. The Bidder shall not be allowed to retrieve its original bid, but shall be allowed to submit another bid equally sealed</w:t>
      </w:r>
      <w:r w:rsidR="00054324">
        <w:t xml:space="preserve"> and</w:t>
      </w:r>
      <w:r w:rsidRPr="00286A7C">
        <w:t xml:space="preserve"> properly identified</w:t>
      </w:r>
      <w:r w:rsidR="009538BB">
        <w:t xml:space="preserve"> in accordance with Clause 20</w:t>
      </w:r>
      <w:r w:rsidRPr="00286A7C">
        <w:t>, linked to its original bid marked as “TECHNICAL MODIFICATION” or “FINANCIAL MODIFICATION” and stamped “received” by the BAC. Bid modifications received after the applicable deadline shall not be considered and shall be returned to the Bidder unopened.</w:t>
      </w:r>
      <w:bookmarkEnd w:id="1304"/>
      <w:r w:rsidRPr="00286A7C">
        <w:t xml:space="preserve">  </w:t>
      </w:r>
    </w:p>
    <w:p w14:paraId="6B725F87" w14:textId="77777777" w:rsidR="00C55915" w:rsidRPr="00286A7C" w:rsidRDefault="00C55915" w:rsidP="00DB3A18">
      <w:pPr>
        <w:pStyle w:val="Style1"/>
      </w:pPr>
      <w:r w:rsidRPr="00286A7C">
        <w:t xml:space="preserve">A Bidder may, through a </w:t>
      </w:r>
      <w:r w:rsidR="0092044C" w:rsidRPr="00286A7C">
        <w:t xml:space="preserve">Letter </w:t>
      </w:r>
      <w:r w:rsidR="00183729" w:rsidRPr="00286A7C">
        <w:t xml:space="preserve">of </w:t>
      </w:r>
      <w:r w:rsidR="0092044C" w:rsidRPr="00286A7C">
        <w:t>Withdrawal</w:t>
      </w:r>
      <w:r w:rsidRPr="00286A7C">
        <w:t xml:space="preserve">, withdraw its </w:t>
      </w:r>
      <w:r w:rsidR="00635F5F" w:rsidRPr="00286A7C">
        <w:t xml:space="preserve">bid </w:t>
      </w:r>
      <w:r w:rsidRPr="00286A7C">
        <w:t xml:space="preserve">after it has been submitted, for valid and justifiable reason; provided that the </w:t>
      </w:r>
      <w:r w:rsidR="0092044C" w:rsidRPr="00286A7C">
        <w:t xml:space="preserve">Letter </w:t>
      </w:r>
      <w:r w:rsidR="00183729" w:rsidRPr="00286A7C">
        <w:t xml:space="preserve">of </w:t>
      </w:r>
      <w:r w:rsidR="0092044C" w:rsidRPr="00286A7C">
        <w:t xml:space="preserve">Withdrawal </w:t>
      </w:r>
      <w:r w:rsidRPr="00286A7C">
        <w:t xml:space="preserve">is received by the </w:t>
      </w:r>
      <w:r w:rsidR="00971C86" w:rsidRPr="00286A7C">
        <w:t xml:space="preserve">Procuring Entity </w:t>
      </w:r>
      <w:r w:rsidRPr="00286A7C">
        <w:t xml:space="preserve">prior to the deadline prescribed for submission and receipt of </w:t>
      </w:r>
      <w:r w:rsidR="00EE086E" w:rsidRPr="00286A7C">
        <w:t>bids</w:t>
      </w:r>
      <w:r w:rsidRPr="00286A7C">
        <w:t xml:space="preserve">. </w:t>
      </w:r>
      <w:r w:rsidR="00DE6C49">
        <w:t xml:space="preserve">The </w:t>
      </w:r>
      <w:r w:rsidR="0092044C">
        <w:t xml:space="preserve">Letter </w:t>
      </w:r>
      <w:r w:rsidR="00DE6C49">
        <w:t xml:space="preserve">of </w:t>
      </w:r>
      <w:r w:rsidR="0092044C">
        <w:t xml:space="preserve">Withdrawal </w:t>
      </w:r>
      <w:r w:rsidR="00DE6C49">
        <w:t>must be executed by the authorized representative of the Bidder</w:t>
      </w:r>
      <w:r w:rsidR="0018420D">
        <w:t xml:space="preserve"> identified in the Omnibus Sworn Statement, a copy of which should be attached to the letter.</w:t>
      </w:r>
    </w:p>
    <w:p w14:paraId="1DC7B45B" w14:textId="77777777" w:rsidR="00C55915" w:rsidRPr="00286A7C" w:rsidRDefault="00C55915" w:rsidP="00DB3A18">
      <w:pPr>
        <w:pStyle w:val="Style1"/>
      </w:pPr>
      <w:r w:rsidRPr="00286A7C">
        <w:t xml:space="preserve">Bids requested to be withdrawn in accordance with </w:t>
      </w:r>
      <w:r w:rsidRPr="00286A7C">
        <w:rPr>
          <w:b/>
        </w:rPr>
        <w:t>ITB</w:t>
      </w:r>
      <w:r w:rsidRPr="00286A7C">
        <w:t xml:space="preserve"> Clause </w:t>
      </w:r>
      <w:r w:rsidR="007762BD">
        <w:fldChar w:fldCharType="begin"/>
      </w:r>
      <w:r w:rsidR="007762BD">
        <w:instrText xml:space="preserve"> REF _Ref240698625 \r \h  \* MERGEFORMAT </w:instrText>
      </w:r>
      <w:r w:rsidR="007762BD">
        <w:fldChar w:fldCharType="separate"/>
      </w:r>
      <w:r w:rsidR="00EE4E8E">
        <w:t>23.1</w:t>
      </w:r>
      <w:r w:rsidR="007762BD">
        <w:fldChar w:fldCharType="end"/>
      </w:r>
      <w:r w:rsidRPr="00286A7C">
        <w:t xml:space="preserve"> shall be returned unopened to the Bidders. </w:t>
      </w:r>
      <w:r w:rsidR="00DE6C49">
        <w:t>A Bidder</w:t>
      </w:r>
      <w:r w:rsidR="00F178F8">
        <w:t xml:space="preserve">, who has </w:t>
      </w:r>
      <w:r w:rsidR="00C655EA">
        <w:t>acquired</w:t>
      </w:r>
      <w:r w:rsidR="0025122F">
        <w:t xml:space="preserve"> </w:t>
      </w:r>
      <w:r w:rsidR="009E25A6">
        <w:t xml:space="preserve">the </w:t>
      </w:r>
      <w:r w:rsidR="0025122F">
        <w:t>bidding documents</w:t>
      </w:r>
      <w:r w:rsidR="00DE6C49">
        <w:t xml:space="preserve"> may </w:t>
      </w:r>
      <w:r w:rsidR="009E25A6">
        <w:t xml:space="preserve">also </w:t>
      </w:r>
      <w:r w:rsidR="00DE6C49">
        <w:t>express its intention not to participate in the bidding through a letter which should reach and be stamped by the BAC before the deadline for submission and receipt of bids.</w:t>
      </w:r>
      <w:r w:rsidRPr="00286A7C">
        <w:t xml:space="preserve"> </w:t>
      </w:r>
      <w:r w:rsidR="001A10C0" w:rsidRPr="00286A7C">
        <w:t>A Bidder that withdraws its bid shall not be permitted to submit another bid, directly or indirectly, for the same contract.</w:t>
      </w:r>
    </w:p>
    <w:p w14:paraId="115ED9B5" w14:textId="77777777" w:rsidR="00C55915" w:rsidRPr="00286A7C" w:rsidRDefault="00C55915" w:rsidP="00DB3A18">
      <w:pPr>
        <w:pStyle w:val="Style1"/>
      </w:pPr>
      <w:bookmarkStart w:id="1305" w:name="_Toc99261569"/>
      <w:bookmarkStart w:id="1306" w:name="_Toc99766180"/>
      <w:bookmarkStart w:id="1307" w:name="_Toc99862547"/>
      <w:bookmarkStart w:id="1308" w:name="_Toc99942632"/>
      <w:bookmarkStart w:id="1309" w:name="_Toc100755337"/>
      <w:bookmarkStart w:id="1310" w:name="_Toc100906961"/>
      <w:bookmarkStart w:id="1311" w:name="_Toc100978241"/>
      <w:bookmarkStart w:id="1312" w:name="_Toc100978626"/>
      <w:r w:rsidRPr="00286A7C">
        <w:t xml:space="preserve">No bid may be modified after the deadline for submission of bids. No bid may be withdrawn in the interval between the deadline for submission of bids and the expiration of the period of </w:t>
      </w:r>
      <w:r w:rsidR="00FF15F8" w:rsidRPr="00286A7C">
        <w:t xml:space="preserve">bid </w:t>
      </w:r>
      <w:r w:rsidRPr="00286A7C">
        <w:t xml:space="preserve">validity specified by the Bidder on the Financial Bid Form.  Withdrawal of a </w:t>
      </w:r>
      <w:r w:rsidR="00FF15F8" w:rsidRPr="00286A7C">
        <w:t xml:space="preserve">bid </w:t>
      </w:r>
      <w:r w:rsidRPr="00286A7C">
        <w:t xml:space="preserve">during this interval shall result in the </w:t>
      </w:r>
      <w:r w:rsidRPr="00286A7C">
        <w:lastRenderedPageBreak/>
        <w:t xml:space="preserve">forfeiture of the Bidder’s </w:t>
      </w:r>
      <w:r w:rsidR="00FF15F8" w:rsidRPr="00286A7C">
        <w:t>bid security</w:t>
      </w:r>
      <w:r w:rsidRPr="00286A7C">
        <w:t xml:space="preserve">, pursuant to </w:t>
      </w:r>
      <w:r w:rsidRPr="00286A7C">
        <w:rPr>
          <w:b/>
        </w:rPr>
        <w:t xml:space="preserve">ITB </w:t>
      </w:r>
      <w:r w:rsidRPr="00286A7C">
        <w:t xml:space="preserve">Clause </w:t>
      </w:r>
      <w:r w:rsidR="007762BD">
        <w:fldChar w:fldCharType="begin"/>
      </w:r>
      <w:r w:rsidR="007762BD">
        <w:instrText xml:space="preserve"> REF _Ref36543815 \r \h  \* MERGEFORMAT </w:instrText>
      </w:r>
      <w:r w:rsidR="007762BD">
        <w:fldChar w:fldCharType="separate"/>
      </w:r>
      <w:r w:rsidR="00EE4E8E">
        <w:t>18.5</w:t>
      </w:r>
      <w:r w:rsidR="007762BD">
        <w:fldChar w:fldCharType="end"/>
      </w:r>
      <w:r w:rsidRPr="00286A7C">
        <w:t>, and the imposition of administrative, civil</w:t>
      </w:r>
      <w:r w:rsidR="00D6410D" w:rsidRPr="00286A7C">
        <w:t>,</w:t>
      </w:r>
      <w:r w:rsidRPr="00286A7C">
        <w:t xml:space="preserve"> and criminal sanctions as prescribed by </w:t>
      </w:r>
      <w:r w:rsidR="00200504" w:rsidRPr="00286A7C">
        <w:t>RA</w:t>
      </w:r>
      <w:r w:rsidRPr="00286A7C">
        <w:t xml:space="preserve"> 9184 and its IRR.</w:t>
      </w:r>
      <w:bookmarkEnd w:id="1305"/>
      <w:bookmarkEnd w:id="1306"/>
      <w:bookmarkEnd w:id="1307"/>
      <w:bookmarkEnd w:id="1308"/>
      <w:bookmarkEnd w:id="1309"/>
      <w:bookmarkEnd w:id="1310"/>
      <w:bookmarkEnd w:id="1311"/>
      <w:bookmarkEnd w:id="1312"/>
    </w:p>
    <w:p w14:paraId="7ED2B5A3" w14:textId="77777777" w:rsidR="00596F5D" w:rsidRPr="00286A7C" w:rsidRDefault="00477324" w:rsidP="000D26D8">
      <w:pPr>
        <w:pStyle w:val="Heading3"/>
      </w:pPr>
      <w:bookmarkStart w:id="1313" w:name="_Toc240040469"/>
      <w:bookmarkStart w:id="1314" w:name="_Toc240040781"/>
      <w:bookmarkStart w:id="1315" w:name="_Toc240040471"/>
      <w:bookmarkStart w:id="1316" w:name="_Toc240040783"/>
      <w:bookmarkStart w:id="1317" w:name="_Toc240040472"/>
      <w:bookmarkStart w:id="1318" w:name="_Toc240040784"/>
      <w:bookmarkStart w:id="1319" w:name="_Toc100571218"/>
      <w:bookmarkStart w:id="1320" w:name="_Toc100571514"/>
      <w:bookmarkStart w:id="1321" w:name="_Toc101169526"/>
      <w:bookmarkStart w:id="1322" w:name="_Toc101542567"/>
      <w:bookmarkStart w:id="1323" w:name="_Toc101545844"/>
      <w:bookmarkStart w:id="1324" w:name="_Toc102300334"/>
      <w:bookmarkStart w:id="1325" w:name="_Toc102300565"/>
      <w:bookmarkStart w:id="1326" w:name="_Toc240079527"/>
      <w:bookmarkStart w:id="1327" w:name="_Toc240193508"/>
      <w:bookmarkStart w:id="1328" w:name="_Toc240795014"/>
      <w:bookmarkStart w:id="1329" w:name="_Toc242866335"/>
      <w:bookmarkEnd w:id="1313"/>
      <w:bookmarkEnd w:id="1314"/>
      <w:bookmarkEnd w:id="1315"/>
      <w:bookmarkEnd w:id="1316"/>
      <w:bookmarkEnd w:id="1317"/>
      <w:bookmarkEnd w:id="1318"/>
      <w:r w:rsidRPr="00286A7C">
        <w:t>Opening</w:t>
      </w:r>
      <w:bookmarkEnd w:id="263"/>
      <w:bookmarkEnd w:id="264"/>
      <w:bookmarkEnd w:id="265"/>
      <w:bookmarkEnd w:id="266"/>
      <w:r w:rsidRPr="00286A7C">
        <w:t xml:space="preserve"> and Preliminary Examination of Bids</w:t>
      </w:r>
      <w:bookmarkEnd w:id="267"/>
      <w:bookmarkEnd w:id="268"/>
      <w:bookmarkEnd w:id="269"/>
      <w:bookmarkEnd w:id="270"/>
      <w:bookmarkEnd w:id="271"/>
      <w:bookmarkEnd w:id="272"/>
      <w:bookmarkEnd w:id="1319"/>
      <w:bookmarkEnd w:id="1320"/>
      <w:bookmarkEnd w:id="1321"/>
      <w:bookmarkEnd w:id="1322"/>
      <w:bookmarkEnd w:id="1323"/>
      <w:bookmarkEnd w:id="1324"/>
      <w:bookmarkEnd w:id="1325"/>
      <w:bookmarkEnd w:id="1326"/>
      <w:bookmarkEnd w:id="1327"/>
      <w:bookmarkEnd w:id="1328"/>
      <w:bookmarkEnd w:id="1329"/>
      <w:r w:rsidR="00C45883" w:rsidRPr="00286A7C">
        <w:t xml:space="preserve"> </w:t>
      </w:r>
    </w:p>
    <w:p w14:paraId="748F39F4" w14:textId="77777777" w:rsidR="00945A76" w:rsidRPr="00AA47C1" w:rsidRDefault="00596F5D" w:rsidP="00DB3A18">
      <w:pPr>
        <w:pStyle w:val="Style1"/>
        <w:rPr>
          <w:lang w:val="en-PH" w:eastAsia="en-PH"/>
        </w:rPr>
      </w:pPr>
      <w:bookmarkStart w:id="1330" w:name="_Ref240184476"/>
      <w:r w:rsidRPr="00286A7C">
        <w:rPr>
          <w:lang w:val="en-PH" w:eastAsia="en-PH"/>
        </w:rPr>
        <w:t xml:space="preserve">The BAC shall open the </w:t>
      </w:r>
      <w:r w:rsidR="00945A76">
        <w:rPr>
          <w:lang w:val="en-PH" w:eastAsia="en-PH"/>
        </w:rPr>
        <w:t xml:space="preserve">Bids </w:t>
      </w:r>
      <w:r w:rsidR="001A10C0">
        <w:t>in public</w:t>
      </w:r>
      <w:r w:rsidR="001A10C0">
        <w:rPr>
          <w:lang w:val="en-PH" w:eastAsia="en-PH"/>
        </w:rPr>
        <w:t xml:space="preserve">, </w:t>
      </w:r>
      <w:r w:rsidR="00945A76">
        <w:rPr>
          <w:lang w:val="en-PH" w:eastAsia="en-PH"/>
        </w:rPr>
        <w:t xml:space="preserve">immediately after the deadline for the submission and receipt of bids </w:t>
      </w:r>
      <w:r w:rsidRPr="00286A7C">
        <w:rPr>
          <w:lang w:val="en-PH" w:eastAsia="en-PH"/>
        </w:rPr>
        <w:t>in public</w:t>
      </w:r>
      <w:r w:rsidR="00945A76">
        <w:rPr>
          <w:lang w:val="en-PH" w:eastAsia="en-PH"/>
        </w:rPr>
        <w:t xml:space="preserve">, </w:t>
      </w:r>
      <w:r w:rsidR="0058337C" w:rsidRPr="00286A7C">
        <w:rPr>
          <w:lang w:val="en-PH" w:eastAsia="en-PH"/>
        </w:rPr>
        <w:t xml:space="preserve">as </w:t>
      </w:r>
      <w:r w:rsidRPr="00286A7C">
        <w:rPr>
          <w:lang w:val="en-PH" w:eastAsia="en-PH"/>
        </w:rPr>
        <w:t xml:space="preserve">specified in the </w:t>
      </w:r>
      <w:hyperlink w:anchor="bds24_1" w:history="1">
        <w:r w:rsidR="00200504" w:rsidRPr="00286A7C">
          <w:rPr>
            <w:rStyle w:val="Hyperlink"/>
            <w:szCs w:val="20"/>
            <w:lang w:val="en-PH" w:eastAsia="en-PH"/>
          </w:rPr>
          <w:t>BDS</w:t>
        </w:r>
      </w:hyperlink>
      <w:r w:rsidR="00945A76">
        <w:t>. In case the Bids cannot be opened as scheduled due to justifiable reasons, the BAC shall</w:t>
      </w:r>
      <w:r w:rsidR="008D76CA">
        <w:t xml:space="preserve"> take </w:t>
      </w:r>
      <w:r w:rsidR="00945A76">
        <w:t xml:space="preserve">custody of the Bids submitted and reschedule the opening of Bids on the next working day or at the soonest possible time through the issuance of a </w:t>
      </w:r>
      <w:r w:rsidR="009E25A6">
        <w:t>Notice</w:t>
      </w:r>
      <w:r w:rsidR="00945A76">
        <w:t xml:space="preserve"> </w:t>
      </w:r>
      <w:r w:rsidR="00CF3D03">
        <w:t xml:space="preserve">of Postponement </w:t>
      </w:r>
      <w:r w:rsidR="00945A76">
        <w:t xml:space="preserve">to be posted in the PhilGEPS website and the website of the Procuring Entity concerned. </w:t>
      </w:r>
    </w:p>
    <w:p w14:paraId="35AF3CB4" w14:textId="77777777" w:rsidR="007C65B2" w:rsidRPr="007C65B2" w:rsidRDefault="007C65B2" w:rsidP="007C65B2">
      <w:pPr>
        <w:pStyle w:val="Style1"/>
      </w:pPr>
      <w:r w:rsidRPr="007C65B2">
        <w:t xml:space="preserve">Unless otherwise specified in the BDS, the BAC shall open the first bid envelopes and determine each Bidder’s compliance with the documents prescribed in ITB Clause 12, using a non-discretionary “pass/fail” criterion. If a </w:t>
      </w:r>
      <w:r w:rsidR="00991089" w:rsidRPr="007C65B2">
        <w:t>Bidder</w:t>
      </w:r>
      <w:r w:rsidRPr="007C65B2">
        <w:t xml:space="preserve"> submits the required document, it shall be rated “passed” for that particular requirement. In this regard, bids that fail to include any requirement or are incomplete or patently insufficient shall be considered as “failed”. Otherwise, the BAC shall rate the said first bid envelope as “passed”.</w:t>
      </w:r>
    </w:p>
    <w:p w14:paraId="1EB890FF" w14:textId="77777777" w:rsidR="00596F5D" w:rsidRPr="00286A7C" w:rsidRDefault="00C4533A" w:rsidP="00DB3A18">
      <w:pPr>
        <w:pStyle w:val="Style1"/>
        <w:rPr>
          <w:lang w:val="en-PH" w:eastAsia="en-PH"/>
        </w:rPr>
      </w:pPr>
      <w:bookmarkStart w:id="1331" w:name="_Ref240185664"/>
      <w:bookmarkEnd w:id="1330"/>
      <w:r w:rsidRPr="00286A7C">
        <w:rPr>
          <w:szCs w:val="24"/>
          <w:lang w:val="en-PH" w:eastAsia="en-PH"/>
        </w:rPr>
        <w:t xml:space="preserve">Unless otherwise specified in the </w:t>
      </w:r>
      <w:r w:rsidRPr="00AA47C1">
        <w:rPr>
          <w:b/>
          <w:szCs w:val="24"/>
          <w:u w:val="single"/>
          <w:lang w:val="en-PH" w:eastAsia="en-PH"/>
        </w:rPr>
        <w:t>BDS</w:t>
      </w:r>
      <w:r w:rsidRPr="00286A7C">
        <w:rPr>
          <w:szCs w:val="24"/>
          <w:lang w:val="en-PH" w:eastAsia="en-PH"/>
        </w:rPr>
        <w:t xml:space="preserve">, </w:t>
      </w:r>
      <w:r w:rsidRPr="00286A7C">
        <w:rPr>
          <w:lang w:val="en-PH" w:eastAsia="en-PH"/>
        </w:rPr>
        <w:t>i</w:t>
      </w:r>
      <w:r w:rsidR="00596F5D" w:rsidRPr="00286A7C">
        <w:rPr>
          <w:lang w:val="en-PH" w:eastAsia="en-PH"/>
        </w:rPr>
        <w:t xml:space="preserve">mmediately after determining compliance with the requirements in the first envelope, the BAC shall forthwith open the second bid envelope of each remaining eligible </w:t>
      </w:r>
      <w:r w:rsidR="002B6BFF" w:rsidRPr="00286A7C">
        <w:rPr>
          <w:lang w:val="en-PH" w:eastAsia="en-PH"/>
        </w:rPr>
        <w:t xml:space="preserve">Bidder </w:t>
      </w:r>
      <w:r w:rsidR="00596F5D" w:rsidRPr="00286A7C">
        <w:rPr>
          <w:lang w:val="en-PH" w:eastAsia="en-PH"/>
        </w:rPr>
        <w:t>whose first bid envelope was rated “passed</w:t>
      </w:r>
      <w:r w:rsidR="002804A6">
        <w:rPr>
          <w:lang w:val="en-PH" w:eastAsia="en-PH"/>
        </w:rPr>
        <w:t>.</w:t>
      </w:r>
      <w:r w:rsidR="00596F5D" w:rsidRPr="00286A7C">
        <w:rPr>
          <w:lang w:val="en-PH" w:eastAsia="en-PH"/>
        </w:rPr>
        <w:t xml:space="preserve">” The second envelope of each complying </w:t>
      </w:r>
      <w:r w:rsidR="002B6BFF" w:rsidRPr="00286A7C">
        <w:rPr>
          <w:lang w:val="en-PH" w:eastAsia="en-PH"/>
        </w:rPr>
        <w:t xml:space="preserve">Bidder </w:t>
      </w:r>
      <w:r w:rsidR="00596F5D" w:rsidRPr="00286A7C">
        <w:rPr>
          <w:lang w:val="en-PH" w:eastAsia="en-PH"/>
        </w:rPr>
        <w:t>shall be opened within the same day. In case one or more of the requirements in the second envelope of a particular bid is missing, incomplete or patently insufficient, and/or if the submitted total bid price exceeds the ABC</w:t>
      </w:r>
      <w:r w:rsidR="00460C75" w:rsidRPr="00286A7C">
        <w:rPr>
          <w:szCs w:val="24"/>
          <w:lang w:val="en-PH" w:eastAsia="en-PH"/>
        </w:rPr>
        <w:t xml:space="preserve"> unless otherwise provided in </w:t>
      </w:r>
      <w:hyperlink w:anchor="bds24_2" w:history="1">
        <w:r w:rsidR="00875DF3" w:rsidRPr="00286A7C">
          <w:rPr>
            <w:rStyle w:val="Hyperlink"/>
            <w:u w:val="none"/>
            <w:lang w:val="en-PH" w:eastAsia="en-PH"/>
          </w:rPr>
          <w:t>ITB</w:t>
        </w:r>
      </w:hyperlink>
      <w:r w:rsidR="00875DF3" w:rsidRPr="00286A7C">
        <w:rPr>
          <w:lang w:val="en-PH" w:eastAsia="en-PH"/>
        </w:rPr>
        <w:t xml:space="preserve"> Clause</w:t>
      </w:r>
      <w:r w:rsidR="007C65B2">
        <w:rPr>
          <w:lang w:val="en-PH" w:eastAsia="en-PH"/>
        </w:rPr>
        <w:t xml:space="preserve"> 13.2</w:t>
      </w:r>
      <w:r w:rsidR="00596F5D" w:rsidRPr="00286A7C">
        <w:rPr>
          <w:lang w:val="en-PH" w:eastAsia="en-PH"/>
        </w:rPr>
        <w:t>, the BAC shall rate the bid concerned as “failed</w:t>
      </w:r>
      <w:r w:rsidR="001C35F3">
        <w:rPr>
          <w:lang w:val="en-PH" w:eastAsia="en-PH"/>
        </w:rPr>
        <w:t>.</w:t>
      </w:r>
      <w:r w:rsidR="00596F5D" w:rsidRPr="00286A7C">
        <w:rPr>
          <w:lang w:val="en-PH" w:eastAsia="en-PH"/>
        </w:rPr>
        <w:t>” Only bids that are determined to contain all the bid requirements for both components shall be rated “passed” and shall immediately be considered for evaluation and comparison</w:t>
      </w:r>
      <w:r w:rsidR="00596F5D" w:rsidRPr="00286A7C">
        <w:rPr>
          <w:rFonts w:ascii="Tahoma" w:hAnsi="Tahoma" w:cs="Tahoma"/>
          <w:lang w:val="en-PH" w:eastAsia="en-PH"/>
        </w:rPr>
        <w:t>.</w:t>
      </w:r>
      <w:bookmarkEnd w:id="1331"/>
    </w:p>
    <w:p w14:paraId="299F44AE" w14:textId="77777777" w:rsidR="00BE5BD7" w:rsidRDefault="00BE5BD7" w:rsidP="00DB3A18">
      <w:pPr>
        <w:pStyle w:val="Style1"/>
      </w:pPr>
      <w:r w:rsidRPr="00286A7C">
        <w:t xml:space="preserve">Letters of </w:t>
      </w:r>
      <w:r w:rsidR="00EF6A59" w:rsidRPr="00286A7C">
        <w:t xml:space="preserve">Withdrawal </w:t>
      </w:r>
      <w:r w:rsidRPr="00286A7C">
        <w:t xml:space="preserve">shall be read out and recorded during </w:t>
      </w:r>
      <w:r w:rsidR="00875DF3" w:rsidRPr="00286A7C">
        <w:t xml:space="preserve">bid </w:t>
      </w:r>
      <w:r w:rsidRPr="00286A7C">
        <w:t xml:space="preserve">opening, and the envelope containing the corresponding withdrawn </w:t>
      </w:r>
      <w:r w:rsidR="00875DF3" w:rsidRPr="00286A7C">
        <w:t xml:space="preserve">bid </w:t>
      </w:r>
      <w:r w:rsidRPr="00286A7C">
        <w:t>shall be returned to the Bidder unopened.</w:t>
      </w:r>
    </w:p>
    <w:p w14:paraId="5E1A89F8" w14:textId="77777777" w:rsidR="00371A45" w:rsidRPr="00286A7C" w:rsidRDefault="00371A45" w:rsidP="00371A45">
      <w:pPr>
        <w:pStyle w:val="Style1"/>
      </w:pPr>
      <w:r w:rsidRPr="00371A45">
        <w:t>All members of the BAC</w:t>
      </w:r>
      <w:r w:rsidR="001134C8">
        <w:t xml:space="preserve"> </w:t>
      </w:r>
      <w:r w:rsidRPr="00371A45">
        <w:t>who are present during bid opening shall initial every page of the original copies of all bids received and opened</w:t>
      </w:r>
      <w:r>
        <w:t>.</w:t>
      </w:r>
    </w:p>
    <w:p w14:paraId="3B2BE93A" w14:textId="77777777" w:rsidR="00932E53" w:rsidRDefault="00A77665" w:rsidP="00074BFE">
      <w:pPr>
        <w:pStyle w:val="Style1"/>
      </w:pPr>
      <w:r w:rsidRPr="00286A7C">
        <w:t>I</w:t>
      </w:r>
      <w:r w:rsidR="007E4C34" w:rsidRPr="00286A7C">
        <w:t>n the case of a</w:t>
      </w:r>
      <w:r w:rsidR="00D8123E" w:rsidRPr="00286A7C">
        <w:t>n eligible</w:t>
      </w:r>
      <w:r w:rsidR="007E4C34" w:rsidRPr="00286A7C">
        <w:t xml:space="preserve"> foreign </w:t>
      </w:r>
      <w:r w:rsidR="00991089" w:rsidRPr="00286A7C">
        <w:t xml:space="preserve">bidder </w:t>
      </w:r>
      <w:r w:rsidR="007E4C34" w:rsidRPr="00286A7C">
        <w:t xml:space="preserve">as described in </w:t>
      </w:r>
      <w:r w:rsidR="007E4C34" w:rsidRPr="00290807">
        <w:rPr>
          <w:b/>
        </w:rPr>
        <w:t>ITB</w:t>
      </w:r>
      <w:r w:rsidR="007E4C34" w:rsidRPr="00286A7C">
        <w:t xml:space="preserve"> Clause </w:t>
      </w:r>
      <w:r w:rsidR="007762BD">
        <w:fldChar w:fldCharType="begin"/>
      </w:r>
      <w:r w:rsidR="007762BD">
        <w:instrText xml:space="preserve"> REF _Ref99266420 \r \h  \* MERGEFORMAT </w:instrText>
      </w:r>
      <w:r w:rsidR="007762BD">
        <w:fldChar w:fldCharType="separate"/>
      </w:r>
      <w:r w:rsidR="00EE4E8E">
        <w:t>5</w:t>
      </w:r>
      <w:r w:rsidR="007762BD">
        <w:fldChar w:fldCharType="end"/>
      </w:r>
      <w:r w:rsidR="007E4C34" w:rsidRPr="00286A7C">
        <w:t xml:space="preserve">, the </w:t>
      </w:r>
      <w:r w:rsidR="00932E53">
        <w:t xml:space="preserve">following </w:t>
      </w:r>
      <w:r w:rsidR="007E4C34" w:rsidRPr="00286A7C">
        <w:t xml:space="preserve">Class “A” </w:t>
      </w:r>
      <w:r w:rsidR="003074CE" w:rsidRPr="00286A7C">
        <w:t>D</w:t>
      </w:r>
      <w:r w:rsidR="007E4C34" w:rsidRPr="00286A7C">
        <w:t xml:space="preserve">ocuments may be substituted with the appropriate equivalent documents, if any, issued by the country of the </w:t>
      </w:r>
      <w:r w:rsidR="003074CE" w:rsidRPr="00286A7C">
        <w:t xml:space="preserve">foreign </w:t>
      </w:r>
      <w:r w:rsidR="00991089" w:rsidRPr="00286A7C">
        <w:t xml:space="preserve">bidder </w:t>
      </w:r>
      <w:r w:rsidR="007E4C34" w:rsidRPr="00286A7C">
        <w:t>concerned</w:t>
      </w:r>
      <w:r w:rsidR="004436A4">
        <w:t xml:space="preserve">, which shall likewise be </w:t>
      </w:r>
      <w:r w:rsidR="004436A4" w:rsidRPr="00A41D67">
        <w:t>uploaded and maintained in the PhilGEPS in accordance with Section 8.5.2 of the IRR.</w:t>
      </w:r>
      <w:r w:rsidR="00932E53">
        <w:t>:</w:t>
      </w:r>
    </w:p>
    <w:p w14:paraId="1E9F32C2" w14:textId="77777777" w:rsidR="00932E53" w:rsidRPr="00AE1A2F" w:rsidRDefault="00932E53" w:rsidP="00AA47C1">
      <w:pPr>
        <w:pStyle w:val="Style1"/>
        <w:numPr>
          <w:ilvl w:val="0"/>
          <w:numId w:val="104"/>
        </w:numPr>
      </w:pPr>
      <w:r w:rsidRPr="00AA47C1">
        <w:rPr>
          <w:lang w:eastAsia="et-EE"/>
        </w:rPr>
        <w:t xml:space="preserve">Registration certificate from </w:t>
      </w:r>
      <w:r w:rsidRPr="000A2C0B">
        <w:rPr>
          <w:lang w:eastAsia="et-EE"/>
        </w:rPr>
        <w:t>the Securities and Exchange Commission (</w:t>
      </w:r>
      <w:r w:rsidRPr="00AA47C1">
        <w:rPr>
          <w:lang w:eastAsia="et-EE"/>
        </w:rPr>
        <w:t>SEC</w:t>
      </w:r>
      <w:r w:rsidRPr="000A2C0B">
        <w:rPr>
          <w:lang w:eastAsia="et-EE"/>
        </w:rPr>
        <w:t>)</w:t>
      </w:r>
      <w:r w:rsidRPr="00AA47C1">
        <w:rPr>
          <w:lang w:eastAsia="et-EE"/>
        </w:rPr>
        <w:t>, Department of Trade and Industry (DTI) for sole proprietorship, or CDA for cooperatives</w:t>
      </w:r>
      <w:r w:rsidRPr="000A2C0B">
        <w:rPr>
          <w:lang w:eastAsia="et-EE"/>
        </w:rPr>
        <w:t>;</w:t>
      </w:r>
    </w:p>
    <w:p w14:paraId="5C6B0A67" w14:textId="77777777" w:rsidR="00932E53" w:rsidRPr="00AA47C1" w:rsidRDefault="00932E53" w:rsidP="00AA47C1">
      <w:pPr>
        <w:pStyle w:val="Style1"/>
        <w:numPr>
          <w:ilvl w:val="0"/>
          <w:numId w:val="104"/>
        </w:numPr>
      </w:pPr>
      <w:r w:rsidRPr="00AA47C1">
        <w:rPr>
          <w:color w:val="000000"/>
        </w:rPr>
        <w:lastRenderedPageBreak/>
        <w:t>Mayor’s</w:t>
      </w:r>
      <w:r w:rsidRPr="00AA47C1">
        <w:t>/</w:t>
      </w:r>
      <w:r w:rsidRPr="00AA47C1">
        <w:rPr>
          <w:bCs/>
          <w:iCs/>
        </w:rPr>
        <w:t>Business</w:t>
      </w:r>
      <w:r w:rsidRPr="00AA47C1">
        <w:t xml:space="preserve"> permit</w:t>
      </w:r>
      <w:r w:rsidRPr="00AA47C1">
        <w:rPr>
          <w:color w:val="000000"/>
        </w:rPr>
        <w:t xml:space="preserve"> issued by the </w:t>
      </w:r>
      <w:r w:rsidRPr="000A2C0B">
        <w:rPr>
          <w:color w:val="000000"/>
        </w:rPr>
        <w:t>local governmen</w:t>
      </w:r>
      <w:r w:rsidRPr="00AE1A2F">
        <w:rPr>
          <w:color w:val="000000"/>
        </w:rPr>
        <w:t>t</w:t>
      </w:r>
      <w:r w:rsidRPr="00AA47C1">
        <w:rPr>
          <w:color w:val="FF0000"/>
        </w:rPr>
        <w:t xml:space="preserve"> </w:t>
      </w:r>
      <w:r w:rsidRPr="00AA47C1">
        <w:rPr>
          <w:color w:val="000000"/>
        </w:rPr>
        <w:t xml:space="preserve">where the principal place of business </w:t>
      </w:r>
      <w:r w:rsidR="00885143" w:rsidRPr="00AA47C1">
        <w:rPr>
          <w:color w:val="000000"/>
        </w:rPr>
        <w:t xml:space="preserve">of the </w:t>
      </w:r>
      <w:r w:rsidR="00991089" w:rsidRPr="00AA47C1">
        <w:rPr>
          <w:color w:val="000000"/>
        </w:rPr>
        <w:t xml:space="preserve">Bidder </w:t>
      </w:r>
      <w:r w:rsidRPr="00AA47C1">
        <w:rPr>
          <w:color w:val="000000"/>
        </w:rPr>
        <w:t>is located</w:t>
      </w:r>
      <w:r w:rsidRPr="000A2C0B">
        <w:rPr>
          <w:color w:val="000000"/>
        </w:rPr>
        <w:t>;</w:t>
      </w:r>
      <w:r w:rsidR="00F15E54">
        <w:rPr>
          <w:color w:val="000000"/>
        </w:rPr>
        <w:t xml:space="preserve"> and</w:t>
      </w:r>
    </w:p>
    <w:p w14:paraId="117AE7AA" w14:textId="77777777" w:rsidR="007E4C34" w:rsidRDefault="00885143" w:rsidP="00AA47C1">
      <w:pPr>
        <w:pStyle w:val="Style1"/>
        <w:numPr>
          <w:ilvl w:val="0"/>
          <w:numId w:val="104"/>
        </w:numPr>
      </w:pPr>
      <w:r w:rsidRPr="00AA47C1">
        <w:t xml:space="preserve">Audited Financial Statements showing, among others, the prospective </w:t>
      </w:r>
      <w:r w:rsidR="002B6BFF" w:rsidRPr="00AA47C1">
        <w:t xml:space="preserve">Bidder’s </w:t>
      </w:r>
      <w:r w:rsidRPr="00AA47C1">
        <w:t>total and current assets and liabilities stamped “received” by the Bureau of Internal Revenue or its duly accredited and authorized institutions, for the preceding calendar year which should not be earlier than two years from the date of bid submission.</w:t>
      </w:r>
    </w:p>
    <w:p w14:paraId="33161ADB" w14:textId="77777777" w:rsidR="007E4C34" w:rsidRDefault="007E4C34" w:rsidP="00DB3A18">
      <w:pPr>
        <w:pStyle w:val="Style1"/>
      </w:pPr>
      <w:r w:rsidRPr="00AE1A2F">
        <w:t xml:space="preserve">Each partner of a joint venture agreement shall </w:t>
      </w:r>
      <w:r w:rsidR="00A77665" w:rsidRPr="00DA0A08">
        <w:t>likewise</w:t>
      </w:r>
      <w:r w:rsidR="00A77665" w:rsidRPr="00286A7C">
        <w:t xml:space="preserve"> </w:t>
      </w:r>
      <w:r w:rsidRPr="00286A7C">
        <w:t>submit</w:t>
      </w:r>
      <w:r w:rsidR="00D8123E" w:rsidRPr="00286A7C">
        <w:t xml:space="preserve"> the</w:t>
      </w:r>
      <w:r w:rsidRPr="00286A7C">
        <w:t xml:space="preserve"> </w:t>
      </w:r>
      <w:r w:rsidR="00D8123E" w:rsidRPr="00286A7C">
        <w:t xml:space="preserve">document required in </w:t>
      </w:r>
      <w:r w:rsidR="00D8123E" w:rsidRPr="00286A7C">
        <w:rPr>
          <w:b/>
        </w:rPr>
        <w:t>ITB</w:t>
      </w:r>
      <w:r w:rsidR="00D8123E" w:rsidRPr="00286A7C">
        <w:t xml:space="preserve"> Clause</w:t>
      </w:r>
      <w:r w:rsidR="005773E9">
        <w:t xml:space="preserve"> 12.1(a)(i)</w:t>
      </w:r>
      <w:r w:rsidRPr="00286A7C">
        <w:t xml:space="preserve">. Submission of </w:t>
      </w:r>
      <w:r w:rsidR="00D8123E" w:rsidRPr="00286A7C">
        <w:t xml:space="preserve">documents </w:t>
      </w:r>
      <w:r w:rsidR="00A77665" w:rsidRPr="00286A7C">
        <w:t xml:space="preserve">required </w:t>
      </w:r>
      <w:r w:rsidR="00D8123E" w:rsidRPr="00286A7C">
        <w:t xml:space="preserve">under </w:t>
      </w:r>
      <w:r w:rsidR="00D8123E" w:rsidRPr="00286A7C">
        <w:rPr>
          <w:b/>
        </w:rPr>
        <w:t>ITB</w:t>
      </w:r>
      <w:r w:rsidR="00D8123E" w:rsidRPr="00286A7C">
        <w:t xml:space="preserve"> Clauses </w:t>
      </w:r>
      <w:r w:rsidR="007762BD">
        <w:fldChar w:fldCharType="begin"/>
      </w:r>
      <w:r w:rsidR="007762BD">
        <w:instrText xml:space="preserve"> REF _Ref242760035 \r \h  \* MERGEFORMAT </w:instrText>
      </w:r>
      <w:r w:rsidR="007762BD">
        <w:fldChar w:fldCharType="separate"/>
      </w:r>
      <w:r w:rsidR="00EE4E8E">
        <w:t>12.1(a)(ii)</w:t>
      </w:r>
      <w:r w:rsidR="007762BD">
        <w:fldChar w:fldCharType="end"/>
      </w:r>
      <w:r w:rsidR="00D8123E" w:rsidRPr="00286A7C">
        <w:t xml:space="preserve"> to </w:t>
      </w:r>
      <w:r w:rsidR="00CA20EA">
        <w:t xml:space="preserve">12.1(a)(iv) </w:t>
      </w:r>
      <w:r w:rsidRPr="00286A7C">
        <w:t>by any of the joint venture partners constitutes compliance.</w:t>
      </w:r>
    </w:p>
    <w:p w14:paraId="721122F1" w14:textId="77777777" w:rsidR="00BA4045" w:rsidRDefault="00BA4045" w:rsidP="00DB3A18">
      <w:pPr>
        <w:pStyle w:val="Style1"/>
      </w:pPr>
      <w:r>
        <w:t xml:space="preserve">The Procuring Entity shall prepare the minutes of the proceedings of the </w:t>
      </w:r>
      <w:r w:rsidR="002E0721">
        <w:t>bid opening that shall include,</w:t>
      </w:r>
      <w:r>
        <w:t xml:space="preserve"> as a minimum: (a) names of Bidders, their bid price</w:t>
      </w:r>
      <w:r w:rsidR="007379F8">
        <w:t xml:space="preserve"> (per lot, if applicable, and/or</w:t>
      </w:r>
      <w:r w:rsidR="00805716">
        <w:t xml:space="preserve"> including</w:t>
      </w:r>
      <w:r w:rsidR="007379F8">
        <w:t xml:space="preserve"> discount, if any), </w:t>
      </w:r>
      <w:r>
        <w:t xml:space="preserve">bid security, findings of preliminary examination, and whether there is a withdrawal or modification; and (b) attendance sheet. The BAC members shall sign the abstract of bids as read. </w:t>
      </w:r>
    </w:p>
    <w:p w14:paraId="16765A29" w14:textId="77777777" w:rsidR="00334A07" w:rsidRDefault="00C655EA" w:rsidP="00AA47C1">
      <w:pPr>
        <w:pStyle w:val="Style1"/>
        <w:numPr>
          <w:ilvl w:val="0"/>
          <w:numId w:val="0"/>
        </w:numPr>
        <w:ind w:left="1440" w:hanging="720"/>
      </w:pPr>
      <w:r>
        <w:t>24.</w:t>
      </w:r>
      <w:r w:rsidR="007F063B">
        <w:t>8</w:t>
      </w:r>
      <w:r w:rsidR="00402F77">
        <w:t xml:space="preserve">. </w:t>
      </w:r>
      <w:r w:rsidR="00402F77">
        <w:tab/>
      </w:r>
      <w:r w:rsidR="00334A07">
        <w:t xml:space="preserve">The </w:t>
      </w:r>
      <w:r w:rsidR="00991089">
        <w:t>Bidder</w:t>
      </w:r>
      <w:r w:rsidR="00334A07">
        <w:t>s or their duly authorized representatives may attend the opening of bids. The BAC shall ensur</w:t>
      </w:r>
      <w:r>
        <w:t>e</w:t>
      </w:r>
      <w:r w:rsidR="00334A07">
        <w:t xml:space="preserve"> the integrity, security, and confidentiality of all submitted bids. The </w:t>
      </w:r>
      <w:r w:rsidR="00DC7E49">
        <w:t xml:space="preserve">Abstract of Bids as read and the </w:t>
      </w:r>
      <w:r w:rsidR="00334A07">
        <w:t>minutes of the</w:t>
      </w:r>
      <w:r w:rsidR="00AA7106">
        <w:t xml:space="preserve"> Bid Opening </w:t>
      </w:r>
      <w:r w:rsidR="00334A07">
        <w:t>shall be made available to the public upon written request and payment of a specified fee to recover cost of materials.</w:t>
      </w:r>
    </w:p>
    <w:p w14:paraId="556D8BDE" w14:textId="77777777" w:rsidR="007F063B" w:rsidRDefault="007F063B" w:rsidP="00AA47C1">
      <w:pPr>
        <w:pStyle w:val="Style1"/>
        <w:numPr>
          <w:ilvl w:val="0"/>
          <w:numId w:val="0"/>
        </w:numPr>
        <w:ind w:left="1440" w:hanging="720"/>
      </w:pPr>
      <w:r>
        <w:t>24.9</w:t>
      </w:r>
      <w:r>
        <w:tab/>
      </w:r>
      <w:r w:rsidRPr="007F063B">
        <w:t>To ensure transparency and accurate representation of the bid submission, the BAC Secretariat shall notify in wri</w:t>
      </w:r>
      <w:r w:rsidR="00991089">
        <w:t>ting all B</w:t>
      </w:r>
      <w:r w:rsidRPr="007F063B">
        <w:t>idders whose bids it has received through its PhilGEPS-registered physical address or official e-mail address. The notice shall be issued within seven (7) calendar days from the date of the bid opening.</w:t>
      </w:r>
    </w:p>
    <w:p w14:paraId="669BAD98" w14:textId="77777777" w:rsidR="0044416D" w:rsidRPr="00286A7C" w:rsidRDefault="0044416D" w:rsidP="00DB3A18">
      <w:pPr>
        <w:pStyle w:val="Heading2"/>
      </w:pPr>
      <w:bookmarkStart w:id="1332" w:name="_Toc240040476"/>
      <w:bookmarkStart w:id="1333" w:name="_Toc240040788"/>
      <w:bookmarkStart w:id="1334" w:name="_Toc240078852"/>
      <w:bookmarkStart w:id="1335" w:name="_Toc240079112"/>
      <w:bookmarkStart w:id="1336" w:name="_Toc240079528"/>
      <w:bookmarkStart w:id="1337" w:name="_Toc240079529"/>
      <w:bookmarkEnd w:id="1332"/>
      <w:bookmarkEnd w:id="1333"/>
      <w:bookmarkEnd w:id="1334"/>
      <w:bookmarkEnd w:id="1335"/>
      <w:bookmarkEnd w:id="1336"/>
      <w:r w:rsidRPr="00286A7C">
        <w:t>Evaluation and Comparison of Bids</w:t>
      </w:r>
      <w:bookmarkEnd w:id="1337"/>
    </w:p>
    <w:p w14:paraId="7D5F9A46" w14:textId="77777777" w:rsidR="00477324" w:rsidRPr="00286A7C" w:rsidRDefault="00477324" w:rsidP="000D26D8">
      <w:pPr>
        <w:pStyle w:val="Heading3"/>
      </w:pPr>
      <w:bookmarkStart w:id="1338" w:name="_Toc240040478"/>
      <w:bookmarkStart w:id="1339" w:name="_Toc240040790"/>
      <w:bookmarkStart w:id="1340" w:name="_Toc240078854"/>
      <w:bookmarkStart w:id="1341" w:name="_Toc240079114"/>
      <w:bookmarkStart w:id="1342" w:name="_Toc240079530"/>
      <w:bookmarkStart w:id="1343" w:name="_Toc240193509"/>
      <w:bookmarkStart w:id="1344" w:name="_Toc240795015"/>
      <w:bookmarkStart w:id="1345" w:name="_Toc240040481"/>
      <w:bookmarkStart w:id="1346" w:name="_Toc240040793"/>
      <w:bookmarkStart w:id="1347" w:name="_Toc240078857"/>
      <w:bookmarkStart w:id="1348" w:name="_Toc240079117"/>
      <w:bookmarkStart w:id="1349" w:name="_Toc240079533"/>
      <w:bookmarkStart w:id="1350" w:name="_Toc240193512"/>
      <w:bookmarkStart w:id="1351" w:name="_Toc240795018"/>
      <w:bookmarkStart w:id="1352" w:name="_Toc240040487"/>
      <w:bookmarkStart w:id="1353" w:name="_Toc240040799"/>
      <w:bookmarkStart w:id="1354" w:name="_Toc240078863"/>
      <w:bookmarkStart w:id="1355" w:name="_Toc240079123"/>
      <w:bookmarkStart w:id="1356" w:name="_Toc240079539"/>
      <w:bookmarkStart w:id="1357" w:name="_Toc240193518"/>
      <w:bookmarkStart w:id="1358" w:name="_Toc240795024"/>
      <w:bookmarkStart w:id="1359" w:name="_Toc240040488"/>
      <w:bookmarkStart w:id="1360" w:name="_Toc240040800"/>
      <w:bookmarkStart w:id="1361" w:name="_Toc240078864"/>
      <w:bookmarkStart w:id="1362" w:name="_Toc240079124"/>
      <w:bookmarkStart w:id="1363" w:name="_Toc240079540"/>
      <w:bookmarkStart w:id="1364" w:name="_Toc240193519"/>
      <w:bookmarkStart w:id="1365" w:name="_Toc240795025"/>
      <w:bookmarkStart w:id="1366" w:name="_Toc240040489"/>
      <w:bookmarkStart w:id="1367" w:name="_Toc240040801"/>
      <w:bookmarkStart w:id="1368" w:name="_Toc240078865"/>
      <w:bookmarkStart w:id="1369" w:name="_Toc240079125"/>
      <w:bookmarkStart w:id="1370" w:name="_Toc240079541"/>
      <w:bookmarkStart w:id="1371" w:name="_Toc240193520"/>
      <w:bookmarkStart w:id="1372" w:name="_Toc240795026"/>
      <w:bookmarkStart w:id="1373" w:name="_Toc100571219"/>
      <w:bookmarkStart w:id="1374" w:name="_Toc100571515"/>
      <w:bookmarkStart w:id="1375" w:name="_Toc101169527"/>
      <w:bookmarkStart w:id="1376" w:name="_Toc101542568"/>
      <w:bookmarkStart w:id="1377" w:name="_Toc101545845"/>
      <w:bookmarkStart w:id="1378" w:name="_Toc102300335"/>
      <w:bookmarkStart w:id="1379" w:name="_Toc102300566"/>
      <w:bookmarkStart w:id="1380" w:name="_Toc240079543"/>
      <w:bookmarkStart w:id="1381" w:name="_Toc240193522"/>
      <w:bookmarkStart w:id="1382" w:name="_Toc240795028"/>
      <w:bookmarkStart w:id="1383" w:name="_Toc242866336"/>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r w:rsidRPr="00286A7C">
        <w:t>Process to be Confidential</w:t>
      </w:r>
      <w:bookmarkEnd w:id="273"/>
      <w:bookmarkEnd w:id="274"/>
      <w:bookmarkEnd w:id="275"/>
      <w:bookmarkEnd w:id="276"/>
      <w:bookmarkEnd w:id="277"/>
      <w:bookmarkEnd w:id="278"/>
      <w:bookmarkEnd w:id="279"/>
      <w:bookmarkEnd w:id="280"/>
      <w:bookmarkEnd w:id="281"/>
      <w:bookmarkEnd w:id="282"/>
      <w:bookmarkEnd w:id="1373"/>
      <w:bookmarkEnd w:id="1374"/>
      <w:bookmarkEnd w:id="1375"/>
      <w:bookmarkEnd w:id="1376"/>
      <w:bookmarkEnd w:id="1377"/>
      <w:bookmarkEnd w:id="1378"/>
      <w:bookmarkEnd w:id="1379"/>
      <w:bookmarkEnd w:id="1380"/>
      <w:bookmarkEnd w:id="1381"/>
      <w:bookmarkEnd w:id="1382"/>
      <w:bookmarkEnd w:id="1383"/>
      <w:r w:rsidR="00107766" w:rsidRPr="00286A7C">
        <w:t xml:space="preserve"> </w:t>
      </w:r>
    </w:p>
    <w:p w14:paraId="57AE6B83" w14:textId="77777777" w:rsidR="006A7687" w:rsidRPr="00286A7C" w:rsidRDefault="006A7687" w:rsidP="00DB3A18">
      <w:pPr>
        <w:pStyle w:val="Style1"/>
      </w:pPr>
      <w:bookmarkStart w:id="1384" w:name="_Ref240185758"/>
      <w:bookmarkStart w:id="1385" w:name="_Toc99261584"/>
      <w:bookmarkStart w:id="1386" w:name="_Toc99766195"/>
      <w:bookmarkStart w:id="1387" w:name="_Toc99862562"/>
      <w:bookmarkStart w:id="1388" w:name="_Toc99942647"/>
      <w:bookmarkStart w:id="1389" w:name="_Toc100755352"/>
      <w:bookmarkStart w:id="1390" w:name="_Toc100906976"/>
      <w:bookmarkStart w:id="1391" w:name="_Toc100978256"/>
      <w:bookmarkStart w:id="1392" w:name="_Toc100978641"/>
      <w:r w:rsidRPr="00286A7C">
        <w:t xml:space="preserve">Members of the BAC, including its staff and personnel, as well as its Secretariat and TWG, are prohibited from making or accepting any kind of communication with any </w:t>
      </w:r>
      <w:r w:rsidR="00991089">
        <w:t>B</w:t>
      </w:r>
      <w:r w:rsidRPr="00286A7C">
        <w:t xml:space="preserve">idder regarding the evaluation of their bids until the issuance of the Notice of Award, unless </w:t>
      </w:r>
      <w:r w:rsidR="008B7CE2" w:rsidRPr="00677BB3">
        <w:t xml:space="preserve">otherwise allowed </w:t>
      </w:r>
      <w:r w:rsidR="00CA20EA">
        <w:t>i</w:t>
      </w:r>
      <w:r w:rsidR="001F1B00" w:rsidRPr="00286A7C">
        <w:t xml:space="preserve">n the case of </w:t>
      </w:r>
      <w:r w:rsidR="001F1B00" w:rsidRPr="00286A7C">
        <w:rPr>
          <w:b/>
        </w:rPr>
        <w:t>ITB</w:t>
      </w:r>
      <w:r w:rsidR="001F1B00" w:rsidRPr="00286A7C">
        <w:t xml:space="preserve"> Clause 26</w:t>
      </w:r>
      <w:r w:rsidRPr="00286A7C">
        <w:t>.</w:t>
      </w:r>
      <w:bookmarkEnd w:id="1384"/>
      <w:r w:rsidRPr="00286A7C">
        <w:t xml:space="preserve">  </w:t>
      </w:r>
    </w:p>
    <w:p w14:paraId="595F52A3" w14:textId="77777777" w:rsidR="006A7687" w:rsidRPr="00286A7C" w:rsidRDefault="006A7687" w:rsidP="00DB3A18">
      <w:pPr>
        <w:pStyle w:val="Style1"/>
      </w:pPr>
      <w:bookmarkStart w:id="1393" w:name="_Toc99261587"/>
      <w:bookmarkStart w:id="1394" w:name="_Toc99766198"/>
      <w:bookmarkStart w:id="1395" w:name="_Toc99862565"/>
      <w:bookmarkStart w:id="1396" w:name="_Toc99942650"/>
      <w:bookmarkStart w:id="1397" w:name="_Toc100755355"/>
      <w:bookmarkStart w:id="1398" w:name="_Toc100906979"/>
      <w:bookmarkStart w:id="1399" w:name="_Toc100978259"/>
      <w:bookmarkStart w:id="1400" w:name="_Toc100978644"/>
      <w:bookmarkEnd w:id="1385"/>
      <w:bookmarkEnd w:id="1386"/>
      <w:bookmarkEnd w:id="1387"/>
      <w:bookmarkEnd w:id="1388"/>
      <w:bookmarkEnd w:id="1389"/>
      <w:bookmarkEnd w:id="1390"/>
      <w:bookmarkEnd w:id="1391"/>
      <w:bookmarkEnd w:id="1392"/>
      <w:r w:rsidRPr="00286A7C">
        <w:t xml:space="preserve">Any effort by a </w:t>
      </w:r>
      <w:r w:rsidR="00991089">
        <w:t>B</w:t>
      </w:r>
      <w:r w:rsidRPr="00286A7C">
        <w:t xml:space="preserve">idder to influence the Procuring Entity in the Procuring Entity’s decision in respect of </w:t>
      </w:r>
      <w:r w:rsidR="00AA7106" w:rsidRPr="00286A7C">
        <w:t xml:space="preserve">bid </w:t>
      </w:r>
      <w:r w:rsidRPr="00286A7C">
        <w:t xml:space="preserve">evaluation, </w:t>
      </w:r>
      <w:r w:rsidR="00AA7106" w:rsidRPr="00286A7C">
        <w:t xml:space="preserve">bid </w:t>
      </w:r>
      <w:r w:rsidRPr="00286A7C">
        <w:t xml:space="preserve">comparison or contract award will result in the rejection of the Bidder’s </w:t>
      </w:r>
      <w:r w:rsidR="00AA7106" w:rsidRPr="00286A7C">
        <w:t>bid</w:t>
      </w:r>
      <w:r w:rsidRPr="00286A7C">
        <w:t>.</w:t>
      </w:r>
      <w:bookmarkEnd w:id="1393"/>
      <w:bookmarkEnd w:id="1394"/>
      <w:bookmarkEnd w:id="1395"/>
      <w:bookmarkEnd w:id="1396"/>
      <w:bookmarkEnd w:id="1397"/>
      <w:bookmarkEnd w:id="1398"/>
      <w:bookmarkEnd w:id="1399"/>
      <w:bookmarkEnd w:id="1400"/>
    </w:p>
    <w:p w14:paraId="38F20D15" w14:textId="77777777" w:rsidR="00BB7CA9" w:rsidRPr="00286A7C" w:rsidRDefault="005602AB" w:rsidP="000D26D8">
      <w:pPr>
        <w:pStyle w:val="Heading3"/>
      </w:pPr>
      <w:bookmarkStart w:id="1401" w:name="_Toc240040492"/>
      <w:bookmarkStart w:id="1402" w:name="_Toc240040804"/>
      <w:bookmarkStart w:id="1403" w:name="_Toc240078868"/>
      <w:bookmarkStart w:id="1404" w:name="_Toc240079128"/>
      <w:bookmarkStart w:id="1405" w:name="_Toc240079544"/>
      <w:bookmarkStart w:id="1406" w:name="_Toc240193523"/>
      <w:bookmarkStart w:id="1407" w:name="_Toc240795029"/>
      <w:bookmarkStart w:id="1408" w:name="_Toc240040493"/>
      <w:bookmarkStart w:id="1409" w:name="_Toc240040805"/>
      <w:bookmarkStart w:id="1410" w:name="_Toc240078869"/>
      <w:bookmarkStart w:id="1411" w:name="_Toc240079129"/>
      <w:bookmarkStart w:id="1412" w:name="_Toc240079545"/>
      <w:bookmarkStart w:id="1413" w:name="_Toc240193524"/>
      <w:bookmarkStart w:id="1414" w:name="_Toc240795030"/>
      <w:bookmarkStart w:id="1415" w:name="_Toc240079546"/>
      <w:bookmarkStart w:id="1416" w:name="_Toc240193525"/>
      <w:bookmarkStart w:id="1417" w:name="_Toc240795031"/>
      <w:bookmarkStart w:id="1418" w:name="_Toc242866337"/>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r w:rsidRPr="00286A7C">
        <w:t>Clarification of Bids</w:t>
      </w:r>
      <w:bookmarkEnd w:id="1415"/>
      <w:bookmarkEnd w:id="1416"/>
      <w:bookmarkEnd w:id="1417"/>
      <w:bookmarkEnd w:id="1418"/>
      <w:r w:rsidRPr="00286A7C">
        <w:t xml:space="preserve"> </w:t>
      </w:r>
    </w:p>
    <w:p w14:paraId="38ECBE9D" w14:textId="77777777" w:rsidR="005602AB" w:rsidRPr="00286A7C" w:rsidRDefault="00BB7CA9" w:rsidP="00B650FA">
      <w:pPr>
        <w:pStyle w:val="ListParagraph"/>
        <w:ind w:left="720"/>
        <w:rPr>
          <w:b/>
          <w:color w:val="FF0000"/>
          <w:sz w:val="28"/>
          <w:szCs w:val="28"/>
        </w:rPr>
      </w:pPr>
      <w:r w:rsidRPr="00286A7C">
        <w:t xml:space="preserve">To assist in the evaluation, comparison and post-qualification of the bids, the </w:t>
      </w:r>
      <w:r w:rsidR="0057666B" w:rsidRPr="00286A7C">
        <w:t>Procuring Entity</w:t>
      </w:r>
      <w:r w:rsidRPr="00286A7C">
        <w:t xml:space="preserve"> may ask in writing any </w:t>
      </w:r>
      <w:r w:rsidR="0057666B" w:rsidRPr="00286A7C">
        <w:t xml:space="preserve">Bidder </w:t>
      </w:r>
      <w:r w:rsidRPr="00286A7C">
        <w:t xml:space="preserve">for a clarification of its bid.  All responses to requests for clarification shall be in writing. Any clarification submitted by a Bidder in </w:t>
      </w:r>
      <w:r w:rsidRPr="00286A7C">
        <w:lastRenderedPageBreak/>
        <w:t>respect to its bid and that is not in response to a request by the Procuring Entity shall not be considered</w:t>
      </w:r>
      <w:r w:rsidRPr="00286A7C" w:rsidDel="00BB7CA9">
        <w:rPr>
          <w:b/>
          <w:color w:val="FF0000"/>
          <w:sz w:val="28"/>
          <w:szCs w:val="28"/>
        </w:rPr>
        <w:t xml:space="preserve"> </w:t>
      </w:r>
    </w:p>
    <w:p w14:paraId="6D595AA9" w14:textId="77777777" w:rsidR="00477324" w:rsidRPr="00286A7C" w:rsidRDefault="00477324" w:rsidP="000D26D8">
      <w:pPr>
        <w:pStyle w:val="Heading3"/>
      </w:pPr>
      <w:bookmarkStart w:id="1419" w:name="_Toc240040495"/>
      <w:bookmarkStart w:id="1420" w:name="_Toc240040807"/>
      <w:bookmarkStart w:id="1421" w:name="_Toc240078871"/>
      <w:bookmarkStart w:id="1422" w:name="_Toc240079131"/>
      <w:bookmarkStart w:id="1423" w:name="_Toc240079547"/>
      <w:bookmarkStart w:id="1424" w:name="_Toc240193526"/>
      <w:bookmarkStart w:id="1425" w:name="_Toc240795032"/>
      <w:bookmarkStart w:id="1426" w:name="_Toc240040496"/>
      <w:bookmarkStart w:id="1427" w:name="_Toc240040808"/>
      <w:bookmarkStart w:id="1428" w:name="_Toc240078872"/>
      <w:bookmarkStart w:id="1429" w:name="_Toc240079132"/>
      <w:bookmarkStart w:id="1430" w:name="_Toc240079548"/>
      <w:bookmarkStart w:id="1431" w:name="_Toc240193527"/>
      <w:bookmarkStart w:id="1432" w:name="_Toc240795033"/>
      <w:bookmarkStart w:id="1433" w:name="_Toc240040497"/>
      <w:bookmarkStart w:id="1434" w:name="_Toc240040809"/>
      <w:bookmarkStart w:id="1435" w:name="_Toc240078873"/>
      <w:bookmarkStart w:id="1436" w:name="_Toc240079133"/>
      <w:bookmarkStart w:id="1437" w:name="_Toc240079549"/>
      <w:bookmarkStart w:id="1438" w:name="_Toc240193528"/>
      <w:bookmarkStart w:id="1439" w:name="_Toc240795034"/>
      <w:bookmarkStart w:id="1440" w:name="_Toc240040498"/>
      <w:bookmarkStart w:id="1441" w:name="_Toc240040810"/>
      <w:bookmarkStart w:id="1442" w:name="_Toc240078874"/>
      <w:bookmarkStart w:id="1443" w:name="_Toc240079134"/>
      <w:bookmarkStart w:id="1444" w:name="_Toc240079550"/>
      <w:bookmarkStart w:id="1445" w:name="_Toc240193529"/>
      <w:bookmarkStart w:id="1446" w:name="_Toc240795035"/>
      <w:bookmarkStart w:id="1447" w:name="_Toc240040499"/>
      <w:bookmarkStart w:id="1448" w:name="_Toc240040811"/>
      <w:bookmarkStart w:id="1449" w:name="_Toc240078875"/>
      <w:bookmarkStart w:id="1450" w:name="_Toc240079135"/>
      <w:bookmarkStart w:id="1451" w:name="_Toc240079551"/>
      <w:bookmarkStart w:id="1452" w:name="_Toc240193530"/>
      <w:bookmarkStart w:id="1453" w:name="_Toc240795036"/>
      <w:bookmarkStart w:id="1454" w:name="_Toc240040503"/>
      <w:bookmarkStart w:id="1455" w:name="_Toc240040815"/>
      <w:bookmarkStart w:id="1456" w:name="_Toc240078879"/>
      <w:bookmarkStart w:id="1457" w:name="_Toc240079139"/>
      <w:bookmarkStart w:id="1458" w:name="_Toc240079555"/>
      <w:bookmarkStart w:id="1459" w:name="_Toc240193534"/>
      <w:bookmarkStart w:id="1460" w:name="_Toc240795040"/>
      <w:bookmarkStart w:id="1461" w:name="_Toc240040504"/>
      <w:bookmarkStart w:id="1462" w:name="_Toc240040816"/>
      <w:bookmarkStart w:id="1463" w:name="_Toc240078880"/>
      <w:bookmarkStart w:id="1464" w:name="_Toc240079140"/>
      <w:bookmarkStart w:id="1465" w:name="_Toc240079556"/>
      <w:bookmarkStart w:id="1466" w:name="_Toc240193535"/>
      <w:bookmarkStart w:id="1467" w:name="_Toc240795041"/>
      <w:bookmarkStart w:id="1468" w:name="_Toc240040505"/>
      <w:bookmarkStart w:id="1469" w:name="_Toc240040817"/>
      <w:bookmarkStart w:id="1470" w:name="_Toc240078881"/>
      <w:bookmarkStart w:id="1471" w:name="_Toc240079141"/>
      <w:bookmarkStart w:id="1472" w:name="_Toc240079557"/>
      <w:bookmarkStart w:id="1473" w:name="_Toc240193536"/>
      <w:bookmarkStart w:id="1474" w:name="_Toc240795042"/>
      <w:bookmarkStart w:id="1475" w:name="_Toc240040506"/>
      <w:bookmarkStart w:id="1476" w:name="_Toc240040818"/>
      <w:bookmarkStart w:id="1477" w:name="_Toc240078882"/>
      <w:bookmarkStart w:id="1478" w:name="_Toc240079142"/>
      <w:bookmarkStart w:id="1479" w:name="_Toc240079558"/>
      <w:bookmarkStart w:id="1480" w:name="_Toc240193537"/>
      <w:bookmarkStart w:id="1481" w:name="_Toc240795043"/>
      <w:bookmarkStart w:id="1482" w:name="_Toc240040507"/>
      <w:bookmarkStart w:id="1483" w:name="_Toc240040819"/>
      <w:bookmarkStart w:id="1484" w:name="_Toc240078883"/>
      <w:bookmarkStart w:id="1485" w:name="_Toc240079143"/>
      <w:bookmarkStart w:id="1486" w:name="_Toc240079559"/>
      <w:bookmarkStart w:id="1487" w:name="_Toc240193538"/>
      <w:bookmarkStart w:id="1488" w:name="_Toc240795044"/>
      <w:bookmarkStart w:id="1489" w:name="_Toc240040508"/>
      <w:bookmarkStart w:id="1490" w:name="_Toc240040820"/>
      <w:bookmarkStart w:id="1491" w:name="_Toc240078884"/>
      <w:bookmarkStart w:id="1492" w:name="_Toc240079144"/>
      <w:bookmarkStart w:id="1493" w:name="_Toc240079560"/>
      <w:bookmarkStart w:id="1494" w:name="_Toc240193539"/>
      <w:bookmarkStart w:id="1495" w:name="_Toc240795045"/>
      <w:bookmarkStart w:id="1496" w:name="_Toc240040509"/>
      <w:bookmarkStart w:id="1497" w:name="_Toc240040821"/>
      <w:bookmarkStart w:id="1498" w:name="_Toc240078885"/>
      <w:bookmarkStart w:id="1499" w:name="_Toc240079145"/>
      <w:bookmarkStart w:id="1500" w:name="_Toc240079561"/>
      <w:bookmarkStart w:id="1501" w:name="_Toc240193540"/>
      <w:bookmarkStart w:id="1502" w:name="_Toc240795046"/>
      <w:bookmarkStart w:id="1503" w:name="_Toc240040510"/>
      <w:bookmarkStart w:id="1504" w:name="_Toc240040822"/>
      <w:bookmarkStart w:id="1505" w:name="_Toc240078886"/>
      <w:bookmarkStart w:id="1506" w:name="_Toc240079146"/>
      <w:bookmarkStart w:id="1507" w:name="_Toc240079562"/>
      <w:bookmarkStart w:id="1508" w:name="_Toc240193541"/>
      <w:bookmarkStart w:id="1509" w:name="_Toc240795047"/>
      <w:bookmarkStart w:id="1510" w:name="_Ref100484431"/>
      <w:bookmarkStart w:id="1511" w:name="_Toc100571220"/>
      <w:bookmarkStart w:id="1512" w:name="_Toc100571516"/>
      <w:bookmarkStart w:id="1513" w:name="_Toc101169528"/>
      <w:bookmarkStart w:id="1514" w:name="_Toc101542569"/>
      <w:bookmarkStart w:id="1515" w:name="_Toc101545846"/>
      <w:bookmarkStart w:id="1516" w:name="_Toc102300336"/>
      <w:bookmarkStart w:id="1517" w:name="_Toc102300567"/>
      <w:bookmarkStart w:id="1518" w:name="_Toc240079563"/>
      <w:bookmarkStart w:id="1519" w:name="_Toc240193542"/>
      <w:bookmarkStart w:id="1520" w:name="_Toc240795048"/>
      <w:bookmarkStart w:id="1521" w:name="_Toc24286633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r w:rsidRPr="00286A7C">
        <w:t>Detailed Evaluation and Comparison of Bids</w:t>
      </w:r>
      <w:bookmarkEnd w:id="1510"/>
      <w:bookmarkEnd w:id="1511"/>
      <w:bookmarkEnd w:id="1512"/>
      <w:bookmarkEnd w:id="1513"/>
      <w:bookmarkEnd w:id="1514"/>
      <w:bookmarkEnd w:id="1515"/>
      <w:bookmarkEnd w:id="1516"/>
      <w:bookmarkEnd w:id="1517"/>
      <w:bookmarkEnd w:id="1518"/>
      <w:bookmarkEnd w:id="1519"/>
      <w:bookmarkEnd w:id="1520"/>
      <w:bookmarkEnd w:id="1521"/>
      <w:r w:rsidR="00DA06AF" w:rsidRPr="00286A7C">
        <w:t xml:space="preserve"> </w:t>
      </w:r>
    </w:p>
    <w:p w14:paraId="17F7E621" w14:textId="77777777" w:rsidR="00127C7A" w:rsidRPr="00286A7C" w:rsidRDefault="000B52F8" w:rsidP="00DB3A18">
      <w:pPr>
        <w:pStyle w:val="Style1"/>
      </w:pPr>
      <w:bookmarkStart w:id="1522" w:name="_Toc99261595"/>
      <w:bookmarkStart w:id="1523" w:name="_Toc99766206"/>
      <w:bookmarkStart w:id="1524" w:name="_Toc99862573"/>
      <w:bookmarkStart w:id="1525" w:name="_Toc99942658"/>
      <w:bookmarkStart w:id="1526" w:name="_Toc100755363"/>
      <w:bookmarkStart w:id="1527" w:name="_Toc100906987"/>
      <w:bookmarkStart w:id="1528" w:name="_Toc100978267"/>
      <w:bookmarkStart w:id="1529" w:name="_Toc100978652"/>
      <w:bookmarkStart w:id="1530" w:name="_Ref240187153"/>
      <w:r w:rsidRPr="00286A7C">
        <w:t xml:space="preserve">The Procuring Entity will undertake the detailed evaluation and comparison of Bids which have passed the opening and preliminary examination of Bids, pursuant to </w:t>
      </w:r>
      <w:r w:rsidRPr="00286A7C">
        <w:rPr>
          <w:b/>
        </w:rPr>
        <w:t>ITB</w:t>
      </w:r>
      <w:r w:rsidRPr="00286A7C">
        <w:t xml:space="preserve"> Clause </w:t>
      </w:r>
      <w:r w:rsidR="00232F74" w:rsidRPr="00286A7C">
        <w:t>24</w:t>
      </w:r>
      <w:r w:rsidRPr="00286A7C">
        <w:t>, in order to determine the Lowest Calculated Bid.</w:t>
      </w:r>
      <w:bookmarkStart w:id="1531" w:name="_Toc99261596"/>
      <w:bookmarkStart w:id="1532" w:name="_Toc99766207"/>
      <w:bookmarkStart w:id="1533" w:name="_Toc99862574"/>
      <w:bookmarkStart w:id="1534" w:name="_Toc99942659"/>
      <w:bookmarkStart w:id="1535" w:name="_Toc100755364"/>
      <w:bookmarkStart w:id="1536" w:name="_Toc100906988"/>
      <w:bookmarkStart w:id="1537" w:name="_Toc100978268"/>
      <w:bookmarkStart w:id="1538" w:name="_Toc100978653"/>
      <w:bookmarkStart w:id="1539" w:name="_Toc99261597"/>
      <w:bookmarkStart w:id="1540" w:name="_Toc99766208"/>
      <w:bookmarkStart w:id="1541" w:name="_Toc99862575"/>
      <w:bookmarkStart w:id="1542" w:name="_Toc99942660"/>
      <w:bookmarkStart w:id="1543" w:name="_Toc100755365"/>
      <w:bookmarkStart w:id="1544" w:name="_Toc100906989"/>
      <w:bookmarkStart w:id="1545" w:name="_Toc100978269"/>
      <w:bookmarkStart w:id="1546" w:name="_Toc100978654"/>
      <w:bookmarkEnd w:id="1522"/>
      <w:bookmarkEnd w:id="1523"/>
      <w:bookmarkEnd w:id="1524"/>
      <w:bookmarkEnd w:id="1525"/>
      <w:bookmarkEnd w:id="1526"/>
      <w:bookmarkEnd w:id="1527"/>
      <w:bookmarkEnd w:id="1528"/>
      <w:bookmarkEnd w:id="1529"/>
      <w:bookmarkEnd w:id="1530"/>
    </w:p>
    <w:p w14:paraId="1C4446A6" w14:textId="77777777" w:rsidR="00371A45" w:rsidRPr="00677BB3" w:rsidRDefault="00371A45" w:rsidP="00371A45">
      <w:pPr>
        <w:pStyle w:val="Style1"/>
      </w:pPr>
      <w:bookmarkStart w:id="1547" w:name="_Toc239472959"/>
      <w:bookmarkStart w:id="1548" w:name="_Toc239473577"/>
      <w:r w:rsidRPr="00677BB3">
        <w:t>The Lowest Calculated Bid shall be determined in two steps:</w:t>
      </w:r>
      <w:bookmarkEnd w:id="1547"/>
      <w:bookmarkEnd w:id="1548"/>
    </w:p>
    <w:p w14:paraId="02570CCD" w14:textId="77777777" w:rsidR="00361782" w:rsidRPr="00286A7C" w:rsidRDefault="00361782" w:rsidP="00DB3A18">
      <w:pPr>
        <w:pStyle w:val="Style1"/>
        <w:numPr>
          <w:ilvl w:val="3"/>
          <w:numId w:val="73"/>
        </w:numPr>
      </w:pPr>
      <w:r w:rsidRPr="00286A7C">
        <w:t>The detailed evaluation of the financial component of the bids, to establish the correct calculated prices of the bids; and</w:t>
      </w:r>
    </w:p>
    <w:p w14:paraId="6092B451" w14:textId="77777777" w:rsidR="00361782" w:rsidRPr="00286A7C" w:rsidRDefault="00361782" w:rsidP="00DB3A18">
      <w:pPr>
        <w:pStyle w:val="Style1"/>
        <w:numPr>
          <w:ilvl w:val="3"/>
          <w:numId w:val="73"/>
        </w:numPr>
      </w:pPr>
      <w:bookmarkStart w:id="1549" w:name="_Ref240779338"/>
      <w:r w:rsidRPr="00286A7C">
        <w:t>The ranking of the total bid prices as so calculated from the lowest to highest. The bid with the lowest price shall be identified as the Lowest Calculated Bid.</w:t>
      </w:r>
      <w:bookmarkEnd w:id="1549"/>
    </w:p>
    <w:p w14:paraId="771C68D5" w14:textId="77777777" w:rsidR="00CC4A8A" w:rsidRPr="00286A7C" w:rsidRDefault="00CC4A8A" w:rsidP="00DB3A18">
      <w:pPr>
        <w:pStyle w:val="Style1"/>
      </w:pPr>
      <w:bookmarkStart w:id="1550" w:name="_Ref240187236"/>
      <w:r w:rsidRPr="00286A7C">
        <w:t xml:space="preserve">The Procuring Entity's BAC shall immediately conduct a detailed evaluation of all bids rated “passed,” using non-discretionary </w:t>
      </w:r>
      <w:r w:rsidR="00397FD1" w:rsidRPr="00286A7C">
        <w:t>“</w:t>
      </w:r>
      <w:r w:rsidRPr="00286A7C">
        <w:t>pass/fail</w:t>
      </w:r>
      <w:r w:rsidR="00397FD1" w:rsidRPr="00286A7C">
        <w:t>”</w:t>
      </w:r>
      <w:r w:rsidRPr="00286A7C">
        <w:t xml:space="preserve"> criteri</w:t>
      </w:r>
      <w:r w:rsidR="00397FD1" w:rsidRPr="00286A7C">
        <w:t>on</w:t>
      </w:r>
      <w:r w:rsidRPr="00286A7C">
        <w:t xml:space="preserve">. </w:t>
      </w:r>
      <w:r w:rsidR="00FF04FB" w:rsidRPr="00286A7C">
        <w:t>T</w:t>
      </w:r>
      <w:r w:rsidRPr="00286A7C">
        <w:t>he BAC shall consider the following in the evaluation of bids</w:t>
      </w:r>
      <w:r w:rsidR="003F6734" w:rsidRPr="00286A7C">
        <w:t>:</w:t>
      </w:r>
      <w:bookmarkEnd w:id="1550"/>
      <w:r w:rsidRPr="00286A7C">
        <w:t xml:space="preserve"> </w:t>
      </w:r>
      <w:bookmarkEnd w:id="1531"/>
      <w:bookmarkEnd w:id="1532"/>
      <w:bookmarkEnd w:id="1533"/>
      <w:bookmarkEnd w:id="1534"/>
      <w:bookmarkEnd w:id="1535"/>
      <w:bookmarkEnd w:id="1536"/>
      <w:bookmarkEnd w:id="1537"/>
      <w:bookmarkEnd w:id="1538"/>
    </w:p>
    <w:p w14:paraId="17EEA952" w14:textId="77777777" w:rsidR="00CC4A8A" w:rsidRPr="000C6926" w:rsidRDefault="00CC4A8A" w:rsidP="00DB3A18">
      <w:pPr>
        <w:pStyle w:val="Style1"/>
        <w:numPr>
          <w:ilvl w:val="3"/>
          <w:numId w:val="73"/>
        </w:numPr>
      </w:pPr>
      <w:r w:rsidRPr="00286A7C">
        <w:rPr>
          <w:u w:val="single"/>
        </w:rPr>
        <w:t>Completeness of the bid</w:t>
      </w:r>
      <w:r w:rsidRPr="00286A7C">
        <w:t xml:space="preserve">. </w:t>
      </w:r>
      <w:r w:rsidR="001C192B">
        <w:t>Unl</w:t>
      </w:r>
      <w:r w:rsidR="00D36C9E">
        <w:t xml:space="preserve">ess the </w:t>
      </w:r>
      <w:r w:rsidR="00D36C9E" w:rsidRPr="00373B8C">
        <w:rPr>
          <w:b/>
          <w:u w:val="single"/>
        </w:rPr>
        <w:t>BDS</w:t>
      </w:r>
      <w:r w:rsidR="00D36C9E">
        <w:t xml:space="preserve"> allows partial bids</w:t>
      </w:r>
      <w:r w:rsidR="00282E8A">
        <w:t xml:space="preserve">, bids </w:t>
      </w:r>
      <w:r w:rsidRPr="00286A7C">
        <w:t>not addressing or providing all of the required items in the Schedule of Requirements including, where applicable, bill of quantities, shall be considered non-responsive and, thus, automatically disqualified. In this regard, where a required item is provided, but no price is indicated, the same shall be considered as non-responsive, but specifying a zero</w:t>
      </w:r>
      <w:r w:rsidR="00C452D3">
        <w:t xml:space="preserve"> (0)</w:t>
      </w:r>
      <w:r w:rsidRPr="00286A7C">
        <w:t xml:space="preserve"> </w:t>
      </w:r>
      <w:r w:rsidR="009538BB">
        <w:t>or a dash</w:t>
      </w:r>
      <w:r w:rsidR="00C452D3">
        <w:t xml:space="preserve"> (-)</w:t>
      </w:r>
      <w:r w:rsidR="009538BB">
        <w:t xml:space="preserve"> </w:t>
      </w:r>
      <w:r w:rsidRPr="00286A7C">
        <w:t xml:space="preserve">for the said item would mean that it is </w:t>
      </w:r>
      <w:r w:rsidRPr="000C6926">
        <w:t>being offered for free to the Procuring Entity</w:t>
      </w:r>
      <w:r w:rsidR="00CF3D03" w:rsidRPr="000C6926">
        <w:t>, exce</w:t>
      </w:r>
      <w:r w:rsidR="00DE725D" w:rsidRPr="00AA47C1">
        <w:t>pt those required by law or regulations to be provided for</w:t>
      </w:r>
      <w:r w:rsidRPr="000C6926">
        <w:t>; and</w:t>
      </w:r>
    </w:p>
    <w:p w14:paraId="39E25EAB" w14:textId="77777777" w:rsidR="002B432C" w:rsidRPr="00286A7C" w:rsidRDefault="00CC4A8A" w:rsidP="00DB3A18">
      <w:pPr>
        <w:pStyle w:val="Style1"/>
        <w:numPr>
          <w:ilvl w:val="3"/>
          <w:numId w:val="73"/>
        </w:numPr>
      </w:pPr>
      <w:bookmarkStart w:id="1551" w:name="_Ref240779381"/>
      <w:r w:rsidRPr="0008260F">
        <w:rPr>
          <w:u w:val="single"/>
        </w:rPr>
        <w:t>Arithmetical corrections</w:t>
      </w:r>
      <w:r w:rsidRPr="0008260F">
        <w:t>. Consider computational errors</w:t>
      </w:r>
      <w:r w:rsidR="003573BF" w:rsidRPr="00F50D2B">
        <w:t xml:space="preserve"> and</w:t>
      </w:r>
      <w:r w:rsidRPr="00F50D2B">
        <w:t xml:space="preserve"> omissions to enable prop</w:t>
      </w:r>
      <w:r w:rsidRPr="00286A7C">
        <w:t xml:space="preserve">er comparison of all eligible bids.  </w:t>
      </w:r>
      <w:r w:rsidR="00C452D3">
        <w:t xml:space="preserve">It may also consider bid modifications. </w:t>
      </w:r>
      <w:r w:rsidRPr="00286A7C">
        <w:t>Any adjustment shall be calculated in monetary terms to determine the calculated prices</w:t>
      </w:r>
      <w:r w:rsidR="00E010A0" w:rsidRPr="00286A7C">
        <w:t>.</w:t>
      </w:r>
      <w:bookmarkEnd w:id="1551"/>
    </w:p>
    <w:p w14:paraId="3C56A295" w14:textId="77777777" w:rsidR="002B432C" w:rsidRDefault="002B432C" w:rsidP="00DB3A18">
      <w:pPr>
        <w:pStyle w:val="Style1"/>
      </w:pPr>
      <w:bookmarkStart w:id="1552" w:name="_Ref260142734"/>
      <w:r w:rsidRPr="00286A7C">
        <w:t>Based on the detailed evaluation of bids, those that comply with the above-mentioned requirements shall be ranked in the ascending order of their total calculated bid prices, as evaluated and corrected for computational errors, discounts and other modifications, to identify the Lowest Calculated Bid.  Total calculated bid prices, as evaluated and corrected for computational errors, discounts and other modifications, which exceed the ABC shall not be considered</w:t>
      </w:r>
      <w:r w:rsidR="002D67EF" w:rsidRPr="00286A7C">
        <w:t xml:space="preserve">, unless otherwise indicated in the </w:t>
      </w:r>
      <w:hyperlink w:anchor="bds27_4" w:history="1">
        <w:r w:rsidR="002D67EF" w:rsidRPr="00286A7C">
          <w:rPr>
            <w:rStyle w:val="Hyperlink"/>
            <w:szCs w:val="20"/>
          </w:rPr>
          <w:t>BDS</w:t>
        </w:r>
      </w:hyperlink>
      <w:r w:rsidRPr="00286A7C">
        <w:t>.</w:t>
      </w:r>
      <w:bookmarkEnd w:id="1552"/>
    </w:p>
    <w:p w14:paraId="62A80D83" w14:textId="77777777" w:rsidR="00924EDE" w:rsidRPr="00286A7C" w:rsidRDefault="00924EDE" w:rsidP="00DB3A18">
      <w:pPr>
        <w:pStyle w:val="Style1"/>
      </w:pPr>
      <w:r>
        <w:t>The Procuring Entity’s evaluation of bids shall be based on the bid price quoted in the Bid Form, which includes the Bill of Quantities.</w:t>
      </w:r>
    </w:p>
    <w:p w14:paraId="641B3D32" w14:textId="77777777" w:rsidR="000B52F8" w:rsidRDefault="000B52F8" w:rsidP="00DB3A18">
      <w:pPr>
        <w:pStyle w:val="Style1"/>
      </w:pPr>
      <w:r w:rsidRPr="00286A7C">
        <w:t xml:space="preserve">Bids shall be evaluated on an equal footing to ensure fair competition.  For this purpose, all </w:t>
      </w:r>
      <w:r w:rsidR="00991089" w:rsidRPr="00286A7C">
        <w:t xml:space="preserve">Bidders </w:t>
      </w:r>
      <w:r w:rsidRPr="00286A7C">
        <w:t xml:space="preserve">shall be required to include in their bids the cost of all taxes, such as, but not limited to, value added tax (VAT), income tax, local taxes, and </w:t>
      </w:r>
      <w:r w:rsidRPr="00286A7C">
        <w:lastRenderedPageBreak/>
        <w:t>other fiscal levies and duties which shall be itemized in the bid form and reflected in the detailed estimates.  Such bids, including said taxes, shall be the basis for bid evaluation and comparison.</w:t>
      </w:r>
      <w:bookmarkEnd w:id="1539"/>
      <w:bookmarkEnd w:id="1540"/>
      <w:bookmarkEnd w:id="1541"/>
      <w:bookmarkEnd w:id="1542"/>
      <w:bookmarkEnd w:id="1543"/>
      <w:bookmarkEnd w:id="1544"/>
      <w:bookmarkEnd w:id="1545"/>
      <w:bookmarkEnd w:id="1546"/>
      <w:r w:rsidRPr="00286A7C">
        <w:t xml:space="preserve"> </w:t>
      </w:r>
    </w:p>
    <w:p w14:paraId="04078281" w14:textId="77777777" w:rsidR="005C567D" w:rsidRPr="00286A7C" w:rsidRDefault="005C567D" w:rsidP="00DB3A18">
      <w:pPr>
        <w:pStyle w:val="Style1"/>
      </w:pPr>
      <w:r>
        <w:t xml:space="preserve">If so indicated pursuant to </w:t>
      </w:r>
      <w:r w:rsidRPr="00373B8C">
        <w:rPr>
          <w:b/>
        </w:rPr>
        <w:t>ITB</w:t>
      </w:r>
      <w:r>
        <w:t xml:space="preserve"> </w:t>
      </w:r>
      <w:r w:rsidR="00D02FFD">
        <w:t xml:space="preserve">Clause </w:t>
      </w:r>
      <w:r>
        <w:t>1.2. Bids are being in</w:t>
      </w:r>
      <w:r w:rsidR="00D02FFD">
        <w:t>vited for individual lots</w:t>
      </w:r>
      <w:r>
        <w:t xml:space="preserve"> or for any combination</w:t>
      </w:r>
      <w:r w:rsidR="00D02FFD">
        <w:t xml:space="preserve"> thereof</w:t>
      </w:r>
      <w:r>
        <w:t xml:space="preserve">, provided that all Bids and combinations of Bids shall be received by the same deadline and opened and evaluated simultaneously so as to determine the </w:t>
      </w:r>
      <w:r w:rsidR="00AA7106">
        <w:t xml:space="preserve">bid </w:t>
      </w:r>
      <w:r>
        <w:t xml:space="preserve">or combination of </w:t>
      </w:r>
      <w:r w:rsidR="00AA7106">
        <w:t xml:space="preserve">bids </w:t>
      </w:r>
      <w:r>
        <w:t>offering the lowest calculated cost to the Procuring Entity. Bid prices quoted shall correspond to all of t</w:t>
      </w:r>
      <w:r w:rsidR="00D02FFD">
        <w:t>he requirements</w:t>
      </w:r>
      <w:r>
        <w:t xml:space="preserve"> specified for each lot. Bid Security as required by </w:t>
      </w:r>
      <w:r w:rsidRPr="00373B8C">
        <w:rPr>
          <w:b/>
        </w:rPr>
        <w:t>ITB</w:t>
      </w:r>
      <w:r>
        <w:t xml:space="preserve"> </w:t>
      </w:r>
      <w:r w:rsidR="00D02FFD">
        <w:t xml:space="preserve">Clause </w:t>
      </w:r>
      <w:r>
        <w:t xml:space="preserve">18 shall be submitted for each contract (lot) separately. The basis for evaluation of lots is specified in </w:t>
      </w:r>
      <w:r w:rsidRPr="00373B8C">
        <w:rPr>
          <w:b/>
        </w:rPr>
        <w:t>BDS</w:t>
      </w:r>
      <w:r w:rsidR="00D02FFD">
        <w:t xml:space="preserve"> Clause 27</w:t>
      </w:r>
      <w:r>
        <w:t>.3.</w:t>
      </w:r>
    </w:p>
    <w:p w14:paraId="2F265273" w14:textId="77777777" w:rsidR="00477324" w:rsidRPr="00286A7C" w:rsidRDefault="00477324" w:rsidP="000D26D8">
      <w:pPr>
        <w:pStyle w:val="Heading3"/>
      </w:pPr>
      <w:bookmarkStart w:id="1553" w:name="_Toc240040512"/>
      <w:bookmarkStart w:id="1554" w:name="_Toc240040824"/>
      <w:bookmarkStart w:id="1555" w:name="_Toc240078888"/>
      <w:bookmarkStart w:id="1556" w:name="_Toc240079148"/>
      <w:bookmarkStart w:id="1557" w:name="_Toc240079564"/>
      <w:bookmarkStart w:id="1558" w:name="_Toc240193543"/>
      <w:bookmarkStart w:id="1559" w:name="_Toc240795049"/>
      <w:bookmarkStart w:id="1560" w:name="_Toc240040513"/>
      <w:bookmarkStart w:id="1561" w:name="_Toc240040825"/>
      <w:bookmarkStart w:id="1562" w:name="_Toc240078889"/>
      <w:bookmarkStart w:id="1563" w:name="_Toc240079149"/>
      <w:bookmarkStart w:id="1564" w:name="_Toc240079565"/>
      <w:bookmarkStart w:id="1565" w:name="_Toc240193544"/>
      <w:bookmarkStart w:id="1566" w:name="_Toc240795050"/>
      <w:bookmarkStart w:id="1567" w:name="_Toc240040524"/>
      <w:bookmarkStart w:id="1568" w:name="_Toc240040836"/>
      <w:bookmarkStart w:id="1569" w:name="_Toc240078900"/>
      <w:bookmarkStart w:id="1570" w:name="_Toc240079160"/>
      <w:bookmarkStart w:id="1571" w:name="_Toc240079576"/>
      <w:bookmarkStart w:id="1572" w:name="_Toc240193555"/>
      <w:bookmarkStart w:id="1573" w:name="_Toc240795061"/>
      <w:bookmarkStart w:id="1574" w:name="_Toc240040525"/>
      <w:bookmarkStart w:id="1575" w:name="_Toc240040837"/>
      <w:bookmarkStart w:id="1576" w:name="_Toc240078901"/>
      <w:bookmarkStart w:id="1577" w:name="_Toc240079161"/>
      <w:bookmarkStart w:id="1578" w:name="_Toc240079577"/>
      <w:bookmarkStart w:id="1579" w:name="_Toc240193556"/>
      <w:bookmarkStart w:id="1580" w:name="_Toc240795062"/>
      <w:bookmarkStart w:id="1581" w:name="_Toc240040527"/>
      <w:bookmarkStart w:id="1582" w:name="_Toc240040839"/>
      <w:bookmarkStart w:id="1583" w:name="_Toc240078903"/>
      <w:bookmarkStart w:id="1584" w:name="_Toc240079163"/>
      <w:bookmarkStart w:id="1585" w:name="_Toc240079579"/>
      <w:bookmarkStart w:id="1586" w:name="_Toc240193558"/>
      <w:bookmarkStart w:id="1587" w:name="_Toc240795064"/>
      <w:bookmarkStart w:id="1588" w:name="_Toc240040531"/>
      <w:bookmarkStart w:id="1589" w:name="_Toc240040843"/>
      <w:bookmarkStart w:id="1590" w:name="_Toc240078907"/>
      <w:bookmarkStart w:id="1591" w:name="_Toc240079167"/>
      <w:bookmarkStart w:id="1592" w:name="_Toc240079583"/>
      <w:bookmarkStart w:id="1593" w:name="_Toc240193562"/>
      <w:bookmarkStart w:id="1594" w:name="_Toc240795068"/>
      <w:bookmarkStart w:id="1595" w:name="_Toc240079584"/>
      <w:bookmarkStart w:id="1596" w:name="_Toc240193563"/>
      <w:bookmarkStart w:id="1597" w:name="_Ref240700697"/>
      <w:bookmarkStart w:id="1598" w:name="_Ref240700768"/>
      <w:bookmarkStart w:id="1599" w:name="_Ref240790602"/>
      <w:bookmarkStart w:id="1600" w:name="_Toc240795069"/>
      <w:bookmarkStart w:id="1601" w:name="_Toc242866339"/>
      <w:bookmarkStart w:id="1602" w:name="_Ref100486782"/>
      <w:bookmarkStart w:id="1603" w:name="_Toc100571222"/>
      <w:bookmarkStart w:id="1604" w:name="_Toc100571518"/>
      <w:bookmarkStart w:id="1605" w:name="_Toc101169530"/>
      <w:bookmarkStart w:id="1606" w:name="_Toc101542571"/>
      <w:bookmarkStart w:id="1607" w:name="_Toc101545848"/>
      <w:bookmarkStart w:id="1608" w:name="_Toc102300338"/>
      <w:bookmarkStart w:id="1609" w:name="_Toc102300569"/>
      <w:bookmarkEnd w:id="283"/>
      <w:bookmarkEnd w:id="284"/>
      <w:bookmarkEnd w:id="285"/>
      <w:bookmarkEnd w:id="286"/>
      <w:bookmarkEnd w:id="287"/>
      <w:bookmarkEnd w:id="288"/>
      <w:bookmarkEnd w:id="289"/>
      <w:bookmarkEnd w:id="290"/>
      <w:bookmarkEnd w:id="291"/>
      <w:bookmarkEnd w:id="292"/>
      <w:bookmarkEnd w:id="293"/>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r w:rsidRPr="00286A7C">
        <w:t>Post Qualification</w:t>
      </w:r>
      <w:bookmarkEnd w:id="1595"/>
      <w:bookmarkEnd w:id="1596"/>
      <w:bookmarkEnd w:id="1597"/>
      <w:bookmarkEnd w:id="1598"/>
      <w:bookmarkEnd w:id="1599"/>
      <w:bookmarkEnd w:id="1600"/>
      <w:bookmarkEnd w:id="1601"/>
      <w:r w:rsidRPr="00286A7C">
        <w:t xml:space="preserve"> </w:t>
      </w:r>
      <w:bookmarkEnd w:id="294"/>
      <w:bookmarkEnd w:id="295"/>
      <w:bookmarkEnd w:id="296"/>
      <w:bookmarkEnd w:id="297"/>
      <w:bookmarkEnd w:id="298"/>
      <w:bookmarkEnd w:id="299"/>
      <w:bookmarkEnd w:id="300"/>
      <w:bookmarkEnd w:id="301"/>
      <w:bookmarkEnd w:id="302"/>
      <w:bookmarkEnd w:id="303"/>
      <w:bookmarkEnd w:id="304"/>
      <w:bookmarkEnd w:id="1602"/>
      <w:bookmarkEnd w:id="1603"/>
      <w:bookmarkEnd w:id="1604"/>
      <w:bookmarkEnd w:id="1605"/>
      <w:bookmarkEnd w:id="1606"/>
      <w:bookmarkEnd w:id="1607"/>
      <w:bookmarkEnd w:id="1608"/>
      <w:bookmarkEnd w:id="1609"/>
    </w:p>
    <w:p w14:paraId="6C35D978" w14:textId="77777777" w:rsidR="00FE6924" w:rsidRPr="00286A7C" w:rsidRDefault="00FE6924" w:rsidP="00AD2F76">
      <w:pPr>
        <w:pStyle w:val="Style1"/>
      </w:pPr>
      <w:bookmarkStart w:id="1610" w:name="_Toc99261618"/>
      <w:bookmarkStart w:id="1611" w:name="_Toc99766229"/>
      <w:bookmarkStart w:id="1612" w:name="_Toc99862596"/>
      <w:bookmarkStart w:id="1613" w:name="_Toc99942681"/>
      <w:bookmarkStart w:id="1614" w:name="_Toc100755386"/>
      <w:bookmarkStart w:id="1615" w:name="_Toc100907010"/>
      <w:bookmarkStart w:id="1616" w:name="_Toc100978290"/>
      <w:bookmarkStart w:id="1617" w:name="_Toc100978675"/>
      <w:r w:rsidRPr="00286A7C">
        <w:t xml:space="preserve">The </w:t>
      </w:r>
      <w:r w:rsidR="003C78DF">
        <w:t>BAC</w:t>
      </w:r>
      <w:r w:rsidR="00971C86" w:rsidRPr="00286A7C">
        <w:t xml:space="preserve"> </w:t>
      </w:r>
      <w:r w:rsidRPr="00286A7C">
        <w:t>shall determine to its satisfaction whether the Bidder that is evaluated as having submitted the Lowest Calculated Bid</w:t>
      </w:r>
      <w:r w:rsidR="00240853" w:rsidRPr="00286A7C">
        <w:t xml:space="preserve"> </w:t>
      </w:r>
      <w:r w:rsidRPr="00286A7C">
        <w:t xml:space="preserve">complies with and is responsive to all the requirements and conditions specified in </w:t>
      </w:r>
      <w:r w:rsidRPr="00286A7C">
        <w:rPr>
          <w:b/>
        </w:rPr>
        <w:t>ITB</w:t>
      </w:r>
      <w:r w:rsidRPr="00286A7C">
        <w:t xml:space="preserve"> Clauses 5, </w:t>
      </w:r>
      <w:r w:rsidR="007762BD">
        <w:fldChar w:fldCharType="begin"/>
      </w:r>
      <w:r w:rsidR="007762BD">
        <w:instrText xml:space="preserve"> REF _Ref240700387 \r \h  \* MERGEFORMAT </w:instrText>
      </w:r>
      <w:r w:rsidR="007762BD">
        <w:fldChar w:fldCharType="separate"/>
      </w:r>
      <w:r w:rsidR="00EE4E8E">
        <w:t>12</w:t>
      </w:r>
      <w:r w:rsidR="007762BD">
        <w:fldChar w:fldCharType="end"/>
      </w:r>
      <w:r w:rsidR="004B4B70" w:rsidRPr="00286A7C">
        <w:t xml:space="preserve">, </w:t>
      </w:r>
      <w:r w:rsidRPr="00286A7C">
        <w:t xml:space="preserve">and </w:t>
      </w:r>
      <w:r w:rsidR="007762BD">
        <w:fldChar w:fldCharType="begin"/>
      </w:r>
      <w:r w:rsidR="007762BD">
        <w:instrText xml:space="preserve"> REF _Ref240700401 \r \h  \* MERGEFORMAT </w:instrText>
      </w:r>
      <w:r w:rsidR="007762BD">
        <w:fldChar w:fldCharType="separate"/>
      </w:r>
      <w:r w:rsidR="00EE4E8E">
        <w:t>13</w:t>
      </w:r>
      <w:r w:rsidR="007762BD">
        <w:fldChar w:fldCharType="end"/>
      </w:r>
      <w:r w:rsidRPr="00286A7C">
        <w:t xml:space="preserve">. </w:t>
      </w:r>
    </w:p>
    <w:p w14:paraId="68E4CCAC" w14:textId="77777777" w:rsidR="00FE6924" w:rsidRPr="00333393" w:rsidRDefault="00FE6924" w:rsidP="00AA47C1">
      <w:pPr>
        <w:pStyle w:val="Style1"/>
      </w:pPr>
      <w:bookmarkStart w:id="1618" w:name="_Ref242166203"/>
      <w:bookmarkEnd w:id="1610"/>
      <w:bookmarkEnd w:id="1611"/>
      <w:bookmarkEnd w:id="1612"/>
      <w:bookmarkEnd w:id="1613"/>
      <w:bookmarkEnd w:id="1614"/>
      <w:bookmarkEnd w:id="1615"/>
      <w:bookmarkEnd w:id="1616"/>
      <w:bookmarkEnd w:id="1617"/>
      <w:r w:rsidRPr="00286A7C">
        <w:t>Within</w:t>
      </w:r>
      <w:r w:rsidR="00F74E3B" w:rsidRPr="00286A7C">
        <w:t xml:space="preserve"> a non-extendible period of</w:t>
      </w:r>
      <w:r w:rsidRPr="00286A7C">
        <w:t xml:space="preserve"> </w:t>
      </w:r>
      <w:r w:rsidR="00BB4F6B">
        <w:t>five</w:t>
      </w:r>
      <w:r w:rsidR="00BB4F6B" w:rsidRPr="00286A7C">
        <w:t xml:space="preserve"> </w:t>
      </w:r>
      <w:r w:rsidRPr="00286A7C">
        <w:t>(</w:t>
      </w:r>
      <w:r w:rsidR="00BB4F6B">
        <w:t>5</w:t>
      </w:r>
      <w:r w:rsidRPr="00286A7C">
        <w:t xml:space="preserve">) calendar days from receipt by the </w:t>
      </w:r>
      <w:r w:rsidR="0048277D" w:rsidRPr="00286A7C">
        <w:t xml:space="preserve">Bidder </w:t>
      </w:r>
      <w:r w:rsidRPr="00286A7C">
        <w:t xml:space="preserve">of the notice from the BAC that it </w:t>
      </w:r>
      <w:r w:rsidR="001B190F" w:rsidRPr="00286A7C">
        <w:t>submitted</w:t>
      </w:r>
      <w:r w:rsidRPr="00286A7C">
        <w:t xml:space="preserve"> the </w:t>
      </w:r>
      <w:r w:rsidR="00D33B91">
        <w:t>Lowest Calculated Bid</w:t>
      </w:r>
      <w:r w:rsidR="0048277D" w:rsidRPr="00286A7C">
        <w:t>, the Bidder shall submit</w:t>
      </w:r>
      <w:r w:rsidRPr="00286A7C">
        <w:t xml:space="preserve"> </w:t>
      </w:r>
      <w:r w:rsidR="00213022">
        <w:t>its latest income and business tax returns filed and paid through the BIR Electronic Filing and Payment System (</w:t>
      </w:r>
      <w:r w:rsidR="00251237">
        <w:t>e</w:t>
      </w:r>
      <w:r w:rsidR="00213022">
        <w:t xml:space="preserve">FPS) and other appropriate licenses and permits required by law and stated in the </w:t>
      </w:r>
      <w:r w:rsidR="00213022" w:rsidRPr="00AA47C1">
        <w:rPr>
          <w:b/>
          <w:u w:val="single"/>
        </w:rPr>
        <w:t>BDS</w:t>
      </w:r>
      <w:r w:rsidR="00213022">
        <w:t xml:space="preserve">. </w:t>
      </w:r>
      <w:bookmarkEnd w:id="1618"/>
    </w:p>
    <w:p w14:paraId="2C8CDAE5" w14:textId="77777777" w:rsidR="00FE6924" w:rsidRPr="00286A7C" w:rsidRDefault="00141513" w:rsidP="00AD2F76">
      <w:pPr>
        <w:ind w:left="1440"/>
      </w:pPr>
      <w:r>
        <w:t xml:space="preserve">Failure to submit any of the post-qualification requirements on time, or a finding against the veracity thereof, shall disqualify the </w:t>
      </w:r>
      <w:r w:rsidR="00991089">
        <w:t xml:space="preserve">Bidder </w:t>
      </w:r>
      <w:r>
        <w:t>for award.  Provided in the event that a finding against the veracity of any of the documents submitted is made, it shall cause the forfeiture of the bid security in accordance with Section 69 of the IRR of RA 9184.</w:t>
      </w:r>
    </w:p>
    <w:p w14:paraId="32B6590F" w14:textId="77777777" w:rsidR="00FE6924" w:rsidRPr="00286A7C" w:rsidRDefault="00FE6924" w:rsidP="00AD2F76">
      <w:pPr>
        <w:pStyle w:val="Style1"/>
      </w:pPr>
      <w:r w:rsidRPr="00286A7C">
        <w:t xml:space="preserve">The determination shall be based upon an examination of the documentary evidence of the Bidder’s qualifications submitted pursuant to </w:t>
      </w:r>
      <w:r w:rsidRPr="00286A7C">
        <w:rPr>
          <w:b/>
        </w:rPr>
        <w:t xml:space="preserve">ITB </w:t>
      </w:r>
      <w:r w:rsidRPr="00286A7C">
        <w:t xml:space="preserve">Clauses </w:t>
      </w:r>
      <w:r w:rsidR="007762BD">
        <w:fldChar w:fldCharType="begin"/>
      </w:r>
      <w:r w:rsidR="007762BD">
        <w:instrText xml:space="preserve"> REF _Ref240700541 \r \h  \* MERGEFORMAT </w:instrText>
      </w:r>
      <w:r w:rsidR="007762BD">
        <w:fldChar w:fldCharType="separate"/>
      </w:r>
      <w:r w:rsidR="00EE4E8E">
        <w:t>12</w:t>
      </w:r>
      <w:r w:rsidR="007762BD">
        <w:fldChar w:fldCharType="end"/>
      </w:r>
      <w:r w:rsidR="00804B4C" w:rsidRPr="00286A7C">
        <w:t xml:space="preserve"> </w:t>
      </w:r>
      <w:r w:rsidRPr="00286A7C">
        <w:t xml:space="preserve">and </w:t>
      </w:r>
      <w:r w:rsidR="007762BD">
        <w:fldChar w:fldCharType="begin"/>
      </w:r>
      <w:r w:rsidR="007762BD">
        <w:instrText xml:space="preserve"> REF _Ref240700549 \r \h  \* MERGEFORMAT </w:instrText>
      </w:r>
      <w:r w:rsidR="007762BD">
        <w:fldChar w:fldCharType="separate"/>
      </w:r>
      <w:r w:rsidR="00EE4E8E">
        <w:t>13</w:t>
      </w:r>
      <w:r w:rsidR="007762BD">
        <w:fldChar w:fldCharType="end"/>
      </w:r>
      <w:r w:rsidRPr="00286A7C">
        <w:t xml:space="preserve">, as well as other information as the </w:t>
      </w:r>
      <w:r w:rsidR="00971C86" w:rsidRPr="00286A7C">
        <w:t xml:space="preserve">Procuring Entity </w:t>
      </w:r>
      <w:r w:rsidRPr="00286A7C">
        <w:t>deems necessary and appropriate</w:t>
      </w:r>
      <w:r w:rsidR="00A82595">
        <w:t>,</w:t>
      </w:r>
      <w:r w:rsidR="0018420D">
        <w:t xml:space="preserve"> </w:t>
      </w:r>
      <w:r w:rsidRPr="00286A7C">
        <w:t>using a non-discretionary “pass/fail” criterion</w:t>
      </w:r>
      <w:r w:rsidR="000740BD">
        <w:t xml:space="preserve">, </w:t>
      </w:r>
      <w:r w:rsidR="002B3F68">
        <w:t>which</w:t>
      </w:r>
      <w:r w:rsidR="000740BD">
        <w:t xml:space="preserve"> shall be completed within a period of </w:t>
      </w:r>
      <w:r w:rsidR="00A73664">
        <w:t xml:space="preserve">twelve (12) </w:t>
      </w:r>
      <w:r w:rsidR="000740BD">
        <w:t>calendar days.</w:t>
      </w:r>
    </w:p>
    <w:p w14:paraId="1883746F" w14:textId="77777777" w:rsidR="00CF0DFA" w:rsidRPr="00286A7C" w:rsidRDefault="00CF0DFA" w:rsidP="00AD2F76">
      <w:pPr>
        <w:pStyle w:val="Style1"/>
      </w:pPr>
      <w:bookmarkStart w:id="1619" w:name="_Toc99261620"/>
      <w:bookmarkStart w:id="1620" w:name="_Toc99766231"/>
      <w:bookmarkStart w:id="1621" w:name="_Toc99862598"/>
      <w:bookmarkStart w:id="1622" w:name="_Toc99942683"/>
      <w:bookmarkStart w:id="1623" w:name="_Toc100755388"/>
      <w:bookmarkStart w:id="1624" w:name="_Toc100907012"/>
      <w:bookmarkStart w:id="1625" w:name="_Toc100978292"/>
      <w:bookmarkStart w:id="1626" w:name="_Toc100978677"/>
      <w:r w:rsidRPr="00286A7C">
        <w:t xml:space="preserve">If the BAC determines that the Bidder with the Lowest Calculated Bid passes all the criteria for post-qualification, it shall declare the said bid as the </w:t>
      </w:r>
      <w:r w:rsidR="003C6DB9">
        <w:t>LCRB</w:t>
      </w:r>
      <w:r w:rsidRPr="00286A7C">
        <w:t>, and recommend to the H</w:t>
      </w:r>
      <w:r w:rsidR="004A3660">
        <w:t>oPE</w:t>
      </w:r>
      <w:r w:rsidRPr="00286A7C">
        <w:t xml:space="preserve"> the award of contract to the said Bidder at its submitted price or its calculated bid price, whichever is lower</w:t>
      </w:r>
      <w:r w:rsidR="001A1581" w:rsidRPr="00286A7C">
        <w:t xml:space="preserve">, subject to </w:t>
      </w:r>
      <w:r w:rsidR="001A1581" w:rsidRPr="00286A7C">
        <w:rPr>
          <w:b/>
        </w:rPr>
        <w:t>ITB</w:t>
      </w:r>
      <w:r w:rsidR="001A1581" w:rsidRPr="00286A7C">
        <w:t xml:space="preserve"> </w:t>
      </w:r>
      <w:r w:rsidR="0093711A" w:rsidRPr="00286A7C">
        <w:t xml:space="preserve">Clause </w:t>
      </w:r>
      <w:r w:rsidR="007762BD">
        <w:fldChar w:fldCharType="begin"/>
      </w:r>
      <w:r w:rsidR="007762BD">
        <w:instrText xml:space="preserve"> REF _Ref242760095 \r \h  \* MERGEFORMAT </w:instrText>
      </w:r>
      <w:r w:rsidR="007762BD">
        <w:fldChar w:fldCharType="separate"/>
      </w:r>
      <w:r w:rsidR="00EE4E8E">
        <w:t>30.3</w:t>
      </w:r>
      <w:r w:rsidR="007762BD">
        <w:fldChar w:fldCharType="end"/>
      </w:r>
      <w:r w:rsidRPr="00286A7C">
        <w:t>.</w:t>
      </w:r>
    </w:p>
    <w:p w14:paraId="061693F4" w14:textId="77777777" w:rsidR="00CF0DFA" w:rsidRPr="00286A7C" w:rsidRDefault="00CF0DFA" w:rsidP="00AD2F76">
      <w:pPr>
        <w:pStyle w:val="Style1"/>
      </w:pPr>
      <w:r w:rsidRPr="00286A7C">
        <w:t xml:space="preserve">A negative determination shall result in rejection of the Bidder’s </w:t>
      </w:r>
      <w:r w:rsidR="002B6BFF" w:rsidRPr="00286A7C">
        <w:t>bid</w:t>
      </w:r>
      <w:r w:rsidRPr="00286A7C">
        <w:t>, in which event the Procuring Entity shall proceed to the next Lowest Calculated Bid</w:t>
      </w:r>
      <w:r w:rsidR="000934F3">
        <w:t>, with a fresh period</w:t>
      </w:r>
      <w:r w:rsidRPr="00286A7C">
        <w:t xml:space="preserve"> to make a similar determination of that Bidder’s capabilities to perform satisfactorily. If the second Bidder, however, fails the post qualification, the procedure for post qualification shall be repeated for the Bidder with the next Lowest Calculated Bid, and so on until the </w:t>
      </w:r>
      <w:r w:rsidR="003C6DB9">
        <w:t>LCRB</w:t>
      </w:r>
      <w:r w:rsidRPr="00286A7C">
        <w:t xml:space="preserve"> is determined for </w:t>
      </w:r>
      <w:r w:rsidR="003C78DF">
        <w:t xml:space="preserve">recommendation of </w:t>
      </w:r>
      <w:r w:rsidRPr="00286A7C">
        <w:t>contract award.</w:t>
      </w:r>
      <w:bookmarkEnd w:id="1619"/>
      <w:bookmarkEnd w:id="1620"/>
      <w:bookmarkEnd w:id="1621"/>
      <w:bookmarkEnd w:id="1622"/>
      <w:bookmarkEnd w:id="1623"/>
      <w:bookmarkEnd w:id="1624"/>
      <w:bookmarkEnd w:id="1625"/>
      <w:bookmarkEnd w:id="1626"/>
    </w:p>
    <w:p w14:paraId="2B36B203" w14:textId="77777777" w:rsidR="005D0AF7" w:rsidRDefault="00CF0DFA" w:rsidP="00AD2F76">
      <w:pPr>
        <w:pStyle w:val="Style1"/>
      </w:pPr>
      <w:r w:rsidRPr="00286A7C">
        <w:lastRenderedPageBreak/>
        <w:t xml:space="preserve">Within a period not exceeding </w:t>
      </w:r>
      <w:r w:rsidR="00373CAA">
        <w:t xml:space="preserve">fifteen </w:t>
      </w:r>
      <w:r w:rsidRPr="00286A7C">
        <w:t>(</w:t>
      </w:r>
      <w:r w:rsidR="00373CAA">
        <w:t>15</w:t>
      </w:r>
      <w:r w:rsidRPr="00286A7C">
        <w:t xml:space="preserve">) calendar days from the </w:t>
      </w:r>
      <w:r w:rsidR="001F4700">
        <w:t xml:space="preserve">determination by the BAC of the </w:t>
      </w:r>
      <w:r w:rsidR="003C6DB9">
        <w:t>LCRB</w:t>
      </w:r>
      <w:r w:rsidR="001F4700">
        <w:t xml:space="preserve"> and the recommendation to award the contract, </w:t>
      </w:r>
      <w:r w:rsidRPr="00286A7C">
        <w:t>the H</w:t>
      </w:r>
      <w:r w:rsidR="004A3660">
        <w:t>oPE</w:t>
      </w:r>
      <w:r w:rsidR="001F4700">
        <w:t xml:space="preserve"> or his duly authorized representative</w:t>
      </w:r>
      <w:r w:rsidRPr="00286A7C">
        <w:t xml:space="preserve"> shall approve or disapprove the said recommendation. </w:t>
      </w:r>
    </w:p>
    <w:p w14:paraId="6C57E3AB" w14:textId="77777777" w:rsidR="0006609F" w:rsidRPr="00286A7C" w:rsidRDefault="005D0AF7" w:rsidP="0006609F">
      <w:pPr>
        <w:pStyle w:val="Style1"/>
      </w:pPr>
      <w:r>
        <w:t>In the event of disapproval, which shall be based on valid, reasonable, and justifiable grounds</w:t>
      </w:r>
      <w:r w:rsidR="0088631F">
        <w:t xml:space="preserve"> as provided for under Section 41 of the IRR of RA 9184, the H</w:t>
      </w:r>
      <w:r w:rsidR="004A3660">
        <w:t>oPE</w:t>
      </w:r>
      <w:r w:rsidR="0088631F">
        <w:t xml:space="preserve"> shall notify the BAC and the Bidder in writing of such decision and the grounds </w:t>
      </w:r>
      <w:r w:rsidR="008F06D0">
        <w:t>for it</w:t>
      </w:r>
      <w:r w:rsidR="0088631F">
        <w:t xml:space="preserve">. </w:t>
      </w:r>
      <w:r w:rsidR="0006609F">
        <w:t xml:space="preserve">When applicable, the BAC shall conduct a post-qualification of the Bidder with the next Lowest Calculated Bid. A request for reconsideration may be filed by the </w:t>
      </w:r>
      <w:r w:rsidR="00991089">
        <w:t>Bidder</w:t>
      </w:r>
      <w:r w:rsidR="0006609F">
        <w:t xml:space="preserve"> with the HoPE in accordance with Section 37.1.3 of the IRR of RA 9184</w:t>
      </w:r>
      <w:r w:rsidR="004F5BCC">
        <w:t>.</w:t>
      </w:r>
    </w:p>
    <w:p w14:paraId="02C61B60" w14:textId="77777777" w:rsidR="007C3CDD" w:rsidRPr="00286A7C" w:rsidRDefault="00DB5460" w:rsidP="000D26D8">
      <w:pPr>
        <w:pStyle w:val="Heading3"/>
      </w:pPr>
      <w:bookmarkStart w:id="1627" w:name="_Toc240040533"/>
      <w:bookmarkStart w:id="1628" w:name="_Toc240040845"/>
      <w:bookmarkStart w:id="1629" w:name="_Toc240078909"/>
      <w:bookmarkStart w:id="1630" w:name="_Toc240079169"/>
      <w:bookmarkStart w:id="1631" w:name="_Toc240079585"/>
      <w:bookmarkStart w:id="1632" w:name="_Toc240193564"/>
      <w:bookmarkStart w:id="1633" w:name="_Toc240795070"/>
      <w:bookmarkStart w:id="1634" w:name="_Toc240040535"/>
      <w:bookmarkStart w:id="1635" w:name="_Toc240040847"/>
      <w:bookmarkStart w:id="1636" w:name="_Toc240078911"/>
      <w:bookmarkStart w:id="1637" w:name="_Toc240079171"/>
      <w:bookmarkStart w:id="1638" w:name="_Toc240079587"/>
      <w:bookmarkStart w:id="1639" w:name="_Toc240193566"/>
      <w:bookmarkStart w:id="1640" w:name="_Toc240795072"/>
      <w:bookmarkStart w:id="1641" w:name="_Toc240079588"/>
      <w:bookmarkStart w:id="1642" w:name="_Toc240193567"/>
      <w:bookmarkStart w:id="1643" w:name="_Toc240795073"/>
      <w:bookmarkStart w:id="1644" w:name="_Toc242866340"/>
      <w:bookmarkStart w:id="1645" w:name="_Toc100571223"/>
      <w:bookmarkStart w:id="1646" w:name="_Toc100571519"/>
      <w:bookmarkStart w:id="1647" w:name="_Toc101169531"/>
      <w:bookmarkStart w:id="1648" w:name="_Toc101542572"/>
      <w:bookmarkStart w:id="1649" w:name="_Toc101545849"/>
      <w:bookmarkStart w:id="1650" w:name="_Toc102300339"/>
      <w:bookmarkStart w:id="1651" w:name="_Toc102300570"/>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r w:rsidRPr="00286A7C">
        <w:t>Reservation Clause</w:t>
      </w:r>
      <w:bookmarkEnd w:id="1641"/>
      <w:bookmarkEnd w:id="1642"/>
      <w:bookmarkEnd w:id="1643"/>
      <w:bookmarkEnd w:id="1644"/>
    </w:p>
    <w:p w14:paraId="0514D5EB" w14:textId="77777777" w:rsidR="007C3CDD" w:rsidRPr="00286A7C" w:rsidRDefault="007C3CDD" w:rsidP="00AD2F76">
      <w:pPr>
        <w:pStyle w:val="Style1"/>
      </w:pPr>
      <w:r w:rsidRPr="00286A7C">
        <w:t xml:space="preserve">Notwithstanding the eligibility or post-qualification of a </w:t>
      </w:r>
      <w:r w:rsidR="00991089" w:rsidRPr="00286A7C">
        <w:t>Bidder</w:t>
      </w:r>
      <w:r w:rsidRPr="00286A7C">
        <w:t xml:space="preserve">, the Procuring Entity concerned reserves the right to review its qualifications at any stage of the procurement process if it has reasonable grounds to believe that a misrepresentation has been made by the said </w:t>
      </w:r>
      <w:r w:rsidR="00991089" w:rsidRPr="00286A7C">
        <w:t>Bidder</w:t>
      </w:r>
      <w:r w:rsidRPr="00286A7C">
        <w:t>, or that there has been a change in the Bidder’s capability to undertake the project from the time it submitted its eligibility requirements.  Should such review uncover any misrepresentation made in the eligibility and bidding requirements, statements or documents, or any changes in the situation of the Bidder which will affect its capability to undertake the project so that it fails the preset eligibility or bid evaluation criteria, the Procuring Entity shall consider the said Bidder as ineligible and shall disqualify it from submitting a bid or from obtaining an award or contract.</w:t>
      </w:r>
    </w:p>
    <w:p w14:paraId="0B5F5A04" w14:textId="77777777" w:rsidR="00067912" w:rsidRPr="00286A7C" w:rsidRDefault="00067912" w:rsidP="00AD2F76">
      <w:pPr>
        <w:pStyle w:val="Style1"/>
      </w:pPr>
      <w:bookmarkStart w:id="1652" w:name="_Toc99261622"/>
      <w:bookmarkStart w:id="1653" w:name="_Toc99766233"/>
      <w:bookmarkStart w:id="1654" w:name="_Toc99862600"/>
      <w:bookmarkStart w:id="1655" w:name="_Toc99942685"/>
      <w:bookmarkStart w:id="1656" w:name="_Toc100755390"/>
      <w:bookmarkStart w:id="1657" w:name="_Toc100907014"/>
      <w:bookmarkStart w:id="1658" w:name="_Toc100978294"/>
      <w:bookmarkStart w:id="1659" w:name="_Toc100978679"/>
      <w:bookmarkEnd w:id="305"/>
      <w:bookmarkEnd w:id="306"/>
      <w:bookmarkEnd w:id="307"/>
      <w:bookmarkEnd w:id="308"/>
      <w:bookmarkEnd w:id="309"/>
      <w:bookmarkEnd w:id="310"/>
      <w:bookmarkEnd w:id="311"/>
      <w:bookmarkEnd w:id="312"/>
      <w:bookmarkEnd w:id="313"/>
      <w:bookmarkEnd w:id="314"/>
      <w:bookmarkEnd w:id="315"/>
      <w:bookmarkEnd w:id="1645"/>
      <w:bookmarkEnd w:id="1646"/>
      <w:bookmarkEnd w:id="1647"/>
      <w:bookmarkEnd w:id="1648"/>
      <w:bookmarkEnd w:id="1649"/>
      <w:bookmarkEnd w:id="1650"/>
      <w:bookmarkEnd w:id="1651"/>
      <w:r w:rsidRPr="00286A7C">
        <w:t xml:space="preserve">Based on the following grounds, the </w:t>
      </w:r>
      <w:r w:rsidR="00D758F2" w:rsidRPr="00286A7C">
        <w:t>Procuring Entity</w:t>
      </w:r>
      <w:r w:rsidRPr="00286A7C">
        <w:t xml:space="preserve"> reserves the right to reject any and all Bids, declare a Failure of Bidding at any time prior to the contract award, or not to award the contract, without thereby incurring any liability, and make no assurance that a contract shall be entered into as a result of the bidding:</w:t>
      </w:r>
      <w:bookmarkEnd w:id="1652"/>
      <w:bookmarkEnd w:id="1653"/>
      <w:bookmarkEnd w:id="1654"/>
      <w:bookmarkEnd w:id="1655"/>
      <w:bookmarkEnd w:id="1656"/>
      <w:bookmarkEnd w:id="1657"/>
      <w:bookmarkEnd w:id="1658"/>
      <w:bookmarkEnd w:id="1659"/>
      <w:r w:rsidRPr="00286A7C">
        <w:t xml:space="preserve"> </w:t>
      </w:r>
    </w:p>
    <w:p w14:paraId="640CF40E" w14:textId="77777777" w:rsidR="00067912" w:rsidRPr="00286A7C" w:rsidRDefault="00F44C60" w:rsidP="00AD2F76">
      <w:pPr>
        <w:pStyle w:val="Style1"/>
        <w:numPr>
          <w:ilvl w:val="3"/>
          <w:numId w:val="73"/>
        </w:numPr>
      </w:pPr>
      <w:bookmarkStart w:id="1660" w:name="_Ref97967833"/>
      <w:bookmarkStart w:id="1661" w:name="_Toc99261623"/>
      <w:bookmarkStart w:id="1662" w:name="_Toc99766234"/>
      <w:bookmarkStart w:id="1663" w:name="_Toc99862601"/>
      <w:bookmarkStart w:id="1664" w:name="_Toc99942686"/>
      <w:bookmarkStart w:id="1665" w:name="_Toc100755391"/>
      <w:bookmarkStart w:id="1666" w:name="_Toc100907015"/>
      <w:bookmarkStart w:id="1667" w:name="_Toc100978295"/>
      <w:bookmarkStart w:id="1668" w:name="_Toc100978680"/>
      <w:r w:rsidRPr="00286A7C">
        <w:t xml:space="preserve">If </w:t>
      </w:r>
      <w:r w:rsidR="00067912" w:rsidRPr="00286A7C">
        <w:t xml:space="preserve">there is </w:t>
      </w:r>
      <w:r w:rsidR="00067912" w:rsidRPr="00286A7C">
        <w:rPr>
          <w:i/>
        </w:rPr>
        <w:t>prima facie</w:t>
      </w:r>
      <w:r w:rsidR="00067912" w:rsidRPr="00286A7C">
        <w:t xml:space="preserve"> evidence of collusion between appropriate public officers or employees of the P</w:t>
      </w:r>
      <w:r w:rsidR="00213613" w:rsidRPr="00286A7C">
        <w:t>rocuring</w:t>
      </w:r>
      <w:r w:rsidR="00067912" w:rsidRPr="00286A7C">
        <w:t xml:space="preserve"> E</w:t>
      </w:r>
      <w:r w:rsidR="00213613" w:rsidRPr="00286A7C">
        <w:t>ntity</w:t>
      </w:r>
      <w:r w:rsidR="00067912" w:rsidRPr="00286A7C">
        <w:t xml:space="preserve">, or between the BAC and any of the </w:t>
      </w:r>
      <w:r w:rsidR="00991089">
        <w:t>B</w:t>
      </w:r>
      <w:r w:rsidR="00991089" w:rsidRPr="00286A7C">
        <w:t>idder</w:t>
      </w:r>
      <w:r w:rsidR="00067912" w:rsidRPr="00286A7C">
        <w:t xml:space="preserve">s, or if the collusion is between or among the </w:t>
      </w:r>
      <w:r w:rsidR="00991089" w:rsidRPr="00286A7C">
        <w:t xml:space="preserve">Bidders </w:t>
      </w:r>
      <w:r w:rsidR="00067912" w:rsidRPr="00286A7C">
        <w:t xml:space="preserve">themselves, or between a </w:t>
      </w:r>
      <w:r w:rsidR="00991089" w:rsidRPr="00286A7C">
        <w:t xml:space="preserve">Bidder </w:t>
      </w:r>
      <w:r w:rsidR="00067912" w:rsidRPr="00286A7C">
        <w:t>and a third party, including any act which restricts, suppresses or nullifies or tends to restrict, suppress or nullify competition;</w:t>
      </w:r>
      <w:bookmarkEnd w:id="1660"/>
      <w:bookmarkEnd w:id="1661"/>
      <w:bookmarkEnd w:id="1662"/>
      <w:bookmarkEnd w:id="1663"/>
      <w:bookmarkEnd w:id="1664"/>
      <w:bookmarkEnd w:id="1665"/>
      <w:bookmarkEnd w:id="1666"/>
      <w:bookmarkEnd w:id="1667"/>
      <w:bookmarkEnd w:id="1668"/>
    </w:p>
    <w:p w14:paraId="5FFB98E6" w14:textId="77777777" w:rsidR="00067912" w:rsidRPr="00286A7C" w:rsidRDefault="00F44C60" w:rsidP="00AD2F76">
      <w:pPr>
        <w:pStyle w:val="Style1"/>
        <w:numPr>
          <w:ilvl w:val="3"/>
          <w:numId w:val="73"/>
        </w:numPr>
      </w:pPr>
      <w:bookmarkStart w:id="1669" w:name="_Toc99261624"/>
      <w:bookmarkStart w:id="1670" w:name="_Toc99766235"/>
      <w:bookmarkStart w:id="1671" w:name="_Toc99862602"/>
      <w:bookmarkStart w:id="1672" w:name="_Toc99942687"/>
      <w:bookmarkStart w:id="1673" w:name="_Toc100755392"/>
      <w:bookmarkStart w:id="1674" w:name="_Toc100907016"/>
      <w:bookmarkStart w:id="1675" w:name="_Toc100978296"/>
      <w:bookmarkStart w:id="1676" w:name="_Toc100978681"/>
      <w:r w:rsidRPr="00286A7C">
        <w:t xml:space="preserve">If </w:t>
      </w:r>
      <w:r w:rsidR="00067912" w:rsidRPr="00286A7C">
        <w:t>the P</w:t>
      </w:r>
      <w:r w:rsidR="00D438E7" w:rsidRPr="00286A7C">
        <w:t>rocuring</w:t>
      </w:r>
      <w:r w:rsidR="00067912" w:rsidRPr="00286A7C">
        <w:t xml:space="preserve"> E</w:t>
      </w:r>
      <w:r w:rsidR="00D438E7" w:rsidRPr="00286A7C">
        <w:t>ntity</w:t>
      </w:r>
      <w:r w:rsidR="00067912" w:rsidRPr="00286A7C">
        <w:t>’s BAC is found to have failed in  following the prescribed bidding procedures; or</w:t>
      </w:r>
      <w:bookmarkEnd w:id="1669"/>
      <w:bookmarkEnd w:id="1670"/>
      <w:bookmarkEnd w:id="1671"/>
      <w:bookmarkEnd w:id="1672"/>
      <w:bookmarkEnd w:id="1673"/>
      <w:bookmarkEnd w:id="1674"/>
      <w:bookmarkEnd w:id="1675"/>
      <w:bookmarkEnd w:id="1676"/>
    </w:p>
    <w:p w14:paraId="5225A45E" w14:textId="77777777" w:rsidR="00D20662" w:rsidRPr="00286A7C" w:rsidRDefault="00F44C60" w:rsidP="00AD2F76">
      <w:pPr>
        <w:pStyle w:val="Style1"/>
        <w:numPr>
          <w:ilvl w:val="3"/>
          <w:numId w:val="73"/>
        </w:numPr>
      </w:pPr>
      <w:bookmarkStart w:id="1677" w:name="_Toc99261625"/>
      <w:bookmarkStart w:id="1678" w:name="_Toc99766236"/>
      <w:bookmarkStart w:id="1679" w:name="_Toc99862603"/>
      <w:bookmarkStart w:id="1680" w:name="_Toc99942688"/>
      <w:bookmarkStart w:id="1681" w:name="_Toc100755393"/>
      <w:bookmarkStart w:id="1682" w:name="_Toc100907017"/>
      <w:bookmarkStart w:id="1683" w:name="_Toc100978297"/>
      <w:bookmarkStart w:id="1684" w:name="_Toc100978682"/>
      <w:r w:rsidRPr="00286A7C">
        <w:t xml:space="preserve">For </w:t>
      </w:r>
      <w:r w:rsidR="00067912" w:rsidRPr="00286A7C">
        <w:t xml:space="preserve">any justifiable and reasonable ground where the award of the contract will not redound to the benefit of the </w:t>
      </w:r>
      <w:r w:rsidR="004F5BCC">
        <w:t>GOP</w:t>
      </w:r>
      <w:r w:rsidR="004F5BCC" w:rsidRPr="00286A7C">
        <w:t xml:space="preserve"> </w:t>
      </w:r>
      <w:r w:rsidR="00067912" w:rsidRPr="00286A7C">
        <w:t xml:space="preserve">as follows: </w:t>
      </w:r>
    </w:p>
    <w:p w14:paraId="091F8ACF" w14:textId="77777777" w:rsidR="00D20662" w:rsidRPr="00286A7C" w:rsidRDefault="00D20662" w:rsidP="00AD2F76">
      <w:pPr>
        <w:pStyle w:val="Style1"/>
        <w:numPr>
          <w:ilvl w:val="4"/>
          <w:numId w:val="73"/>
        </w:numPr>
      </w:pPr>
      <w:r w:rsidRPr="00286A7C">
        <w:t>If</w:t>
      </w:r>
      <w:r w:rsidR="00067912" w:rsidRPr="00286A7C">
        <w:t xml:space="preserve"> the physical and economic conditions have significantly changed so as to render the project no longer economically, financially or technically feasible as determined by the </w:t>
      </w:r>
      <w:r w:rsidR="004A3660">
        <w:t>HoPE</w:t>
      </w:r>
      <w:r w:rsidR="00067912" w:rsidRPr="00286A7C">
        <w:t xml:space="preserve">; </w:t>
      </w:r>
    </w:p>
    <w:p w14:paraId="1A1CE6D1" w14:textId="77777777" w:rsidR="00D20662" w:rsidRPr="00286A7C" w:rsidRDefault="00D20662" w:rsidP="00AD2F76">
      <w:pPr>
        <w:pStyle w:val="Style1"/>
        <w:numPr>
          <w:ilvl w:val="4"/>
          <w:numId w:val="73"/>
        </w:numPr>
      </w:pPr>
      <w:r w:rsidRPr="00286A7C">
        <w:lastRenderedPageBreak/>
        <w:t>If</w:t>
      </w:r>
      <w:r w:rsidR="00067912" w:rsidRPr="00286A7C">
        <w:t xml:space="preserve"> the project is no longer necessary as determined by the </w:t>
      </w:r>
      <w:r w:rsidR="004A3660">
        <w:t>HoPE</w:t>
      </w:r>
      <w:r w:rsidR="00067912" w:rsidRPr="00286A7C">
        <w:t xml:space="preserve">; and </w:t>
      </w:r>
    </w:p>
    <w:p w14:paraId="61CF9B91" w14:textId="77777777" w:rsidR="00D758F2" w:rsidRPr="00286A7C" w:rsidRDefault="00D20662" w:rsidP="00AD2F76">
      <w:pPr>
        <w:pStyle w:val="Style1"/>
        <w:numPr>
          <w:ilvl w:val="4"/>
          <w:numId w:val="73"/>
        </w:numPr>
      </w:pPr>
      <w:r w:rsidRPr="00286A7C">
        <w:t>If</w:t>
      </w:r>
      <w:r w:rsidR="00067912" w:rsidRPr="00286A7C">
        <w:t xml:space="preserve"> the source of funds for the project has been withheld or reduced through no fault of the P</w:t>
      </w:r>
      <w:r w:rsidR="00BB6DCD" w:rsidRPr="00286A7C">
        <w:t>rocuring</w:t>
      </w:r>
      <w:r w:rsidR="00067912" w:rsidRPr="00286A7C">
        <w:t xml:space="preserve"> E</w:t>
      </w:r>
      <w:r w:rsidR="00BB6DCD" w:rsidRPr="00286A7C">
        <w:t>ntity</w:t>
      </w:r>
      <w:r w:rsidR="00067912" w:rsidRPr="00286A7C">
        <w:t>.</w:t>
      </w:r>
      <w:bookmarkEnd w:id="1677"/>
      <w:bookmarkEnd w:id="1678"/>
      <w:bookmarkEnd w:id="1679"/>
      <w:bookmarkEnd w:id="1680"/>
      <w:bookmarkEnd w:id="1681"/>
      <w:bookmarkEnd w:id="1682"/>
      <w:bookmarkEnd w:id="1683"/>
      <w:bookmarkEnd w:id="1684"/>
    </w:p>
    <w:p w14:paraId="748FF9FE" w14:textId="77777777" w:rsidR="00D758F2" w:rsidRPr="00286A7C" w:rsidRDefault="00D758F2" w:rsidP="00AD2F76">
      <w:pPr>
        <w:pStyle w:val="Style1"/>
      </w:pPr>
      <w:r w:rsidRPr="00286A7C">
        <w:t>In addition, the Procuring Entity may likewise declare a failure of bidding when:</w:t>
      </w:r>
    </w:p>
    <w:p w14:paraId="527669D4" w14:textId="77777777" w:rsidR="00D758F2" w:rsidRPr="00286A7C" w:rsidRDefault="00D758F2" w:rsidP="00AD2F76">
      <w:pPr>
        <w:pStyle w:val="Style1"/>
        <w:numPr>
          <w:ilvl w:val="3"/>
          <w:numId w:val="73"/>
        </w:numPr>
      </w:pPr>
      <w:r w:rsidRPr="00286A7C">
        <w:t>No bids are received;</w:t>
      </w:r>
    </w:p>
    <w:p w14:paraId="23C6BADE" w14:textId="77777777" w:rsidR="00D758F2" w:rsidRPr="00286A7C" w:rsidRDefault="00D758F2" w:rsidP="00AD2F76">
      <w:pPr>
        <w:pStyle w:val="Style1"/>
        <w:numPr>
          <w:ilvl w:val="3"/>
          <w:numId w:val="73"/>
        </w:numPr>
      </w:pPr>
      <w:r w:rsidRPr="00286A7C">
        <w:t xml:space="preserve">All prospective </w:t>
      </w:r>
      <w:r w:rsidR="002B6BFF" w:rsidRPr="00286A7C">
        <w:t xml:space="preserve">Bidders </w:t>
      </w:r>
      <w:r w:rsidRPr="00286A7C">
        <w:t>are declared ineligible;</w:t>
      </w:r>
      <w:r w:rsidR="005D0AF7">
        <w:t xml:space="preserve"> </w:t>
      </w:r>
    </w:p>
    <w:p w14:paraId="19FB89C1" w14:textId="77777777" w:rsidR="00D758F2" w:rsidRPr="00286A7C" w:rsidRDefault="00D758F2" w:rsidP="00AD2F76">
      <w:pPr>
        <w:pStyle w:val="Style1"/>
        <w:numPr>
          <w:ilvl w:val="3"/>
          <w:numId w:val="73"/>
        </w:numPr>
      </w:pPr>
      <w:r w:rsidRPr="00286A7C">
        <w:t>All bids fail to comply with all the bid requirements</w:t>
      </w:r>
      <w:r w:rsidR="00141513">
        <w:t>,</w:t>
      </w:r>
      <w:r w:rsidRPr="00286A7C">
        <w:t xml:space="preserve"> fail post-qualification</w:t>
      </w:r>
      <w:r w:rsidR="005D0AF7">
        <w:t>; or</w:t>
      </w:r>
    </w:p>
    <w:p w14:paraId="61E05FF1" w14:textId="77777777" w:rsidR="00D758F2" w:rsidRPr="00571356" w:rsidRDefault="00D758F2" w:rsidP="00AD2F76">
      <w:pPr>
        <w:pStyle w:val="Style1"/>
        <w:numPr>
          <w:ilvl w:val="3"/>
          <w:numId w:val="73"/>
        </w:numPr>
      </w:pPr>
      <w:r w:rsidRPr="00571356">
        <w:t xml:space="preserve">The </w:t>
      </w:r>
      <w:r w:rsidR="00991089" w:rsidRPr="00571356">
        <w:t xml:space="preserve">Bidder </w:t>
      </w:r>
      <w:r w:rsidRPr="00571356">
        <w:t xml:space="preserve">with the </w:t>
      </w:r>
      <w:r w:rsidR="003C6DB9">
        <w:t>LCRB</w:t>
      </w:r>
      <w:r w:rsidR="00F44C60">
        <w:t xml:space="preserve"> </w:t>
      </w:r>
      <w:r w:rsidRPr="00571356">
        <w:t>refuses, w</w:t>
      </w:r>
      <w:r w:rsidRPr="00F210F9">
        <w:t>ithout justifiable cause</w:t>
      </w:r>
      <w:r w:rsidR="005D0AF7" w:rsidRPr="00AA47C1">
        <w:t xml:space="preserve">, </w:t>
      </w:r>
      <w:r w:rsidRPr="00F210F9">
        <w:t>to accept the award of contract, and no award is made</w:t>
      </w:r>
      <w:r w:rsidR="005D0AF7" w:rsidRPr="00AA47C1">
        <w:t xml:space="preserve"> in accordance with Section 40 of the IRR of R</w:t>
      </w:r>
      <w:r w:rsidR="005D0AF7">
        <w:t>A</w:t>
      </w:r>
      <w:r w:rsidR="005D0AF7" w:rsidRPr="00AA47C1">
        <w:t xml:space="preserve"> 9184</w:t>
      </w:r>
      <w:r w:rsidRPr="00571356">
        <w:t>.</w:t>
      </w:r>
    </w:p>
    <w:p w14:paraId="77CD8E8B" w14:textId="77777777" w:rsidR="00067912" w:rsidRPr="00286A7C" w:rsidRDefault="008122F6" w:rsidP="00AD2F76">
      <w:pPr>
        <w:pStyle w:val="Heading2"/>
      </w:pPr>
      <w:bookmarkStart w:id="1685" w:name="_Toc240040537"/>
      <w:bookmarkStart w:id="1686" w:name="_Toc240040849"/>
      <w:bookmarkStart w:id="1687" w:name="_Toc240079589"/>
      <w:bookmarkEnd w:id="1685"/>
      <w:bookmarkEnd w:id="1686"/>
      <w:r w:rsidRPr="00286A7C">
        <w:t>Award of Contract</w:t>
      </w:r>
      <w:bookmarkStart w:id="1688" w:name="_Toc240040539"/>
      <w:bookmarkStart w:id="1689" w:name="_Toc240040851"/>
      <w:bookmarkStart w:id="1690" w:name="_Toc240040540"/>
      <w:bookmarkStart w:id="1691" w:name="_Toc240040852"/>
      <w:bookmarkStart w:id="1692" w:name="_Toc240040541"/>
      <w:bookmarkStart w:id="1693" w:name="_Toc240040853"/>
      <w:bookmarkStart w:id="1694" w:name="_Toc240040545"/>
      <w:bookmarkStart w:id="1695" w:name="_Toc240040857"/>
      <w:bookmarkEnd w:id="1687"/>
      <w:bookmarkEnd w:id="1688"/>
      <w:bookmarkEnd w:id="1689"/>
      <w:bookmarkEnd w:id="1690"/>
      <w:bookmarkEnd w:id="1691"/>
      <w:bookmarkEnd w:id="1692"/>
      <w:bookmarkEnd w:id="1693"/>
      <w:bookmarkEnd w:id="1694"/>
      <w:bookmarkEnd w:id="1695"/>
    </w:p>
    <w:p w14:paraId="23E25D37" w14:textId="77777777" w:rsidR="00477324" w:rsidRPr="00286A7C" w:rsidRDefault="00B66E03" w:rsidP="000D26D8">
      <w:pPr>
        <w:pStyle w:val="Heading3"/>
      </w:pPr>
      <w:bookmarkStart w:id="1696" w:name="_Toc100571225"/>
      <w:bookmarkStart w:id="1697" w:name="_Toc100571521"/>
      <w:bookmarkStart w:id="1698" w:name="_Toc101169533"/>
      <w:bookmarkStart w:id="1699" w:name="_Toc101542574"/>
      <w:bookmarkStart w:id="1700" w:name="_Toc101545851"/>
      <w:bookmarkStart w:id="1701" w:name="_Toc102300341"/>
      <w:bookmarkStart w:id="1702" w:name="_Toc102300572"/>
      <w:bookmarkStart w:id="1703" w:name="_Toc240079590"/>
      <w:bookmarkStart w:id="1704" w:name="_Toc240193568"/>
      <w:bookmarkStart w:id="1705" w:name="_Toc240795074"/>
      <w:bookmarkStart w:id="1706" w:name="_Toc242866341"/>
      <w:bookmarkEnd w:id="316"/>
      <w:bookmarkEnd w:id="317"/>
      <w:bookmarkEnd w:id="318"/>
      <w:bookmarkEnd w:id="319"/>
      <w:bookmarkEnd w:id="320"/>
      <w:bookmarkEnd w:id="321"/>
      <w:bookmarkEnd w:id="322"/>
      <w:bookmarkEnd w:id="323"/>
      <w:bookmarkEnd w:id="324"/>
      <w:bookmarkEnd w:id="325"/>
      <w:bookmarkEnd w:id="326"/>
      <w:r w:rsidRPr="00286A7C">
        <w:t>Contract</w:t>
      </w:r>
      <w:r w:rsidR="00477324" w:rsidRPr="00286A7C">
        <w:t xml:space="preserve"> Award</w:t>
      </w:r>
      <w:bookmarkEnd w:id="327"/>
      <w:bookmarkEnd w:id="328"/>
      <w:bookmarkEnd w:id="329"/>
      <w:bookmarkEnd w:id="330"/>
      <w:bookmarkEnd w:id="1696"/>
      <w:bookmarkEnd w:id="1697"/>
      <w:bookmarkEnd w:id="1698"/>
      <w:bookmarkEnd w:id="1699"/>
      <w:bookmarkEnd w:id="1700"/>
      <w:bookmarkEnd w:id="1701"/>
      <w:bookmarkEnd w:id="1702"/>
      <w:bookmarkEnd w:id="1703"/>
      <w:bookmarkEnd w:id="1704"/>
      <w:bookmarkEnd w:id="1705"/>
      <w:bookmarkEnd w:id="1706"/>
      <w:r w:rsidR="00225861" w:rsidRPr="00286A7C">
        <w:t xml:space="preserve"> </w:t>
      </w:r>
    </w:p>
    <w:p w14:paraId="3E1EBE0E" w14:textId="77777777" w:rsidR="0089654B" w:rsidRPr="00286A7C" w:rsidRDefault="0089654B" w:rsidP="00AD2F76">
      <w:pPr>
        <w:pStyle w:val="Style1"/>
      </w:pPr>
      <w:r w:rsidRPr="00286A7C">
        <w:rPr>
          <w:bCs/>
        </w:rPr>
        <w:t xml:space="preserve">Subject to </w:t>
      </w:r>
      <w:r w:rsidRPr="00286A7C">
        <w:rPr>
          <w:b/>
          <w:bCs/>
        </w:rPr>
        <w:t>ITB</w:t>
      </w:r>
      <w:r w:rsidRPr="00286A7C">
        <w:rPr>
          <w:bCs/>
        </w:rPr>
        <w:t xml:space="preserve"> Clause </w:t>
      </w:r>
      <w:r w:rsidR="007762BD">
        <w:fldChar w:fldCharType="begin"/>
      </w:r>
      <w:r w:rsidR="007762BD">
        <w:instrText xml:space="preserve"> REF _Ref240700697 \r \h  \* MERGEFORMAT </w:instrText>
      </w:r>
      <w:r w:rsidR="007762BD">
        <w:fldChar w:fldCharType="separate"/>
      </w:r>
      <w:r w:rsidR="00EE4E8E" w:rsidRPr="00EE4E8E">
        <w:rPr>
          <w:bCs/>
        </w:rPr>
        <w:t>28</w:t>
      </w:r>
      <w:r w:rsidR="007762BD">
        <w:fldChar w:fldCharType="end"/>
      </w:r>
      <w:r w:rsidRPr="00286A7C">
        <w:t xml:space="preserve">, the </w:t>
      </w:r>
      <w:r w:rsidR="00AA7106">
        <w:t>Ho</w:t>
      </w:r>
      <w:r w:rsidR="00F44C60">
        <w:t>PE</w:t>
      </w:r>
      <w:r w:rsidR="003C78DF">
        <w:t xml:space="preserve"> or its duly authorized representative</w:t>
      </w:r>
      <w:r w:rsidRPr="00286A7C">
        <w:t xml:space="preserve"> shall award the contract to the Bidder whose </w:t>
      </w:r>
      <w:r w:rsidR="00AA7106" w:rsidRPr="00286A7C">
        <w:t xml:space="preserve">bid </w:t>
      </w:r>
      <w:r w:rsidRPr="00286A7C">
        <w:t xml:space="preserve">has been determined to be the </w:t>
      </w:r>
      <w:r w:rsidR="00F44C60">
        <w:t>LCRB</w:t>
      </w:r>
      <w:r w:rsidRPr="00286A7C">
        <w:t>.</w:t>
      </w:r>
    </w:p>
    <w:p w14:paraId="3C6DE5F8" w14:textId="77777777" w:rsidR="0089654B" w:rsidRPr="00286A7C" w:rsidRDefault="0089654B" w:rsidP="00AD2F76">
      <w:pPr>
        <w:pStyle w:val="Style1"/>
      </w:pPr>
      <w:r w:rsidRPr="00286A7C">
        <w:t>Prior to the expiration</w:t>
      </w:r>
      <w:r w:rsidR="00F44C60">
        <w:t xml:space="preserve"> </w:t>
      </w:r>
      <w:r w:rsidRPr="00286A7C">
        <w:t>of the period of</w:t>
      </w:r>
      <w:r w:rsidR="00AA7106" w:rsidRPr="00286A7C">
        <w:t xml:space="preserve"> bid </w:t>
      </w:r>
      <w:r w:rsidRPr="00286A7C">
        <w:t xml:space="preserve">validity, the Procuring Entity shall notify the successful Bidder in writing that its </w:t>
      </w:r>
      <w:r w:rsidR="00AA7106" w:rsidRPr="00286A7C">
        <w:t xml:space="preserve">bid </w:t>
      </w:r>
      <w:r w:rsidRPr="00286A7C">
        <w:t xml:space="preserve">has been accepted, through a Notice of Award </w:t>
      </w:r>
      <w:r w:rsidR="003C78DF">
        <w:t xml:space="preserve">duly </w:t>
      </w:r>
      <w:r w:rsidRPr="00286A7C">
        <w:t xml:space="preserve">received </w:t>
      </w:r>
      <w:r w:rsidR="00860DCC">
        <w:t xml:space="preserve">by the Bidder or its representative </w:t>
      </w:r>
      <w:r w:rsidRPr="00286A7C">
        <w:t>personally or by registered mail or electronically, receipt of which must be confirmed in writing within two (2) days by the</w:t>
      </w:r>
      <w:r w:rsidR="002B432C" w:rsidRPr="00286A7C">
        <w:t xml:space="preserve"> </w:t>
      </w:r>
      <w:r w:rsidR="00420D2E">
        <w:t xml:space="preserve">Bidder with the </w:t>
      </w:r>
      <w:r w:rsidRPr="00286A7C">
        <w:t>LCRB and submitted personally or sent by registered mail or electronically to the Procuring Entity.</w:t>
      </w:r>
    </w:p>
    <w:p w14:paraId="5F1C2E7D" w14:textId="77777777" w:rsidR="0089654B" w:rsidRPr="00286A7C" w:rsidRDefault="0089654B" w:rsidP="00AD2F76">
      <w:pPr>
        <w:pStyle w:val="Style1"/>
      </w:pPr>
      <w:bookmarkStart w:id="1707" w:name="_Ref242760095"/>
      <w:r w:rsidRPr="00286A7C">
        <w:t>Notwithstanding the issuance of the Notice of Award, award of contract shall be subject to the following conditions:</w:t>
      </w:r>
      <w:bookmarkEnd w:id="1707"/>
    </w:p>
    <w:p w14:paraId="5730519E" w14:textId="77777777" w:rsidR="00CC6D64" w:rsidRDefault="0089654B" w:rsidP="00AA47C1">
      <w:pPr>
        <w:pStyle w:val="Style1"/>
        <w:numPr>
          <w:ilvl w:val="3"/>
          <w:numId w:val="73"/>
        </w:numPr>
      </w:pPr>
      <w:r w:rsidRPr="00286A7C">
        <w:t xml:space="preserve">Submission of </w:t>
      </w:r>
      <w:r w:rsidR="00533ADA">
        <w:t xml:space="preserve">the following documents within ten (10) calendar days from </w:t>
      </w:r>
      <w:r w:rsidR="00CC6D64">
        <w:t xml:space="preserve">receipt of the </w:t>
      </w:r>
      <w:r w:rsidR="00533ADA">
        <w:t>Notice of Award</w:t>
      </w:r>
      <w:r w:rsidR="00CC6D64">
        <w:t>:</w:t>
      </w:r>
    </w:p>
    <w:p w14:paraId="73B7FCED" w14:textId="77777777" w:rsidR="008236C4" w:rsidRDefault="00CC6D64" w:rsidP="000938E6">
      <w:pPr>
        <w:pStyle w:val="Style1"/>
        <w:numPr>
          <w:ilvl w:val="4"/>
          <w:numId w:val="73"/>
        </w:numPr>
      </w:pPr>
      <w:r>
        <w:t xml:space="preserve">In </w:t>
      </w:r>
      <w:r w:rsidR="009236B9">
        <w:t xml:space="preserve">the </w:t>
      </w:r>
      <w:r>
        <w:t>case of procurement by a Philippine Foreign</w:t>
      </w:r>
      <w:r w:rsidR="008236C4">
        <w:t xml:space="preserve"> Service Office or Post, the PhilGEPS Registration Number of the </w:t>
      </w:r>
      <w:r w:rsidR="009236B9">
        <w:t xml:space="preserve">winning </w:t>
      </w:r>
      <w:r w:rsidR="008236C4">
        <w:t>foreign Bidder; or</w:t>
      </w:r>
    </w:p>
    <w:p w14:paraId="746F0AD4" w14:textId="77777777" w:rsidR="00860D87" w:rsidRPr="00286A7C" w:rsidRDefault="00CC6D64" w:rsidP="00AA47C1">
      <w:pPr>
        <w:pStyle w:val="Style1"/>
        <w:numPr>
          <w:ilvl w:val="4"/>
          <w:numId w:val="73"/>
        </w:numPr>
      </w:pPr>
      <w:r>
        <w:t>Valid</w:t>
      </w:r>
      <w:r w:rsidR="00C232C4">
        <w:t xml:space="preserve"> PCAB license and registration for the type and cost of the contract to be bid for foreign bidders</w:t>
      </w:r>
      <w:r w:rsidR="008236C4">
        <w:t xml:space="preserve"> </w:t>
      </w:r>
      <w:r w:rsidR="00BA0F07">
        <w:t xml:space="preserve">when the </w:t>
      </w:r>
      <w:r w:rsidR="00C232C4">
        <w:t xml:space="preserve">Treaty or International or Executive Agreement </w:t>
      </w:r>
      <w:r w:rsidR="00BA0F07">
        <w:t>expressly allows submission of the PCAB license and registration for the type and cost of the contract to be bid as a pre-condition to the Award</w:t>
      </w:r>
      <w:r w:rsidR="00C232C4">
        <w:t xml:space="preserve">; </w:t>
      </w:r>
    </w:p>
    <w:p w14:paraId="62FF553C" w14:textId="77777777" w:rsidR="0089654B" w:rsidRPr="00286A7C" w:rsidRDefault="0089654B" w:rsidP="00AD2F76">
      <w:pPr>
        <w:pStyle w:val="Style1"/>
        <w:numPr>
          <w:ilvl w:val="3"/>
          <w:numId w:val="73"/>
        </w:numPr>
      </w:pPr>
      <w:r w:rsidRPr="00286A7C">
        <w:t xml:space="preserve">Posting of the performance security </w:t>
      </w:r>
      <w:r w:rsidR="003C07C0" w:rsidRPr="00286A7C">
        <w:t xml:space="preserve">in accordance with </w:t>
      </w:r>
      <w:r w:rsidR="003C07C0" w:rsidRPr="00286A7C">
        <w:rPr>
          <w:b/>
        </w:rPr>
        <w:t>ITB</w:t>
      </w:r>
      <w:r w:rsidR="003C07C0" w:rsidRPr="00286A7C">
        <w:t xml:space="preserve"> Clause </w:t>
      </w:r>
      <w:r w:rsidR="007762BD">
        <w:fldChar w:fldCharType="begin"/>
      </w:r>
      <w:r w:rsidR="007762BD">
        <w:instrText xml:space="preserve"> REF _Ref240700839 \r \h  \* MERGEFORMAT </w:instrText>
      </w:r>
      <w:r w:rsidR="007762BD">
        <w:fldChar w:fldCharType="separate"/>
      </w:r>
      <w:r w:rsidR="00EE4E8E">
        <w:t>32</w:t>
      </w:r>
      <w:r w:rsidR="007762BD">
        <w:fldChar w:fldCharType="end"/>
      </w:r>
      <w:r w:rsidRPr="00286A7C">
        <w:t>;</w:t>
      </w:r>
    </w:p>
    <w:p w14:paraId="7875C020" w14:textId="77777777" w:rsidR="0089654B" w:rsidRPr="00286A7C" w:rsidRDefault="0089654B" w:rsidP="00AD2F76">
      <w:pPr>
        <w:pStyle w:val="Style1"/>
        <w:numPr>
          <w:ilvl w:val="3"/>
          <w:numId w:val="73"/>
        </w:numPr>
      </w:pPr>
      <w:r w:rsidRPr="00286A7C">
        <w:t xml:space="preserve">Signing of the contract as provided in </w:t>
      </w:r>
      <w:r w:rsidRPr="00286A7C">
        <w:rPr>
          <w:b/>
        </w:rPr>
        <w:t>ITB</w:t>
      </w:r>
      <w:r w:rsidRPr="00286A7C">
        <w:t xml:space="preserve"> Clause </w:t>
      </w:r>
      <w:r w:rsidR="007762BD">
        <w:fldChar w:fldCharType="begin"/>
      </w:r>
      <w:r w:rsidR="007762BD">
        <w:instrText xml:space="preserve"> REF _Ref240700789 \r \h  \* MERGEFORMAT </w:instrText>
      </w:r>
      <w:r w:rsidR="007762BD">
        <w:fldChar w:fldCharType="separate"/>
      </w:r>
      <w:r w:rsidR="00EE4E8E">
        <w:t>31</w:t>
      </w:r>
      <w:r w:rsidR="007762BD">
        <w:fldChar w:fldCharType="end"/>
      </w:r>
      <w:r w:rsidRPr="00286A7C">
        <w:t>; and</w:t>
      </w:r>
    </w:p>
    <w:p w14:paraId="585889F4" w14:textId="77777777" w:rsidR="0089654B" w:rsidRPr="00286A7C" w:rsidRDefault="0089654B" w:rsidP="00AD2F76">
      <w:pPr>
        <w:pStyle w:val="Style1"/>
        <w:numPr>
          <w:ilvl w:val="3"/>
          <w:numId w:val="73"/>
        </w:numPr>
      </w:pPr>
      <w:r w:rsidRPr="00286A7C">
        <w:lastRenderedPageBreak/>
        <w:t>Approval by higher authority, if required</w:t>
      </w:r>
      <w:r w:rsidR="00B85C52">
        <w:t>, as provided in Section 37.3 of the IRR</w:t>
      </w:r>
      <w:r w:rsidR="00645C53">
        <w:t xml:space="preserve"> of RA 9184</w:t>
      </w:r>
      <w:r w:rsidR="00B85C52">
        <w:t xml:space="preserve">. </w:t>
      </w:r>
    </w:p>
    <w:p w14:paraId="57B13912" w14:textId="77777777" w:rsidR="00477324" w:rsidRPr="00286A7C" w:rsidRDefault="00477324" w:rsidP="000D26D8">
      <w:pPr>
        <w:pStyle w:val="Heading3"/>
      </w:pPr>
      <w:bookmarkStart w:id="1708" w:name="_Toc240795075"/>
      <w:bookmarkStart w:id="1709" w:name="_Toc240040549"/>
      <w:bookmarkStart w:id="1710" w:name="_Toc240040861"/>
      <w:bookmarkStart w:id="1711" w:name="_Toc240078916"/>
      <w:bookmarkStart w:id="1712" w:name="_Toc240079176"/>
      <w:bookmarkStart w:id="1713" w:name="_Toc240079592"/>
      <w:bookmarkStart w:id="1714" w:name="_Toc240193570"/>
      <w:bookmarkStart w:id="1715" w:name="_Toc240795077"/>
      <w:bookmarkStart w:id="1716" w:name="_Toc100571226"/>
      <w:bookmarkStart w:id="1717" w:name="_Toc100571522"/>
      <w:bookmarkStart w:id="1718" w:name="_Toc101169534"/>
      <w:bookmarkStart w:id="1719" w:name="_Toc101542575"/>
      <w:bookmarkStart w:id="1720" w:name="_Toc101545852"/>
      <w:bookmarkStart w:id="1721" w:name="_Toc102300342"/>
      <w:bookmarkStart w:id="1722" w:name="_Toc102300573"/>
      <w:bookmarkStart w:id="1723" w:name="_Toc240079594"/>
      <w:bookmarkStart w:id="1724" w:name="_Toc240193572"/>
      <w:bookmarkStart w:id="1725" w:name="_Ref240691697"/>
      <w:bookmarkStart w:id="1726" w:name="_Ref240700789"/>
      <w:bookmarkStart w:id="1727" w:name="_Toc240795079"/>
      <w:bookmarkStart w:id="1728" w:name="_Ref242166160"/>
      <w:bookmarkStart w:id="1729" w:name="_Toc242866342"/>
      <w:bookmarkEnd w:id="1708"/>
      <w:bookmarkEnd w:id="1709"/>
      <w:bookmarkEnd w:id="1710"/>
      <w:bookmarkEnd w:id="1711"/>
      <w:bookmarkEnd w:id="1712"/>
      <w:bookmarkEnd w:id="1713"/>
      <w:bookmarkEnd w:id="1714"/>
      <w:bookmarkEnd w:id="1715"/>
      <w:r w:rsidRPr="00286A7C">
        <w:t>Signing of the Contract</w:t>
      </w:r>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p>
    <w:p w14:paraId="44E742CD" w14:textId="77777777" w:rsidR="0089654B" w:rsidRPr="00286A7C" w:rsidRDefault="0089654B" w:rsidP="00AD2F76">
      <w:pPr>
        <w:pStyle w:val="Style1"/>
      </w:pPr>
      <w:bookmarkStart w:id="1730" w:name="_Toc99261639"/>
      <w:bookmarkStart w:id="1731" w:name="_Toc99766250"/>
      <w:bookmarkStart w:id="1732" w:name="_Toc99862617"/>
      <w:bookmarkStart w:id="1733" w:name="_Toc99942702"/>
      <w:bookmarkStart w:id="1734" w:name="_Toc100755407"/>
      <w:bookmarkStart w:id="1735" w:name="_Toc100907031"/>
      <w:bookmarkStart w:id="1736" w:name="_Toc100978311"/>
      <w:bookmarkStart w:id="1737" w:name="_Toc100978696"/>
      <w:r w:rsidRPr="00286A7C">
        <w:t xml:space="preserve">At the same time as the Procuring Entity notifies the successful Bidder that its </w:t>
      </w:r>
      <w:r w:rsidR="00AA7106" w:rsidRPr="00286A7C">
        <w:t xml:space="preserve">bid </w:t>
      </w:r>
      <w:r w:rsidRPr="00286A7C">
        <w:t>has been accepted, the Procuring Entity shall send the Contract Form to the Bidder, which Contract has been provided in the Bidding Documents, incorporating therein all agreements between the parties.</w:t>
      </w:r>
      <w:bookmarkEnd w:id="1730"/>
      <w:bookmarkEnd w:id="1731"/>
      <w:bookmarkEnd w:id="1732"/>
      <w:bookmarkEnd w:id="1733"/>
      <w:bookmarkEnd w:id="1734"/>
      <w:bookmarkEnd w:id="1735"/>
      <w:bookmarkEnd w:id="1736"/>
      <w:bookmarkEnd w:id="1737"/>
    </w:p>
    <w:p w14:paraId="76FA9573" w14:textId="77777777" w:rsidR="0089654B" w:rsidRPr="00286A7C" w:rsidRDefault="0089654B" w:rsidP="00AD2F76">
      <w:pPr>
        <w:pStyle w:val="Style1"/>
      </w:pPr>
      <w:bookmarkStart w:id="1738" w:name="_Ref36545791"/>
      <w:bookmarkStart w:id="1739" w:name="_Toc99261640"/>
      <w:bookmarkStart w:id="1740" w:name="_Toc99766251"/>
      <w:bookmarkStart w:id="1741" w:name="_Toc99862618"/>
      <w:bookmarkStart w:id="1742" w:name="_Toc99942703"/>
      <w:bookmarkStart w:id="1743" w:name="_Toc100755408"/>
      <w:bookmarkStart w:id="1744" w:name="_Toc100907032"/>
      <w:bookmarkStart w:id="1745" w:name="_Toc100978312"/>
      <w:bookmarkStart w:id="1746" w:name="_Toc100978697"/>
      <w:r w:rsidRPr="00286A7C">
        <w:t>Within ten (10) calendar days from receipt of the Notice of Award, the successful Bidder shall</w:t>
      </w:r>
      <w:r w:rsidR="00117AD4" w:rsidRPr="00286A7C">
        <w:t xml:space="preserve"> post the required performance security</w:t>
      </w:r>
      <w:bookmarkEnd w:id="1738"/>
      <w:bookmarkEnd w:id="1739"/>
      <w:bookmarkEnd w:id="1740"/>
      <w:bookmarkEnd w:id="1741"/>
      <w:bookmarkEnd w:id="1742"/>
      <w:bookmarkEnd w:id="1743"/>
      <w:bookmarkEnd w:id="1744"/>
      <w:bookmarkEnd w:id="1745"/>
      <w:bookmarkEnd w:id="1746"/>
      <w:r w:rsidR="00117AD4" w:rsidRPr="00286A7C">
        <w:t>, sign and date the contract and return it to the Procuring Entity.</w:t>
      </w:r>
    </w:p>
    <w:p w14:paraId="06445AF6" w14:textId="77777777" w:rsidR="00117AD4" w:rsidRPr="00286A7C" w:rsidRDefault="00117AD4" w:rsidP="00AD2F76">
      <w:pPr>
        <w:pStyle w:val="Style1"/>
      </w:pPr>
      <w:r w:rsidRPr="00286A7C">
        <w:t>The Procuring Entity shall enter into contract with the successful Bidder within the same ten (10) calendar day period provided that all the documentary requirements are complied with.</w:t>
      </w:r>
    </w:p>
    <w:p w14:paraId="07623E5A" w14:textId="77777777" w:rsidR="0089654B" w:rsidRPr="00286A7C" w:rsidRDefault="0089654B" w:rsidP="00AD2F76">
      <w:pPr>
        <w:pStyle w:val="Style1"/>
      </w:pPr>
      <w:r w:rsidRPr="00286A7C">
        <w:t>The following documents shall form part of the contract:</w:t>
      </w:r>
    </w:p>
    <w:p w14:paraId="5EFEB1E6" w14:textId="77777777" w:rsidR="0089654B" w:rsidRPr="00286A7C" w:rsidRDefault="0089654B" w:rsidP="00AD2F76">
      <w:pPr>
        <w:pStyle w:val="Style1"/>
        <w:numPr>
          <w:ilvl w:val="3"/>
          <w:numId w:val="73"/>
        </w:numPr>
      </w:pPr>
      <w:r w:rsidRPr="00286A7C">
        <w:t>Contract Agreement;</w:t>
      </w:r>
    </w:p>
    <w:p w14:paraId="6BFBAF07" w14:textId="77777777" w:rsidR="0089654B" w:rsidRPr="00286A7C" w:rsidRDefault="0089654B" w:rsidP="00AD2F76">
      <w:pPr>
        <w:pStyle w:val="Style1"/>
        <w:numPr>
          <w:ilvl w:val="3"/>
          <w:numId w:val="73"/>
        </w:numPr>
      </w:pPr>
      <w:r w:rsidRPr="00286A7C">
        <w:t>Bidding Documents;</w:t>
      </w:r>
    </w:p>
    <w:p w14:paraId="31767DA7" w14:textId="77777777" w:rsidR="0089654B" w:rsidRPr="00286A7C" w:rsidRDefault="0089654B" w:rsidP="00AD2F76">
      <w:pPr>
        <w:pStyle w:val="Style1"/>
        <w:numPr>
          <w:ilvl w:val="3"/>
          <w:numId w:val="73"/>
        </w:numPr>
      </w:pPr>
      <w:r w:rsidRPr="00286A7C">
        <w:t xml:space="preserve">Winning </w:t>
      </w:r>
      <w:r w:rsidR="002B6BFF" w:rsidRPr="00286A7C">
        <w:t xml:space="preserve">Bidder’s </w:t>
      </w:r>
      <w:r w:rsidRPr="00286A7C">
        <w:t>bid, including the Technical and Financial Proposals, and all other documents/statements submitted</w:t>
      </w:r>
      <w:r w:rsidR="008B6BC6">
        <w:t xml:space="preserve"> (</w:t>
      </w:r>
      <w:r w:rsidR="008B6BC6" w:rsidRPr="00373B8C">
        <w:rPr>
          <w:i/>
        </w:rPr>
        <w:t>e.g.,</w:t>
      </w:r>
      <w:r w:rsidR="008B6BC6">
        <w:t xml:space="preserve"> </w:t>
      </w:r>
      <w:r w:rsidR="00991089">
        <w:t xml:space="preserve">Bidder’s </w:t>
      </w:r>
      <w:r w:rsidR="008B6BC6">
        <w:t xml:space="preserve">response to </w:t>
      </w:r>
      <w:r w:rsidR="00F03C4F">
        <w:t xml:space="preserve">request for </w:t>
      </w:r>
      <w:r w:rsidR="008B6BC6">
        <w:t>clarifications on the bid), including corrections to the bid</w:t>
      </w:r>
      <w:r w:rsidR="00EF304A">
        <w:t>, if any,</w:t>
      </w:r>
      <w:r w:rsidR="008B6BC6">
        <w:t xml:space="preserve"> resulting from the Procuring Entity’s bid evaluation</w:t>
      </w:r>
      <w:r w:rsidRPr="00286A7C">
        <w:t>;</w:t>
      </w:r>
    </w:p>
    <w:p w14:paraId="29BF4EE7" w14:textId="77777777" w:rsidR="0089654B" w:rsidRPr="00286A7C" w:rsidRDefault="0089654B" w:rsidP="00AD2F76">
      <w:pPr>
        <w:pStyle w:val="Style1"/>
        <w:numPr>
          <w:ilvl w:val="3"/>
          <w:numId w:val="73"/>
        </w:numPr>
      </w:pPr>
      <w:r w:rsidRPr="00286A7C">
        <w:t>Performance Security;</w:t>
      </w:r>
    </w:p>
    <w:p w14:paraId="2B42C897" w14:textId="77777777" w:rsidR="0089654B" w:rsidRPr="00286A7C" w:rsidRDefault="0089654B" w:rsidP="002D581C">
      <w:pPr>
        <w:pStyle w:val="Style1"/>
        <w:numPr>
          <w:ilvl w:val="3"/>
          <w:numId w:val="73"/>
        </w:numPr>
      </w:pPr>
      <w:r w:rsidRPr="00286A7C">
        <w:t>Notice of Award of Contract; and</w:t>
      </w:r>
    </w:p>
    <w:p w14:paraId="3C160613" w14:textId="77777777" w:rsidR="0089654B" w:rsidRPr="00286A7C" w:rsidRDefault="0089654B" w:rsidP="00AD2F76">
      <w:pPr>
        <w:pStyle w:val="Style1"/>
        <w:numPr>
          <w:ilvl w:val="3"/>
          <w:numId w:val="73"/>
        </w:numPr>
      </w:pPr>
      <w:bookmarkStart w:id="1747" w:name="_Ref240791789"/>
      <w:r w:rsidRPr="00286A7C">
        <w:t>Other contract documents that may be required by existing laws and</w:t>
      </w:r>
      <w:r w:rsidR="00C25FC2" w:rsidRPr="00286A7C">
        <w:t>/or</w:t>
      </w:r>
      <w:r w:rsidR="00400B96" w:rsidRPr="00286A7C">
        <w:t xml:space="preserve"> specified in the </w:t>
      </w:r>
      <w:hyperlink w:anchor="bds31_4g" w:history="1">
        <w:r w:rsidR="00400B96" w:rsidRPr="00286A7C">
          <w:rPr>
            <w:rStyle w:val="Hyperlink"/>
            <w:szCs w:val="20"/>
          </w:rPr>
          <w:t>BDS</w:t>
        </w:r>
      </w:hyperlink>
      <w:r w:rsidRPr="00286A7C">
        <w:t>.</w:t>
      </w:r>
      <w:bookmarkEnd w:id="1747"/>
    </w:p>
    <w:p w14:paraId="33F3C9BD" w14:textId="77777777" w:rsidR="00D80D47" w:rsidRPr="00286A7C" w:rsidRDefault="00477324" w:rsidP="000D26D8">
      <w:pPr>
        <w:pStyle w:val="Heading3"/>
      </w:pPr>
      <w:bookmarkStart w:id="1748" w:name="_Toc240040552"/>
      <w:bookmarkStart w:id="1749" w:name="_Toc100571227"/>
      <w:bookmarkStart w:id="1750" w:name="_Toc100571523"/>
      <w:bookmarkStart w:id="1751" w:name="_Toc101169535"/>
      <w:bookmarkStart w:id="1752" w:name="_Toc101542576"/>
      <w:bookmarkStart w:id="1753" w:name="_Toc101545853"/>
      <w:bookmarkStart w:id="1754" w:name="_Toc102300343"/>
      <w:bookmarkStart w:id="1755" w:name="_Toc102300574"/>
      <w:bookmarkStart w:id="1756" w:name="_Toc240079595"/>
      <w:bookmarkStart w:id="1757" w:name="_Toc240193573"/>
      <w:bookmarkStart w:id="1758" w:name="_Ref240691710"/>
      <w:bookmarkStart w:id="1759" w:name="_Ref240700839"/>
      <w:bookmarkStart w:id="1760" w:name="_Ref240792052"/>
      <w:bookmarkStart w:id="1761" w:name="_Toc240795080"/>
      <w:bookmarkStart w:id="1762" w:name="_Ref240879234"/>
      <w:bookmarkStart w:id="1763" w:name="_Ref242166167"/>
      <w:bookmarkStart w:id="1764" w:name="_Toc242866343"/>
      <w:bookmarkEnd w:id="1748"/>
      <w:r w:rsidRPr="00286A7C">
        <w:t>Performance Security</w:t>
      </w:r>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r w:rsidR="00521AA0" w:rsidRPr="00286A7C">
        <w:t xml:space="preserve"> </w:t>
      </w:r>
    </w:p>
    <w:p w14:paraId="2A8F3266" w14:textId="77777777" w:rsidR="00ED5E76" w:rsidRPr="00286A7C" w:rsidRDefault="00D928BE" w:rsidP="00D80D47">
      <w:pPr>
        <w:pStyle w:val="Style1"/>
      </w:pPr>
      <w:bookmarkStart w:id="1765" w:name="_Toc239473033"/>
      <w:bookmarkStart w:id="1766" w:name="_Toc239473651"/>
      <w:r w:rsidRPr="00286A7C">
        <w:t>To guarantee the faithful performance by the winning Bidder of its obligations under the contract, it shall post a performance security within a maximum period of ten (10) calendar days from the receipt of the Notice of Award from the Procuring Entity and in no case later than the signing of the contract.</w:t>
      </w:r>
      <w:bookmarkEnd w:id="1765"/>
      <w:bookmarkEnd w:id="1766"/>
    </w:p>
    <w:p w14:paraId="528D4B9E" w14:textId="77777777" w:rsidR="00ED5E76" w:rsidRPr="00286A7C" w:rsidRDefault="004902CA" w:rsidP="004902CA">
      <w:pPr>
        <w:pStyle w:val="Style1"/>
      </w:pPr>
      <w:bookmarkStart w:id="1767" w:name="_Toc239473034"/>
      <w:bookmarkStart w:id="1768" w:name="_Toc239473652"/>
      <w:bookmarkStart w:id="1769" w:name="_Ref240879103"/>
      <w:bookmarkStart w:id="1770" w:name="_Ref242758460"/>
      <w:r>
        <w:t xml:space="preserve">The </w:t>
      </w:r>
      <w:r w:rsidR="00A30B47">
        <w:t>Performance Security shall be</w:t>
      </w:r>
      <w:r w:rsidRPr="004902CA">
        <w:t xml:space="preserve"> denominated in Philippine Pesos and posted in favor o</w:t>
      </w:r>
      <w:r>
        <w:t xml:space="preserve">f the Procuring Entity </w:t>
      </w:r>
      <w:r w:rsidR="00D928BE" w:rsidRPr="00286A7C">
        <w:t xml:space="preserve">in an amount </w:t>
      </w:r>
      <w:r w:rsidR="00A30B47">
        <w:t>not less than</w:t>
      </w:r>
      <w:r w:rsidR="00D928BE" w:rsidRPr="00286A7C">
        <w:t xml:space="preserve"> the percentage of the total contract price in accordance with the following schedule:</w:t>
      </w:r>
      <w:bookmarkEnd w:id="1767"/>
      <w:bookmarkEnd w:id="1768"/>
      <w:bookmarkEnd w:id="1769"/>
      <w:bookmarkEnd w:id="1770"/>
    </w:p>
    <w:tbl>
      <w:tblPr>
        <w:tblW w:w="7560" w:type="dxa"/>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3780"/>
        <w:gridCol w:w="3780"/>
      </w:tblGrid>
      <w:tr w:rsidR="00ED5E76" w:rsidRPr="00286A7C" w14:paraId="7611EB74" w14:textId="77777777" w:rsidTr="00F95907">
        <w:tc>
          <w:tcPr>
            <w:tcW w:w="3780" w:type="dxa"/>
            <w:vAlign w:val="center"/>
          </w:tcPr>
          <w:p w14:paraId="119AE111" w14:textId="77777777" w:rsidR="00ED5E76" w:rsidRPr="00286A7C" w:rsidRDefault="0001259A" w:rsidP="00AD2F76">
            <w:pPr>
              <w:pStyle w:val="Style1"/>
              <w:numPr>
                <w:ilvl w:val="0"/>
                <w:numId w:val="0"/>
              </w:numPr>
              <w:spacing w:before="0" w:after="0" w:line="240" w:lineRule="auto"/>
              <w:jc w:val="center"/>
            </w:pPr>
            <w:r w:rsidRPr="00286A7C">
              <w:t>Form</w:t>
            </w:r>
            <w:r w:rsidR="00ED5E76" w:rsidRPr="00286A7C">
              <w:t xml:space="preserve"> of Performance Security</w:t>
            </w:r>
          </w:p>
        </w:tc>
        <w:tc>
          <w:tcPr>
            <w:tcW w:w="3780" w:type="dxa"/>
          </w:tcPr>
          <w:p w14:paraId="7DB8F588" w14:textId="77777777" w:rsidR="00ED5E76" w:rsidRPr="00286A7C" w:rsidRDefault="00ED5E76" w:rsidP="00AD2F76">
            <w:pPr>
              <w:pStyle w:val="Style1"/>
              <w:numPr>
                <w:ilvl w:val="0"/>
                <w:numId w:val="0"/>
              </w:numPr>
              <w:spacing w:before="0" w:after="0" w:line="240" w:lineRule="auto"/>
              <w:jc w:val="center"/>
            </w:pPr>
            <w:r w:rsidRPr="00286A7C">
              <w:t>Amount of Performance Security</w:t>
            </w:r>
          </w:p>
          <w:p w14:paraId="3BB050A0" w14:textId="77777777" w:rsidR="00ED5E76" w:rsidRPr="00286A7C" w:rsidRDefault="00ED5E76" w:rsidP="00360044">
            <w:pPr>
              <w:pStyle w:val="Style1"/>
              <w:numPr>
                <w:ilvl w:val="0"/>
                <w:numId w:val="0"/>
              </w:numPr>
              <w:spacing w:before="0" w:after="0" w:line="240" w:lineRule="auto"/>
              <w:jc w:val="center"/>
            </w:pPr>
            <w:r w:rsidRPr="00286A7C">
              <w:t>(</w:t>
            </w:r>
            <w:r w:rsidR="00430DCF">
              <w:t>Not less than the</w:t>
            </w:r>
            <w:r w:rsidRPr="00286A7C">
              <w:t xml:space="preserve"> Percentage of the Total Contract Price)</w:t>
            </w:r>
          </w:p>
        </w:tc>
      </w:tr>
      <w:tr w:rsidR="00AD2F76" w:rsidRPr="00286A7C" w14:paraId="217AB98D" w14:textId="77777777" w:rsidTr="00F95907">
        <w:trPr>
          <w:trHeight w:val="548"/>
        </w:trPr>
        <w:tc>
          <w:tcPr>
            <w:tcW w:w="3780" w:type="dxa"/>
          </w:tcPr>
          <w:p w14:paraId="2882BF79" w14:textId="77777777" w:rsidR="00AD2F76" w:rsidRDefault="00F95907" w:rsidP="00AD2F76">
            <w:pPr>
              <w:pStyle w:val="Style1"/>
              <w:numPr>
                <w:ilvl w:val="3"/>
                <w:numId w:val="75"/>
              </w:numPr>
              <w:tabs>
                <w:tab w:val="clear" w:pos="2160"/>
              </w:tabs>
              <w:spacing w:before="0" w:after="0" w:line="240" w:lineRule="auto"/>
              <w:ind w:left="432" w:hanging="432"/>
              <w:outlineLvl w:val="1"/>
            </w:pPr>
            <w:r w:rsidRPr="00286A7C">
              <w:lastRenderedPageBreak/>
              <w:t>Cash or cashier’s/manager’s check issued by a Universal or Commercial Bank.</w:t>
            </w:r>
          </w:p>
          <w:p w14:paraId="3AF84206" w14:textId="77777777" w:rsidR="00A30B47" w:rsidRDefault="00A30B47" w:rsidP="00AA47C1">
            <w:pPr>
              <w:pStyle w:val="Style1"/>
              <w:numPr>
                <w:ilvl w:val="0"/>
                <w:numId w:val="0"/>
              </w:numPr>
              <w:spacing w:before="0" w:after="0" w:line="240" w:lineRule="auto"/>
              <w:ind w:left="432"/>
              <w:outlineLvl w:val="1"/>
            </w:pPr>
          </w:p>
          <w:p w14:paraId="6109BB71" w14:textId="77777777" w:rsidR="00A30B47" w:rsidRPr="00AA47C1" w:rsidRDefault="00A30B47" w:rsidP="00AA47C1">
            <w:pPr>
              <w:pStyle w:val="Style1"/>
              <w:numPr>
                <w:ilvl w:val="0"/>
                <w:numId w:val="0"/>
              </w:numPr>
              <w:spacing w:before="0" w:after="0" w:line="240" w:lineRule="auto"/>
              <w:ind w:left="432"/>
              <w:outlineLvl w:val="1"/>
              <w:rPr>
                <w:i/>
              </w:rPr>
            </w:pPr>
            <w:r w:rsidRPr="00AA47C1">
              <w:rPr>
                <w:i/>
              </w:rPr>
              <w:t>For biddings conducted by the LGUs, the Cashier’s/Manager’s Check may be issued by other banks certified by the BSP as authorized to issue such financial instrument.</w:t>
            </w:r>
          </w:p>
          <w:p w14:paraId="4D68C108" w14:textId="77777777" w:rsidR="00A30B47" w:rsidRPr="00286A7C" w:rsidRDefault="00A30B47" w:rsidP="00AA47C1">
            <w:pPr>
              <w:pStyle w:val="Style1"/>
              <w:numPr>
                <w:ilvl w:val="0"/>
                <w:numId w:val="0"/>
              </w:numPr>
              <w:spacing w:before="0" w:after="0" w:line="240" w:lineRule="auto"/>
              <w:ind w:left="432"/>
              <w:outlineLvl w:val="1"/>
            </w:pPr>
          </w:p>
        </w:tc>
        <w:tc>
          <w:tcPr>
            <w:tcW w:w="3780" w:type="dxa"/>
            <w:vMerge w:val="restart"/>
            <w:vAlign w:val="center"/>
          </w:tcPr>
          <w:p w14:paraId="46C227B9" w14:textId="77777777" w:rsidR="00AD2F76" w:rsidRPr="00286A7C" w:rsidRDefault="00C22239" w:rsidP="00267D08">
            <w:pPr>
              <w:pStyle w:val="Style1"/>
              <w:numPr>
                <w:ilvl w:val="0"/>
                <w:numId w:val="0"/>
              </w:numPr>
              <w:spacing w:before="0" w:after="0" w:line="240" w:lineRule="auto"/>
              <w:jc w:val="center"/>
            </w:pPr>
            <w:r>
              <w:t xml:space="preserve">Ten </w:t>
            </w:r>
            <w:r w:rsidR="00AD2F76" w:rsidRPr="00286A7C">
              <w:t>percent (</w:t>
            </w:r>
            <w:r w:rsidR="00267D08">
              <w:t>10</w:t>
            </w:r>
            <w:r w:rsidR="00AD2F76" w:rsidRPr="00286A7C">
              <w:t>%)</w:t>
            </w:r>
          </w:p>
        </w:tc>
      </w:tr>
      <w:tr w:rsidR="00AD2F76" w:rsidRPr="00286A7C" w14:paraId="102B083F" w14:textId="77777777" w:rsidTr="00F95907">
        <w:trPr>
          <w:trHeight w:val="1700"/>
        </w:trPr>
        <w:tc>
          <w:tcPr>
            <w:tcW w:w="3780" w:type="dxa"/>
          </w:tcPr>
          <w:p w14:paraId="7C2D2BCA" w14:textId="77777777" w:rsidR="00AD2F76" w:rsidRDefault="00F95907" w:rsidP="00AD2F76">
            <w:pPr>
              <w:pStyle w:val="Style1"/>
              <w:numPr>
                <w:ilvl w:val="3"/>
                <w:numId w:val="75"/>
              </w:numPr>
              <w:tabs>
                <w:tab w:val="clear" w:pos="2160"/>
              </w:tabs>
              <w:spacing w:before="0" w:after="0" w:line="240" w:lineRule="auto"/>
              <w:ind w:left="432" w:hanging="432"/>
              <w:outlineLvl w:val="1"/>
            </w:pPr>
            <w:r w:rsidRPr="00286A7C">
              <w:t>Bank draft/guarantee or irrevocable letter of credit issued by a Universal or Commercial Bank: Provided, however, that it shall be confirmed or authenticated by a Universal or Commercial Bank, if issued by a foreign bank.</w:t>
            </w:r>
          </w:p>
          <w:p w14:paraId="6BF5CEDB" w14:textId="77777777" w:rsidR="00A30B47" w:rsidRDefault="00A30B47" w:rsidP="00AA47C1">
            <w:pPr>
              <w:pStyle w:val="Style1"/>
              <w:numPr>
                <w:ilvl w:val="0"/>
                <w:numId w:val="0"/>
              </w:numPr>
              <w:spacing w:before="0" w:after="0" w:line="240" w:lineRule="auto"/>
              <w:ind w:left="432"/>
              <w:outlineLvl w:val="1"/>
            </w:pPr>
          </w:p>
          <w:p w14:paraId="500D85BE" w14:textId="77777777" w:rsidR="00A30B47" w:rsidRPr="00AA47C1" w:rsidRDefault="00A30B47" w:rsidP="00AA47C1">
            <w:pPr>
              <w:pStyle w:val="Style1"/>
              <w:numPr>
                <w:ilvl w:val="0"/>
                <w:numId w:val="0"/>
              </w:numPr>
              <w:spacing w:before="0" w:after="0" w:line="240" w:lineRule="auto"/>
              <w:ind w:left="432"/>
              <w:outlineLvl w:val="1"/>
              <w:rPr>
                <w:i/>
              </w:rPr>
            </w:pPr>
            <w:r w:rsidRPr="00AA47C1">
              <w:rPr>
                <w:i/>
              </w:rPr>
              <w:t>For biddings conducted by the LGUs, Bank Draft/Guarantee, or Irrevocable Letter of Credit may be issued by other banks certified by the BSP as authorized to issue such financial instrument.</w:t>
            </w:r>
          </w:p>
          <w:p w14:paraId="31D0B04D" w14:textId="77777777" w:rsidR="00A30B47" w:rsidRPr="00286A7C" w:rsidRDefault="00A30B47" w:rsidP="00AA47C1">
            <w:pPr>
              <w:pStyle w:val="Style1"/>
              <w:numPr>
                <w:ilvl w:val="0"/>
                <w:numId w:val="0"/>
              </w:numPr>
              <w:spacing w:before="0" w:after="0" w:line="240" w:lineRule="auto"/>
              <w:ind w:left="432"/>
              <w:outlineLvl w:val="1"/>
            </w:pPr>
          </w:p>
        </w:tc>
        <w:tc>
          <w:tcPr>
            <w:tcW w:w="3780" w:type="dxa"/>
            <w:vMerge/>
            <w:vAlign w:val="center"/>
          </w:tcPr>
          <w:p w14:paraId="2E08517E" w14:textId="77777777" w:rsidR="00AD2F76" w:rsidRPr="00286A7C" w:rsidDel="00AD2F76" w:rsidRDefault="00AD2F76" w:rsidP="00AD2F76">
            <w:pPr>
              <w:pStyle w:val="Style1"/>
              <w:numPr>
                <w:ilvl w:val="0"/>
                <w:numId w:val="0"/>
              </w:numPr>
              <w:spacing w:before="0" w:after="0" w:line="240" w:lineRule="auto"/>
              <w:jc w:val="center"/>
            </w:pPr>
          </w:p>
        </w:tc>
      </w:tr>
      <w:tr w:rsidR="00ED5E76" w:rsidRPr="00286A7C" w14:paraId="1B9C3278" w14:textId="77777777" w:rsidTr="00F95907">
        <w:tc>
          <w:tcPr>
            <w:tcW w:w="3780" w:type="dxa"/>
          </w:tcPr>
          <w:p w14:paraId="5DE81893" w14:textId="77777777" w:rsidR="00ED5E76" w:rsidRPr="00286A7C" w:rsidRDefault="00ED5E76" w:rsidP="00AD2F76">
            <w:pPr>
              <w:pStyle w:val="Style1"/>
              <w:numPr>
                <w:ilvl w:val="3"/>
                <w:numId w:val="75"/>
              </w:numPr>
              <w:tabs>
                <w:tab w:val="clear" w:pos="2160"/>
              </w:tabs>
              <w:spacing w:before="0" w:after="0" w:line="240" w:lineRule="auto"/>
              <w:ind w:left="432" w:hanging="432"/>
              <w:outlineLvl w:val="1"/>
            </w:pPr>
            <w:r w:rsidRPr="00286A7C">
              <w:t>Surety bond callable upon demand issued by a surety or insurance company duly certified by the Insurance Commission as authorized to issue such security</w:t>
            </w:r>
            <w:r w:rsidR="00FF726D">
              <w:t>.</w:t>
            </w:r>
          </w:p>
        </w:tc>
        <w:tc>
          <w:tcPr>
            <w:tcW w:w="3780" w:type="dxa"/>
          </w:tcPr>
          <w:p w14:paraId="2C03A861" w14:textId="77777777" w:rsidR="00ED5E76" w:rsidRPr="00286A7C" w:rsidRDefault="00ED5E76" w:rsidP="00AD2F76">
            <w:pPr>
              <w:pStyle w:val="Style1"/>
              <w:numPr>
                <w:ilvl w:val="0"/>
                <w:numId w:val="0"/>
              </w:numPr>
              <w:spacing w:before="0" w:after="0" w:line="240" w:lineRule="auto"/>
            </w:pPr>
          </w:p>
          <w:p w14:paraId="235F5713" w14:textId="77777777" w:rsidR="00ED5E76" w:rsidRPr="00286A7C" w:rsidRDefault="00ED5E76" w:rsidP="00AD2F76">
            <w:pPr>
              <w:pStyle w:val="Style1"/>
              <w:numPr>
                <w:ilvl w:val="0"/>
                <w:numId w:val="0"/>
              </w:numPr>
              <w:spacing w:before="0" w:after="0" w:line="240" w:lineRule="auto"/>
              <w:jc w:val="center"/>
            </w:pPr>
            <w:r w:rsidRPr="00286A7C">
              <w:t>Thirty percent (30%)</w:t>
            </w:r>
          </w:p>
        </w:tc>
      </w:tr>
    </w:tbl>
    <w:p w14:paraId="5248F2C5" w14:textId="77777777" w:rsidR="00ED5E76" w:rsidRPr="00286A7C" w:rsidRDefault="00D928BE" w:rsidP="00AD2F76">
      <w:pPr>
        <w:pStyle w:val="Style1"/>
      </w:pPr>
      <w:bookmarkStart w:id="1771" w:name="_Ref47684693"/>
      <w:bookmarkStart w:id="1772" w:name="_Toc99261643"/>
      <w:bookmarkStart w:id="1773" w:name="_Toc99766254"/>
      <w:bookmarkStart w:id="1774" w:name="_Toc99862621"/>
      <w:bookmarkStart w:id="1775" w:name="_Toc99942706"/>
      <w:bookmarkStart w:id="1776" w:name="_Toc100755411"/>
      <w:bookmarkStart w:id="1777" w:name="_Toc100907035"/>
      <w:bookmarkStart w:id="1778" w:name="_Toc100978315"/>
      <w:bookmarkStart w:id="1779" w:name="_Toc100978700"/>
      <w:bookmarkStart w:id="1780" w:name="_Toc239473047"/>
      <w:bookmarkStart w:id="1781" w:name="_Toc239473665"/>
      <w:r w:rsidRPr="00286A7C">
        <w:t xml:space="preserve">Failure of the successful Bidder to comply with the above-mentioned requirement shall constitute sufficient ground for the annulment of the award and forfeiture of the bid security, in which event the Procuring Entity shall </w:t>
      </w:r>
      <w:r w:rsidR="00A30B47">
        <w:t xml:space="preserve">have a fresh period to </w:t>
      </w:r>
      <w:r w:rsidRPr="00286A7C">
        <w:t xml:space="preserve">initiate and complete the post qualification of the second Lowest Calculated Bid. The procedure shall be repeated until </w:t>
      </w:r>
      <w:r w:rsidR="00FF726D">
        <w:t>LCRB</w:t>
      </w:r>
      <w:r w:rsidRPr="00286A7C">
        <w:t xml:space="preserve"> is identified and selected for </w:t>
      </w:r>
      <w:r w:rsidR="00860DCC">
        <w:t xml:space="preserve">recommendation of </w:t>
      </w:r>
      <w:r w:rsidRPr="00286A7C">
        <w:t>contract award. However if no Bidder passed post-qualification, the BAC shall declare the bidding a failure and conduct a re-bidding with re-advertisement</w:t>
      </w:r>
      <w:r w:rsidR="00915B65">
        <w:t>, if necessary</w:t>
      </w:r>
      <w:r w:rsidRPr="00286A7C">
        <w:t>.</w:t>
      </w:r>
      <w:bookmarkEnd w:id="1771"/>
      <w:bookmarkEnd w:id="1772"/>
      <w:bookmarkEnd w:id="1773"/>
      <w:bookmarkEnd w:id="1774"/>
      <w:bookmarkEnd w:id="1775"/>
      <w:bookmarkEnd w:id="1776"/>
      <w:bookmarkEnd w:id="1777"/>
      <w:bookmarkEnd w:id="1778"/>
      <w:bookmarkEnd w:id="1779"/>
      <w:bookmarkEnd w:id="1780"/>
      <w:bookmarkEnd w:id="1781"/>
    </w:p>
    <w:p w14:paraId="53964CDA" w14:textId="77777777" w:rsidR="00477324" w:rsidRPr="00286A7C" w:rsidRDefault="00477324" w:rsidP="000D26D8">
      <w:pPr>
        <w:pStyle w:val="Heading3"/>
      </w:pPr>
      <w:bookmarkStart w:id="1782" w:name="_Toc240795081"/>
      <w:bookmarkStart w:id="1783" w:name="_Toc240795082"/>
      <w:bookmarkStart w:id="1784" w:name="_Toc240795084"/>
      <w:bookmarkStart w:id="1785" w:name="_Toc240795086"/>
      <w:bookmarkStart w:id="1786" w:name="_Toc240795087"/>
      <w:bookmarkStart w:id="1787" w:name="_Toc240795088"/>
      <w:bookmarkStart w:id="1788" w:name="_Toc240795089"/>
      <w:bookmarkStart w:id="1789" w:name="_Toc240795090"/>
      <w:bookmarkStart w:id="1790" w:name="_Toc240795091"/>
      <w:bookmarkStart w:id="1791" w:name="_Toc240795092"/>
      <w:bookmarkStart w:id="1792" w:name="_Toc240795093"/>
      <w:bookmarkStart w:id="1793" w:name="_Toc240795094"/>
      <w:bookmarkStart w:id="1794" w:name="_Toc240795095"/>
      <w:bookmarkStart w:id="1795" w:name="_Toc240795097"/>
      <w:bookmarkStart w:id="1796" w:name="_Toc240795098"/>
      <w:bookmarkStart w:id="1797" w:name="_Toc240795099"/>
      <w:bookmarkStart w:id="1798" w:name="_Toc240795101"/>
      <w:bookmarkStart w:id="1799" w:name="_Toc240795103"/>
      <w:bookmarkStart w:id="1800" w:name="_Toc240795104"/>
      <w:bookmarkStart w:id="1801" w:name="_Toc240795105"/>
      <w:bookmarkStart w:id="1802" w:name="_Toc240795106"/>
      <w:bookmarkStart w:id="1803" w:name="_Toc240795107"/>
      <w:bookmarkStart w:id="1804" w:name="_Toc240795108"/>
      <w:bookmarkStart w:id="1805" w:name="_Toc240795109"/>
      <w:bookmarkStart w:id="1806" w:name="_Toc240795111"/>
      <w:bookmarkStart w:id="1807" w:name="_Toc240795113"/>
      <w:bookmarkStart w:id="1808" w:name="_Toc240795114"/>
      <w:bookmarkStart w:id="1809" w:name="_Toc240795115"/>
      <w:bookmarkStart w:id="1810" w:name="_Toc240795117"/>
      <w:bookmarkStart w:id="1811" w:name="_Toc240795119"/>
      <w:bookmarkStart w:id="1812" w:name="_Toc240795120"/>
      <w:bookmarkStart w:id="1813" w:name="_Toc240040560"/>
      <w:bookmarkStart w:id="1814" w:name="_Toc240040865"/>
      <w:bookmarkStart w:id="1815" w:name="_Toc240078920"/>
      <w:bookmarkStart w:id="1816" w:name="_Toc240079180"/>
      <w:bookmarkStart w:id="1817" w:name="_Toc240079596"/>
      <w:bookmarkStart w:id="1818" w:name="_Toc240193574"/>
      <w:bookmarkStart w:id="1819" w:name="_Toc240795121"/>
      <w:bookmarkStart w:id="1820" w:name="_Toc240040565"/>
      <w:bookmarkStart w:id="1821" w:name="_Toc240040870"/>
      <w:bookmarkStart w:id="1822" w:name="_Toc240078925"/>
      <w:bookmarkStart w:id="1823" w:name="_Toc240079185"/>
      <w:bookmarkStart w:id="1824" w:name="_Toc240079601"/>
      <w:bookmarkStart w:id="1825" w:name="_Toc240193579"/>
      <w:bookmarkStart w:id="1826" w:name="_Toc240795126"/>
      <w:bookmarkStart w:id="1827" w:name="_Toc240040566"/>
      <w:bookmarkStart w:id="1828" w:name="_Toc240040871"/>
      <w:bookmarkStart w:id="1829" w:name="_Toc240078926"/>
      <w:bookmarkStart w:id="1830" w:name="_Toc240079186"/>
      <w:bookmarkStart w:id="1831" w:name="_Toc240079602"/>
      <w:bookmarkStart w:id="1832" w:name="_Toc240193580"/>
      <w:bookmarkStart w:id="1833" w:name="_Toc240795127"/>
      <w:bookmarkStart w:id="1834" w:name="_Toc240040567"/>
      <w:bookmarkStart w:id="1835" w:name="_Toc240040872"/>
      <w:bookmarkStart w:id="1836" w:name="_Toc240078927"/>
      <w:bookmarkStart w:id="1837" w:name="_Toc240079187"/>
      <w:bookmarkStart w:id="1838" w:name="_Toc240079603"/>
      <w:bookmarkStart w:id="1839" w:name="_Toc240193581"/>
      <w:bookmarkStart w:id="1840" w:name="_Toc240795128"/>
      <w:bookmarkStart w:id="1841" w:name="_Toc100571228"/>
      <w:bookmarkStart w:id="1842" w:name="_Toc100571524"/>
      <w:bookmarkStart w:id="1843" w:name="_Toc101169536"/>
      <w:bookmarkStart w:id="1844" w:name="_Toc101542577"/>
      <w:bookmarkStart w:id="1845" w:name="_Toc101545854"/>
      <w:bookmarkStart w:id="1846" w:name="_Toc102300344"/>
      <w:bookmarkStart w:id="1847" w:name="_Toc102300575"/>
      <w:bookmarkStart w:id="1848" w:name="_Toc240079608"/>
      <w:bookmarkStart w:id="1849" w:name="_Toc240193586"/>
      <w:bookmarkStart w:id="1850" w:name="_Toc240795133"/>
      <w:bookmarkStart w:id="1851" w:name="_Toc242866344"/>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r w:rsidRPr="00286A7C">
        <w:t>Notice to Proceed</w:t>
      </w:r>
      <w:bookmarkEnd w:id="331"/>
      <w:bookmarkEnd w:id="332"/>
      <w:bookmarkEnd w:id="333"/>
      <w:bookmarkEnd w:id="334"/>
      <w:bookmarkEnd w:id="335"/>
      <w:bookmarkEnd w:id="336"/>
      <w:bookmarkEnd w:id="337"/>
      <w:bookmarkEnd w:id="338"/>
      <w:bookmarkEnd w:id="339"/>
      <w:bookmarkEnd w:id="340"/>
      <w:bookmarkEnd w:id="1841"/>
      <w:bookmarkEnd w:id="1842"/>
      <w:bookmarkEnd w:id="1843"/>
      <w:bookmarkEnd w:id="1844"/>
      <w:bookmarkEnd w:id="1845"/>
      <w:bookmarkEnd w:id="1846"/>
      <w:bookmarkEnd w:id="1847"/>
      <w:bookmarkEnd w:id="1848"/>
      <w:bookmarkEnd w:id="1849"/>
      <w:bookmarkEnd w:id="1850"/>
      <w:bookmarkEnd w:id="1851"/>
    </w:p>
    <w:p w14:paraId="480F2681" w14:textId="77777777" w:rsidR="00F02582" w:rsidRDefault="00A35C1C" w:rsidP="00DE6494">
      <w:pPr>
        <w:pStyle w:val="Style1"/>
        <w:numPr>
          <w:ilvl w:val="0"/>
          <w:numId w:val="0"/>
        </w:numPr>
        <w:spacing w:before="0"/>
        <w:ind w:left="720"/>
      </w:pPr>
      <w:bookmarkStart w:id="1852" w:name="_Toc99261645"/>
      <w:bookmarkStart w:id="1853" w:name="_Toc99766256"/>
      <w:bookmarkStart w:id="1854" w:name="_Toc99862623"/>
      <w:bookmarkStart w:id="1855" w:name="_Toc99942708"/>
      <w:bookmarkStart w:id="1856" w:name="_Toc100755413"/>
      <w:bookmarkStart w:id="1857" w:name="_Toc100907037"/>
      <w:bookmarkStart w:id="1858" w:name="_Toc100978317"/>
      <w:bookmarkStart w:id="1859" w:name="_Toc100978702"/>
      <w:r w:rsidRPr="00DA0A08">
        <w:t>Within se</w:t>
      </w:r>
      <w:r w:rsidRPr="006831F0">
        <w:t xml:space="preserve">ven (7) calendar days </w:t>
      </w:r>
      <w:bookmarkEnd w:id="1852"/>
      <w:bookmarkEnd w:id="1853"/>
      <w:bookmarkEnd w:id="1854"/>
      <w:bookmarkEnd w:id="1855"/>
      <w:bookmarkEnd w:id="1856"/>
      <w:bookmarkEnd w:id="1857"/>
      <w:bookmarkEnd w:id="1858"/>
      <w:bookmarkEnd w:id="1859"/>
      <w:r w:rsidR="00E86285" w:rsidRPr="00915B65">
        <w:t xml:space="preserve">from the date of approval of the </w:t>
      </w:r>
      <w:r w:rsidRPr="003B3C6B">
        <w:t>C</w:t>
      </w:r>
      <w:r w:rsidR="00E86285" w:rsidRPr="00CF3D03">
        <w:t xml:space="preserve">ontract by the </w:t>
      </w:r>
      <w:r w:rsidR="00E86285" w:rsidRPr="00360044">
        <w:t xml:space="preserve">appropriate </w:t>
      </w:r>
      <w:r w:rsidR="00E86285" w:rsidRPr="00E53B92">
        <w:t>government approving authority</w:t>
      </w:r>
      <w:r w:rsidRPr="008A176B">
        <w:t>, t</w:t>
      </w:r>
      <w:r w:rsidRPr="003576BC">
        <w:t>he Procuring Entity shall issue</w:t>
      </w:r>
      <w:r w:rsidRPr="00C655EA">
        <w:t xml:space="preserve"> the Notice to Proceed (NTP) </w:t>
      </w:r>
      <w:r w:rsidR="00AE1086">
        <w:t xml:space="preserve">together with </w:t>
      </w:r>
      <w:r w:rsidR="00A3229E">
        <w:t xml:space="preserve">a copy or </w:t>
      </w:r>
      <w:r w:rsidR="00AE1086">
        <w:t xml:space="preserve">copies of the approved contract </w:t>
      </w:r>
      <w:r w:rsidRPr="00AA7652">
        <w:t xml:space="preserve">to the </w:t>
      </w:r>
      <w:r w:rsidR="00A3229E">
        <w:lastRenderedPageBreak/>
        <w:t xml:space="preserve">successful </w:t>
      </w:r>
      <w:r w:rsidR="00991089">
        <w:t>B</w:t>
      </w:r>
      <w:r w:rsidR="00991089" w:rsidRPr="00AA7652">
        <w:t>idder</w:t>
      </w:r>
      <w:r w:rsidR="00E86285" w:rsidRPr="005F6A9B">
        <w:t xml:space="preserve">. </w:t>
      </w:r>
      <w:r w:rsidR="00E86285" w:rsidRPr="00915B65">
        <w:t>All notices called for by the terms of the contract</w:t>
      </w:r>
      <w:r w:rsidR="00E86285" w:rsidRPr="003B3C6B">
        <w:t xml:space="preserve"> shall be effective only at the time of receipt thereof by the </w:t>
      </w:r>
      <w:r w:rsidR="00E86285" w:rsidRPr="006E46AF">
        <w:t>successful</w:t>
      </w:r>
      <w:r w:rsidR="00E86285" w:rsidRPr="00CF3D03">
        <w:t xml:space="preserve"> </w:t>
      </w:r>
      <w:r w:rsidR="00991089" w:rsidRPr="00360044">
        <w:t>Bidder</w:t>
      </w:r>
      <w:r w:rsidR="00E86285" w:rsidRPr="00360044">
        <w:t xml:space="preserve">. </w:t>
      </w:r>
    </w:p>
    <w:p w14:paraId="0844FE81" w14:textId="77777777" w:rsidR="0041054F" w:rsidRDefault="00600F0E" w:rsidP="00AA47C1">
      <w:pPr>
        <w:pStyle w:val="Heading3"/>
      </w:pPr>
      <w:r>
        <w:t>Protest Mechanism</w:t>
      </w:r>
    </w:p>
    <w:p w14:paraId="59E453F5" w14:textId="77777777" w:rsidR="00600F0E" w:rsidRPr="00954A57" w:rsidRDefault="00600F0E" w:rsidP="00AA47C1">
      <w:pPr>
        <w:pStyle w:val="Style1"/>
        <w:numPr>
          <w:ilvl w:val="0"/>
          <w:numId w:val="0"/>
        </w:numPr>
        <w:ind w:left="720"/>
      </w:pPr>
      <w:r>
        <w:t>Decision of the procuring entity at any stage of the procurement process may be</w:t>
      </w:r>
      <w:r w:rsidR="000D1D2F">
        <w:t xml:space="preserve"> questioned in accordance with S</w:t>
      </w:r>
      <w:r>
        <w:t>ection</w:t>
      </w:r>
      <w:r w:rsidR="00860DCC">
        <w:t xml:space="preserve">s </w:t>
      </w:r>
      <w:r>
        <w:t xml:space="preserve">55 of the </w:t>
      </w:r>
      <w:r w:rsidR="00B5660D">
        <w:t>IRR of RA 9184.</w:t>
      </w:r>
    </w:p>
    <w:bookmarkEnd w:id="341"/>
    <w:bookmarkEnd w:id="342"/>
    <w:bookmarkEnd w:id="343"/>
    <w:bookmarkEnd w:id="344"/>
    <w:bookmarkEnd w:id="345"/>
    <w:bookmarkEnd w:id="346"/>
    <w:bookmarkEnd w:id="347"/>
    <w:bookmarkEnd w:id="348"/>
    <w:bookmarkEnd w:id="349"/>
    <w:bookmarkEnd w:id="350"/>
    <w:p w14:paraId="2775C794" w14:textId="77777777" w:rsidR="00477324" w:rsidRPr="00286A7C" w:rsidRDefault="00477324" w:rsidP="0066035E"/>
    <w:p w14:paraId="6C764FFB" w14:textId="77777777" w:rsidR="00477324" w:rsidRPr="00286A7C" w:rsidRDefault="00477324" w:rsidP="0066035E">
      <w:pPr>
        <w:sectPr w:rsidR="00477324" w:rsidRPr="00286A7C" w:rsidSect="00AD2AEC">
          <w:headerReference w:type="even" r:id="rId36"/>
          <w:headerReference w:type="default" r:id="rId37"/>
          <w:footerReference w:type="default" r:id="rId38"/>
          <w:headerReference w:type="first" r:id="rId39"/>
          <w:pgSz w:w="11909" w:h="16834" w:code="9"/>
          <w:pgMar w:top="1440" w:right="1440" w:bottom="1440" w:left="1440" w:header="720" w:footer="720" w:gutter="0"/>
          <w:cols w:space="720"/>
          <w:docGrid w:linePitch="360"/>
        </w:sectPr>
      </w:pPr>
    </w:p>
    <w:p w14:paraId="11E73A83" w14:textId="77777777" w:rsidR="00477324" w:rsidRPr="00286A7C" w:rsidRDefault="00477324" w:rsidP="000C51F3">
      <w:pPr>
        <w:pStyle w:val="Heading1"/>
      </w:pPr>
      <w:bookmarkStart w:id="1860" w:name="_Toc36968678"/>
      <w:bookmarkStart w:id="1861" w:name="_Toc36968775"/>
      <w:bookmarkStart w:id="1862" w:name="_Ref60480529"/>
      <w:bookmarkStart w:id="1863" w:name="_Toc60484216"/>
      <w:bookmarkStart w:id="1864" w:name="_Toc60484424"/>
      <w:bookmarkStart w:id="1865" w:name="_Toc60484762"/>
      <w:bookmarkStart w:id="1866" w:name="_Toc60484821"/>
      <w:bookmarkStart w:id="1867" w:name="_Toc60485735"/>
      <w:bookmarkStart w:id="1868" w:name="_Toc60486222"/>
      <w:bookmarkStart w:id="1869" w:name="_Toc60486475"/>
      <w:bookmarkStart w:id="1870" w:name="_Toc63167464"/>
      <w:bookmarkStart w:id="1871" w:name="_Toc63167705"/>
      <w:bookmarkStart w:id="1872" w:name="_Toc69537699"/>
      <w:bookmarkStart w:id="1873" w:name="_Toc69540462"/>
      <w:bookmarkStart w:id="1874" w:name="_Toc69541321"/>
      <w:bookmarkStart w:id="1875" w:name="_Toc70521039"/>
      <w:bookmarkStart w:id="1876" w:name="_Toc79306993"/>
      <w:bookmarkStart w:id="1877" w:name="_Toc79308351"/>
      <w:bookmarkStart w:id="1878" w:name="_Toc79310237"/>
      <w:bookmarkStart w:id="1879" w:name="_Toc94079214"/>
      <w:bookmarkStart w:id="1880" w:name="_Toc100469177"/>
      <w:bookmarkStart w:id="1881" w:name="_Toc100571230"/>
      <w:bookmarkStart w:id="1882" w:name="_Toc100571526"/>
      <w:bookmarkStart w:id="1883" w:name="_Ref100625772"/>
      <w:bookmarkStart w:id="1884" w:name="_Ref100625946"/>
      <w:bookmarkStart w:id="1885" w:name="_Ref100687552"/>
      <w:bookmarkStart w:id="1886" w:name="_Toc101169538"/>
      <w:bookmarkStart w:id="1887" w:name="_Toc101542579"/>
      <w:bookmarkStart w:id="1888" w:name="_Toc101545687"/>
      <w:bookmarkStart w:id="1889" w:name="_Toc101545856"/>
      <w:bookmarkStart w:id="1890" w:name="_Ref101959050"/>
      <w:bookmarkStart w:id="1891" w:name="_Toc102300346"/>
      <w:bookmarkStart w:id="1892" w:name="_Toc102300577"/>
      <w:bookmarkStart w:id="1893" w:name="_Ref240788471"/>
      <w:bookmarkStart w:id="1894" w:name="_Ref240788854"/>
      <w:bookmarkStart w:id="1895" w:name="_Ref240795986"/>
      <w:bookmarkStart w:id="1896" w:name="_Ref240796032"/>
      <w:bookmarkStart w:id="1897" w:name="_Toc260146151"/>
      <w:r w:rsidRPr="00286A7C">
        <w:lastRenderedPageBreak/>
        <w:t xml:space="preserve">Section </w:t>
      </w:r>
      <w:r w:rsidR="009B0E9F" w:rsidRPr="00286A7C">
        <w:t>I</w:t>
      </w:r>
      <w:r w:rsidRPr="00286A7C">
        <w:t>II. Bid Data Sheet</w:t>
      </w:r>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p>
    <w:p w14:paraId="6EBC5D79" w14:textId="77777777" w:rsidR="00FA14E5" w:rsidRPr="00286A7C" w:rsidRDefault="00FA14E5" w:rsidP="0066035E"/>
    <w:p w14:paraId="4B5AD967" w14:textId="77777777" w:rsidR="00FA14E5" w:rsidRPr="00286A7C" w:rsidRDefault="00FA14E5" w:rsidP="0066035E">
      <w:pPr>
        <w:sectPr w:rsidR="00FA14E5" w:rsidRPr="00286A7C" w:rsidSect="00AD2AEC">
          <w:headerReference w:type="even" r:id="rId40"/>
          <w:headerReference w:type="default" r:id="rId41"/>
          <w:footerReference w:type="default" r:id="rId42"/>
          <w:headerReference w:type="first" r:id="rId43"/>
          <w:pgSz w:w="11909" w:h="16834" w:code="9"/>
          <w:pgMar w:top="1440" w:right="1440" w:bottom="1440" w:left="1440" w:header="720" w:footer="720" w:gutter="0"/>
          <w:cols w:space="720"/>
          <w:docGrid w:linePitch="360"/>
        </w:sectPr>
      </w:pPr>
    </w:p>
    <w:p w14:paraId="7753145D" w14:textId="77777777" w:rsidR="00477324" w:rsidRPr="00286A7C" w:rsidRDefault="00477324" w:rsidP="00744043">
      <w:pPr>
        <w:jc w:val="center"/>
        <w:rPr>
          <w:b/>
          <w:sz w:val="48"/>
          <w:szCs w:val="48"/>
        </w:rPr>
      </w:pPr>
      <w:r w:rsidRPr="00286A7C">
        <w:rPr>
          <w:b/>
          <w:sz w:val="48"/>
          <w:szCs w:val="48"/>
        </w:rPr>
        <w:lastRenderedPageBreak/>
        <w:t>Bid Data Sheet</w:t>
      </w:r>
    </w:p>
    <w:tbl>
      <w:tblPr>
        <w:tblW w:w="92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645"/>
        <w:gridCol w:w="7614"/>
      </w:tblGrid>
      <w:tr w:rsidR="005B25F6" w:rsidRPr="00286A7C" w14:paraId="6F82C7DD" w14:textId="77777777" w:rsidTr="007B16B9">
        <w:trPr>
          <w:jc w:val="center"/>
        </w:trPr>
        <w:tc>
          <w:tcPr>
            <w:tcW w:w="1645" w:type="dxa"/>
            <w:vAlign w:val="center"/>
          </w:tcPr>
          <w:p w14:paraId="49412CB8" w14:textId="77777777" w:rsidR="00477324" w:rsidRPr="00286A7C" w:rsidRDefault="00477324" w:rsidP="005B25F6">
            <w:pPr>
              <w:widowControl w:val="0"/>
              <w:spacing w:before="0" w:after="0"/>
              <w:jc w:val="center"/>
              <w:rPr>
                <w:b/>
                <w:szCs w:val="24"/>
              </w:rPr>
            </w:pPr>
            <w:r w:rsidRPr="00286A7C">
              <w:rPr>
                <w:b/>
                <w:szCs w:val="24"/>
              </w:rPr>
              <w:t>ITB Clause</w:t>
            </w:r>
          </w:p>
        </w:tc>
        <w:tc>
          <w:tcPr>
            <w:tcW w:w="7614" w:type="dxa"/>
          </w:tcPr>
          <w:p w14:paraId="645D6F46" w14:textId="77777777" w:rsidR="00477324" w:rsidRPr="00286A7C" w:rsidRDefault="00477324" w:rsidP="00A32603">
            <w:pPr>
              <w:widowControl w:val="0"/>
              <w:spacing w:before="0"/>
              <w:rPr>
                <w:szCs w:val="24"/>
              </w:rPr>
            </w:pPr>
          </w:p>
        </w:tc>
      </w:tr>
      <w:bookmarkStart w:id="1898" w:name="bds1_1"/>
      <w:bookmarkEnd w:id="1898"/>
      <w:tr w:rsidR="005B25F6" w:rsidRPr="00286A7C" w14:paraId="4815CCAC" w14:textId="77777777" w:rsidTr="007B16B9">
        <w:trPr>
          <w:jc w:val="center"/>
        </w:trPr>
        <w:tc>
          <w:tcPr>
            <w:tcW w:w="1645" w:type="dxa"/>
          </w:tcPr>
          <w:p w14:paraId="073A57A9" w14:textId="77777777" w:rsidR="00332B91" w:rsidRPr="00286A7C" w:rsidRDefault="00256AD3" w:rsidP="005B25F6">
            <w:pPr>
              <w:widowControl w:val="0"/>
              <w:spacing w:before="0"/>
              <w:rPr>
                <w:szCs w:val="24"/>
              </w:rPr>
            </w:pPr>
            <w:r w:rsidRPr="00286A7C">
              <w:rPr>
                <w:szCs w:val="24"/>
              </w:rPr>
              <w:fldChar w:fldCharType="begin"/>
            </w:r>
            <w:r w:rsidR="00477324" w:rsidRPr="00286A7C">
              <w:rPr>
                <w:szCs w:val="24"/>
              </w:rPr>
              <w:instrText xml:space="preserve"> REF _Ref35158489 \r \h  \* MERGEFORMAT </w:instrText>
            </w:r>
            <w:r w:rsidRPr="00286A7C">
              <w:rPr>
                <w:szCs w:val="24"/>
              </w:rPr>
            </w:r>
            <w:r w:rsidRPr="00286A7C">
              <w:rPr>
                <w:szCs w:val="24"/>
              </w:rPr>
              <w:fldChar w:fldCharType="separate"/>
            </w:r>
            <w:r w:rsidR="00EE4E8E">
              <w:rPr>
                <w:szCs w:val="24"/>
              </w:rPr>
              <w:t>1.1</w:t>
            </w:r>
            <w:r w:rsidRPr="00286A7C">
              <w:rPr>
                <w:szCs w:val="24"/>
              </w:rPr>
              <w:fldChar w:fldCharType="end"/>
            </w:r>
          </w:p>
        </w:tc>
        <w:tc>
          <w:tcPr>
            <w:tcW w:w="7614" w:type="dxa"/>
          </w:tcPr>
          <w:p w14:paraId="644190EF" w14:textId="40B40E61" w:rsidR="00477324" w:rsidRPr="001B1CD7" w:rsidRDefault="00477324" w:rsidP="00A32603">
            <w:pPr>
              <w:widowControl w:val="0"/>
              <w:spacing w:before="0"/>
              <w:rPr>
                <w:i/>
                <w:color w:val="4F81BD" w:themeColor="accent1"/>
                <w:szCs w:val="24"/>
              </w:rPr>
            </w:pPr>
            <w:r w:rsidRPr="001B1CD7">
              <w:rPr>
                <w:color w:val="4F81BD" w:themeColor="accent1"/>
                <w:szCs w:val="24"/>
              </w:rPr>
              <w:t xml:space="preserve">The </w:t>
            </w:r>
            <w:r w:rsidR="00C74DC9" w:rsidRPr="001B1CD7">
              <w:rPr>
                <w:color w:val="4F81BD" w:themeColor="accent1"/>
                <w:szCs w:val="24"/>
              </w:rPr>
              <w:t xml:space="preserve">Procuring Entity </w:t>
            </w:r>
            <w:r w:rsidRPr="001B1CD7">
              <w:rPr>
                <w:color w:val="4F81BD" w:themeColor="accent1"/>
                <w:szCs w:val="24"/>
              </w:rPr>
              <w:t xml:space="preserve">is </w:t>
            </w:r>
            <w:r w:rsidR="0010756B" w:rsidRPr="001B1CD7">
              <w:rPr>
                <w:color w:val="4F81BD" w:themeColor="accent1"/>
              </w:rPr>
              <w:t xml:space="preserve">Department of Education– Division of </w:t>
            </w:r>
            <w:r w:rsidR="001B1CD7" w:rsidRPr="001B1CD7">
              <w:rPr>
                <w:color w:val="4F81BD" w:themeColor="accent1"/>
              </w:rPr>
              <w:t>Angeles City</w:t>
            </w:r>
            <w:r w:rsidRPr="001B1CD7">
              <w:rPr>
                <w:i/>
                <w:color w:val="4F81BD" w:themeColor="accent1"/>
                <w:szCs w:val="24"/>
              </w:rPr>
              <w:t>.</w:t>
            </w:r>
          </w:p>
          <w:p w14:paraId="426216E9" w14:textId="49DF4F62" w:rsidR="00477324" w:rsidRPr="001B1CD7" w:rsidRDefault="00477324" w:rsidP="003108C0">
            <w:pPr>
              <w:widowControl w:val="0"/>
              <w:spacing w:before="0"/>
              <w:rPr>
                <w:i/>
                <w:color w:val="4F81BD" w:themeColor="accent1"/>
                <w:szCs w:val="24"/>
              </w:rPr>
            </w:pPr>
            <w:r w:rsidRPr="001B1CD7">
              <w:rPr>
                <w:color w:val="4F81BD" w:themeColor="accent1"/>
                <w:szCs w:val="24"/>
              </w:rPr>
              <w:t xml:space="preserve">The name of the Contract is </w:t>
            </w:r>
            <w:r w:rsidR="00556DFE" w:rsidRPr="001B1CD7">
              <w:rPr>
                <w:color w:val="4F81BD" w:themeColor="accent1"/>
                <w:spacing w:val="-2"/>
              </w:rPr>
              <w:t xml:space="preserve">for </w:t>
            </w:r>
            <w:r w:rsidR="003F58C9" w:rsidRPr="001B1CD7">
              <w:rPr>
                <w:b/>
                <w:color w:val="4F81BD" w:themeColor="accent1"/>
                <w:szCs w:val="24"/>
              </w:rPr>
              <w:t xml:space="preserve">CY 2020 </w:t>
            </w:r>
            <w:r w:rsidR="00C42DC4">
              <w:rPr>
                <w:b/>
                <w:color w:val="4F81BD" w:themeColor="accent1"/>
                <w:szCs w:val="24"/>
              </w:rPr>
              <w:t>BATCH</w:t>
            </w:r>
            <w:r w:rsidR="001B1CD7" w:rsidRPr="001B1CD7">
              <w:rPr>
                <w:b/>
                <w:color w:val="4F81BD" w:themeColor="accent1"/>
                <w:szCs w:val="24"/>
              </w:rPr>
              <w:t xml:space="preserve"> 2 BASIC EDUCATIONAL FACILITIES FUND-</w:t>
            </w:r>
            <w:r w:rsidR="003F58C9" w:rsidRPr="001B1CD7">
              <w:rPr>
                <w:b/>
                <w:color w:val="4F81BD" w:themeColor="accent1"/>
                <w:szCs w:val="24"/>
              </w:rPr>
              <w:t xml:space="preserve"> REPAIR OF CLASSROOMS</w:t>
            </w:r>
            <w:r w:rsidR="001B1CD7" w:rsidRPr="001B1CD7">
              <w:rPr>
                <w:b/>
                <w:color w:val="4F81BD" w:themeColor="accent1"/>
                <w:szCs w:val="24"/>
              </w:rPr>
              <w:t>.</w:t>
            </w:r>
          </w:p>
        </w:tc>
      </w:tr>
      <w:bookmarkStart w:id="1899" w:name="bds2"/>
      <w:bookmarkEnd w:id="1899"/>
      <w:tr w:rsidR="005B25F6" w:rsidRPr="00286A7C" w14:paraId="2169DB83" w14:textId="77777777" w:rsidTr="007B16B9">
        <w:trPr>
          <w:jc w:val="center"/>
        </w:trPr>
        <w:tc>
          <w:tcPr>
            <w:tcW w:w="1645" w:type="dxa"/>
          </w:tcPr>
          <w:p w14:paraId="0759CF22" w14:textId="77777777" w:rsidR="00332B91" w:rsidRPr="00286A7C" w:rsidRDefault="00256AD3" w:rsidP="005B25F6">
            <w:pPr>
              <w:widowControl w:val="0"/>
              <w:spacing w:before="0"/>
              <w:rPr>
                <w:szCs w:val="24"/>
              </w:rPr>
            </w:pPr>
            <w:r w:rsidRPr="00286A7C">
              <w:rPr>
                <w:szCs w:val="24"/>
              </w:rPr>
              <w:fldChar w:fldCharType="begin"/>
            </w:r>
            <w:r w:rsidR="00446234" w:rsidRPr="00286A7C">
              <w:rPr>
                <w:szCs w:val="24"/>
              </w:rPr>
              <w:instrText xml:space="preserve"> REF _Ref240043014 \r \h </w:instrText>
            </w:r>
            <w:r w:rsidR="00A32603" w:rsidRPr="00286A7C">
              <w:rPr>
                <w:szCs w:val="24"/>
              </w:rPr>
              <w:instrText xml:space="preserve"> \* MERGEFORMAT </w:instrText>
            </w:r>
            <w:r w:rsidRPr="00286A7C">
              <w:rPr>
                <w:szCs w:val="24"/>
              </w:rPr>
            </w:r>
            <w:r w:rsidRPr="00286A7C">
              <w:rPr>
                <w:szCs w:val="24"/>
              </w:rPr>
              <w:fldChar w:fldCharType="separate"/>
            </w:r>
            <w:r w:rsidR="00EE4E8E">
              <w:rPr>
                <w:szCs w:val="24"/>
              </w:rPr>
              <w:t>2</w:t>
            </w:r>
            <w:r w:rsidRPr="00286A7C">
              <w:rPr>
                <w:szCs w:val="24"/>
              </w:rPr>
              <w:fldChar w:fldCharType="end"/>
            </w:r>
          </w:p>
          <w:p w14:paraId="1B6C0D5E" w14:textId="77777777" w:rsidR="00332B91" w:rsidRPr="00286A7C" w:rsidRDefault="00332B91" w:rsidP="005B25F6">
            <w:pPr>
              <w:widowControl w:val="0"/>
              <w:spacing w:before="0"/>
              <w:rPr>
                <w:szCs w:val="24"/>
              </w:rPr>
            </w:pPr>
          </w:p>
        </w:tc>
        <w:tc>
          <w:tcPr>
            <w:tcW w:w="7614" w:type="dxa"/>
          </w:tcPr>
          <w:p w14:paraId="1B49839A" w14:textId="77777777" w:rsidR="00332B91" w:rsidRPr="001B1CD7" w:rsidRDefault="00332B91" w:rsidP="00A32603">
            <w:pPr>
              <w:widowControl w:val="0"/>
              <w:spacing w:before="0"/>
              <w:rPr>
                <w:color w:val="4F81BD" w:themeColor="accent1"/>
                <w:szCs w:val="24"/>
              </w:rPr>
            </w:pPr>
            <w:r w:rsidRPr="001B1CD7">
              <w:rPr>
                <w:color w:val="4F81BD" w:themeColor="accent1"/>
                <w:szCs w:val="24"/>
              </w:rPr>
              <w:t>The Funding Source is:</w:t>
            </w:r>
          </w:p>
          <w:p w14:paraId="6E4A641D" w14:textId="77777777" w:rsidR="00332B91" w:rsidRPr="001B1CD7" w:rsidRDefault="007A3BE1" w:rsidP="00A32603">
            <w:pPr>
              <w:widowControl w:val="0"/>
              <w:spacing w:before="0"/>
              <w:rPr>
                <w:color w:val="4F81BD" w:themeColor="accent1"/>
                <w:szCs w:val="24"/>
              </w:rPr>
            </w:pPr>
            <w:r w:rsidRPr="001B1CD7">
              <w:rPr>
                <w:color w:val="4F81BD" w:themeColor="accent1"/>
                <w:szCs w:val="24"/>
              </w:rPr>
              <w:t xml:space="preserve">The </w:t>
            </w:r>
            <w:r w:rsidR="00332B91" w:rsidRPr="001B1CD7">
              <w:rPr>
                <w:color w:val="4F81BD" w:themeColor="accent1"/>
                <w:szCs w:val="24"/>
              </w:rPr>
              <w:t>Government of the Philippines (</w:t>
            </w:r>
            <w:r w:rsidR="00A82595" w:rsidRPr="001B1CD7">
              <w:rPr>
                <w:color w:val="4F81BD" w:themeColor="accent1"/>
                <w:szCs w:val="24"/>
              </w:rPr>
              <w:t>GoP</w:t>
            </w:r>
            <w:r w:rsidR="00332B91" w:rsidRPr="001B1CD7">
              <w:rPr>
                <w:color w:val="4F81BD" w:themeColor="accent1"/>
                <w:szCs w:val="24"/>
              </w:rPr>
              <w:t xml:space="preserve">) through </w:t>
            </w:r>
            <w:r w:rsidR="00B615E0" w:rsidRPr="001B1CD7">
              <w:rPr>
                <w:color w:val="4F81BD" w:themeColor="accent1"/>
                <w:spacing w:val="-4"/>
              </w:rPr>
              <w:t xml:space="preserve">General Appropriations Act CY </w:t>
            </w:r>
            <w:r w:rsidR="003F58C9" w:rsidRPr="001B1CD7">
              <w:rPr>
                <w:color w:val="4F81BD" w:themeColor="accent1"/>
                <w:spacing w:val="-4"/>
              </w:rPr>
              <w:t>2020</w:t>
            </w:r>
            <w:r w:rsidR="00332B91" w:rsidRPr="001B1CD7">
              <w:rPr>
                <w:i/>
                <w:color w:val="4F81BD" w:themeColor="accent1"/>
                <w:szCs w:val="24"/>
              </w:rPr>
              <w:t>.</w:t>
            </w:r>
          </w:p>
          <w:p w14:paraId="36EF9D14" w14:textId="5C0ACAF8" w:rsidR="00332B91" w:rsidRPr="001B1CD7" w:rsidRDefault="00332B91" w:rsidP="00B058AC">
            <w:pPr>
              <w:widowControl w:val="0"/>
              <w:spacing w:before="0"/>
              <w:rPr>
                <w:i/>
                <w:color w:val="4F81BD" w:themeColor="accent1"/>
                <w:szCs w:val="24"/>
              </w:rPr>
            </w:pPr>
            <w:r w:rsidRPr="001B1CD7">
              <w:rPr>
                <w:color w:val="4F81BD" w:themeColor="accent1"/>
                <w:szCs w:val="24"/>
              </w:rPr>
              <w:t>The name of the Project is</w:t>
            </w:r>
            <w:r w:rsidR="00460113" w:rsidRPr="001B1CD7">
              <w:rPr>
                <w:color w:val="4F81BD" w:themeColor="accent1"/>
                <w:szCs w:val="24"/>
              </w:rPr>
              <w:t xml:space="preserve"> </w:t>
            </w:r>
            <w:r w:rsidR="00556DFE" w:rsidRPr="001B1CD7">
              <w:rPr>
                <w:color w:val="4F81BD" w:themeColor="accent1"/>
                <w:spacing w:val="-2"/>
              </w:rPr>
              <w:t xml:space="preserve">for </w:t>
            </w:r>
            <w:r w:rsidR="00C42DC4">
              <w:rPr>
                <w:b/>
                <w:color w:val="4F81BD" w:themeColor="accent1"/>
                <w:szCs w:val="24"/>
              </w:rPr>
              <w:t>CY 2020 BATCH</w:t>
            </w:r>
            <w:r w:rsidR="001B1CD7" w:rsidRPr="001B1CD7">
              <w:rPr>
                <w:b/>
                <w:color w:val="4F81BD" w:themeColor="accent1"/>
                <w:szCs w:val="24"/>
              </w:rPr>
              <w:t xml:space="preserve"> 2 BASIC EDUCATIONAL FACILITIES FUND- REPAIR OF CLASSROOMS.</w:t>
            </w:r>
          </w:p>
        </w:tc>
      </w:tr>
      <w:tr w:rsidR="005E724E" w:rsidRPr="00286A7C" w14:paraId="33E92C5C" w14:textId="77777777" w:rsidTr="007B16B9">
        <w:trPr>
          <w:jc w:val="center"/>
        </w:trPr>
        <w:tc>
          <w:tcPr>
            <w:tcW w:w="1645" w:type="dxa"/>
          </w:tcPr>
          <w:p w14:paraId="751702DC" w14:textId="77777777" w:rsidR="005E724E" w:rsidRPr="00286A7C" w:rsidRDefault="005E724E" w:rsidP="005B25F6">
            <w:pPr>
              <w:widowControl w:val="0"/>
              <w:spacing w:before="0"/>
              <w:rPr>
                <w:szCs w:val="24"/>
              </w:rPr>
            </w:pPr>
            <w:r w:rsidRPr="00286A7C">
              <w:rPr>
                <w:szCs w:val="24"/>
              </w:rPr>
              <w:t>3.1</w:t>
            </w:r>
          </w:p>
        </w:tc>
        <w:tc>
          <w:tcPr>
            <w:tcW w:w="7614" w:type="dxa"/>
          </w:tcPr>
          <w:p w14:paraId="0ED59CB3" w14:textId="77777777" w:rsidR="005E724E" w:rsidRPr="001B1CD7" w:rsidRDefault="005E724E" w:rsidP="00A32603">
            <w:pPr>
              <w:widowControl w:val="0"/>
              <w:spacing w:before="0"/>
              <w:rPr>
                <w:color w:val="4F81BD" w:themeColor="accent1"/>
                <w:szCs w:val="24"/>
              </w:rPr>
            </w:pPr>
            <w:r w:rsidRPr="001B1CD7">
              <w:rPr>
                <w:color w:val="4F81BD" w:themeColor="accent1"/>
                <w:szCs w:val="24"/>
              </w:rPr>
              <w:t>No further instructions.</w:t>
            </w:r>
          </w:p>
        </w:tc>
      </w:tr>
      <w:tr w:rsidR="00A57FE3" w:rsidRPr="00286A7C" w14:paraId="27114F7F" w14:textId="77777777" w:rsidTr="007B16B9">
        <w:trPr>
          <w:jc w:val="center"/>
        </w:trPr>
        <w:tc>
          <w:tcPr>
            <w:tcW w:w="1645" w:type="dxa"/>
          </w:tcPr>
          <w:p w14:paraId="13579B25" w14:textId="77777777" w:rsidR="00A57FE3" w:rsidRPr="00286A7C" w:rsidRDefault="00A57FE3" w:rsidP="005B25F6">
            <w:pPr>
              <w:widowControl w:val="0"/>
              <w:spacing w:before="0"/>
              <w:rPr>
                <w:szCs w:val="24"/>
              </w:rPr>
            </w:pPr>
            <w:r w:rsidRPr="00286A7C">
              <w:rPr>
                <w:szCs w:val="24"/>
              </w:rPr>
              <w:t>5.1</w:t>
            </w:r>
          </w:p>
        </w:tc>
        <w:tc>
          <w:tcPr>
            <w:tcW w:w="7614" w:type="dxa"/>
          </w:tcPr>
          <w:p w14:paraId="22E78620" w14:textId="77777777" w:rsidR="00A57FE3" w:rsidRPr="001B1CD7" w:rsidRDefault="00A57FE3" w:rsidP="00A32603">
            <w:pPr>
              <w:widowControl w:val="0"/>
              <w:spacing w:before="0"/>
              <w:rPr>
                <w:color w:val="4F81BD" w:themeColor="accent1"/>
                <w:szCs w:val="24"/>
              </w:rPr>
            </w:pPr>
            <w:r w:rsidRPr="001B1CD7">
              <w:rPr>
                <w:color w:val="4F81BD" w:themeColor="accent1"/>
                <w:szCs w:val="24"/>
              </w:rPr>
              <w:t>No further instructions.</w:t>
            </w:r>
          </w:p>
        </w:tc>
      </w:tr>
      <w:bookmarkStart w:id="1900" w:name="bds5_1"/>
      <w:bookmarkStart w:id="1901" w:name="bds5_2"/>
      <w:bookmarkEnd w:id="1900"/>
      <w:bookmarkEnd w:id="1901"/>
      <w:tr w:rsidR="005B25F6" w:rsidRPr="00286A7C" w14:paraId="53013A2D" w14:textId="77777777" w:rsidTr="007B16B9">
        <w:trPr>
          <w:jc w:val="center"/>
        </w:trPr>
        <w:tc>
          <w:tcPr>
            <w:tcW w:w="1645" w:type="dxa"/>
          </w:tcPr>
          <w:p w14:paraId="5E2374C1" w14:textId="77777777" w:rsidR="00A32603" w:rsidRPr="00286A7C" w:rsidDel="00332B91" w:rsidRDefault="00256AD3" w:rsidP="005B25F6">
            <w:pPr>
              <w:widowControl w:val="0"/>
              <w:spacing w:before="0"/>
              <w:rPr>
                <w:szCs w:val="24"/>
              </w:rPr>
            </w:pPr>
            <w:r w:rsidRPr="00286A7C">
              <w:rPr>
                <w:szCs w:val="24"/>
              </w:rPr>
              <w:fldChar w:fldCharType="begin"/>
            </w:r>
            <w:r w:rsidR="00A32603" w:rsidRPr="00286A7C">
              <w:rPr>
                <w:szCs w:val="24"/>
              </w:rPr>
              <w:instrText xml:space="preserve"> REF _Ref240079997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5.2</w:t>
            </w:r>
            <w:r w:rsidRPr="00286A7C">
              <w:rPr>
                <w:szCs w:val="24"/>
              </w:rPr>
              <w:fldChar w:fldCharType="end"/>
            </w:r>
          </w:p>
        </w:tc>
        <w:tc>
          <w:tcPr>
            <w:tcW w:w="7614" w:type="dxa"/>
          </w:tcPr>
          <w:p w14:paraId="1143041B" w14:textId="77777777" w:rsidR="00F02582" w:rsidRPr="001B1CD7" w:rsidRDefault="00F02582" w:rsidP="00915B65">
            <w:pPr>
              <w:widowControl w:val="0"/>
              <w:spacing w:before="0"/>
              <w:rPr>
                <w:color w:val="4F81BD" w:themeColor="accent1"/>
                <w:szCs w:val="24"/>
              </w:rPr>
            </w:pPr>
            <w:r w:rsidRPr="001B1CD7">
              <w:rPr>
                <w:color w:val="4F81BD" w:themeColor="accent1"/>
              </w:rPr>
              <w:t>Bidding is restricted to eligible bidders as defined in ITB Clause 5.1.</w:t>
            </w:r>
          </w:p>
        </w:tc>
      </w:tr>
      <w:bookmarkStart w:id="1902" w:name="bds5_4"/>
      <w:bookmarkEnd w:id="1902"/>
      <w:tr w:rsidR="00C232C4" w:rsidRPr="00286A7C" w14:paraId="45DC16C1" w14:textId="77777777" w:rsidTr="007B16B9">
        <w:trPr>
          <w:trHeight w:val="962"/>
          <w:jc w:val="center"/>
        </w:trPr>
        <w:tc>
          <w:tcPr>
            <w:tcW w:w="1645" w:type="dxa"/>
          </w:tcPr>
          <w:p w14:paraId="7121BD4A" w14:textId="77777777" w:rsidR="00C232C4" w:rsidRPr="00286A7C" w:rsidDel="00332B91" w:rsidRDefault="00256AD3" w:rsidP="005B25F6">
            <w:pPr>
              <w:widowControl w:val="0"/>
              <w:spacing w:before="0"/>
              <w:rPr>
                <w:szCs w:val="24"/>
              </w:rPr>
            </w:pPr>
            <w:r w:rsidRPr="00286A7C">
              <w:rPr>
                <w:szCs w:val="24"/>
              </w:rPr>
              <w:fldChar w:fldCharType="begin"/>
            </w:r>
            <w:r w:rsidR="00C232C4" w:rsidRPr="00286A7C">
              <w:rPr>
                <w:szCs w:val="24"/>
              </w:rPr>
              <w:instrText xml:space="preserve"> REF _Ref240081381 \r \h  \* MERGEFORMAT </w:instrText>
            </w:r>
            <w:r w:rsidRPr="00286A7C">
              <w:rPr>
                <w:szCs w:val="24"/>
              </w:rPr>
            </w:r>
            <w:r w:rsidRPr="00286A7C">
              <w:rPr>
                <w:szCs w:val="24"/>
              </w:rPr>
              <w:fldChar w:fldCharType="separate"/>
            </w:r>
            <w:r w:rsidR="00EE4E8E">
              <w:rPr>
                <w:szCs w:val="24"/>
              </w:rPr>
              <w:t>5.4</w:t>
            </w:r>
            <w:r w:rsidRPr="00286A7C">
              <w:rPr>
                <w:szCs w:val="24"/>
              </w:rPr>
              <w:fldChar w:fldCharType="end"/>
            </w:r>
            <w:r w:rsidR="00C232C4">
              <w:rPr>
                <w:szCs w:val="24"/>
              </w:rPr>
              <w:t>(a)</w:t>
            </w:r>
          </w:p>
        </w:tc>
        <w:tc>
          <w:tcPr>
            <w:tcW w:w="7614" w:type="dxa"/>
          </w:tcPr>
          <w:p w14:paraId="3667C422" w14:textId="77777777" w:rsidR="00C232C4" w:rsidRPr="001B1CD7" w:rsidRDefault="00C232C4" w:rsidP="00CB3B22">
            <w:pPr>
              <w:spacing w:before="0"/>
              <w:rPr>
                <w:color w:val="4F81BD" w:themeColor="accent1"/>
                <w:szCs w:val="24"/>
              </w:rPr>
            </w:pPr>
            <w:r w:rsidRPr="001B1CD7">
              <w:rPr>
                <w:color w:val="4F81BD" w:themeColor="accent1"/>
              </w:rPr>
              <w:t>No further instructions.</w:t>
            </w:r>
          </w:p>
        </w:tc>
      </w:tr>
      <w:tr w:rsidR="00C232C4" w:rsidRPr="00286A7C" w14:paraId="5A413562" w14:textId="77777777" w:rsidTr="007B16B9">
        <w:trPr>
          <w:trHeight w:val="1200"/>
          <w:jc w:val="center"/>
        </w:trPr>
        <w:tc>
          <w:tcPr>
            <w:tcW w:w="1645" w:type="dxa"/>
          </w:tcPr>
          <w:p w14:paraId="2761D21E" w14:textId="77777777" w:rsidR="00C232C4" w:rsidRDefault="00C232C4" w:rsidP="005B25F6">
            <w:pPr>
              <w:widowControl w:val="0"/>
              <w:spacing w:before="0"/>
              <w:rPr>
                <w:szCs w:val="24"/>
              </w:rPr>
            </w:pPr>
            <w:r>
              <w:rPr>
                <w:szCs w:val="24"/>
              </w:rPr>
              <w:t>5.4(b)</w:t>
            </w:r>
          </w:p>
          <w:p w14:paraId="6EC680DE" w14:textId="77777777" w:rsidR="0078560D" w:rsidRDefault="0078560D" w:rsidP="005B25F6">
            <w:pPr>
              <w:widowControl w:val="0"/>
              <w:spacing w:before="0"/>
              <w:rPr>
                <w:szCs w:val="24"/>
              </w:rPr>
            </w:pPr>
          </w:p>
          <w:p w14:paraId="504AB8C9" w14:textId="77777777" w:rsidR="0078560D" w:rsidRPr="00286A7C" w:rsidRDefault="0078560D" w:rsidP="005B25F6">
            <w:pPr>
              <w:widowControl w:val="0"/>
              <w:spacing w:before="0"/>
              <w:rPr>
                <w:szCs w:val="24"/>
              </w:rPr>
            </w:pPr>
          </w:p>
        </w:tc>
        <w:tc>
          <w:tcPr>
            <w:tcW w:w="7614" w:type="dxa"/>
          </w:tcPr>
          <w:p w14:paraId="5D9FE5D6" w14:textId="5A2076BA" w:rsidR="00D37807" w:rsidRPr="001B1CD7" w:rsidRDefault="000C23D9" w:rsidP="00D37807">
            <w:pPr>
              <w:widowControl w:val="0"/>
              <w:spacing w:before="0"/>
              <w:rPr>
                <w:color w:val="4F81BD" w:themeColor="accent1"/>
                <w:szCs w:val="24"/>
              </w:rPr>
            </w:pPr>
            <w:r w:rsidRPr="001B1CD7">
              <w:rPr>
                <w:color w:val="4F81BD" w:themeColor="accent1"/>
              </w:rPr>
              <w:t xml:space="preserve">For this purpose, similar contracts shall refer to contracts which have the same major categories of work. </w:t>
            </w:r>
            <w:r w:rsidR="00556DFE" w:rsidRPr="001B1CD7">
              <w:rPr>
                <w:color w:val="4F81BD" w:themeColor="accent1"/>
                <w:spacing w:val="-2"/>
              </w:rPr>
              <w:t xml:space="preserve">for </w:t>
            </w:r>
            <w:r w:rsidR="00C42DC4">
              <w:rPr>
                <w:b/>
                <w:color w:val="4F81BD" w:themeColor="accent1"/>
                <w:szCs w:val="24"/>
              </w:rPr>
              <w:t>CY 2020 BATCH</w:t>
            </w:r>
            <w:r w:rsidR="001B1CD7" w:rsidRPr="001B1CD7">
              <w:rPr>
                <w:b/>
                <w:color w:val="4F81BD" w:themeColor="accent1"/>
                <w:szCs w:val="24"/>
              </w:rPr>
              <w:t xml:space="preserve"> 2 BASIC EDUCATIONAL FACILITIES FUND- REPAIR OF CLASSROOMS.</w:t>
            </w:r>
          </w:p>
        </w:tc>
      </w:tr>
      <w:bookmarkStart w:id="1903" w:name="bds5_5"/>
      <w:bookmarkStart w:id="1904" w:name="bds11"/>
      <w:bookmarkStart w:id="1905" w:name="bds6_2"/>
      <w:bookmarkStart w:id="1906" w:name="bds11_1o"/>
      <w:bookmarkStart w:id="1907" w:name="bds7"/>
      <w:bookmarkStart w:id="1908" w:name="bds11_2d"/>
      <w:bookmarkStart w:id="1909" w:name="bds8"/>
      <w:bookmarkEnd w:id="1903"/>
      <w:bookmarkEnd w:id="1904"/>
      <w:bookmarkEnd w:id="1905"/>
      <w:bookmarkEnd w:id="1906"/>
      <w:bookmarkEnd w:id="1907"/>
      <w:bookmarkEnd w:id="1908"/>
      <w:bookmarkEnd w:id="1909"/>
      <w:tr w:rsidR="005B25F6" w:rsidRPr="00286A7C" w14:paraId="1B1F58FB" w14:textId="77777777" w:rsidTr="007B16B9">
        <w:trPr>
          <w:jc w:val="center"/>
        </w:trPr>
        <w:tc>
          <w:tcPr>
            <w:tcW w:w="1645" w:type="dxa"/>
          </w:tcPr>
          <w:p w14:paraId="12A9C6FF" w14:textId="77777777" w:rsidR="00332B91" w:rsidRPr="00286A7C" w:rsidRDefault="00256AD3" w:rsidP="005B25F6">
            <w:pPr>
              <w:widowControl w:val="0"/>
              <w:spacing w:before="0"/>
              <w:rPr>
                <w:szCs w:val="24"/>
              </w:rPr>
            </w:pPr>
            <w:r w:rsidRPr="00286A7C">
              <w:rPr>
                <w:szCs w:val="24"/>
              </w:rPr>
              <w:fldChar w:fldCharType="begin"/>
            </w:r>
            <w:r w:rsidR="00AB45E1" w:rsidRPr="00286A7C">
              <w:rPr>
                <w:szCs w:val="24"/>
              </w:rPr>
              <w:instrText xml:space="preserve"> REF _Ref242161391 \r \h </w:instrText>
            </w:r>
            <w:r w:rsidR="00CE7070" w:rsidRPr="00286A7C">
              <w:rPr>
                <w:szCs w:val="24"/>
              </w:rPr>
              <w:instrText xml:space="preserve"> \* MERGEFORMAT </w:instrText>
            </w:r>
            <w:r w:rsidRPr="00286A7C">
              <w:rPr>
                <w:szCs w:val="24"/>
              </w:rPr>
            </w:r>
            <w:r w:rsidRPr="00286A7C">
              <w:rPr>
                <w:szCs w:val="24"/>
              </w:rPr>
              <w:fldChar w:fldCharType="separate"/>
            </w:r>
            <w:r w:rsidR="00EE4E8E">
              <w:rPr>
                <w:szCs w:val="24"/>
              </w:rPr>
              <w:t>8.1</w:t>
            </w:r>
            <w:r w:rsidRPr="00286A7C">
              <w:rPr>
                <w:szCs w:val="24"/>
              </w:rPr>
              <w:fldChar w:fldCharType="end"/>
            </w:r>
          </w:p>
          <w:p w14:paraId="1643E8AD" w14:textId="77777777" w:rsidR="00CE7070" w:rsidRPr="00286A7C" w:rsidRDefault="00CE7070" w:rsidP="005B25F6">
            <w:pPr>
              <w:widowControl w:val="0"/>
              <w:spacing w:before="0"/>
              <w:rPr>
                <w:szCs w:val="24"/>
              </w:rPr>
            </w:pPr>
          </w:p>
        </w:tc>
        <w:tc>
          <w:tcPr>
            <w:tcW w:w="7614" w:type="dxa"/>
          </w:tcPr>
          <w:p w14:paraId="4641E5A0" w14:textId="77777777" w:rsidR="00532615" w:rsidRPr="001B1CD7" w:rsidRDefault="0049204D" w:rsidP="00532615">
            <w:pPr>
              <w:widowControl w:val="0"/>
              <w:spacing w:before="0"/>
              <w:rPr>
                <w:i/>
                <w:color w:val="4F81BD" w:themeColor="accent1"/>
                <w:spacing w:val="-2"/>
                <w:szCs w:val="24"/>
              </w:rPr>
            </w:pPr>
            <w:r w:rsidRPr="001B1CD7">
              <w:rPr>
                <w:color w:val="4F81BD" w:themeColor="accent1"/>
                <w:spacing w:val="-2"/>
                <w:szCs w:val="24"/>
              </w:rPr>
              <w:t>Subcontracting is not allowed</w:t>
            </w:r>
            <w:r w:rsidR="00532615" w:rsidRPr="001B1CD7">
              <w:rPr>
                <w:color w:val="4F81BD" w:themeColor="accent1"/>
                <w:spacing w:val="-2"/>
                <w:szCs w:val="24"/>
              </w:rPr>
              <w:t>.</w:t>
            </w:r>
          </w:p>
          <w:p w14:paraId="69130E7A" w14:textId="77777777" w:rsidR="00627965" w:rsidRPr="001B1CD7" w:rsidRDefault="0049204D" w:rsidP="00627965">
            <w:pPr>
              <w:widowControl w:val="0"/>
              <w:spacing w:before="0"/>
              <w:rPr>
                <w:i/>
                <w:color w:val="4F81BD" w:themeColor="accent1"/>
                <w:spacing w:val="-2"/>
                <w:szCs w:val="24"/>
              </w:rPr>
            </w:pPr>
            <w:r w:rsidRPr="001B1CD7">
              <w:rPr>
                <w:i/>
                <w:color w:val="4F81BD" w:themeColor="accent1"/>
                <w:spacing w:val="-2"/>
                <w:szCs w:val="24"/>
              </w:rPr>
              <w:t xml:space="preserve"> </w:t>
            </w:r>
          </w:p>
        </w:tc>
      </w:tr>
      <w:tr w:rsidR="0049204D" w:rsidRPr="00286A7C" w14:paraId="1C059537" w14:textId="77777777" w:rsidTr="007B16B9">
        <w:trPr>
          <w:jc w:val="center"/>
        </w:trPr>
        <w:tc>
          <w:tcPr>
            <w:tcW w:w="1645" w:type="dxa"/>
          </w:tcPr>
          <w:p w14:paraId="1CA555ED" w14:textId="77777777" w:rsidR="0049204D" w:rsidRPr="00286A7C" w:rsidRDefault="007762BD" w:rsidP="005B25F6">
            <w:pPr>
              <w:widowControl w:val="0"/>
              <w:spacing w:before="0"/>
              <w:rPr>
                <w:szCs w:val="24"/>
              </w:rPr>
            </w:pPr>
            <w:r>
              <w:fldChar w:fldCharType="begin"/>
            </w:r>
            <w:r>
              <w:instrText xml:space="preserve"> REF _Ref242621981 \r \h  \* MERGEFORMAT </w:instrText>
            </w:r>
            <w:r>
              <w:fldChar w:fldCharType="separate"/>
            </w:r>
            <w:r w:rsidR="00EE4E8E" w:rsidRPr="00EE4E8E">
              <w:rPr>
                <w:szCs w:val="24"/>
              </w:rPr>
              <w:t>8.2</w:t>
            </w:r>
            <w:r>
              <w:fldChar w:fldCharType="end"/>
            </w:r>
            <w:bookmarkStart w:id="1910" w:name="bds8_2"/>
            <w:bookmarkEnd w:id="1910"/>
          </w:p>
        </w:tc>
        <w:tc>
          <w:tcPr>
            <w:tcW w:w="7614" w:type="dxa"/>
          </w:tcPr>
          <w:p w14:paraId="0DDE162E" w14:textId="77777777" w:rsidR="0049204D" w:rsidRPr="001B1CD7" w:rsidRDefault="0049204D" w:rsidP="00716116">
            <w:pPr>
              <w:widowControl w:val="0"/>
              <w:spacing w:before="0"/>
              <w:rPr>
                <w:i/>
                <w:color w:val="4F81BD" w:themeColor="accent1"/>
                <w:spacing w:val="-2"/>
                <w:szCs w:val="24"/>
              </w:rPr>
            </w:pPr>
            <w:r w:rsidRPr="001B1CD7">
              <w:rPr>
                <w:color w:val="4F81BD" w:themeColor="accent1"/>
                <w:spacing w:val="-2"/>
                <w:szCs w:val="24"/>
              </w:rPr>
              <w:t>Not applicable</w:t>
            </w:r>
            <w:r w:rsidR="002804A6" w:rsidRPr="001B1CD7">
              <w:rPr>
                <w:color w:val="4F81BD" w:themeColor="accent1"/>
                <w:spacing w:val="-2"/>
                <w:szCs w:val="24"/>
              </w:rPr>
              <w:t>.</w:t>
            </w:r>
          </w:p>
        </w:tc>
      </w:tr>
      <w:bookmarkStart w:id="1911" w:name="bds9_1"/>
      <w:bookmarkEnd w:id="1911"/>
      <w:tr w:rsidR="005B25F6" w:rsidRPr="00286A7C" w14:paraId="1E4E97E7" w14:textId="77777777" w:rsidTr="007B16B9">
        <w:trPr>
          <w:jc w:val="center"/>
        </w:trPr>
        <w:tc>
          <w:tcPr>
            <w:tcW w:w="1645" w:type="dxa"/>
          </w:tcPr>
          <w:p w14:paraId="1D3A22CB" w14:textId="77777777" w:rsidR="00332B91" w:rsidRPr="00286A7C" w:rsidRDefault="00256AD3" w:rsidP="005B25F6">
            <w:pPr>
              <w:widowControl w:val="0"/>
              <w:spacing w:before="0"/>
              <w:rPr>
                <w:szCs w:val="24"/>
              </w:rPr>
            </w:pPr>
            <w:r w:rsidRPr="00286A7C">
              <w:rPr>
                <w:szCs w:val="24"/>
              </w:rPr>
              <w:fldChar w:fldCharType="begin"/>
            </w:r>
            <w:r w:rsidR="00DA2F5A" w:rsidRPr="00286A7C">
              <w:rPr>
                <w:szCs w:val="24"/>
              </w:rPr>
              <w:instrText xml:space="preserve"> REF _Ref240084619 \r \h </w:instrText>
            </w:r>
            <w:r w:rsidR="0040736E" w:rsidRPr="00286A7C">
              <w:rPr>
                <w:szCs w:val="24"/>
              </w:rPr>
              <w:instrText xml:space="preserve"> \* MERGEFORMAT </w:instrText>
            </w:r>
            <w:r w:rsidRPr="00286A7C">
              <w:rPr>
                <w:szCs w:val="24"/>
              </w:rPr>
            </w:r>
            <w:r w:rsidRPr="00286A7C">
              <w:rPr>
                <w:szCs w:val="24"/>
              </w:rPr>
              <w:fldChar w:fldCharType="separate"/>
            </w:r>
            <w:r w:rsidR="00EE4E8E">
              <w:rPr>
                <w:szCs w:val="24"/>
              </w:rPr>
              <w:t>9.1</w:t>
            </w:r>
            <w:r w:rsidRPr="00286A7C">
              <w:rPr>
                <w:szCs w:val="24"/>
              </w:rPr>
              <w:fldChar w:fldCharType="end"/>
            </w:r>
          </w:p>
        </w:tc>
        <w:tc>
          <w:tcPr>
            <w:tcW w:w="7614" w:type="dxa"/>
          </w:tcPr>
          <w:p w14:paraId="5A5587FB" w14:textId="19BEA799" w:rsidR="00DB693F" w:rsidRPr="00C42DC4" w:rsidRDefault="00DA2F5A" w:rsidP="00C42DC4">
            <w:r w:rsidRPr="001B1CD7">
              <w:rPr>
                <w:color w:val="4F81BD" w:themeColor="accent1"/>
              </w:rPr>
              <w:t xml:space="preserve">The Procuring Entity will hold a pre-bid conference for this Project on </w:t>
            </w:r>
            <w:r w:rsidR="001B1CD7" w:rsidRPr="001B1CD7">
              <w:rPr>
                <w:color w:val="4F81BD" w:themeColor="accent1"/>
              </w:rPr>
              <w:t xml:space="preserve">September </w:t>
            </w:r>
            <w:r w:rsidR="001B1CD7">
              <w:rPr>
                <w:color w:val="4F81BD" w:themeColor="accent1"/>
              </w:rPr>
              <w:t>10</w:t>
            </w:r>
            <w:r w:rsidR="001B1CD7" w:rsidRPr="001B1CD7">
              <w:rPr>
                <w:color w:val="4F81BD" w:themeColor="accent1"/>
              </w:rPr>
              <w:t>, 2020, 10:00 a.m through video-conferencing/webcasting via Google Meet.</w:t>
            </w:r>
            <w:r w:rsidR="00C42DC4">
              <w:rPr>
                <w:rStyle w:val="Style1"/>
              </w:rPr>
              <w:t xml:space="preserve"> </w:t>
            </w:r>
            <w:hyperlink r:id="rId44" w:history="1">
              <w:r w:rsidR="00C42DC4">
                <w:rPr>
                  <w:rStyle w:val="Hyperlink"/>
                </w:rPr>
                <w:t>https://meet.google.com/fvv-tyih-mrt?fbclid=IwAR0fre0EUTmcGlvp8ENDtNAwZii6DvJMRbBBj4Hp2H0NR69yc-OijmkxuKY</w:t>
              </w:r>
            </w:hyperlink>
          </w:p>
        </w:tc>
      </w:tr>
      <w:tr w:rsidR="005B25F6" w:rsidRPr="00286A7C" w14:paraId="197C481D" w14:textId="77777777" w:rsidTr="007B16B9">
        <w:trPr>
          <w:jc w:val="center"/>
        </w:trPr>
        <w:tc>
          <w:tcPr>
            <w:tcW w:w="1645" w:type="dxa"/>
          </w:tcPr>
          <w:p w14:paraId="48264C17" w14:textId="77777777" w:rsidR="00332B91" w:rsidRDefault="00440745" w:rsidP="008F1CDC">
            <w:pPr>
              <w:widowControl w:val="0"/>
              <w:spacing w:before="0"/>
              <w:rPr>
                <w:szCs w:val="24"/>
              </w:rPr>
            </w:pPr>
            <w:bookmarkStart w:id="1912" w:name="bds10_1"/>
            <w:bookmarkEnd w:id="1912"/>
            <w:r>
              <w:rPr>
                <w:szCs w:val="24"/>
              </w:rPr>
              <w:t>10.1</w:t>
            </w:r>
          </w:p>
          <w:p w14:paraId="0041D9AA" w14:textId="77777777" w:rsidR="008F1CDC" w:rsidRPr="00286A7C" w:rsidRDefault="008F1CDC" w:rsidP="008F1CDC">
            <w:pPr>
              <w:widowControl w:val="0"/>
              <w:spacing w:before="0"/>
              <w:rPr>
                <w:szCs w:val="24"/>
              </w:rPr>
            </w:pPr>
          </w:p>
        </w:tc>
        <w:tc>
          <w:tcPr>
            <w:tcW w:w="7614" w:type="dxa"/>
          </w:tcPr>
          <w:p w14:paraId="7947F0EC" w14:textId="77777777" w:rsidR="00332B91" w:rsidRPr="001B1CD7" w:rsidRDefault="00332B91" w:rsidP="00A32603">
            <w:pPr>
              <w:widowControl w:val="0"/>
              <w:spacing w:before="0"/>
              <w:rPr>
                <w:color w:val="4F81BD" w:themeColor="accent1"/>
                <w:szCs w:val="24"/>
              </w:rPr>
            </w:pPr>
            <w:r w:rsidRPr="001B1CD7">
              <w:rPr>
                <w:color w:val="4F81BD" w:themeColor="accent1"/>
                <w:szCs w:val="24"/>
              </w:rPr>
              <w:t>The Procuring Entity’s address is:</w:t>
            </w:r>
          </w:p>
          <w:p w14:paraId="57F28758" w14:textId="0CC3BB8D" w:rsidR="00332B91" w:rsidRPr="001B1CD7" w:rsidRDefault="005E6E5E" w:rsidP="00A32603">
            <w:pPr>
              <w:widowControl w:val="0"/>
              <w:spacing w:before="0"/>
              <w:rPr>
                <w:i/>
                <w:color w:val="4F81BD" w:themeColor="accent1"/>
                <w:szCs w:val="24"/>
              </w:rPr>
            </w:pPr>
            <w:r w:rsidRPr="001B1CD7">
              <w:rPr>
                <w:color w:val="4F81BD" w:themeColor="accent1"/>
                <w:spacing w:val="-2"/>
              </w:rPr>
              <w:t xml:space="preserve">Department of Education– Division of </w:t>
            </w:r>
            <w:r w:rsidR="001B1CD7">
              <w:rPr>
                <w:color w:val="4F81BD" w:themeColor="accent1"/>
                <w:spacing w:val="-2"/>
              </w:rPr>
              <w:t>Angeles City</w:t>
            </w:r>
          </w:p>
          <w:p w14:paraId="4735291A" w14:textId="77777777" w:rsidR="001B1CD7" w:rsidRPr="00E13794" w:rsidRDefault="001B1CD7" w:rsidP="001B1CD7">
            <w:pPr>
              <w:spacing w:after="0" w:line="240" w:lineRule="auto"/>
              <w:rPr>
                <w:b/>
                <w:color w:val="4472C4"/>
                <w:szCs w:val="24"/>
              </w:rPr>
            </w:pPr>
            <w:r w:rsidRPr="00E13794">
              <w:rPr>
                <w:b/>
                <w:color w:val="4472C4"/>
                <w:szCs w:val="24"/>
              </w:rPr>
              <w:t>FERNANDINA P. OTCHENGCO PhD, CESE</w:t>
            </w:r>
          </w:p>
          <w:p w14:paraId="5D76AFD2" w14:textId="424CFB29" w:rsidR="001B1CD7" w:rsidRPr="00E13794" w:rsidRDefault="001B1CD7" w:rsidP="001B1CD7">
            <w:pPr>
              <w:widowControl w:val="0"/>
              <w:spacing w:before="0"/>
              <w:rPr>
                <w:color w:val="4472C4"/>
                <w:szCs w:val="24"/>
              </w:rPr>
            </w:pPr>
            <w:r>
              <w:rPr>
                <w:rFonts w:eastAsia="MS Mincho"/>
                <w:color w:val="4472C4"/>
                <w:spacing w:val="-2"/>
                <w:szCs w:val="24"/>
              </w:rPr>
              <w:lastRenderedPageBreak/>
              <w:t xml:space="preserve">BAC </w:t>
            </w:r>
            <w:r w:rsidRPr="00E13794">
              <w:rPr>
                <w:rFonts w:eastAsia="MS Mincho"/>
                <w:color w:val="4472C4"/>
                <w:spacing w:val="-2"/>
                <w:szCs w:val="24"/>
              </w:rPr>
              <w:t>Chairman</w:t>
            </w:r>
          </w:p>
          <w:p w14:paraId="1F7982BA" w14:textId="77777777" w:rsidR="001B1CD7" w:rsidRPr="00E13794" w:rsidRDefault="001B1CD7" w:rsidP="001B1CD7">
            <w:pPr>
              <w:widowControl w:val="0"/>
              <w:spacing w:after="0" w:line="240" w:lineRule="auto"/>
              <w:rPr>
                <w:rFonts w:eastAsia="MS Mincho"/>
                <w:color w:val="4472C4"/>
                <w:spacing w:val="-2"/>
                <w:szCs w:val="24"/>
              </w:rPr>
            </w:pPr>
            <w:r w:rsidRPr="00E13794">
              <w:rPr>
                <w:rFonts w:eastAsia="MS Mincho"/>
                <w:color w:val="4472C4"/>
                <w:spacing w:val="-2"/>
                <w:szCs w:val="24"/>
              </w:rPr>
              <w:t>Tel. No.:  (045) 322-4104</w:t>
            </w:r>
          </w:p>
          <w:p w14:paraId="6E60FAA4" w14:textId="0006E2AF" w:rsidR="00332B91" w:rsidRPr="001B1CD7" w:rsidRDefault="001B1CD7" w:rsidP="001B1CD7">
            <w:pPr>
              <w:widowControl w:val="0"/>
              <w:spacing w:before="0"/>
              <w:jc w:val="left"/>
              <w:rPr>
                <w:b/>
                <w:color w:val="4F81BD" w:themeColor="accent1"/>
                <w:szCs w:val="24"/>
              </w:rPr>
            </w:pPr>
            <w:r w:rsidRPr="00E13794">
              <w:rPr>
                <w:rFonts w:eastAsia="MS Mincho"/>
                <w:color w:val="4472C4"/>
                <w:spacing w:val="-2"/>
                <w:szCs w:val="24"/>
              </w:rPr>
              <w:t>Telefax No.:  (045) 322-4702</w:t>
            </w:r>
          </w:p>
        </w:tc>
      </w:tr>
      <w:tr w:rsidR="00835807" w:rsidRPr="00286A7C" w14:paraId="1D31D21B" w14:textId="77777777" w:rsidTr="007B16B9">
        <w:trPr>
          <w:jc w:val="center"/>
        </w:trPr>
        <w:tc>
          <w:tcPr>
            <w:tcW w:w="1645" w:type="dxa"/>
          </w:tcPr>
          <w:p w14:paraId="4FE72E9E" w14:textId="77777777" w:rsidR="00835807" w:rsidRPr="00286A7C" w:rsidRDefault="007762BD" w:rsidP="005B25F6">
            <w:pPr>
              <w:widowControl w:val="0"/>
              <w:spacing w:before="0"/>
              <w:rPr>
                <w:szCs w:val="24"/>
              </w:rPr>
            </w:pPr>
            <w:r>
              <w:lastRenderedPageBreak/>
              <w:fldChar w:fldCharType="begin"/>
            </w:r>
            <w:r>
              <w:instrText xml:space="preserve"> REF _Ref242695033 \r \h  \* MERGEFORMAT </w:instrText>
            </w:r>
            <w:r>
              <w:fldChar w:fldCharType="separate"/>
            </w:r>
            <w:r w:rsidR="00EE4E8E" w:rsidRPr="00EE4E8E">
              <w:rPr>
                <w:szCs w:val="24"/>
              </w:rPr>
              <w:t>10.4</w:t>
            </w:r>
            <w:r>
              <w:fldChar w:fldCharType="end"/>
            </w:r>
            <w:bookmarkStart w:id="1913" w:name="bds10_3"/>
            <w:bookmarkEnd w:id="1913"/>
          </w:p>
        </w:tc>
        <w:tc>
          <w:tcPr>
            <w:tcW w:w="7614" w:type="dxa"/>
          </w:tcPr>
          <w:p w14:paraId="72F43212" w14:textId="77777777" w:rsidR="00835807" w:rsidRPr="00286A7C" w:rsidRDefault="00835807" w:rsidP="00835807">
            <w:pPr>
              <w:widowControl w:val="0"/>
              <w:spacing w:before="0"/>
              <w:rPr>
                <w:szCs w:val="24"/>
              </w:rPr>
            </w:pPr>
            <w:r w:rsidRPr="00286A7C">
              <w:rPr>
                <w:szCs w:val="24"/>
              </w:rPr>
              <w:t>No further instructions.</w:t>
            </w:r>
          </w:p>
        </w:tc>
      </w:tr>
      <w:bookmarkStart w:id="1914" w:name="bds12_1"/>
      <w:bookmarkEnd w:id="1914"/>
      <w:tr w:rsidR="005B25F6" w:rsidRPr="00286A7C" w14:paraId="4F26E869" w14:textId="77777777" w:rsidTr="007B16B9">
        <w:trPr>
          <w:trHeight w:val="692"/>
          <w:jc w:val="center"/>
        </w:trPr>
        <w:tc>
          <w:tcPr>
            <w:tcW w:w="1645" w:type="dxa"/>
          </w:tcPr>
          <w:p w14:paraId="1B560923" w14:textId="77777777" w:rsidR="002C1E80" w:rsidRPr="00286A7C" w:rsidRDefault="00256AD3" w:rsidP="00B862FF">
            <w:pPr>
              <w:widowControl w:val="0"/>
              <w:spacing w:before="0"/>
              <w:rPr>
                <w:szCs w:val="24"/>
              </w:rPr>
            </w:pPr>
            <w:r w:rsidRPr="00286A7C">
              <w:rPr>
                <w:szCs w:val="24"/>
              </w:rPr>
              <w:fldChar w:fldCharType="begin"/>
            </w:r>
            <w:r w:rsidR="00DA2F5A" w:rsidRPr="00286A7C">
              <w:rPr>
                <w:szCs w:val="24"/>
              </w:rPr>
              <w:instrText xml:space="preserve"> REF _Ref240085317 \r \h </w:instrText>
            </w:r>
            <w:r w:rsidR="00544CD3" w:rsidRPr="00286A7C">
              <w:rPr>
                <w:szCs w:val="24"/>
              </w:rPr>
              <w:instrText xml:space="preserve"> \* MERGEFORMAT </w:instrText>
            </w:r>
            <w:r w:rsidRPr="00286A7C">
              <w:rPr>
                <w:szCs w:val="24"/>
              </w:rPr>
            </w:r>
            <w:r w:rsidRPr="00286A7C">
              <w:rPr>
                <w:szCs w:val="24"/>
              </w:rPr>
              <w:fldChar w:fldCharType="separate"/>
            </w:r>
            <w:r w:rsidR="00EE4E8E">
              <w:rPr>
                <w:szCs w:val="24"/>
              </w:rPr>
              <w:t>12.1</w:t>
            </w:r>
            <w:r w:rsidRPr="00286A7C">
              <w:rPr>
                <w:szCs w:val="24"/>
              </w:rPr>
              <w:fldChar w:fldCharType="end"/>
            </w:r>
          </w:p>
        </w:tc>
        <w:tc>
          <w:tcPr>
            <w:tcW w:w="7614" w:type="dxa"/>
          </w:tcPr>
          <w:p w14:paraId="4EA94773" w14:textId="77777777" w:rsidR="00332B91" w:rsidRPr="00286A7C" w:rsidRDefault="00440745" w:rsidP="00991B5B">
            <w:pPr>
              <w:spacing w:before="0"/>
              <w:rPr>
                <w:szCs w:val="24"/>
              </w:rPr>
            </w:pPr>
            <w:r>
              <w:t>No further instructions.</w:t>
            </w:r>
          </w:p>
        </w:tc>
      </w:tr>
      <w:bookmarkStart w:id="1915" w:name="bds12_1ai"/>
      <w:bookmarkStart w:id="1916" w:name="bds12_1aiii"/>
      <w:bookmarkStart w:id="1917" w:name="bds12_1aiv"/>
      <w:bookmarkEnd w:id="1915"/>
      <w:bookmarkEnd w:id="1916"/>
      <w:bookmarkEnd w:id="1917"/>
      <w:tr w:rsidR="00FB24C1" w:rsidRPr="00286A7C" w14:paraId="22A5A3C7" w14:textId="77777777" w:rsidTr="007B16B9">
        <w:trPr>
          <w:jc w:val="center"/>
        </w:trPr>
        <w:tc>
          <w:tcPr>
            <w:tcW w:w="1645" w:type="dxa"/>
          </w:tcPr>
          <w:p w14:paraId="22AED19F" w14:textId="77777777" w:rsidR="00FC42F7" w:rsidRPr="00286A7C" w:rsidRDefault="00256AD3" w:rsidP="00B862FF">
            <w:pPr>
              <w:widowControl w:val="0"/>
              <w:spacing w:before="0"/>
              <w:rPr>
                <w:szCs w:val="24"/>
              </w:rPr>
            </w:pPr>
            <w:r w:rsidRPr="00286A7C">
              <w:rPr>
                <w:szCs w:val="24"/>
              </w:rPr>
              <w:fldChar w:fldCharType="begin"/>
            </w:r>
            <w:r w:rsidR="00FB24C1" w:rsidRPr="00286A7C">
              <w:rPr>
                <w:szCs w:val="24"/>
              </w:rPr>
              <w:instrText xml:space="preserve"> REF _Ref240123968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12.1(a)(iii)</w:t>
            </w:r>
            <w:r w:rsidRPr="00286A7C">
              <w:rPr>
                <w:szCs w:val="24"/>
              </w:rPr>
              <w:fldChar w:fldCharType="end"/>
            </w:r>
          </w:p>
        </w:tc>
        <w:tc>
          <w:tcPr>
            <w:tcW w:w="7614" w:type="dxa"/>
          </w:tcPr>
          <w:p w14:paraId="27AC938F" w14:textId="77777777" w:rsidR="00FB24C1" w:rsidRPr="00286A7C" w:rsidRDefault="001207A5" w:rsidP="001207A5">
            <w:pPr>
              <w:widowControl w:val="0"/>
              <w:spacing w:before="0"/>
            </w:pPr>
            <w:r w:rsidRPr="00286A7C">
              <w:t>No further instructions.</w:t>
            </w:r>
          </w:p>
        </w:tc>
      </w:tr>
      <w:tr w:rsidR="00E64E9C" w:rsidRPr="00286A7C" w14:paraId="460CE358" w14:textId="77777777" w:rsidTr="007B16B9">
        <w:trPr>
          <w:jc w:val="center"/>
        </w:trPr>
        <w:tc>
          <w:tcPr>
            <w:tcW w:w="1645" w:type="dxa"/>
          </w:tcPr>
          <w:p w14:paraId="4788C011" w14:textId="77777777" w:rsidR="00E64E9C" w:rsidRPr="00286A7C" w:rsidRDefault="00E64E9C" w:rsidP="005B25F6">
            <w:pPr>
              <w:widowControl w:val="0"/>
              <w:spacing w:before="0"/>
              <w:rPr>
                <w:szCs w:val="24"/>
              </w:rPr>
            </w:pPr>
            <w:r>
              <w:rPr>
                <w:szCs w:val="24"/>
              </w:rPr>
              <w:t>12.1(b)(ii.2)</w:t>
            </w:r>
          </w:p>
        </w:tc>
        <w:tc>
          <w:tcPr>
            <w:tcW w:w="7614" w:type="dxa"/>
          </w:tcPr>
          <w:p w14:paraId="643D1D8C" w14:textId="77777777" w:rsidR="00E64E9C" w:rsidRPr="001B1CD7" w:rsidRDefault="00E64E9C" w:rsidP="001207A5">
            <w:pPr>
              <w:widowControl w:val="0"/>
              <w:spacing w:before="0"/>
              <w:rPr>
                <w:color w:val="4F81BD" w:themeColor="accent1"/>
              </w:rPr>
            </w:pPr>
            <w:r w:rsidRPr="001B1CD7">
              <w:rPr>
                <w:color w:val="4F81BD" w:themeColor="accent1"/>
              </w:rPr>
              <w:t>The minimum work experience requirements for key personnel are the following:</w:t>
            </w:r>
          </w:p>
          <w:p w14:paraId="17A367BE" w14:textId="77777777" w:rsidR="00E64E9C" w:rsidRPr="001B1CD7" w:rsidRDefault="00E64E9C" w:rsidP="001207A5">
            <w:pPr>
              <w:widowControl w:val="0"/>
              <w:spacing w:before="0"/>
              <w:rPr>
                <w:color w:val="4F81BD" w:themeColor="accent1"/>
                <w:u w:val="single"/>
              </w:rPr>
            </w:pPr>
            <w:r w:rsidRPr="001B1CD7">
              <w:rPr>
                <w:color w:val="4F81BD" w:themeColor="accent1"/>
                <w:u w:val="single"/>
              </w:rPr>
              <w:t>Key Personnel</w:t>
            </w:r>
            <w:r w:rsidR="00AE1086" w:rsidRPr="001B1CD7">
              <w:rPr>
                <w:color w:val="4F81BD" w:themeColor="accent1"/>
              </w:rPr>
              <w:t xml:space="preserve">                 </w:t>
            </w:r>
            <w:r w:rsidR="00AE1086" w:rsidRPr="001B1CD7">
              <w:rPr>
                <w:color w:val="4F81BD" w:themeColor="accent1"/>
                <w:u w:val="single"/>
              </w:rPr>
              <w:t>General</w:t>
            </w:r>
            <w:r w:rsidRPr="001B1CD7">
              <w:rPr>
                <w:color w:val="4F81BD" w:themeColor="accent1"/>
                <w:u w:val="single"/>
              </w:rPr>
              <w:t xml:space="preserve"> Experience</w:t>
            </w:r>
            <w:r w:rsidR="00AE1086" w:rsidRPr="001B1CD7">
              <w:rPr>
                <w:color w:val="4F81BD" w:themeColor="accent1"/>
              </w:rPr>
              <w:t xml:space="preserve">     </w:t>
            </w:r>
            <w:r w:rsidR="00F02582" w:rsidRPr="001B1CD7">
              <w:rPr>
                <w:color w:val="4F81BD" w:themeColor="accent1"/>
              </w:rPr>
              <w:t xml:space="preserve">    </w:t>
            </w:r>
            <w:r w:rsidR="00AE1086" w:rsidRPr="001B1CD7">
              <w:rPr>
                <w:color w:val="4F81BD" w:themeColor="accent1"/>
                <w:u w:val="single"/>
              </w:rPr>
              <w:t>Relevant Experience</w:t>
            </w:r>
          </w:p>
          <w:p w14:paraId="72CF9C5E" w14:textId="77777777" w:rsidR="00E64E9C" w:rsidRPr="001B1CD7" w:rsidRDefault="000675A8" w:rsidP="001207A5">
            <w:pPr>
              <w:widowControl w:val="0"/>
              <w:spacing w:before="0"/>
              <w:rPr>
                <w:color w:val="4F81BD" w:themeColor="accent1"/>
              </w:rPr>
            </w:pPr>
            <w:r w:rsidRPr="001B1CD7">
              <w:rPr>
                <w:color w:val="4F81BD" w:themeColor="accent1"/>
              </w:rPr>
              <w:t>Project Engineer                       5 years                           5 years</w:t>
            </w:r>
          </w:p>
          <w:p w14:paraId="21AEB2C5" w14:textId="77777777" w:rsidR="000675A8" w:rsidRPr="001B1CD7" w:rsidRDefault="000675A8" w:rsidP="001207A5">
            <w:pPr>
              <w:widowControl w:val="0"/>
              <w:spacing w:before="0"/>
              <w:rPr>
                <w:color w:val="4F81BD" w:themeColor="accent1"/>
              </w:rPr>
            </w:pPr>
            <w:r w:rsidRPr="001B1CD7">
              <w:rPr>
                <w:color w:val="4F81BD" w:themeColor="accent1"/>
              </w:rPr>
              <w:t>Project</w:t>
            </w:r>
            <w:r w:rsidR="006A2986" w:rsidRPr="001B1CD7">
              <w:rPr>
                <w:color w:val="4F81BD" w:themeColor="accent1"/>
              </w:rPr>
              <w:t xml:space="preserve"> Foreman                       </w:t>
            </w:r>
            <w:r w:rsidRPr="001B1CD7">
              <w:rPr>
                <w:color w:val="4F81BD" w:themeColor="accent1"/>
              </w:rPr>
              <w:t xml:space="preserve">5 years                          </w:t>
            </w:r>
            <w:r w:rsidR="006A2986" w:rsidRPr="001B1CD7">
              <w:rPr>
                <w:color w:val="4F81BD" w:themeColor="accent1"/>
              </w:rPr>
              <w:t xml:space="preserve"> </w:t>
            </w:r>
            <w:r w:rsidRPr="001B1CD7">
              <w:rPr>
                <w:color w:val="4F81BD" w:themeColor="accent1"/>
              </w:rPr>
              <w:t>5 years</w:t>
            </w:r>
          </w:p>
        </w:tc>
      </w:tr>
      <w:tr w:rsidR="00E64E9C" w:rsidRPr="00286A7C" w14:paraId="0E6EBD5F" w14:textId="77777777" w:rsidTr="007B16B9">
        <w:trPr>
          <w:jc w:val="center"/>
        </w:trPr>
        <w:tc>
          <w:tcPr>
            <w:tcW w:w="1645" w:type="dxa"/>
          </w:tcPr>
          <w:p w14:paraId="777A6E26" w14:textId="77777777" w:rsidR="00E64E9C" w:rsidRPr="00286A7C" w:rsidRDefault="00E64E9C" w:rsidP="005B25F6">
            <w:pPr>
              <w:widowControl w:val="0"/>
              <w:spacing w:before="0"/>
              <w:rPr>
                <w:szCs w:val="24"/>
              </w:rPr>
            </w:pPr>
            <w:r>
              <w:rPr>
                <w:szCs w:val="24"/>
              </w:rPr>
              <w:t>12.1(b)(iii.3)</w:t>
            </w:r>
          </w:p>
        </w:tc>
        <w:tc>
          <w:tcPr>
            <w:tcW w:w="7614" w:type="dxa"/>
          </w:tcPr>
          <w:p w14:paraId="2EE09713" w14:textId="77777777" w:rsidR="00E64E9C" w:rsidRPr="001B1CD7" w:rsidRDefault="00E64E9C" w:rsidP="001207A5">
            <w:pPr>
              <w:widowControl w:val="0"/>
              <w:spacing w:before="0"/>
              <w:rPr>
                <w:color w:val="4F81BD" w:themeColor="accent1"/>
              </w:rPr>
            </w:pPr>
            <w:r w:rsidRPr="001B1CD7">
              <w:rPr>
                <w:color w:val="4F81BD" w:themeColor="accent1"/>
              </w:rPr>
              <w:t>The minimum major equipment requirements are the following:</w:t>
            </w:r>
          </w:p>
          <w:p w14:paraId="791083B3" w14:textId="77777777" w:rsidR="00FB115E" w:rsidRPr="001B1CD7" w:rsidRDefault="00FB115E" w:rsidP="001207A5">
            <w:pPr>
              <w:widowControl w:val="0"/>
              <w:spacing w:before="0"/>
              <w:rPr>
                <w:color w:val="4F81BD" w:themeColor="accent1"/>
                <w:u w:val="single"/>
              </w:rPr>
            </w:pPr>
            <w:r w:rsidRPr="001B1CD7">
              <w:rPr>
                <w:color w:val="4F81BD" w:themeColor="accent1"/>
                <w:u w:val="single"/>
              </w:rPr>
              <w:t>Equipment</w:t>
            </w:r>
            <w:r w:rsidRPr="001B1CD7">
              <w:rPr>
                <w:color w:val="4F81BD" w:themeColor="accent1"/>
              </w:rPr>
              <w:t xml:space="preserve">                   </w:t>
            </w:r>
            <w:r w:rsidRPr="001B1CD7">
              <w:rPr>
                <w:color w:val="4F81BD" w:themeColor="accent1"/>
                <w:u w:val="single"/>
              </w:rPr>
              <w:t>Capacity</w:t>
            </w:r>
            <w:r w:rsidRPr="001B1CD7">
              <w:rPr>
                <w:color w:val="4F81BD" w:themeColor="accent1"/>
              </w:rPr>
              <w:t xml:space="preserve">                </w:t>
            </w:r>
            <w:r w:rsidRPr="001B1CD7">
              <w:rPr>
                <w:color w:val="4F81BD" w:themeColor="accent1"/>
                <w:u w:val="single"/>
              </w:rPr>
              <w:t>Number of Units</w:t>
            </w:r>
          </w:p>
          <w:p w14:paraId="09995507" w14:textId="77777777" w:rsidR="000675A8" w:rsidRPr="001B1CD7" w:rsidRDefault="000675A8" w:rsidP="001207A5">
            <w:pPr>
              <w:widowControl w:val="0"/>
              <w:spacing w:before="0"/>
              <w:rPr>
                <w:color w:val="4F81BD" w:themeColor="accent1"/>
              </w:rPr>
            </w:pPr>
            <w:r w:rsidRPr="001B1CD7">
              <w:rPr>
                <w:color w:val="4F81BD" w:themeColor="accent1"/>
              </w:rPr>
              <w:t xml:space="preserve">Concrete Vibrator       </w:t>
            </w:r>
          </w:p>
          <w:p w14:paraId="5A5FAFB4" w14:textId="77777777" w:rsidR="000675A8" w:rsidRPr="001B1CD7" w:rsidRDefault="000675A8" w:rsidP="001207A5">
            <w:pPr>
              <w:widowControl w:val="0"/>
              <w:spacing w:before="0"/>
              <w:rPr>
                <w:color w:val="4F81BD" w:themeColor="accent1"/>
              </w:rPr>
            </w:pPr>
            <w:r w:rsidRPr="001B1CD7">
              <w:rPr>
                <w:color w:val="4F81BD" w:themeColor="accent1"/>
              </w:rPr>
              <w:t>Compactor</w:t>
            </w:r>
          </w:p>
          <w:p w14:paraId="23E47524" w14:textId="77777777" w:rsidR="000675A8" w:rsidRPr="001B1CD7" w:rsidRDefault="00CE2EB0" w:rsidP="001207A5">
            <w:pPr>
              <w:widowControl w:val="0"/>
              <w:spacing w:before="0"/>
              <w:rPr>
                <w:color w:val="4F81BD" w:themeColor="accent1"/>
                <w:lang w:val="en-PH"/>
              </w:rPr>
            </w:pPr>
            <w:r w:rsidRPr="001B1CD7">
              <w:rPr>
                <w:color w:val="4F81BD" w:themeColor="accent1"/>
              </w:rPr>
              <w:t>Bagger Mixer</w:t>
            </w:r>
          </w:p>
        </w:tc>
      </w:tr>
      <w:bookmarkStart w:id="1918" w:name="bds13_1"/>
      <w:bookmarkEnd w:id="1918"/>
      <w:tr w:rsidR="00905CCA" w:rsidRPr="00286A7C" w14:paraId="66D4EC4B" w14:textId="77777777" w:rsidTr="007B16B9">
        <w:trPr>
          <w:jc w:val="center"/>
        </w:trPr>
        <w:tc>
          <w:tcPr>
            <w:tcW w:w="1645" w:type="dxa"/>
          </w:tcPr>
          <w:p w14:paraId="4963B071" w14:textId="77777777" w:rsidR="00905CCA" w:rsidRPr="00286A7C" w:rsidRDefault="00256AD3" w:rsidP="005B25F6">
            <w:pPr>
              <w:widowControl w:val="0"/>
              <w:spacing w:before="0"/>
              <w:rPr>
                <w:szCs w:val="24"/>
              </w:rPr>
            </w:pPr>
            <w:r w:rsidRPr="00286A7C">
              <w:rPr>
                <w:szCs w:val="24"/>
              </w:rPr>
              <w:fldChar w:fldCharType="begin"/>
            </w:r>
            <w:r w:rsidR="00905CCA" w:rsidRPr="00286A7C">
              <w:rPr>
                <w:szCs w:val="24"/>
              </w:rPr>
              <w:instrText xml:space="preserve"> REF _Ref240095307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13.1</w:t>
            </w:r>
            <w:r w:rsidRPr="00286A7C">
              <w:rPr>
                <w:szCs w:val="24"/>
              </w:rPr>
              <w:fldChar w:fldCharType="end"/>
            </w:r>
          </w:p>
        </w:tc>
        <w:tc>
          <w:tcPr>
            <w:tcW w:w="7614" w:type="dxa"/>
          </w:tcPr>
          <w:p w14:paraId="1074AB1B" w14:textId="77777777" w:rsidR="00905CCA" w:rsidRPr="001B1CD7" w:rsidRDefault="00D07352" w:rsidP="00A32603">
            <w:pPr>
              <w:widowControl w:val="0"/>
              <w:spacing w:before="0"/>
              <w:rPr>
                <w:i/>
                <w:color w:val="4F81BD" w:themeColor="accent1"/>
                <w:szCs w:val="24"/>
              </w:rPr>
            </w:pPr>
            <w:r w:rsidRPr="001B1CD7">
              <w:rPr>
                <w:color w:val="4F81BD" w:themeColor="accent1"/>
              </w:rPr>
              <w:t>No additional Requirements</w:t>
            </w:r>
          </w:p>
        </w:tc>
      </w:tr>
      <w:tr w:rsidR="00AA5834" w:rsidRPr="00286A7C" w14:paraId="3B4D6A42" w14:textId="77777777" w:rsidTr="007B16B9">
        <w:trPr>
          <w:jc w:val="center"/>
        </w:trPr>
        <w:tc>
          <w:tcPr>
            <w:tcW w:w="1645" w:type="dxa"/>
          </w:tcPr>
          <w:p w14:paraId="1179F003" w14:textId="77777777" w:rsidR="00AA5834" w:rsidRPr="00286A7C" w:rsidRDefault="00AA5834" w:rsidP="005B25F6">
            <w:pPr>
              <w:widowControl w:val="0"/>
              <w:spacing w:before="0"/>
              <w:rPr>
                <w:szCs w:val="24"/>
              </w:rPr>
            </w:pPr>
            <w:r>
              <w:rPr>
                <w:szCs w:val="24"/>
              </w:rPr>
              <w:t>13.1(b)</w:t>
            </w:r>
          </w:p>
        </w:tc>
        <w:tc>
          <w:tcPr>
            <w:tcW w:w="7614" w:type="dxa"/>
          </w:tcPr>
          <w:p w14:paraId="0DF952BF" w14:textId="77777777" w:rsidR="00AA5834" w:rsidRPr="001B1CD7" w:rsidRDefault="00AA5834" w:rsidP="00A32603">
            <w:pPr>
              <w:widowControl w:val="0"/>
              <w:spacing w:before="0"/>
              <w:rPr>
                <w:color w:val="4F81BD" w:themeColor="accent1"/>
              </w:rPr>
            </w:pPr>
            <w:r w:rsidRPr="001B1CD7">
              <w:rPr>
                <w:color w:val="4F81BD" w:themeColor="accent1"/>
              </w:rPr>
              <w:t>This shall include all of the following documents:</w:t>
            </w:r>
          </w:p>
          <w:p w14:paraId="30E830F2" w14:textId="77777777" w:rsidR="00AA5834" w:rsidRPr="001B1CD7" w:rsidRDefault="00894894" w:rsidP="00AA47C1">
            <w:pPr>
              <w:widowControl w:val="0"/>
              <w:numPr>
                <w:ilvl w:val="0"/>
                <w:numId w:val="102"/>
              </w:numPr>
              <w:spacing w:before="0"/>
              <w:rPr>
                <w:color w:val="4F81BD" w:themeColor="accent1"/>
              </w:rPr>
            </w:pPr>
            <w:r w:rsidRPr="001B1CD7">
              <w:rPr>
                <w:color w:val="4F81BD" w:themeColor="accent1"/>
              </w:rPr>
              <w:t>Bid prices in the Bill of Quantities;</w:t>
            </w:r>
          </w:p>
          <w:p w14:paraId="56AA794C" w14:textId="77777777" w:rsidR="00894894" w:rsidRPr="001B1CD7" w:rsidRDefault="00894894" w:rsidP="00AA47C1">
            <w:pPr>
              <w:widowControl w:val="0"/>
              <w:numPr>
                <w:ilvl w:val="0"/>
                <w:numId w:val="102"/>
              </w:numPr>
              <w:spacing w:before="0"/>
              <w:rPr>
                <w:color w:val="4F81BD" w:themeColor="accent1"/>
              </w:rPr>
            </w:pPr>
            <w:r w:rsidRPr="001B1CD7">
              <w:rPr>
                <w:color w:val="4F81BD" w:themeColor="accent1"/>
              </w:rPr>
              <w:t xml:space="preserve">Detailed estimates, including a summary sheet indicating the unit prices of construction materials, labor rates, and equipment rentals used </w:t>
            </w:r>
            <w:r w:rsidR="00440745" w:rsidRPr="001B1CD7">
              <w:rPr>
                <w:color w:val="4F81BD" w:themeColor="accent1"/>
              </w:rPr>
              <w:t>in</w:t>
            </w:r>
            <w:r w:rsidRPr="001B1CD7">
              <w:rPr>
                <w:color w:val="4F81BD" w:themeColor="accent1"/>
              </w:rPr>
              <w:t xml:space="preserve"> coming up with the Bid; and </w:t>
            </w:r>
          </w:p>
          <w:p w14:paraId="64FC3A17" w14:textId="77777777" w:rsidR="00894894" w:rsidRPr="001B1CD7" w:rsidRDefault="00894894" w:rsidP="00AA47C1">
            <w:pPr>
              <w:widowControl w:val="0"/>
              <w:numPr>
                <w:ilvl w:val="0"/>
                <w:numId w:val="102"/>
              </w:numPr>
              <w:spacing w:before="0"/>
              <w:rPr>
                <w:color w:val="4F81BD" w:themeColor="accent1"/>
              </w:rPr>
            </w:pPr>
            <w:r w:rsidRPr="001B1CD7">
              <w:rPr>
                <w:color w:val="4F81BD" w:themeColor="accent1"/>
              </w:rPr>
              <w:t xml:space="preserve">Cash flow by </w:t>
            </w:r>
            <w:r w:rsidR="00AE1086" w:rsidRPr="001B1CD7">
              <w:rPr>
                <w:color w:val="4F81BD" w:themeColor="accent1"/>
              </w:rPr>
              <w:t>quarter or payment schedule</w:t>
            </w:r>
            <w:r w:rsidRPr="001B1CD7">
              <w:rPr>
                <w:color w:val="4F81BD" w:themeColor="accent1"/>
              </w:rPr>
              <w:t>.</w:t>
            </w:r>
          </w:p>
        </w:tc>
      </w:tr>
      <w:tr w:rsidR="00C15001" w:rsidRPr="00286A7C" w14:paraId="1EDB0B77" w14:textId="77777777" w:rsidTr="007B16B9">
        <w:trPr>
          <w:jc w:val="center"/>
        </w:trPr>
        <w:tc>
          <w:tcPr>
            <w:tcW w:w="1645" w:type="dxa"/>
          </w:tcPr>
          <w:p w14:paraId="23F24104" w14:textId="77777777" w:rsidR="00C15001" w:rsidRPr="00286A7C" w:rsidRDefault="00AD27BF" w:rsidP="00B862FF">
            <w:pPr>
              <w:widowControl w:val="0"/>
              <w:spacing w:before="0"/>
              <w:rPr>
                <w:szCs w:val="24"/>
              </w:rPr>
            </w:pPr>
            <w:bookmarkStart w:id="1919" w:name="bds13_2"/>
            <w:bookmarkStart w:id="1920" w:name="bds14_2"/>
            <w:bookmarkEnd w:id="1919"/>
            <w:bookmarkEnd w:id="1920"/>
            <w:r>
              <w:rPr>
                <w:szCs w:val="24"/>
              </w:rPr>
              <w:t>13.2</w:t>
            </w:r>
          </w:p>
        </w:tc>
        <w:tc>
          <w:tcPr>
            <w:tcW w:w="7614" w:type="dxa"/>
          </w:tcPr>
          <w:p w14:paraId="1FB50488" w14:textId="77777777" w:rsidR="0031170E" w:rsidRPr="001B1CD7" w:rsidRDefault="00C15001" w:rsidP="0031170E">
            <w:pPr>
              <w:rPr>
                <w:color w:val="4F81BD" w:themeColor="accent1"/>
                <w:spacing w:val="-2"/>
              </w:rPr>
            </w:pPr>
            <w:r w:rsidRPr="001B1CD7">
              <w:rPr>
                <w:color w:val="4F81BD" w:themeColor="accent1"/>
              </w:rPr>
              <w:t xml:space="preserve">The ABC </w:t>
            </w:r>
            <w:r w:rsidR="0031170E" w:rsidRPr="001B1CD7">
              <w:rPr>
                <w:color w:val="4F81BD" w:themeColor="accent1"/>
              </w:rPr>
              <w:t>per lot is as follows:</w:t>
            </w:r>
            <w:r w:rsidRPr="001B1CD7">
              <w:rPr>
                <w:color w:val="4F81BD" w:themeColor="accent1"/>
              </w:rPr>
              <w:t xml:space="preserve"> </w:t>
            </w:r>
          </w:p>
          <w:tbl>
            <w:tblPr>
              <w:tblW w:w="7360" w:type="dxa"/>
              <w:tblLayout w:type="fixed"/>
              <w:tblLook w:val="04A0" w:firstRow="1" w:lastRow="0" w:firstColumn="1" w:lastColumn="0" w:noHBand="0" w:noVBand="1"/>
            </w:tblPr>
            <w:tblGrid>
              <w:gridCol w:w="640"/>
              <w:gridCol w:w="3119"/>
              <w:gridCol w:w="1842"/>
              <w:gridCol w:w="1759"/>
            </w:tblGrid>
            <w:tr w:rsidR="007B16B9" w:rsidRPr="001B1CD7" w14:paraId="67361620" w14:textId="77777777" w:rsidTr="00C42DC4">
              <w:trPr>
                <w:trHeight w:val="675"/>
              </w:trPr>
              <w:tc>
                <w:tcPr>
                  <w:tcW w:w="640" w:type="dxa"/>
                  <w:tcBorders>
                    <w:top w:val="single" w:sz="8" w:space="0" w:color="auto"/>
                    <w:left w:val="nil"/>
                    <w:bottom w:val="single" w:sz="8" w:space="0" w:color="auto"/>
                    <w:right w:val="single" w:sz="8" w:space="0" w:color="auto"/>
                  </w:tcBorders>
                  <w:vAlign w:val="bottom"/>
                </w:tcPr>
                <w:p w14:paraId="7E7B9338" w14:textId="77777777" w:rsidR="00EC6DC0" w:rsidRPr="007B16B9" w:rsidRDefault="00EC6DC0">
                  <w:pPr>
                    <w:jc w:val="center"/>
                    <w:rPr>
                      <w:b/>
                      <w:bCs/>
                      <w:color w:val="4F81BD" w:themeColor="accent1"/>
                      <w:sz w:val="20"/>
                    </w:rPr>
                  </w:pPr>
                  <w:r w:rsidRPr="007B16B9">
                    <w:rPr>
                      <w:b/>
                      <w:bCs/>
                      <w:color w:val="4F81BD" w:themeColor="accent1"/>
                      <w:sz w:val="20"/>
                    </w:rPr>
                    <w:t>LOT #</w:t>
                  </w:r>
                </w:p>
              </w:tc>
              <w:tc>
                <w:tcPr>
                  <w:tcW w:w="3119" w:type="dxa"/>
                  <w:tcBorders>
                    <w:top w:val="single" w:sz="8" w:space="0" w:color="auto"/>
                    <w:left w:val="nil"/>
                    <w:bottom w:val="single" w:sz="8" w:space="0" w:color="auto"/>
                    <w:right w:val="single" w:sz="8" w:space="0" w:color="auto"/>
                  </w:tcBorders>
                  <w:shd w:val="clear" w:color="auto" w:fill="auto"/>
                  <w:vAlign w:val="bottom"/>
                  <w:hideMark/>
                </w:tcPr>
                <w:p w14:paraId="65CBC5ED" w14:textId="77777777" w:rsidR="00EC6DC0" w:rsidRPr="007B16B9" w:rsidRDefault="00EC6DC0" w:rsidP="0031170E">
                  <w:pPr>
                    <w:overflowPunct/>
                    <w:autoSpaceDE/>
                    <w:autoSpaceDN/>
                    <w:adjustRightInd/>
                    <w:spacing w:before="0" w:after="0" w:line="240" w:lineRule="auto"/>
                    <w:jc w:val="center"/>
                    <w:textAlignment w:val="auto"/>
                    <w:rPr>
                      <w:b/>
                      <w:bCs/>
                      <w:color w:val="4F81BD" w:themeColor="accent1"/>
                      <w:sz w:val="20"/>
                      <w:lang w:val="fil-PH" w:eastAsia="fil-PH"/>
                    </w:rPr>
                  </w:pPr>
                  <w:r w:rsidRPr="007B16B9">
                    <w:rPr>
                      <w:b/>
                      <w:bCs/>
                      <w:color w:val="4F81BD" w:themeColor="accent1"/>
                      <w:sz w:val="20"/>
                      <w:lang w:val="fil-PH" w:eastAsia="fil-PH"/>
                    </w:rPr>
                    <w:t>SCHOOL NAME</w:t>
                  </w:r>
                </w:p>
              </w:tc>
              <w:tc>
                <w:tcPr>
                  <w:tcW w:w="1842" w:type="dxa"/>
                  <w:tcBorders>
                    <w:top w:val="single" w:sz="8" w:space="0" w:color="auto"/>
                    <w:left w:val="nil"/>
                    <w:bottom w:val="single" w:sz="8" w:space="0" w:color="auto"/>
                    <w:right w:val="single" w:sz="8" w:space="0" w:color="auto"/>
                  </w:tcBorders>
                  <w:shd w:val="clear" w:color="auto" w:fill="auto"/>
                  <w:vAlign w:val="bottom"/>
                  <w:hideMark/>
                </w:tcPr>
                <w:p w14:paraId="5574F53B" w14:textId="77777777" w:rsidR="00EC6DC0" w:rsidRPr="007B16B9" w:rsidRDefault="00EC6DC0" w:rsidP="0031170E">
                  <w:pPr>
                    <w:overflowPunct/>
                    <w:autoSpaceDE/>
                    <w:autoSpaceDN/>
                    <w:adjustRightInd/>
                    <w:spacing w:before="0" w:after="0" w:line="240" w:lineRule="auto"/>
                    <w:jc w:val="center"/>
                    <w:textAlignment w:val="auto"/>
                    <w:rPr>
                      <w:b/>
                      <w:bCs/>
                      <w:color w:val="4F81BD" w:themeColor="accent1"/>
                      <w:sz w:val="20"/>
                      <w:lang w:val="fil-PH" w:eastAsia="fil-PH"/>
                    </w:rPr>
                  </w:pPr>
                  <w:r w:rsidRPr="007B16B9">
                    <w:rPr>
                      <w:b/>
                      <w:bCs/>
                      <w:color w:val="4F81BD" w:themeColor="accent1"/>
                      <w:sz w:val="20"/>
                      <w:lang w:val="fil-PH" w:eastAsia="fil-PH"/>
                    </w:rPr>
                    <w:t>MUNICIPALITY</w:t>
                  </w:r>
                </w:p>
              </w:tc>
              <w:tc>
                <w:tcPr>
                  <w:tcW w:w="1759" w:type="dxa"/>
                  <w:tcBorders>
                    <w:top w:val="single" w:sz="8" w:space="0" w:color="auto"/>
                    <w:left w:val="nil"/>
                    <w:bottom w:val="single" w:sz="8" w:space="0" w:color="auto"/>
                    <w:right w:val="single" w:sz="8" w:space="0" w:color="auto"/>
                  </w:tcBorders>
                  <w:shd w:val="clear" w:color="auto" w:fill="auto"/>
                  <w:vAlign w:val="bottom"/>
                  <w:hideMark/>
                </w:tcPr>
                <w:p w14:paraId="02F0B400" w14:textId="77777777" w:rsidR="00EC6DC0" w:rsidRPr="007B16B9" w:rsidRDefault="00EC6DC0" w:rsidP="0031170E">
                  <w:pPr>
                    <w:overflowPunct/>
                    <w:autoSpaceDE/>
                    <w:autoSpaceDN/>
                    <w:adjustRightInd/>
                    <w:spacing w:before="0" w:after="0" w:line="240" w:lineRule="auto"/>
                    <w:jc w:val="center"/>
                    <w:textAlignment w:val="auto"/>
                    <w:rPr>
                      <w:b/>
                      <w:bCs/>
                      <w:color w:val="4F81BD" w:themeColor="accent1"/>
                      <w:sz w:val="20"/>
                      <w:lang w:val="fil-PH" w:eastAsia="fil-PH"/>
                    </w:rPr>
                  </w:pPr>
                  <w:r w:rsidRPr="007B16B9">
                    <w:rPr>
                      <w:b/>
                      <w:bCs/>
                      <w:color w:val="4F81BD" w:themeColor="accent1"/>
                      <w:sz w:val="20"/>
                      <w:lang w:val="fil-PH" w:eastAsia="fil-PH"/>
                    </w:rPr>
                    <w:t>APPROVED BUDGET OF CONTRACT</w:t>
                  </w:r>
                </w:p>
              </w:tc>
            </w:tr>
            <w:tr w:rsidR="001B1CD7" w:rsidRPr="001B1CD7" w14:paraId="6FEFA2D4" w14:textId="77777777" w:rsidTr="00C42DC4">
              <w:trPr>
                <w:trHeight w:val="315"/>
              </w:trPr>
              <w:tc>
                <w:tcPr>
                  <w:tcW w:w="640" w:type="dxa"/>
                  <w:tcBorders>
                    <w:top w:val="nil"/>
                    <w:left w:val="nil"/>
                    <w:bottom w:val="single" w:sz="8" w:space="0" w:color="auto"/>
                    <w:right w:val="single" w:sz="8" w:space="0" w:color="auto"/>
                  </w:tcBorders>
                  <w:vAlign w:val="center"/>
                </w:tcPr>
                <w:p w14:paraId="20FBB753" w14:textId="6C4C8BB2"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1</w:t>
                  </w:r>
                </w:p>
              </w:tc>
              <w:tc>
                <w:tcPr>
                  <w:tcW w:w="3119" w:type="dxa"/>
                  <w:tcBorders>
                    <w:top w:val="nil"/>
                    <w:left w:val="nil"/>
                    <w:bottom w:val="single" w:sz="8" w:space="0" w:color="auto"/>
                    <w:right w:val="single" w:sz="8" w:space="0" w:color="auto"/>
                  </w:tcBorders>
                  <w:shd w:val="clear" w:color="auto" w:fill="auto"/>
                  <w:vAlign w:val="center"/>
                  <w:hideMark/>
                </w:tcPr>
                <w:p w14:paraId="73B4B2A2" w14:textId="17EF6267"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ABELARDO G. TINIO ES</w:t>
                  </w:r>
                </w:p>
              </w:tc>
              <w:tc>
                <w:tcPr>
                  <w:tcW w:w="1842" w:type="dxa"/>
                  <w:tcBorders>
                    <w:top w:val="nil"/>
                    <w:left w:val="nil"/>
                    <w:bottom w:val="single" w:sz="8" w:space="0" w:color="auto"/>
                    <w:right w:val="single" w:sz="8" w:space="0" w:color="auto"/>
                  </w:tcBorders>
                  <w:shd w:val="clear" w:color="auto" w:fill="auto"/>
                  <w:vAlign w:val="center"/>
                  <w:hideMark/>
                </w:tcPr>
                <w:p w14:paraId="7635D5A1" w14:textId="48EEEA4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0A51672B" w14:textId="5773C97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2,639,882,18</w:t>
                  </w:r>
                </w:p>
              </w:tc>
            </w:tr>
            <w:tr w:rsidR="001B1CD7" w:rsidRPr="001B1CD7" w14:paraId="69D20EC2" w14:textId="77777777" w:rsidTr="00C42DC4">
              <w:trPr>
                <w:trHeight w:val="315"/>
              </w:trPr>
              <w:tc>
                <w:tcPr>
                  <w:tcW w:w="640" w:type="dxa"/>
                  <w:tcBorders>
                    <w:top w:val="nil"/>
                    <w:left w:val="nil"/>
                    <w:bottom w:val="single" w:sz="8" w:space="0" w:color="auto"/>
                    <w:right w:val="single" w:sz="8" w:space="0" w:color="auto"/>
                  </w:tcBorders>
                  <w:vAlign w:val="center"/>
                </w:tcPr>
                <w:p w14:paraId="5746806C" w14:textId="17F57D75"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2</w:t>
                  </w:r>
                </w:p>
              </w:tc>
              <w:tc>
                <w:tcPr>
                  <w:tcW w:w="3119" w:type="dxa"/>
                  <w:tcBorders>
                    <w:top w:val="nil"/>
                    <w:left w:val="nil"/>
                    <w:bottom w:val="single" w:sz="8" w:space="0" w:color="auto"/>
                    <w:right w:val="single" w:sz="8" w:space="0" w:color="auto"/>
                  </w:tcBorders>
                  <w:shd w:val="clear" w:color="auto" w:fill="auto"/>
                  <w:vAlign w:val="center"/>
                  <w:hideMark/>
                </w:tcPr>
                <w:p w14:paraId="46B98E2B" w14:textId="45BAF788"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CUTUD ES</w:t>
                  </w:r>
                </w:p>
              </w:tc>
              <w:tc>
                <w:tcPr>
                  <w:tcW w:w="1842" w:type="dxa"/>
                  <w:tcBorders>
                    <w:top w:val="nil"/>
                    <w:left w:val="nil"/>
                    <w:bottom w:val="single" w:sz="8" w:space="0" w:color="auto"/>
                    <w:right w:val="single" w:sz="8" w:space="0" w:color="auto"/>
                  </w:tcBorders>
                  <w:shd w:val="clear" w:color="auto" w:fill="auto"/>
                  <w:hideMark/>
                </w:tcPr>
                <w:p w14:paraId="578FE6C7" w14:textId="7614806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4695545B" w14:textId="11262D5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1,451, 682.22</w:t>
                  </w:r>
                </w:p>
              </w:tc>
            </w:tr>
            <w:tr w:rsidR="001B1CD7" w:rsidRPr="001B1CD7" w14:paraId="61AA0BA0" w14:textId="77777777" w:rsidTr="00C42DC4">
              <w:trPr>
                <w:trHeight w:val="315"/>
              </w:trPr>
              <w:tc>
                <w:tcPr>
                  <w:tcW w:w="640" w:type="dxa"/>
                  <w:tcBorders>
                    <w:top w:val="nil"/>
                    <w:left w:val="nil"/>
                    <w:bottom w:val="single" w:sz="8" w:space="0" w:color="auto"/>
                    <w:right w:val="single" w:sz="8" w:space="0" w:color="auto"/>
                  </w:tcBorders>
                  <w:vAlign w:val="center"/>
                </w:tcPr>
                <w:p w14:paraId="3A8D114D" w14:textId="275A932F"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lastRenderedPageBreak/>
                    <w:t>3</w:t>
                  </w:r>
                </w:p>
              </w:tc>
              <w:tc>
                <w:tcPr>
                  <w:tcW w:w="3119" w:type="dxa"/>
                  <w:tcBorders>
                    <w:top w:val="nil"/>
                    <w:left w:val="nil"/>
                    <w:bottom w:val="single" w:sz="8" w:space="0" w:color="auto"/>
                    <w:right w:val="single" w:sz="8" w:space="0" w:color="auto"/>
                  </w:tcBorders>
                  <w:shd w:val="clear" w:color="auto" w:fill="auto"/>
                  <w:vAlign w:val="center"/>
                  <w:hideMark/>
                </w:tcPr>
                <w:p w14:paraId="50DD953B" w14:textId="5659480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EPZA RESETTLEMENT ES</w:t>
                  </w:r>
                </w:p>
              </w:tc>
              <w:tc>
                <w:tcPr>
                  <w:tcW w:w="1842" w:type="dxa"/>
                  <w:tcBorders>
                    <w:top w:val="nil"/>
                    <w:left w:val="nil"/>
                    <w:bottom w:val="single" w:sz="8" w:space="0" w:color="auto"/>
                    <w:right w:val="single" w:sz="8" w:space="0" w:color="auto"/>
                  </w:tcBorders>
                  <w:shd w:val="clear" w:color="auto" w:fill="auto"/>
                  <w:hideMark/>
                </w:tcPr>
                <w:p w14:paraId="5FB2E59A" w14:textId="5DC12D3C"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6D1F37BC" w14:textId="221CBD05"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1,977,627.24</w:t>
                  </w:r>
                </w:p>
              </w:tc>
            </w:tr>
            <w:tr w:rsidR="001B1CD7" w:rsidRPr="001B1CD7" w14:paraId="67EC24AD" w14:textId="77777777" w:rsidTr="00C42DC4">
              <w:trPr>
                <w:trHeight w:val="315"/>
              </w:trPr>
              <w:tc>
                <w:tcPr>
                  <w:tcW w:w="640" w:type="dxa"/>
                  <w:tcBorders>
                    <w:top w:val="nil"/>
                    <w:left w:val="nil"/>
                    <w:bottom w:val="single" w:sz="8" w:space="0" w:color="auto"/>
                    <w:right w:val="single" w:sz="8" w:space="0" w:color="auto"/>
                  </w:tcBorders>
                  <w:vAlign w:val="center"/>
                </w:tcPr>
                <w:p w14:paraId="538CDB5B" w14:textId="7EA44638"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4</w:t>
                  </w:r>
                </w:p>
              </w:tc>
              <w:tc>
                <w:tcPr>
                  <w:tcW w:w="3119" w:type="dxa"/>
                  <w:tcBorders>
                    <w:top w:val="nil"/>
                    <w:left w:val="nil"/>
                    <w:bottom w:val="single" w:sz="8" w:space="0" w:color="auto"/>
                    <w:right w:val="single" w:sz="8" w:space="0" w:color="auto"/>
                  </w:tcBorders>
                  <w:shd w:val="clear" w:color="auto" w:fill="auto"/>
                  <w:vAlign w:val="center"/>
                  <w:hideMark/>
                </w:tcPr>
                <w:p w14:paraId="5DC810EB" w14:textId="0E34845F"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GUECO BALIBAGO ES</w:t>
                  </w:r>
                </w:p>
              </w:tc>
              <w:tc>
                <w:tcPr>
                  <w:tcW w:w="1842" w:type="dxa"/>
                  <w:tcBorders>
                    <w:top w:val="nil"/>
                    <w:left w:val="nil"/>
                    <w:bottom w:val="single" w:sz="8" w:space="0" w:color="auto"/>
                    <w:right w:val="single" w:sz="8" w:space="0" w:color="auto"/>
                  </w:tcBorders>
                  <w:shd w:val="clear" w:color="auto" w:fill="auto"/>
                  <w:hideMark/>
                </w:tcPr>
                <w:p w14:paraId="5F3DDF8F" w14:textId="5EEE1282"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vAlign w:val="center"/>
                  <w:hideMark/>
                </w:tcPr>
                <w:p w14:paraId="63B66922" w14:textId="76142DA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1,305,814.67</w:t>
                  </w:r>
                </w:p>
              </w:tc>
            </w:tr>
            <w:tr w:rsidR="001B1CD7" w:rsidRPr="001B1CD7" w14:paraId="102A7488" w14:textId="77777777" w:rsidTr="00C42DC4">
              <w:trPr>
                <w:trHeight w:val="315"/>
              </w:trPr>
              <w:tc>
                <w:tcPr>
                  <w:tcW w:w="640" w:type="dxa"/>
                  <w:tcBorders>
                    <w:top w:val="nil"/>
                    <w:left w:val="nil"/>
                    <w:bottom w:val="single" w:sz="8" w:space="0" w:color="auto"/>
                    <w:right w:val="single" w:sz="8" w:space="0" w:color="auto"/>
                  </w:tcBorders>
                  <w:vAlign w:val="center"/>
                </w:tcPr>
                <w:p w14:paraId="6947ED31" w14:textId="7EA209D3"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5</w:t>
                  </w:r>
                </w:p>
              </w:tc>
              <w:tc>
                <w:tcPr>
                  <w:tcW w:w="3119" w:type="dxa"/>
                  <w:tcBorders>
                    <w:top w:val="nil"/>
                    <w:left w:val="nil"/>
                    <w:bottom w:val="single" w:sz="8" w:space="0" w:color="auto"/>
                    <w:right w:val="single" w:sz="8" w:space="0" w:color="auto"/>
                  </w:tcBorders>
                  <w:shd w:val="clear" w:color="auto" w:fill="auto"/>
                  <w:vAlign w:val="center"/>
                  <w:hideMark/>
                </w:tcPr>
                <w:p w14:paraId="076363AB" w14:textId="5DF1A319"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SAPANGBATO ES</w:t>
                  </w:r>
                </w:p>
              </w:tc>
              <w:tc>
                <w:tcPr>
                  <w:tcW w:w="1842" w:type="dxa"/>
                  <w:tcBorders>
                    <w:top w:val="nil"/>
                    <w:left w:val="nil"/>
                    <w:bottom w:val="single" w:sz="8" w:space="0" w:color="auto"/>
                    <w:right w:val="single" w:sz="8" w:space="0" w:color="auto"/>
                  </w:tcBorders>
                  <w:shd w:val="clear" w:color="auto" w:fill="auto"/>
                  <w:hideMark/>
                </w:tcPr>
                <w:p w14:paraId="0AF35C0F" w14:textId="2E91E2FB"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351F631F" w14:textId="3AECD83B"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1,827,825.21</w:t>
                  </w:r>
                </w:p>
              </w:tc>
            </w:tr>
            <w:tr w:rsidR="001B1CD7" w:rsidRPr="001B1CD7" w14:paraId="72B1C5E8" w14:textId="77777777" w:rsidTr="00C42DC4">
              <w:trPr>
                <w:trHeight w:val="315"/>
              </w:trPr>
              <w:tc>
                <w:tcPr>
                  <w:tcW w:w="640" w:type="dxa"/>
                  <w:tcBorders>
                    <w:top w:val="nil"/>
                    <w:left w:val="nil"/>
                    <w:bottom w:val="single" w:sz="8" w:space="0" w:color="auto"/>
                    <w:right w:val="single" w:sz="8" w:space="0" w:color="auto"/>
                  </w:tcBorders>
                  <w:vAlign w:val="center"/>
                </w:tcPr>
                <w:p w14:paraId="47C537D5" w14:textId="5BC7CC7B"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6</w:t>
                  </w:r>
                </w:p>
              </w:tc>
              <w:tc>
                <w:tcPr>
                  <w:tcW w:w="3119" w:type="dxa"/>
                  <w:tcBorders>
                    <w:top w:val="nil"/>
                    <w:left w:val="nil"/>
                    <w:bottom w:val="single" w:sz="8" w:space="0" w:color="auto"/>
                    <w:right w:val="single" w:sz="8" w:space="0" w:color="auto"/>
                  </w:tcBorders>
                  <w:shd w:val="clear" w:color="auto" w:fill="auto"/>
                  <w:vAlign w:val="center"/>
                  <w:hideMark/>
                </w:tcPr>
                <w:p w14:paraId="73FBC995" w14:textId="618944C1"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DON PEPE HENSON MEMORIAL ES</w:t>
                  </w:r>
                </w:p>
              </w:tc>
              <w:tc>
                <w:tcPr>
                  <w:tcW w:w="1842" w:type="dxa"/>
                  <w:tcBorders>
                    <w:top w:val="nil"/>
                    <w:left w:val="nil"/>
                    <w:bottom w:val="single" w:sz="8" w:space="0" w:color="auto"/>
                    <w:right w:val="single" w:sz="8" w:space="0" w:color="auto"/>
                  </w:tcBorders>
                  <w:shd w:val="clear" w:color="auto" w:fill="auto"/>
                  <w:hideMark/>
                </w:tcPr>
                <w:p w14:paraId="1D7145DA" w14:textId="54DE341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1D918541" w14:textId="734A217A"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2,271,623.36</w:t>
                  </w:r>
                </w:p>
              </w:tc>
            </w:tr>
            <w:tr w:rsidR="001B1CD7" w:rsidRPr="001B1CD7" w14:paraId="48C32CBB" w14:textId="77777777" w:rsidTr="00C42DC4">
              <w:trPr>
                <w:trHeight w:val="315"/>
              </w:trPr>
              <w:tc>
                <w:tcPr>
                  <w:tcW w:w="640" w:type="dxa"/>
                  <w:tcBorders>
                    <w:top w:val="nil"/>
                    <w:left w:val="nil"/>
                    <w:bottom w:val="single" w:sz="8" w:space="0" w:color="auto"/>
                    <w:right w:val="single" w:sz="8" w:space="0" w:color="auto"/>
                  </w:tcBorders>
                  <w:vAlign w:val="center"/>
                </w:tcPr>
                <w:p w14:paraId="2902576F" w14:textId="46A1126F"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7</w:t>
                  </w:r>
                </w:p>
              </w:tc>
              <w:tc>
                <w:tcPr>
                  <w:tcW w:w="3119" w:type="dxa"/>
                  <w:tcBorders>
                    <w:top w:val="nil"/>
                    <w:left w:val="nil"/>
                    <w:bottom w:val="single" w:sz="8" w:space="0" w:color="auto"/>
                    <w:right w:val="single" w:sz="8" w:space="0" w:color="auto"/>
                  </w:tcBorders>
                  <w:shd w:val="clear" w:color="auto" w:fill="auto"/>
                  <w:vAlign w:val="center"/>
                  <w:hideMark/>
                </w:tcPr>
                <w:p w14:paraId="59E1046E" w14:textId="23E6746E"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LOURDES NORTHWEST ES</w:t>
                  </w:r>
                </w:p>
              </w:tc>
              <w:tc>
                <w:tcPr>
                  <w:tcW w:w="1842" w:type="dxa"/>
                  <w:tcBorders>
                    <w:top w:val="nil"/>
                    <w:left w:val="nil"/>
                    <w:bottom w:val="single" w:sz="8" w:space="0" w:color="auto"/>
                    <w:right w:val="single" w:sz="8" w:space="0" w:color="auto"/>
                  </w:tcBorders>
                  <w:shd w:val="clear" w:color="auto" w:fill="auto"/>
                  <w:hideMark/>
                </w:tcPr>
                <w:p w14:paraId="2873D843" w14:textId="2AFBADB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vAlign w:val="center"/>
                  <w:hideMark/>
                </w:tcPr>
                <w:p w14:paraId="7F3C562E" w14:textId="75FBD73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2,461,912.8</w:t>
                  </w:r>
                </w:p>
              </w:tc>
            </w:tr>
            <w:tr w:rsidR="001B1CD7" w:rsidRPr="001B1CD7" w14:paraId="49BB836B" w14:textId="77777777" w:rsidTr="00C42DC4">
              <w:trPr>
                <w:trHeight w:val="315"/>
              </w:trPr>
              <w:tc>
                <w:tcPr>
                  <w:tcW w:w="640" w:type="dxa"/>
                  <w:tcBorders>
                    <w:top w:val="nil"/>
                    <w:left w:val="nil"/>
                    <w:bottom w:val="single" w:sz="8" w:space="0" w:color="auto"/>
                    <w:right w:val="single" w:sz="8" w:space="0" w:color="auto"/>
                  </w:tcBorders>
                  <w:vAlign w:val="center"/>
                </w:tcPr>
                <w:p w14:paraId="0297CBE4" w14:textId="013EFB9D"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8</w:t>
                  </w:r>
                </w:p>
              </w:tc>
              <w:tc>
                <w:tcPr>
                  <w:tcW w:w="3119" w:type="dxa"/>
                  <w:tcBorders>
                    <w:top w:val="nil"/>
                    <w:left w:val="nil"/>
                    <w:bottom w:val="single" w:sz="8" w:space="0" w:color="auto"/>
                    <w:right w:val="single" w:sz="8" w:space="0" w:color="auto"/>
                  </w:tcBorders>
                  <w:shd w:val="clear" w:color="auto" w:fill="auto"/>
                  <w:vAlign w:val="center"/>
                  <w:hideMark/>
                </w:tcPr>
                <w:p w14:paraId="1475A806" w14:textId="14D02D7A"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NORTHVILLE 15 IS</w:t>
                  </w:r>
                </w:p>
              </w:tc>
              <w:tc>
                <w:tcPr>
                  <w:tcW w:w="1842" w:type="dxa"/>
                  <w:tcBorders>
                    <w:top w:val="nil"/>
                    <w:left w:val="nil"/>
                    <w:bottom w:val="single" w:sz="8" w:space="0" w:color="auto"/>
                    <w:right w:val="single" w:sz="8" w:space="0" w:color="auto"/>
                  </w:tcBorders>
                  <w:shd w:val="clear" w:color="auto" w:fill="auto"/>
                  <w:hideMark/>
                </w:tcPr>
                <w:p w14:paraId="00BB9885" w14:textId="29CE0E1F"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37D6E27C" w14:textId="32A47F2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8,168,152.73</w:t>
                  </w:r>
                </w:p>
              </w:tc>
            </w:tr>
            <w:tr w:rsidR="001B1CD7" w:rsidRPr="001B1CD7" w14:paraId="56C20671" w14:textId="77777777" w:rsidTr="00C42DC4">
              <w:trPr>
                <w:trHeight w:val="315"/>
              </w:trPr>
              <w:tc>
                <w:tcPr>
                  <w:tcW w:w="640" w:type="dxa"/>
                  <w:tcBorders>
                    <w:top w:val="nil"/>
                    <w:left w:val="nil"/>
                    <w:bottom w:val="single" w:sz="8" w:space="0" w:color="auto"/>
                    <w:right w:val="single" w:sz="8" w:space="0" w:color="auto"/>
                  </w:tcBorders>
                  <w:vAlign w:val="center"/>
                </w:tcPr>
                <w:p w14:paraId="39AD730B" w14:textId="6A17E9A6"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9</w:t>
                  </w:r>
                </w:p>
              </w:tc>
              <w:tc>
                <w:tcPr>
                  <w:tcW w:w="3119" w:type="dxa"/>
                  <w:tcBorders>
                    <w:top w:val="nil"/>
                    <w:left w:val="nil"/>
                    <w:bottom w:val="single" w:sz="8" w:space="0" w:color="auto"/>
                    <w:right w:val="single" w:sz="8" w:space="0" w:color="auto"/>
                  </w:tcBorders>
                  <w:shd w:val="clear" w:color="auto" w:fill="auto"/>
                  <w:vAlign w:val="center"/>
                  <w:hideMark/>
                </w:tcPr>
                <w:p w14:paraId="4E23384C" w14:textId="5CEE7772"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 NHS</w:t>
                  </w:r>
                </w:p>
              </w:tc>
              <w:tc>
                <w:tcPr>
                  <w:tcW w:w="1842" w:type="dxa"/>
                  <w:tcBorders>
                    <w:top w:val="nil"/>
                    <w:left w:val="nil"/>
                    <w:bottom w:val="single" w:sz="8" w:space="0" w:color="auto"/>
                    <w:right w:val="single" w:sz="8" w:space="0" w:color="auto"/>
                  </w:tcBorders>
                  <w:shd w:val="clear" w:color="auto" w:fill="auto"/>
                  <w:hideMark/>
                </w:tcPr>
                <w:p w14:paraId="3833AA81" w14:textId="3912FCE9"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3120EA1C" w14:textId="4BA50089"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3,594,078.34</w:t>
                  </w:r>
                </w:p>
              </w:tc>
            </w:tr>
            <w:tr w:rsidR="001B1CD7" w:rsidRPr="001B1CD7" w14:paraId="69FEBC3B" w14:textId="77777777" w:rsidTr="00C42DC4">
              <w:trPr>
                <w:trHeight w:val="315"/>
              </w:trPr>
              <w:tc>
                <w:tcPr>
                  <w:tcW w:w="640" w:type="dxa"/>
                  <w:tcBorders>
                    <w:top w:val="nil"/>
                    <w:left w:val="nil"/>
                    <w:bottom w:val="single" w:sz="8" w:space="0" w:color="auto"/>
                    <w:right w:val="single" w:sz="8" w:space="0" w:color="auto"/>
                  </w:tcBorders>
                  <w:vAlign w:val="center"/>
                </w:tcPr>
                <w:p w14:paraId="6C7E07D2" w14:textId="678BB8FD"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10</w:t>
                  </w:r>
                </w:p>
              </w:tc>
              <w:tc>
                <w:tcPr>
                  <w:tcW w:w="3119" w:type="dxa"/>
                  <w:tcBorders>
                    <w:top w:val="nil"/>
                    <w:left w:val="nil"/>
                    <w:bottom w:val="single" w:sz="8" w:space="0" w:color="auto"/>
                    <w:right w:val="single" w:sz="8" w:space="0" w:color="auto"/>
                  </w:tcBorders>
                  <w:shd w:val="clear" w:color="auto" w:fill="auto"/>
                  <w:vAlign w:val="center"/>
                  <w:hideMark/>
                </w:tcPr>
                <w:p w14:paraId="39FEFD46" w14:textId="43B5A84A"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DR. CLEMENTE N. DAYRIT SR. MEMORIAL HS</w:t>
                  </w:r>
                </w:p>
              </w:tc>
              <w:tc>
                <w:tcPr>
                  <w:tcW w:w="1842" w:type="dxa"/>
                  <w:tcBorders>
                    <w:top w:val="nil"/>
                    <w:left w:val="nil"/>
                    <w:bottom w:val="single" w:sz="8" w:space="0" w:color="auto"/>
                    <w:right w:val="single" w:sz="8" w:space="0" w:color="auto"/>
                  </w:tcBorders>
                  <w:shd w:val="clear" w:color="auto" w:fill="auto"/>
                  <w:hideMark/>
                </w:tcPr>
                <w:p w14:paraId="0647352F" w14:textId="1EEA2578"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74CFFBE0" w14:textId="2367CA9E"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2,932,402.39</w:t>
                  </w:r>
                </w:p>
              </w:tc>
            </w:tr>
            <w:tr w:rsidR="001B1CD7" w:rsidRPr="001B1CD7" w14:paraId="2BAE9CD1" w14:textId="77777777" w:rsidTr="00C42DC4">
              <w:trPr>
                <w:trHeight w:val="480"/>
              </w:trPr>
              <w:tc>
                <w:tcPr>
                  <w:tcW w:w="640" w:type="dxa"/>
                  <w:tcBorders>
                    <w:top w:val="nil"/>
                    <w:left w:val="nil"/>
                    <w:bottom w:val="single" w:sz="8" w:space="0" w:color="auto"/>
                    <w:right w:val="single" w:sz="8" w:space="0" w:color="auto"/>
                  </w:tcBorders>
                  <w:vAlign w:val="center"/>
                </w:tcPr>
                <w:p w14:paraId="6C880703" w14:textId="42205B29"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11</w:t>
                  </w:r>
                </w:p>
              </w:tc>
              <w:tc>
                <w:tcPr>
                  <w:tcW w:w="3119" w:type="dxa"/>
                  <w:tcBorders>
                    <w:top w:val="nil"/>
                    <w:left w:val="nil"/>
                    <w:bottom w:val="single" w:sz="8" w:space="0" w:color="auto"/>
                    <w:right w:val="single" w:sz="8" w:space="0" w:color="auto"/>
                  </w:tcBorders>
                  <w:shd w:val="clear" w:color="auto" w:fill="auto"/>
                  <w:vAlign w:val="center"/>
                  <w:hideMark/>
                </w:tcPr>
                <w:p w14:paraId="3981E74A" w14:textId="734BDA24"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 SCIENCE HS</w:t>
                  </w:r>
                </w:p>
              </w:tc>
              <w:tc>
                <w:tcPr>
                  <w:tcW w:w="1842" w:type="dxa"/>
                  <w:tcBorders>
                    <w:top w:val="nil"/>
                    <w:left w:val="nil"/>
                    <w:bottom w:val="single" w:sz="8" w:space="0" w:color="auto"/>
                    <w:right w:val="single" w:sz="8" w:space="0" w:color="auto"/>
                  </w:tcBorders>
                  <w:shd w:val="clear" w:color="auto" w:fill="auto"/>
                  <w:hideMark/>
                </w:tcPr>
                <w:p w14:paraId="4792DC9F" w14:textId="597AE8EF"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vAlign w:val="center"/>
                  <w:hideMark/>
                </w:tcPr>
                <w:p w14:paraId="68269853" w14:textId="0307FD3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3,976,259.5</w:t>
                  </w:r>
                </w:p>
              </w:tc>
            </w:tr>
            <w:tr w:rsidR="001B1CD7" w:rsidRPr="001B1CD7" w14:paraId="0D0665AA" w14:textId="77777777" w:rsidTr="00C42DC4">
              <w:trPr>
                <w:trHeight w:val="315"/>
              </w:trPr>
              <w:tc>
                <w:tcPr>
                  <w:tcW w:w="640" w:type="dxa"/>
                  <w:tcBorders>
                    <w:top w:val="nil"/>
                    <w:left w:val="nil"/>
                    <w:bottom w:val="single" w:sz="8" w:space="0" w:color="auto"/>
                    <w:right w:val="single" w:sz="8" w:space="0" w:color="auto"/>
                  </w:tcBorders>
                  <w:vAlign w:val="center"/>
                </w:tcPr>
                <w:p w14:paraId="64C2D0A5" w14:textId="4F1CAFCC" w:rsidR="001B1CD7" w:rsidRPr="001B1CD7" w:rsidRDefault="001B1CD7" w:rsidP="001B1CD7">
                  <w:pPr>
                    <w:jc w:val="center"/>
                    <w:rPr>
                      <w:color w:val="4F81BD" w:themeColor="accent1"/>
                      <w:sz w:val="16"/>
                      <w:szCs w:val="16"/>
                    </w:rPr>
                  </w:pPr>
                  <w:r w:rsidRPr="001B1CD7">
                    <w:rPr>
                      <w:rFonts w:ascii="Arial" w:hAnsi="Arial" w:cs="Arial"/>
                      <w:color w:val="4F81BD" w:themeColor="accent1"/>
                      <w:sz w:val="20"/>
                    </w:rPr>
                    <w:t>12</w:t>
                  </w:r>
                </w:p>
              </w:tc>
              <w:tc>
                <w:tcPr>
                  <w:tcW w:w="3119" w:type="dxa"/>
                  <w:tcBorders>
                    <w:top w:val="nil"/>
                    <w:left w:val="nil"/>
                    <w:bottom w:val="single" w:sz="8" w:space="0" w:color="auto"/>
                    <w:right w:val="single" w:sz="8" w:space="0" w:color="auto"/>
                  </w:tcBorders>
                  <w:shd w:val="clear" w:color="auto" w:fill="auto"/>
                  <w:vAlign w:val="center"/>
                  <w:hideMark/>
                </w:tcPr>
                <w:p w14:paraId="20CB382A" w14:textId="4601F3ED"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GOV. RAFAEL. L. LAZATIN IS</w:t>
                  </w:r>
                </w:p>
              </w:tc>
              <w:tc>
                <w:tcPr>
                  <w:tcW w:w="1842" w:type="dxa"/>
                  <w:tcBorders>
                    <w:top w:val="nil"/>
                    <w:left w:val="nil"/>
                    <w:bottom w:val="single" w:sz="8" w:space="0" w:color="auto"/>
                    <w:right w:val="single" w:sz="8" w:space="0" w:color="auto"/>
                  </w:tcBorders>
                  <w:shd w:val="clear" w:color="auto" w:fill="auto"/>
                  <w:hideMark/>
                </w:tcPr>
                <w:p w14:paraId="2F365E27" w14:textId="5E098229"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hideMark/>
                </w:tcPr>
                <w:p w14:paraId="53C6CF2A" w14:textId="37891BDC" w:rsidR="001B1CD7" w:rsidRPr="001B1CD7" w:rsidRDefault="001B1CD7" w:rsidP="001B1CD7">
                  <w:pPr>
                    <w:overflowPunct/>
                    <w:autoSpaceDE/>
                    <w:autoSpaceDN/>
                    <w:adjustRightInd/>
                    <w:spacing w:before="0" w:after="0" w:line="240" w:lineRule="auto"/>
                    <w:jc w:val="center"/>
                    <w:textAlignment w:val="auto"/>
                    <w:rPr>
                      <w:color w:val="4F81BD" w:themeColor="accent1"/>
                      <w:sz w:val="16"/>
                      <w:szCs w:val="16"/>
                      <w:lang w:val="fil-PH" w:eastAsia="fil-PH"/>
                    </w:rPr>
                  </w:pPr>
                  <w:r w:rsidRPr="001B1CD7">
                    <w:rPr>
                      <w:rFonts w:ascii="Arial" w:hAnsi="Arial" w:cs="Arial"/>
                      <w:color w:val="4F81BD" w:themeColor="accent1"/>
                      <w:sz w:val="20"/>
                    </w:rPr>
                    <w:t>3,362,241.11</w:t>
                  </w:r>
                </w:p>
              </w:tc>
            </w:tr>
            <w:tr w:rsidR="006404FD" w:rsidRPr="001B1CD7" w14:paraId="18A7B4E4" w14:textId="77777777" w:rsidTr="00C42DC4">
              <w:trPr>
                <w:trHeight w:val="315"/>
              </w:trPr>
              <w:tc>
                <w:tcPr>
                  <w:tcW w:w="640" w:type="dxa"/>
                  <w:tcBorders>
                    <w:top w:val="nil"/>
                    <w:left w:val="nil"/>
                    <w:bottom w:val="single" w:sz="8" w:space="0" w:color="auto"/>
                    <w:right w:val="single" w:sz="8" w:space="0" w:color="auto"/>
                  </w:tcBorders>
                  <w:vAlign w:val="center"/>
                </w:tcPr>
                <w:p w14:paraId="7E701F13" w14:textId="35D1191E" w:rsidR="006404FD" w:rsidRPr="001B1CD7" w:rsidRDefault="006404FD" w:rsidP="006404FD">
                  <w:pPr>
                    <w:jc w:val="center"/>
                    <w:rPr>
                      <w:rFonts w:ascii="Arial" w:hAnsi="Arial" w:cs="Arial"/>
                      <w:color w:val="4F81BD" w:themeColor="accent1"/>
                      <w:sz w:val="20"/>
                    </w:rPr>
                  </w:pPr>
                  <w:r w:rsidRPr="001B1CD7">
                    <w:rPr>
                      <w:rFonts w:ascii="Arial" w:hAnsi="Arial" w:cs="Arial"/>
                      <w:color w:val="4F81BD" w:themeColor="accent1"/>
                      <w:sz w:val="20"/>
                    </w:rPr>
                    <w:t>13</w:t>
                  </w:r>
                </w:p>
              </w:tc>
              <w:tc>
                <w:tcPr>
                  <w:tcW w:w="3119" w:type="dxa"/>
                  <w:tcBorders>
                    <w:top w:val="nil"/>
                    <w:left w:val="nil"/>
                    <w:bottom w:val="single" w:sz="8" w:space="0" w:color="auto"/>
                    <w:right w:val="single" w:sz="8" w:space="0" w:color="auto"/>
                  </w:tcBorders>
                  <w:shd w:val="clear" w:color="auto" w:fill="auto"/>
                  <w:vAlign w:val="center"/>
                </w:tcPr>
                <w:p w14:paraId="2E652253" w14:textId="31BD5B28" w:rsidR="006404FD" w:rsidRPr="001B1CD7" w:rsidRDefault="006404FD" w:rsidP="006404FD">
                  <w:pPr>
                    <w:overflowPunct/>
                    <w:autoSpaceDE/>
                    <w:autoSpaceDN/>
                    <w:adjustRightInd/>
                    <w:spacing w:before="0" w:after="0" w:line="240" w:lineRule="auto"/>
                    <w:jc w:val="center"/>
                    <w:textAlignment w:val="auto"/>
                    <w:rPr>
                      <w:rFonts w:ascii="Arial" w:hAnsi="Arial" w:cs="Arial"/>
                      <w:color w:val="4F81BD" w:themeColor="accent1"/>
                      <w:sz w:val="20"/>
                    </w:rPr>
                  </w:pPr>
                  <w:r w:rsidRPr="001B1CD7">
                    <w:rPr>
                      <w:rFonts w:ascii="Arial" w:hAnsi="Arial" w:cs="Arial"/>
                      <w:color w:val="4F81BD" w:themeColor="accent1"/>
                      <w:sz w:val="20"/>
                    </w:rPr>
                    <w:t>AMSIC IS</w:t>
                  </w:r>
                </w:p>
              </w:tc>
              <w:tc>
                <w:tcPr>
                  <w:tcW w:w="1842" w:type="dxa"/>
                  <w:tcBorders>
                    <w:top w:val="nil"/>
                    <w:left w:val="nil"/>
                    <w:bottom w:val="single" w:sz="8" w:space="0" w:color="auto"/>
                    <w:right w:val="single" w:sz="8" w:space="0" w:color="auto"/>
                  </w:tcBorders>
                  <w:shd w:val="clear" w:color="auto" w:fill="auto"/>
                </w:tcPr>
                <w:p w14:paraId="78E29EE5" w14:textId="485EDD68" w:rsidR="006404FD" w:rsidRPr="001B1CD7" w:rsidRDefault="006404FD" w:rsidP="006404FD">
                  <w:pPr>
                    <w:overflowPunct/>
                    <w:autoSpaceDE/>
                    <w:autoSpaceDN/>
                    <w:adjustRightInd/>
                    <w:spacing w:before="0" w:after="0" w:line="240" w:lineRule="auto"/>
                    <w:jc w:val="center"/>
                    <w:textAlignment w:val="auto"/>
                    <w:rPr>
                      <w:rFonts w:ascii="Arial" w:hAnsi="Arial" w:cs="Arial"/>
                      <w:color w:val="4F81BD" w:themeColor="accent1"/>
                      <w:sz w:val="20"/>
                    </w:rPr>
                  </w:pPr>
                  <w:r w:rsidRPr="001B1CD7">
                    <w:rPr>
                      <w:rFonts w:ascii="Arial" w:hAnsi="Arial" w:cs="Arial"/>
                      <w:color w:val="4F81BD" w:themeColor="accent1"/>
                      <w:sz w:val="20"/>
                    </w:rPr>
                    <w:t>ANGELES CITY</w:t>
                  </w:r>
                </w:p>
              </w:tc>
              <w:tc>
                <w:tcPr>
                  <w:tcW w:w="1759" w:type="dxa"/>
                  <w:tcBorders>
                    <w:top w:val="nil"/>
                    <w:left w:val="nil"/>
                    <w:bottom w:val="single" w:sz="8" w:space="0" w:color="auto"/>
                    <w:right w:val="single" w:sz="8" w:space="0" w:color="auto"/>
                  </w:tcBorders>
                  <w:shd w:val="clear" w:color="auto" w:fill="auto"/>
                  <w:noWrap/>
                  <w:vAlign w:val="center"/>
                </w:tcPr>
                <w:p w14:paraId="28F6A1BE" w14:textId="7A60AA61" w:rsidR="006404FD" w:rsidRPr="001B1CD7" w:rsidRDefault="006404FD" w:rsidP="006404FD">
                  <w:pPr>
                    <w:overflowPunct/>
                    <w:autoSpaceDE/>
                    <w:autoSpaceDN/>
                    <w:adjustRightInd/>
                    <w:spacing w:before="0" w:after="0" w:line="240" w:lineRule="auto"/>
                    <w:jc w:val="center"/>
                    <w:textAlignment w:val="auto"/>
                    <w:rPr>
                      <w:rFonts w:ascii="Arial" w:hAnsi="Arial" w:cs="Arial"/>
                      <w:color w:val="4F81BD" w:themeColor="accent1"/>
                      <w:sz w:val="20"/>
                    </w:rPr>
                  </w:pPr>
                  <w:r w:rsidRPr="001B1CD7">
                    <w:rPr>
                      <w:rFonts w:ascii="Arial" w:hAnsi="Arial" w:cs="Arial"/>
                      <w:color w:val="4F81BD" w:themeColor="accent1"/>
                      <w:sz w:val="20"/>
                    </w:rPr>
                    <w:t>5,542,898.87</w:t>
                  </w:r>
                </w:p>
              </w:tc>
            </w:tr>
          </w:tbl>
          <w:p w14:paraId="2188F992" w14:textId="77777777" w:rsidR="00722E42" w:rsidRPr="001B1CD7" w:rsidRDefault="00C90CAC" w:rsidP="0031170E">
            <w:pPr>
              <w:rPr>
                <w:i/>
                <w:color w:val="4F81BD" w:themeColor="accent1"/>
              </w:rPr>
            </w:pPr>
            <w:r w:rsidRPr="001B1CD7">
              <w:rPr>
                <w:color w:val="4F81BD" w:themeColor="accent1"/>
                <w:spacing w:val="-2"/>
              </w:rPr>
              <w:t xml:space="preserve"> </w:t>
            </w:r>
            <w:r w:rsidR="00C15001" w:rsidRPr="001B1CD7">
              <w:rPr>
                <w:color w:val="4F81BD" w:themeColor="accent1"/>
              </w:rPr>
              <w:t>Any bid with a financial component exceeding this amount shall not be accepted.</w:t>
            </w:r>
          </w:p>
        </w:tc>
      </w:tr>
      <w:tr w:rsidR="008B5A33" w:rsidRPr="00286A7C" w14:paraId="6D6FB073" w14:textId="77777777" w:rsidTr="007B16B9">
        <w:trPr>
          <w:jc w:val="center"/>
        </w:trPr>
        <w:tc>
          <w:tcPr>
            <w:tcW w:w="1645" w:type="dxa"/>
          </w:tcPr>
          <w:p w14:paraId="54539B43" w14:textId="77777777" w:rsidR="008B5A33" w:rsidRPr="00286A7C" w:rsidRDefault="00256AD3" w:rsidP="005B25F6">
            <w:pPr>
              <w:widowControl w:val="0"/>
              <w:spacing w:before="0"/>
              <w:rPr>
                <w:szCs w:val="24"/>
              </w:rPr>
            </w:pPr>
            <w:r w:rsidRPr="00286A7C">
              <w:rPr>
                <w:szCs w:val="24"/>
              </w:rPr>
              <w:lastRenderedPageBreak/>
              <w:fldChar w:fldCharType="begin"/>
            </w:r>
            <w:r w:rsidR="00CF6EFA" w:rsidRPr="00286A7C">
              <w:rPr>
                <w:szCs w:val="24"/>
              </w:rPr>
              <w:instrText xml:space="preserve"> REF _Ref240791228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14.2</w:t>
            </w:r>
            <w:r w:rsidRPr="00286A7C">
              <w:rPr>
                <w:szCs w:val="24"/>
              </w:rPr>
              <w:fldChar w:fldCharType="end"/>
            </w:r>
          </w:p>
        </w:tc>
        <w:tc>
          <w:tcPr>
            <w:tcW w:w="7614" w:type="dxa"/>
          </w:tcPr>
          <w:p w14:paraId="26783AAC" w14:textId="77777777" w:rsidR="008B5A33" w:rsidRPr="005A7F9C" w:rsidRDefault="00CF6EFA" w:rsidP="00D07352">
            <w:pPr>
              <w:widowControl w:val="0"/>
              <w:spacing w:before="0"/>
              <w:rPr>
                <w:color w:val="0000FF"/>
              </w:rPr>
            </w:pPr>
            <w:r w:rsidRPr="005A7F9C">
              <w:rPr>
                <w:color w:val="0000FF"/>
              </w:rPr>
              <w:t>No further instructions.</w:t>
            </w:r>
          </w:p>
        </w:tc>
      </w:tr>
      <w:tr w:rsidR="00081BE4" w:rsidRPr="00286A7C" w14:paraId="48A49A19" w14:textId="77777777" w:rsidTr="007B16B9">
        <w:trPr>
          <w:jc w:val="center"/>
        </w:trPr>
        <w:tc>
          <w:tcPr>
            <w:tcW w:w="1645" w:type="dxa"/>
          </w:tcPr>
          <w:p w14:paraId="70D10F0E" w14:textId="77777777" w:rsidR="00081BE4" w:rsidRPr="00286A7C" w:rsidRDefault="00081BE4" w:rsidP="005B25F6">
            <w:pPr>
              <w:widowControl w:val="0"/>
              <w:spacing w:before="0"/>
              <w:rPr>
                <w:szCs w:val="24"/>
              </w:rPr>
            </w:pPr>
            <w:r>
              <w:rPr>
                <w:szCs w:val="24"/>
              </w:rPr>
              <w:t>15.4</w:t>
            </w:r>
          </w:p>
        </w:tc>
        <w:tc>
          <w:tcPr>
            <w:tcW w:w="7614" w:type="dxa"/>
          </w:tcPr>
          <w:p w14:paraId="1F3B7FDA" w14:textId="77777777" w:rsidR="00081BE4" w:rsidRPr="00475599" w:rsidRDefault="00081BE4" w:rsidP="00AE45E1">
            <w:pPr>
              <w:widowControl w:val="0"/>
              <w:spacing w:before="0"/>
            </w:pPr>
            <w:r>
              <w:t>No further instruction.</w:t>
            </w:r>
          </w:p>
        </w:tc>
      </w:tr>
      <w:bookmarkStart w:id="1921" w:name="bds15_4"/>
      <w:bookmarkStart w:id="1922" w:name="bds16_1"/>
      <w:bookmarkEnd w:id="1921"/>
      <w:bookmarkEnd w:id="1922"/>
      <w:tr w:rsidR="006C6A31" w:rsidRPr="00286A7C" w14:paraId="6AA44622" w14:textId="77777777" w:rsidTr="007B16B9">
        <w:trPr>
          <w:jc w:val="center"/>
        </w:trPr>
        <w:tc>
          <w:tcPr>
            <w:tcW w:w="1645" w:type="dxa"/>
          </w:tcPr>
          <w:p w14:paraId="6DB88AFE" w14:textId="77777777" w:rsidR="006C6A31" w:rsidRPr="00286A7C" w:rsidRDefault="00256AD3" w:rsidP="005B25F6">
            <w:pPr>
              <w:widowControl w:val="0"/>
              <w:spacing w:before="0"/>
              <w:rPr>
                <w:szCs w:val="24"/>
              </w:rPr>
            </w:pPr>
            <w:r w:rsidRPr="00286A7C">
              <w:rPr>
                <w:szCs w:val="24"/>
              </w:rPr>
              <w:fldChar w:fldCharType="begin"/>
            </w:r>
            <w:r w:rsidR="006C6A31" w:rsidRPr="00286A7C">
              <w:rPr>
                <w:szCs w:val="24"/>
              </w:rPr>
              <w:instrText xml:space="preserve"> REF _Ref240096273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16.1</w:t>
            </w:r>
            <w:r w:rsidRPr="00286A7C">
              <w:rPr>
                <w:szCs w:val="24"/>
              </w:rPr>
              <w:fldChar w:fldCharType="end"/>
            </w:r>
          </w:p>
        </w:tc>
        <w:tc>
          <w:tcPr>
            <w:tcW w:w="7614" w:type="dxa"/>
          </w:tcPr>
          <w:p w14:paraId="5BB93147" w14:textId="77777777" w:rsidR="006C6A31" w:rsidRPr="008D3AE5" w:rsidRDefault="006C6A31" w:rsidP="008D3AE5">
            <w:pPr>
              <w:spacing w:before="0"/>
            </w:pPr>
            <w:r w:rsidRPr="00286A7C">
              <w:t>The bid prices shall</w:t>
            </w:r>
            <w:r w:rsidR="008D3AE5">
              <w:t xml:space="preserve"> be quoted in Philippine Pesos.</w:t>
            </w:r>
          </w:p>
        </w:tc>
      </w:tr>
      <w:tr w:rsidR="00FB115E" w:rsidRPr="00286A7C" w14:paraId="1B54749A" w14:textId="77777777" w:rsidTr="007B16B9">
        <w:trPr>
          <w:jc w:val="center"/>
        </w:trPr>
        <w:tc>
          <w:tcPr>
            <w:tcW w:w="1645" w:type="dxa"/>
          </w:tcPr>
          <w:p w14:paraId="3B238249" w14:textId="77777777" w:rsidR="00FB115E" w:rsidRPr="00286A7C" w:rsidRDefault="00FB115E" w:rsidP="005B25F6">
            <w:pPr>
              <w:widowControl w:val="0"/>
              <w:spacing w:before="0"/>
              <w:rPr>
                <w:szCs w:val="24"/>
              </w:rPr>
            </w:pPr>
            <w:r>
              <w:rPr>
                <w:szCs w:val="24"/>
              </w:rPr>
              <w:t>16.3</w:t>
            </w:r>
          </w:p>
        </w:tc>
        <w:tc>
          <w:tcPr>
            <w:tcW w:w="7614" w:type="dxa"/>
          </w:tcPr>
          <w:p w14:paraId="5C49EEA1" w14:textId="77777777" w:rsidR="00FB115E" w:rsidRPr="00AA47C1" w:rsidRDefault="00FB115E" w:rsidP="006C6A31">
            <w:pPr>
              <w:spacing w:before="0"/>
            </w:pPr>
            <w:r>
              <w:t>No further instructions.</w:t>
            </w:r>
          </w:p>
        </w:tc>
      </w:tr>
      <w:bookmarkStart w:id="1923" w:name="bds16_3"/>
      <w:bookmarkStart w:id="1924" w:name="bds15_5"/>
      <w:bookmarkStart w:id="1925" w:name="bds17_1"/>
      <w:bookmarkEnd w:id="1923"/>
      <w:bookmarkEnd w:id="1924"/>
      <w:bookmarkEnd w:id="1925"/>
      <w:tr w:rsidR="00C15001" w:rsidRPr="00286A7C" w14:paraId="17CEE8CD" w14:textId="77777777" w:rsidTr="007B16B9">
        <w:trPr>
          <w:jc w:val="center"/>
        </w:trPr>
        <w:tc>
          <w:tcPr>
            <w:tcW w:w="1645" w:type="dxa"/>
          </w:tcPr>
          <w:p w14:paraId="1209F0D2" w14:textId="77777777" w:rsidR="00C15001" w:rsidRPr="00286A7C" w:rsidRDefault="00256AD3" w:rsidP="005B25F6">
            <w:pPr>
              <w:widowControl w:val="0"/>
              <w:spacing w:before="0"/>
              <w:rPr>
                <w:szCs w:val="24"/>
              </w:rPr>
            </w:pPr>
            <w:r w:rsidRPr="00286A7C">
              <w:rPr>
                <w:szCs w:val="24"/>
              </w:rPr>
              <w:fldChar w:fldCharType="begin"/>
            </w:r>
            <w:r w:rsidR="00C548EB" w:rsidRPr="00286A7C">
              <w:rPr>
                <w:szCs w:val="24"/>
              </w:rPr>
              <w:instrText xml:space="preserve"> REF _Ref240127468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17.1</w:t>
            </w:r>
            <w:r w:rsidRPr="00286A7C">
              <w:rPr>
                <w:szCs w:val="24"/>
              </w:rPr>
              <w:fldChar w:fldCharType="end"/>
            </w:r>
          </w:p>
        </w:tc>
        <w:tc>
          <w:tcPr>
            <w:tcW w:w="7614" w:type="dxa"/>
          </w:tcPr>
          <w:p w14:paraId="22685699" w14:textId="77777777" w:rsidR="00C15001" w:rsidRPr="00286A7C" w:rsidRDefault="00C15001" w:rsidP="00A32603">
            <w:pPr>
              <w:widowControl w:val="0"/>
              <w:spacing w:before="0"/>
              <w:rPr>
                <w:szCs w:val="24"/>
              </w:rPr>
            </w:pPr>
            <w:r w:rsidRPr="00286A7C">
              <w:rPr>
                <w:szCs w:val="24"/>
              </w:rPr>
              <w:t xml:space="preserve">Bids will be valid until </w:t>
            </w:r>
            <w:r w:rsidR="00CF34CF" w:rsidRPr="008D3AE5">
              <w:rPr>
                <w:color w:val="0000FF"/>
              </w:rPr>
              <w:t>one hundred twenty (120) calendar days</w:t>
            </w:r>
            <w:r w:rsidR="003B0AAF">
              <w:rPr>
                <w:i/>
                <w:color w:val="FF0000"/>
              </w:rPr>
              <w:t>.</w:t>
            </w:r>
          </w:p>
        </w:tc>
      </w:tr>
      <w:bookmarkStart w:id="1926" w:name="bds18_1"/>
      <w:bookmarkEnd w:id="1926"/>
      <w:tr w:rsidR="00C15001" w:rsidRPr="00286A7C" w14:paraId="7118BD7D" w14:textId="77777777" w:rsidTr="007B16B9">
        <w:trPr>
          <w:jc w:val="center"/>
        </w:trPr>
        <w:tc>
          <w:tcPr>
            <w:tcW w:w="1645" w:type="dxa"/>
          </w:tcPr>
          <w:p w14:paraId="77C5C34E" w14:textId="77777777" w:rsidR="00C15001" w:rsidRPr="00286A7C" w:rsidRDefault="00256AD3" w:rsidP="005B25F6">
            <w:pPr>
              <w:widowControl w:val="0"/>
              <w:spacing w:before="0"/>
              <w:rPr>
                <w:szCs w:val="24"/>
              </w:rPr>
            </w:pPr>
            <w:r w:rsidRPr="00286A7C">
              <w:rPr>
                <w:szCs w:val="24"/>
              </w:rPr>
              <w:fldChar w:fldCharType="begin"/>
            </w:r>
            <w:r w:rsidR="00C20737" w:rsidRPr="00286A7C">
              <w:rPr>
                <w:szCs w:val="24"/>
              </w:rPr>
              <w:instrText xml:space="preserve"> REF _Ref242760519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18.1</w:t>
            </w:r>
            <w:r w:rsidRPr="00286A7C">
              <w:rPr>
                <w:szCs w:val="24"/>
              </w:rPr>
              <w:fldChar w:fldCharType="end"/>
            </w:r>
          </w:p>
        </w:tc>
        <w:tc>
          <w:tcPr>
            <w:tcW w:w="7614" w:type="dxa"/>
          </w:tcPr>
          <w:p w14:paraId="78E2886F" w14:textId="77777777" w:rsidR="00C64657" w:rsidRPr="00286A7C" w:rsidRDefault="004902CA" w:rsidP="00C64657">
            <w:pPr>
              <w:spacing w:before="0"/>
            </w:pPr>
            <w:r w:rsidRPr="004902CA">
              <w:t xml:space="preserve">The bid security shall be </w:t>
            </w:r>
            <w:r w:rsidR="00CF6C08">
              <w:t xml:space="preserve">in the form of </w:t>
            </w:r>
            <w:r w:rsidR="00922634">
              <w:t xml:space="preserve">a </w:t>
            </w:r>
            <w:r w:rsidRPr="004902CA">
              <w:t xml:space="preserve">Bid Securing Declaration </w:t>
            </w:r>
            <w:r w:rsidR="00922634">
              <w:t xml:space="preserve">or </w:t>
            </w:r>
            <w:r w:rsidR="00CF6C08">
              <w:t>any</w:t>
            </w:r>
            <w:r w:rsidR="00922634">
              <w:t xml:space="preserve"> of the following</w:t>
            </w:r>
            <w:r w:rsidRPr="004902CA">
              <w:t xml:space="preserve"> form</w:t>
            </w:r>
            <w:r w:rsidR="00922634">
              <w:t>s</w:t>
            </w:r>
            <w:r w:rsidRPr="004902CA">
              <w:t xml:space="preserve"> </w:t>
            </w:r>
            <w:r w:rsidR="00CF6C08">
              <w:t>and</w:t>
            </w:r>
            <w:r w:rsidRPr="004902CA">
              <w:t xml:space="preserve"> amount</w:t>
            </w:r>
            <w:r w:rsidR="00922634">
              <w:t>s</w:t>
            </w:r>
            <w:r w:rsidRPr="004902CA">
              <w:t>:</w:t>
            </w:r>
          </w:p>
          <w:p w14:paraId="25990954" w14:textId="77777777" w:rsidR="00C64657" w:rsidRPr="00286A7C" w:rsidRDefault="00347860" w:rsidP="00A842A3">
            <w:pPr>
              <w:numPr>
                <w:ilvl w:val="0"/>
                <w:numId w:val="78"/>
              </w:numPr>
              <w:spacing w:before="0"/>
            </w:pPr>
            <w:r w:rsidRPr="00286A7C">
              <w:t>The amount of</w:t>
            </w:r>
            <w:r w:rsidR="00040A42" w:rsidRPr="00286A7C">
              <w:t xml:space="preserve"> </w:t>
            </w:r>
            <w:r w:rsidR="00CF6C08">
              <w:t>not less than</w:t>
            </w:r>
            <w:r w:rsidR="00CF6C08" w:rsidRPr="00286A7C">
              <w:t xml:space="preserve"> </w:t>
            </w:r>
            <w:r w:rsidR="00C64657" w:rsidRPr="00286A7C">
              <w:rPr>
                <w:i/>
              </w:rPr>
              <w:t xml:space="preserve">[2% of ABC], </w:t>
            </w:r>
            <w:r w:rsidR="00C64657" w:rsidRPr="00286A7C">
              <w:t>if bid security is in cash, cashier’s/manager’s check, bank draft/guarantee or irrevocable letter of credit;</w:t>
            </w:r>
          </w:p>
          <w:p w14:paraId="7B07B0DB" w14:textId="77777777" w:rsidR="00C15001" w:rsidRPr="00286A7C" w:rsidRDefault="00347860" w:rsidP="0031170E">
            <w:pPr>
              <w:numPr>
                <w:ilvl w:val="0"/>
                <w:numId w:val="78"/>
              </w:numPr>
              <w:spacing w:before="0"/>
              <w:rPr>
                <w:szCs w:val="24"/>
              </w:rPr>
            </w:pPr>
            <w:r w:rsidRPr="00286A7C">
              <w:t>The amount of</w:t>
            </w:r>
            <w:r w:rsidR="00040A42" w:rsidRPr="00286A7C">
              <w:t xml:space="preserve"> </w:t>
            </w:r>
            <w:r w:rsidR="00CF6C08">
              <w:t>not less than</w:t>
            </w:r>
            <w:r w:rsidR="00CF6C08" w:rsidRPr="00286A7C">
              <w:t xml:space="preserve"> </w:t>
            </w:r>
            <w:r w:rsidR="00C64657" w:rsidRPr="00286A7C">
              <w:rPr>
                <w:i/>
              </w:rPr>
              <w:t>[5% of ABC]</w:t>
            </w:r>
            <w:r w:rsidR="00C64657" w:rsidRPr="00286A7C">
              <w:t xml:space="preserve"> if bid security is in Surety Bond</w:t>
            </w:r>
            <w:r w:rsidR="00EF1B2D">
              <w:t>.</w:t>
            </w:r>
          </w:p>
        </w:tc>
      </w:tr>
      <w:bookmarkStart w:id="1927" w:name="bds18_2"/>
      <w:bookmarkEnd w:id="1927"/>
      <w:tr w:rsidR="00C15001" w:rsidRPr="00286A7C" w14:paraId="5B543480" w14:textId="77777777" w:rsidTr="007B16B9">
        <w:trPr>
          <w:jc w:val="center"/>
        </w:trPr>
        <w:tc>
          <w:tcPr>
            <w:tcW w:w="1645" w:type="dxa"/>
          </w:tcPr>
          <w:p w14:paraId="5D2A4F08" w14:textId="77777777" w:rsidR="00C15001" w:rsidRPr="00286A7C" w:rsidRDefault="00256AD3" w:rsidP="004C28B6">
            <w:pPr>
              <w:widowControl w:val="0"/>
              <w:spacing w:before="0"/>
              <w:jc w:val="left"/>
              <w:rPr>
                <w:szCs w:val="24"/>
              </w:rPr>
            </w:pPr>
            <w:r w:rsidRPr="00286A7C">
              <w:rPr>
                <w:szCs w:val="24"/>
              </w:rPr>
              <w:fldChar w:fldCharType="begin"/>
            </w:r>
            <w:r w:rsidR="00534091" w:rsidRPr="00286A7C">
              <w:rPr>
                <w:szCs w:val="24"/>
              </w:rPr>
              <w:instrText xml:space="preserve"> REF _Ref240128322 \r \h  \* MERGEFORMAT </w:instrText>
            </w:r>
            <w:r w:rsidRPr="00286A7C">
              <w:rPr>
                <w:szCs w:val="24"/>
              </w:rPr>
            </w:r>
            <w:r w:rsidRPr="00286A7C">
              <w:rPr>
                <w:szCs w:val="24"/>
              </w:rPr>
              <w:fldChar w:fldCharType="separate"/>
            </w:r>
            <w:r w:rsidR="00EE4E8E">
              <w:rPr>
                <w:szCs w:val="24"/>
              </w:rPr>
              <w:t>18.2</w:t>
            </w:r>
            <w:r w:rsidRPr="00286A7C">
              <w:rPr>
                <w:szCs w:val="24"/>
              </w:rPr>
              <w:fldChar w:fldCharType="end"/>
            </w:r>
          </w:p>
        </w:tc>
        <w:tc>
          <w:tcPr>
            <w:tcW w:w="7614" w:type="dxa"/>
          </w:tcPr>
          <w:p w14:paraId="3B26D207" w14:textId="77777777" w:rsidR="00C15001" w:rsidRPr="00C4681D" w:rsidRDefault="00C15001" w:rsidP="00C4681D">
            <w:pPr>
              <w:widowControl w:val="0"/>
              <w:spacing w:before="0"/>
              <w:rPr>
                <w:i/>
                <w:szCs w:val="24"/>
              </w:rPr>
            </w:pPr>
            <w:r w:rsidRPr="00C4681D">
              <w:rPr>
                <w:szCs w:val="24"/>
              </w:rPr>
              <w:t xml:space="preserve">The bid security shall be valid until </w:t>
            </w:r>
            <w:r w:rsidR="00453C70" w:rsidRPr="00C4681D">
              <w:rPr>
                <w:color w:val="0000FF"/>
              </w:rPr>
              <w:t>one hundred twenty (120) calendar days</w:t>
            </w:r>
            <w:r w:rsidRPr="00C4681D">
              <w:rPr>
                <w:i/>
                <w:szCs w:val="24"/>
              </w:rPr>
              <w:t>.</w:t>
            </w:r>
          </w:p>
        </w:tc>
      </w:tr>
      <w:bookmarkStart w:id="1928" w:name="bds18_5aiv"/>
      <w:bookmarkStart w:id="1929" w:name="bds18_5biii"/>
      <w:bookmarkStart w:id="1930" w:name="bds20_1"/>
      <w:bookmarkStart w:id="1931" w:name="bds20_3"/>
      <w:bookmarkEnd w:id="1928"/>
      <w:bookmarkEnd w:id="1929"/>
      <w:bookmarkEnd w:id="1930"/>
      <w:bookmarkEnd w:id="1931"/>
      <w:tr w:rsidR="00953F08" w:rsidRPr="00286A7C" w14:paraId="12C9F8AB" w14:textId="77777777" w:rsidTr="007B16B9">
        <w:trPr>
          <w:jc w:val="center"/>
        </w:trPr>
        <w:tc>
          <w:tcPr>
            <w:tcW w:w="1645" w:type="dxa"/>
          </w:tcPr>
          <w:p w14:paraId="486F0A29" w14:textId="77777777" w:rsidR="00953F08" w:rsidRPr="00286A7C" w:rsidRDefault="00256AD3" w:rsidP="005B25F6">
            <w:pPr>
              <w:widowControl w:val="0"/>
              <w:spacing w:before="0"/>
              <w:rPr>
                <w:szCs w:val="24"/>
              </w:rPr>
            </w:pPr>
            <w:r w:rsidRPr="00286A7C">
              <w:rPr>
                <w:szCs w:val="24"/>
              </w:rPr>
              <w:lastRenderedPageBreak/>
              <w:fldChar w:fldCharType="begin"/>
            </w:r>
            <w:r w:rsidR="00953F08" w:rsidRPr="00286A7C">
              <w:rPr>
                <w:szCs w:val="24"/>
              </w:rPr>
              <w:instrText xml:space="preserve"> REF _Ref240184137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20.3</w:t>
            </w:r>
            <w:r w:rsidRPr="00286A7C">
              <w:rPr>
                <w:szCs w:val="24"/>
              </w:rPr>
              <w:fldChar w:fldCharType="end"/>
            </w:r>
          </w:p>
        </w:tc>
        <w:tc>
          <w:tcPr>
            <w:tcW w:w="7614" w:type="dxa"/>
          </w:tcPr>
          <w:p w14:paraId="66E5A3CE" w14:textId="08B4D61A" w:rsidR="00953F08" w:rsidRPr="00286A7C" w:rsidRDefault="00953F08" w:rsidP="00E06CF8">
            <w:pPr>
              <w:spacing w:before="0"/>
              <w:rPr>
                <w:i/>
              </w:rPr>
            </w:pPr>
            <w:r w:rsidRPr="00286A7C">
              <w:t xml:space="preserve">Each Bidder shall submit </w:t>
            </w:r>
            <w:r w:rsidR="00F76BF3">
              <w:rPr>
                <w:color w:val="0000FF"/>
              </w:rPr>
              <w:t>one (1)</w:t>
            </w:r>
            <w:r w:rsidRPr="00286A7C">
              <w:t xml:space="preserve"> original and</w:t>
            </w:r>
            <w:r w:rsidRPr="00BD5517">
              <w:rPr>
                <w:color w:val="0000FF"/>
              </w:rPr>
              <w:t xml:space="preserve"> </w:t>
            </w:r>
            <w:r w:rsidR="00C42DC4">
              <w:rPr>
                <w:color w:val="0000FF"/>
              </w:rPr>
              <w:t>two</w:t>
            </w:r>
            <w:r w:rsidR="00F76BF3" w:rsidRPr="00BD5517">
              <w:rPr>
                <w:color w:val="0000FF"/>
              </w:rPr>
              <w:t xml:space="preserve"> (</w:t>
            </w:r>
            <w:r w:rsidR="00C42DC4">
              <w:rPr>
                <w:color w:val="0000FF"/>
              </w:rPr>
              <w:t>2</w:t>
            </w:r>
            <w:r w:rsidR="00F76BF3" w:rsidRPr="00BD5517">
              <w:rPr>
                <w:color w:val="0000FF"/>
              </w:rPr>
              <w:t>)</w:t>
            </w:r>
            <w:r w:rsidR="00F76BF3" w:rsidRPr="00BD5517">
              <w:rPr>
                <w:i/>
                <w:color w:val="0000FF"/>
              </w:rPr>
              <w:t xml:space="preserve"> </w:t>
            </w:r>
            <w:r w:rsidR="00F76BF3" w:rsidRPr="00E06CF8">
              <w:rPr>
                <w:sz w:val="22"/>
              </w:rPr>
              <w:t>cop</w:t>
            </w:r>
            <w:r w:rsidR="00C42DC4">
              <w:rPr>
                <w:sz w:val="22"/>
              </w:rPr>
              <w:t>ies</w:t>
            </w:r>
            <w:r w:rsidR="00F76BF3" w:rsidRPr="00BD5517">
              <w:rPr>
                <w:color w:val="0000FF"/>
                <w:sz w:val="22"/>
              </w:rPr>
              <w:t xml:space="preserve"> (copy 1</w:t>
            </w:r>
            <w:r w:rsidR="00C42DC4">
              <w:rPr>
                <w:color w:val="0000FF"/>
                <w:sz w:val="22"/>
              </w:rPr>
              <w:t xml:space="preserve"> and copy 2</w:t>
            </w:r>
            <w:r w:rsidR="00F76BF3" w:rsidRPr="00BD5517">
              <w:rPr>
                <w:color w:val="0000FF"/>
                <w:sz w:val="22"/>
              </w:rPr>
              <w:t>)</w:t>
            </w:r>
            <w:r w:rsidR="00F76BF3" w:rsidRPr="001B126D">
              <w:rPr>
                <w:color w:val="0000FF"/>
                <w:sz w:val="22"/>
              </w:rPr>
              <w:t xml:space="preserve"> </w:t>
            </w:r>
            <w:r w:rsidRPr="00286A7C">
              <w:t>of the first and second components of its bid.</w:t>
            </w:r>
          </w:p>
        </w:tc>
      </w:tr>
      <w:bookmarkStart w:id="1932" w:name="bds21"/>
      <w:bookmarkEnd w:id="1932"/>
      <w:tr w:rsidR="00200504" w:rsidRPr="00286A7C" w14:paraId="56248A37" w14:textId="77777777" w:rsidTr="007B16B9">
        <w:trPr>
          <w:jc w:val="center"/>
        </w:trPr>
        <w:tc>
          <w:tcPr>
            <w:tcW w:w="1645" w:type="dxa"/>
          </w:tcPr>
          <w:p w14:paraId="69558200" w14:textId="77777777" w:rsidR="00200504" w:rsidRPr="00286A7C" w:rsidRDefault="00256AD3" w:rsidP="005B25F6">
            <w:pPr>
              <w:widowControl w:val="0"/>
              <w:spacing w:before="0"/>
              <w:rPr>
                <w:szCs w:val="24"/>
              </w:rPr>
            </w:pPr>
            <w:r w:rsidRPr="00286A7C">
              <w:rPr>
                <w:szCs w:val="24"/>
              </w:rPr>
              <w:fldChar w:fldCharType="begin"/>
            </w:r>
            <w:r w:rsidR="00200504" w:rsidRPr="00286A7C">
              <w:rPr>
                <w:szCs w:val="24"/>
              </w:rPr>
              <w:instrText xml:space="preserve"> REF _Ref240184293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21</w:t>
            </w:r>
            <w:r w:rsidRPr="00286A7C">
              <w:rPr>
                <w:szCs w:val="24"/>
              </w:rPr>
              <w:fldChar w:fldCharType="end"/>
            </w:r>
          </w:p>
        </w:tc>
        <w:tc>
          <w:tcPr>
            <w:tcW w:w="7614" w:type="dxa"/>
          </w:tcPr>
          <w:p w14:paraId="737C0451" w14:textId="77777777" w:rsidR="007B16B9" w:rsidRPr="005F22C5" w:rsidRDefault="00200504" w:rsidP="007B16B9">
            <w:pPr>
              <w:spacing w:before="0"/>
            </w:pPr>
            <w:r w:rsidRPr="00286A7C">
              <w:t xml:space="preserve">The address for submission of bids is </w:t>
            </w:r>
            <w:r w:rsidR="007B16B9" w:rsidRPr="00E13794">
              <w:rPr>
                <w:color w:val="4472C4"/>
              </w:rPr>
              <w:t>Jesus Street, Pulungbulu, Angeles City.</w:t>
            </w:r>
          </w:p>
          <w:p w14:paraId="2ABAAA50" w14:textId="622E030F" w:rsidR="00200504" w:rsidRPr="00286A7C" w:rsidRDefault="00200504" w:rsidP="00797CCE">
            <w:pPr>
              <w:spacing w:before="0"/>
            </w:pPr>
            <w:r w:rsidRPr="00286A7C">
              <w:t xml:space="preserve">The deadline for submission of </w:t>
            </w:r>
            <w:r w:rsidRPr="007B16B9">
              <w:t xml:space="preserve">bids is </w:t>
            </w:r>
            <w:r w:rsidR="007B16B9" w:rsidRPr="007B16B9">
              <w:t xml:space="preserve">on </w:t>
            </w:r>
            <w:r w:rsidR="007B16B9" w:rsidRPr="007B16B9">
              <w:rPr>
                <w:color w:val="4472C4"/>
                <w:szCs w:val="24"/>
              </w:rPr>
              <w:t>S</w:t>
            </w:r>
            <w:r w:rsidR="00866AC8">
              <w:rPr>
                <w:color w:val="4472C4"/>
                <w:szCs w:val="24"/>
              </w:rPr>
              <w:t>eptember 22</w:t>
            </w:r>
            <w:r w:rsidR="007B16B9" w:rsidRPr="00E13794">
              <w:rPr>
                <w:color w:val="4472C4"/>
                <w:szCs w:val="24"/>
              </w:rPr>
              <w:t>, 2020, on or before 8:30 a.m..</w:t>
            </w:r>
          </w:p>
        </w:tc>
      </w:tr>
      <w:bookmarkStart w:id="1933" w:name="bds24_1"/>
      <w:bookmarkEnd w:id="1933"/>
      <w:tr w:rsidR="007B16B9" w:rsidRPr="00286A7C" w14:paraId="52F52FF7" w14:textId="77777777" w:rsidTr="007B16B9">
        <w:trPr>
          <w:jc w:val="center"/>
        </w:trPr>
        <w:tc>
          <w:tcPr>
            <w:tcW w:w="1645" w:type="dxa"/>
          </w:tcPr>
          <w:p w14:paraId="52D740F0" w14:textId="77777777" w:rsidR="007B16B9" w:rsidRPr="00286A7C" w:rsidRDefault="007B16B9" w:rsidP="007B16B9">
            <w:pPr>
              <w:widowControl w:val="0"/>
              <w:spacing w:before="0"/>
              <w:rPr>
                <w:szCs w:val="24"/>
              </w:rPr>
            </w:pPr>
            <w:r w:rsidRPr="00286A7C">
              <w:rPr>
                <w:szCs w:val="24"/>
              </w:rPr>
              <w:fldChar w:fldCharType="begin"/>
            </w:r>
            <w:r w:rsidRPr="00286A7C">
              <w:rPr>
                <w:szCs w:val="24"/>
              </w:rPr>
              <w:instrText xml:space="preserve"> REF _Ref240184476 \r \h </w:instrText>
            </w:r>
            <w:r>
              <w:rPr>
                <w:szCs w:val="24"/>
              </w:rPr>
              <w:instrText xml:space="preserve"> \* MERGEFORMAT </w:instrText>
            </w:r>
            <w:r w:rsidRPr="00286A7C">
              <w:rPr>
                <w:szCs w:val="24"/>
              </w:rPr>
            </w:r>
            <w:r w:rsidRPr="00286A7C">
              <w:rPr>
                <w:szCs w:val="24"/>
              </w:rPr>
              <w:fldChar w:fldCharType="separate"/>
            </w:r>
            <w:r>
              <w:rPr>
                <w:szCs w:val="24"/>
              </w:rPr>
              <w:t>24.1</w:t>
            </w:r>
            <w:r w:rsidRPr="00286A7C">
              <w:rPr>
                <w:szCs w:val="24"/>
              </w:rPr>
              <w:fldChar w:fldCharType="end"/>
            </w:r>
          </w:p>
        </w:tc>
        <w:tc>
          <w:tcPr>
            <w:tcW w:w="7614" w:type="dxa"/>
          </w:tcPr>
          <w:p w14:paraId="53F87CD1" w14:textId="77777777" w:rsidR="007B16B9" w:rsidRPr="00570295" w:rsidRDefault="007B16B9" w:rsidP="007B16B9">
            <w:pPr>
              <w:spacing w:before="0"/>
            </w:pPr>
            <w:r w:rsidRPr="00570295">
              <w:t>The place of bid opening is via virtual flatform.</w:t>
            </w:r>
          </w:p>
          <w:p w14:paraId="7050485E" w14:textId="4E658E11" w:rsidR="007B16B9" w:rsidRPr="009761A2" w:rsidRDefault="007B16B9" w:rsidP="007B16B9">
            <w:pPr>
              <w:spacing w:before="0"/>
            </w:pPr>
            <w:r w:rsidRPr="00570295">
              <w:t xml:space="preserve">The date and time of bid opening is </w:t>
            </w:r>
            <w:r>
              <w:t xml:space="preserve">on </w:t>
            </w:r>
            <w:r w:rsidR="00866AC8">
              <w:rPr>
                <w:color w:val="4472C4"/>
              </w:rPr>
              <w:t>September 22-23</w:t>
            </w:r>
            <w:r w:rsidRPr="00E13794">
              <w:rPr>
                <w:color w:val="4472C4"/>
              </w:rPr>
              <w:t>, 2020, 9:00 a.m. via virtual flatform.</w:t>
            </w:r>
          </w:p>
        </w:tc>
      </w:tr>
      <w:tr w:rsidR="005C2E68" w:rsidRPr="00286A7C" w14:paraId="1EE60652" w14:textId="77777777" w:rsidTr="007B16B9">
        <w:trPr>
          <w:jc w:val="center"/>
        </w:trPr>
        <w:tc>
          <w:tcPr>
            <w:tcW w:w="1645" w:type="dxa"/>
          </w:tcPr>
          <w:p w14:paraId="233DED46" w14:textId="77777777" w:rsidR="005C2E68" w:rsidRPr="00286A7C" w:rsidRDefault="005C2E68" w:rsidP="005E5A7E">
            <w:pPr>
              <w:widowControl w:val="0"/>
              <w:spacing w:before="0"/>
              <w:rPr>
                <w:szCs w:val="24"/>
              </w:rPr>
            </w:pPr>
            <w:r>
              <w:rPr>
                <w:szCs w:val="24"/>
              </w:rPr>
              <w:t>24.2</w:t>
            </w:r>
          </w:p>
        </w:tc>
        <w:tc>
          <w:tcPr>
            <w:tcW w:w="7614" w:type="dxa"/>
          </w:tcPr>
          <w:p w14:paraId="19C46867" w14:textId="77777777" w:rsidR="005C2E68" w:rsidRPr="00286A7C" w:rsidRDefault="005C2E68" w:rsidP="00200504">
            <w:pPr>
              <w:spacing w:before="0"/>
            </w:pPr>
            <w:r>
              <w:t>No further instructions.</w:t>
            </w:r>
          </w:p>
        </w:tc>
      </w:tr>
      <w:tr w:rsidR="005E724E" w:rsidRPr="00286A7C" w14:paraId="1E07645D" w14:textId="77777777" w:rsidTr="007B16B9">
        <w:trPr>
          <w:jc w:val="center"/>
        </w:trPr>
        <w:tc>
          <w:tcPr>
            <w:tcW w:w="1645" w:type="dxa"/>
          </w:tcPr>
          <w:p w14:paraId="798D3587" w14:textId="77777777" w:rsidR="005E724E" w:rsidRPr="00286A7C" w:rsidRDefault="005E724E" w:rsidP="005E5A7E">
            <w:pPr>
              <w:widowControl w:val="0"/>
              <w:spacing w:before="0"/>
              <w:rPr>
                <w:szCs w:val="24"/>
              </w:rPr>
            </w:pPr>
            <w:r w:rsidRPr="00286A7C">
              <w:rPr>
                <w:szCs w:val="24"/>
              </w:rPr>
              <w:t>24.</w:t>
            </w:r>
            <w:r w:rsidR="005E5A7E">
              <w:rPr>
                <w:szCs w:val="24"/>
              </w:rPr>
              <w:t>3</w:t>
            </w:r>
          </w:p>
        </w:tc>
        <w:tc>
          <w:tcPr>
            <w:tcW w:w="7614" w:type="dxa"/>
          </w:tcPr>
          <w:p w14:paraId="394B6FA8" w14:textId="77777777" w:rsidR="005E724E" w:rsidRPr="00286A7C" w:rsidRDefault="005E724E" w:rsidP="00200504">
            <w:pPr>
              <w:spacing w:before="0"/>
            </w:pPr>
            <w:r w:rsidRPr="00286A7C">
              <w:t>No further instructions.</w:t>
            </w:r>
          </w:p>
        </w:tc>
      </w:tr>
      <w:tr w:rsidR="00D36C9E" w:rsidRPr="00286A7C" w14:paraId="4CD32E6A" w14:textId="77777777" w:rsidTr="007B16B9">
        <w:trPr>
          <w:jc w:val="center"/>
        </w:trPr>
        <w:tc>
          <w:tcPr>
            <w:tcW w:w="1645" w:type="dxa"/>
          </w:tcPr>
          <w:p w14:paraId="1CA1FF95" w14:textId="77777777" w:rsidR="00D36C9E" w:rsidRPr="00286A7C" w:rsidRDefault="00D36C9E" w:rsidP="005E5A7E">
            <w:pPr>
              <w:widowControl w:val="0"/>
              <w:spacing w:before="0"/>
              <w:rPr>
                <w:szCs w:val="24"/>
              </w:rPr>
            </w:pPr>
            <w:r>
              <w:rPr>
                <w:szCs w:val="24"/>
              </w:rPr>
              <w:t>27.3</w:t>
            </w:r>
          </w:p>
        </w:tc>
        <w:tc>
          <w:tcPr>
            <w:tcW w:w="7614" w:type="dxa"/>
          </w:tcPr>
          <w:p w14:paraId="0DD6A8A9" w14:textId="77777777" w:rsidR="00D36C9E" w:rsidRPr="00EC6DC0" w:rsidRDefault="00EC6DC0" w:rsidP="00D36C9E">
            <w:pPr>
              <w:rPr>
                <w:color w:val="0000FF"/>
              </w:rPr>
            </w:pPr>
            <w:r w:rsidRPr="00EC6DC0">
              <w:rPr>
                <w:color w:val="0000FF"/>
              </w:rPr>
              <w:t>All infrastructure projects are packaged in lots listed below. Bidders shall have the option of submitting a proposal on any or all lots and evaluation and contract award will be undertaken on a per lot basis. Lots shall not be divided further into sub-lots for the purpose of bidding, evaluation, and contract award.</w:t>
            </w:r>
          </w:p>
          <w:p w14:paraId="7F111157" w14:textId="77777777" w:rsidR="00D36C9E" w:rsidRPr="00286A7C" w:rsidRDefault="00D36C9E" w:rsidP="00C8365B">
            <w:r>
              <w:t>In all cases, the NFCC computation, if applicable, must be sufficient for all the lots or contracts to be awarded to the Bidder.</w:t>
            </w:r>
          </w:p>
        </w:tc>
      </w:tr>
      <w:bookmarkStart w:id="1934" w:name="bds24_2"/>
      <w:bookmarkStart w:id="1935" w:name="bds25_1"/>
      <w:bookmarkStart w:id="1936" w:name="bds27_3"/>
      <w:bookmarkStart w:id="1937" w:name="bds27_3b"/>
      <w:bookmarkStart w:id="1938" w:name="bds27_4"/>
      <w:bookmarkEnd w:id="1934"/>
      <w:bookmarkEnd w:id="1935"/>
      <w:bookmarkEnd w:id="1936"/>
      <w:bookmarkEnd w:id="1937"/>
      <w:bookmarkEnd w:id="1938"/>
      <w:tr w:rsidR="00695F51" w:rsidRPr="00286A7C" w14:paraId="369F58D3" w14:textId="77777777" w:rsidTr="007B16B9">
        <w:trPr>
          <w:jc w:val="center"/>
        </w:trPr>
        <w:tc>
          <w:tcPr>
            <w:tcW w:w="1645" w:type="dxa"/>
          </w:tcPr>
          <w:p w14:paraId="5CA8836E" w14:textId="77777777" w:rsidR="00695F51" w:rsidRPr="00286A7C" w:rsidRDefault="00256AD3" w:rsidP="005B25F6">
            <w:pPr>
              <w:widowControl w:val="0"/>
              <w:spacing w:before="0"/>
              <w:rPr>
                <w:szCs w:val="24"/>
              </w:rPr>
            </w:pPr>
            <w:r w:rsidRPr="00286A7C">
              <w:rPr>
                <w:szCs w:val="24"/>
              </w:rPr>
              <w:fldChar w:fldCharType="begin"/>
            </w:r>
            <w:r w:rsidR="00D43EC0" w:rsidRPr="00286A7C">
              <w:rPr>
                <w:szCs w:val="24"/>
              </w:rPr>
              <w:instrText xml:space="preserve"> REF _Ref260142734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27.4</w:t>
            </w:r>
            <w:r w:rsidRPr="00286A7C">
              <w:rPr>
                <w:szCs w:val="24"/>
              </w:rPr>
              <w:fldChar w:fldCharType="end"/>
            </w:r>
          </w:p>
        </w:tc>
        <w:tc>
          <w:tcPr>
            <w:tcW w:w="7614" w:type="dxa"/>
          </w:tcPr>
          <w:p w14:paraId="47C6F484" w14:textId="77777777" w:rsidR="00695F51" w:rsidRPr="00286A7C" w:rsidRDefault="00695F51" w:rsidP="001B190F">
            <w:pPr>
              <w:spacing w:before="0"/>
            </w:pPr>
            <w:r w:rsidRPr="00286A7C">
              <w:t>No further instructions.</w:t>
            </w:r>
          </w:p>
        </w:tc>
      </w:tr>
      <w:tr w:rsidR="00C46DD3" w:rsidRPr="00286A7C" w14:paraId="25D8C412" w14:textId="77777777" w:rsidTr="007B16B9">
        <w:trPr>
          <w:jc w:val="center"/>
        </w:trPr>
        <w:tc>
          <w:tcPr>
            <w:tcW w:w="1645" w:type="dxa"/>
          </w:tcPr>
          <w:p w14:paraId="1A1F6D92" w14:textId="77777777" w:rsidR="00C46DD3" w:rsidRPr="00286A7C" w:rsidRDefault="007E4745" w:rsidP="00213022">
            <w:pPr>
              <w:widowControl w:val="0"/>
              <w:spacing w:before="0"/>
              <w:rPr>
                <w:szCs w:val="24"/>
              </w:rPr>
            </w:pPr>
            <w:bookmarkStart w:id="1939" w:name="bds27_5"/>
            <w:bookmarkStart w:id="1940" w:name="bds28_2d"/>
            <w:bookmarkEnd w:id="1939"/>
            <w:bookmarkEnd w:id="1940"/>
            <w:r>
              <w:rPr>
                <w:szCs w:val="24"/>
              </w:rPr>
              <w:t>28.2</w:t>
            </w:r>
          </w:p>
        </w:tc>
        <w:tc>
          <w:tcPr>
            <w:tcW w:w="7614" w:type="dxa"/>
          </w:tcPr>
          <w:p w14:paraId="42BB487D" w14:textId="77777777" w:rsidR="00C46DD3" w:rsidRPr="001C3A2E" w:rsidRDefault="005E5A7E" w:rsidP="00274C95">
            <w:pPr>
              <w:spacing w:before="0"/>
              <w:rPr>
                <w:color w:val="0000FF"/>
              </w:rPr>
            </w:pPr>
            <w:r w:rsidRPr="001C3A2E">
              <w:rPr>
                <w:color w:val="0000FF"/>
              </w:rPr>
              <w:t>None.</w:t>
            </w:r>
          </w:p>
        </w:tc>
      </w:tr>
      <w:bookmarkStart w:id="1941" w:name="bds31_4g"/>
      <w:bookmarkEnd w:id="1941"/>
      <w:tr w:rsidR="00AF39D1" w:rsidRPr="00286A7C" w14:paraId="5D981E86" w14:textId="77777777" w:rsidTr="007B16B9">
        <w:trPr>
          <w:trHeight w:val="1943"/>
          <w:jc w:val="center"/>
        </w:trPr>
        <w:tc>
          <w:tcPr>
            <w:tcW w:w="1645" w:type="dxa"/>
          </w:tcPr>
          <w:p w14:paraId="07E6A628" w14:textId="77777777" w:rsidR="00AF39D1" w:rsidRPr="00286A7C" w:rsidRDefault="00256AD3" w:rsidP="005B25F6">
            <w:pPr>
              <w:widowControl w:val="0"/>
              <w:spacing w:before="0"/>
              <w:rPr>
                <w:szCs w:val="24"/>
              </w:rPr>
            </w:pPr>
            <w:r w:rsidRPr="00286A7C">
              <w:rPr>
                <w:szCs w:val="24"/>
              </w:rPr>
              <w:fldChar w:fldCharType="begin"/>
            </w:r>
            <w:r w:rsidR="00AF39D1" w:rsidRPr="00286A7C">
              <w:rPr>
                <w:szCs w:val="24"/>
              </w:rPr>
              <w:instrText xml:space="preserve"> REF _Ref240791789 \r \h </w:instrText>
            </w:r>
            <w:r w:rsidR="00AF39D1">
              <w:rPr>
                <w:szCs w:val="24"/>
              </w:rPr>
              <w:instrText xml:space="preserve"> \* MERGEFORMAT </w:instrText>
            </w:r>
            <w:r w:rsidRPr="00286A7C">
              <w:rPr>
                <w:szCs w:val="24"/>
              </w:rPr>
            </w:r>
            <w:r w:rsidRPr="00286A7C">
              <w:rPr>
                <w:szCs w:val="24"/>
              </w:rPr>
              <w:fldChar w:fldCharType="separate"/>
            </w:r>
            <w:r w:rsidR="00EE4E8E">
              <w:rPr>
                <w:szCs w:val="24"/>
              </w:rPr>
              <w:t>31.4(f)</w:t>
            </w:r>
            <w:r w:rsidRPr="00286A7C">
              <w:rPr>
                <w:szCs w:val="24"/>
              </w:rPr>
              <w:fldChar w:fldCharType="end"/>
            </w:r>
          </w:p>
          <w:p w14:paraId="3681082D" w14:textId="77777777" w:rsidR="00AF39D1" w:rsidRPr="00286A7C" w:rsidRDefault="00AF39D1" w:rsidP="005B25F6">
            <w:pPr>
              <w:widowControl w:val="0"/>
              <w:spacing w:before="0"/>
              <w:rPr>
                <w:szCs w:val="24"/>
              </w:rPr>
            </w:pPr>
          </w:p>
        </w:tc>
        <w:tc>
          <w:tcPr>
            <w:tcW w:w="7614" w:type="dxa"/>
          </w:tcPr>
          <w:p w14:paraId="0F23704E" w14:textId="77777777" w:rsidR="00AF39D1" w:rsidRPr="001C3A2E" w:rsidRDefault="00AF39D1" w:rsidP="00AA47C1">
            <w:pPr>
              <w:spacing w:before="0"/>
              <w:rPr>
                <w:i/>
                <w:color w:val="0000FF"/>
              </w:rPr>
            </w:pPr>
            <w:r w:rsidRPr="001C3A2E">
              <w:rPr>
                <w:i/>
                <w:color w:val="0000FF"/>
              </w:rPr>
              <w:t>List additional contract documents relevant to the Project that may be required by existing laws and/or the Procuring Entity, such as construction schedule and S-curve, manpower schedule, construction methods, equipment utilization schedule, construction safety and health program approved by the Department of Labor and Employment, and PERT/CPM or other acceptable tools of project scheduling.</w:t>
            </w:r>
          </w:p>
        </w:tc>
      </w:tr>
    </w:tbl>
    <w:p w14:paraId="2FD7F1BE" w14:textId="77777777" w:rsidR="00477324" w:rsidRPr="00286A7C" w:rsidRDefault="00477324" w:rsidP="00386E57">
      <w:pPr>
        <w:spacing w:before="100" w:beforeAutospacing="1"/>
      </w:pPr>
      <w:bookmarkStart w:id="1942" w:name="bds33_2"/>
      <w:bookmarkEnd w:id="1942"/>
    </w:p>
    <w:p w14:paraId="0A61D18E" w14:textId="77777777" w:rsidR="00FA14E5" w:rsidRPr="00286A7C" w:rsidRDefault="00FA14E5" w:rsidP="0066035E">
      <w:pPr>
        <w:sectPr w:rsidR="00FA14E5" w:rsidRPr="00286A7C" w:rsidSect="00AD2AEC">
          <w:headerReference w:type="even" r:id="rId45"/>
          <w:headerReference w:type="default" r:id="rId46"/>
          <w:footerReference w:type="default" r:id="rId47"/>
          <w:headerReference w:type="first" r:id="rId48"/>
          <w:pgSz w:w="11909" w:h="16834" w:code="9"/>
          <w:pgMar w:top="1440" w:right="1440" w:bottom="1440" w:left="1440" w:header="720" w:footer="720" w:gutter="0"/>
          <w:cols w:space="720"/>
          <w:docGrid w:linePitch="360"/>
        </w:sectPr>
      </w:pPr>
    </w:p>
    <w:p w14:paraId="65B0EBA8" w14:textId="77777777" w:rsidR="00477324" w:rsidRPr="00286A7C" w:rsidRDefault="00477324" w:rsidP="000C51F3">
      <w:pPr>
        <w:pStyle w:val="Heading1"/>
      </w:pPr>
      <w:bookmarkStart w:id="1943" w:name="_Toc100571231"/>
      <w:bookmarkStart w:id="1944" w:name="_Toc100571527"/>
      <w:bookmarkStart w:id="1945" w:name="_Ref100625598"/>
      <w:bookmarkStart w:id="1946" w:name="_Ref100687553"/>
      <w:bookmarkStart w:id="1947" w:name="_Toc101169539"/>
      <w:bookmarkStart w:id="1948" w:name="_Toc101542580"/>
      <w:bookmarkStart w:id="1949" w:name="_Toc101545688"/>
      <w:bookmarkStart w:id="1950" w:name="_Toc101545857"/>
      <w:bookmarkStart w:id="1951" w:name="_Ref101959000"/>
      <w:bookmarkStart w:id="1952" w:name="_Toc102300347"/>
      <w:bookmarkStart w:id="1953" w:name="_Toc102300578"/>
      <w:bookmarkStart w:id="1954" w:name="_Ref240788456"/>
      <w:bookmarkStart w:id="1955" w:name="_Ref240788695"/>
      <w:bookmarkStart w:id="1956" w:name="_Ref240788827"/>
      <w:bookmarkStart w:id="1957" w:name="_Ref240788991"/>
      <w:bookmarkStart w:id="1958" w:name="_Ref240795998"/>
      <w:bookmarkStart w:id="1959" w:name="_Ref240796045"/>
      <w:bookmarkStart w:id="1960" w:name="_Ref240796050"/>
      <w:bookmarkStart w:id="1961" w:name="_Ref240796056"/>
      <w:bookmarkStart w:id="1962" w:name="_Toc260146152"/>
      <w:r w:rsidRPr="00286A7C">
        <w:lastRenderedPageBreak/>
        <w:t xml:space="preserve">Section </w:t>
      </w:r>
      <w:r w:rsidR="009B0E9F" w:rsidRPr="00286A7C">
        <w:t>IV</w:t>
      </w:r>
      <w:r w:rsidRPr="00286A7C">
        <w:t>. General Conditions of Contract</w:t>
      </w:r>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p>
    <w:p w14:paraId="4F4D7947" w14:textId="77777777" w:rsidR="00477324" w:rsidRPr="00286A7C" w:rsidRDefault="00477324" w:rsidP="0066035E"/>
    <w:p w14:paraId="6A326C30" w14:textId="77777777" w:rsidR="00477324" w:rsidRPr="00286A7C" w:rsidRDefault="00477324" w:rsidP="0066035E"/>
    <w:p w14:paraId="2B6D4DA6" w14:textId="77777777" w:rsidR="00477324" w:rsidRPr="00286A7C" w:rsidRDefault="00477324" w:rsidP="0066035E"/>
    <w:p w14:paraId="1B48957A" w14:textId="77777777" w:rsidR="00477324" w:rsidRPr="00286A7C" w:rsidRDefault="00477324" w:rsidP="0066035E"/>
    <w:p w14:paraId="4A9B1753" w14:textId="77777777" w:rsidR="00FA14E5" w:rsidRPr="00286A7C" w:rsidRDefault="00FA14E5" w:rsidP="0066035E">
      <w:pPr>
        <w:sectPr w:rsidR="00FA14E5" w:rsidRPr="00286A7C" w:rsidSect="00AD2AEC">
          <w:headerReference w:type="even" r:id="rId49"/>
          <w:headerReference w:type="default" r:id="rId50"/>
          <w:footerReference w:type="default" r:id="rId51"/>
          <w:headerReference w:type="first" r:id="rId52"/>
          <w:pgSz w:w="11909" w:h="16834" w:code="9"/>
          <w:pgMar w:top="1440" w:right="1440" w:bottom="1440" w:left="1440" w:header="720" w:footer="720" w:gutter="0"/>
          <w:cols w:space="720"/>
          <w:docGrid w:linePitch="360"/>
        </w:sectPr>
      </w:pPr>
    </w:p>
    <w:p w14:paraId="3ADAB939" w14:textId="77777777" w:rsidR="003D7A71" w:rsidRPr="00286A7C" w:rsidRDefault="00477324" w:rsidP="003D7A71">
      <w:pPr>
        <w:jc w:val="center"/>
      </w:pPr>
      <w:r w:rsidRPr="00286A7C">
        <w:rPr>
          <w:b/>
          <w:sz w:val="32"/>
        </w:rPr>
        <w:lastRenderedPageBreak/>
        <w:t>TABLE OF CONTENTS</w:t>
      </w:r>
    </w:p>
    <w:p w14:paraId="74009306" w14:textId="77777777" w:rsidR="00743C2A" w:rsidRPr="00286A7C" w:rsidRDefault="00256AD3" w:rsidP="00743C2A">
      <w:pPr>
        <w:pStyle w:val="TOC1"/>
        <w:rPr>
          <w:rStyle w:val="Hyperlink"/>
          <w:rFonts w:ascii="Calibri" w:hAnsi="Calibri"/>
          <w:bCs w:val="0"/>
          <w:smallCaps w:val="0"/>
          <w:noProof/>
          <w:sz w:val="22"/>
          <w:szCs w:val="22"/>
          <w:u w:val="none"/>
        </w:rPr>
      </w:pPr>
      <w:r w:rsidRPr="00286A7C">
        <w:fldChar w:fldCharType="begin"/>
      </w:r>
      <w:r w:rsidR="007C357B" w:rsidRPr="00286A7C">
        <w:instrText xml:space="preserve"> TOC \h \z \u \t "Heading 3,1" </w:instrText>
      </w:r>
      <w:r w:rsidRPr="00286A7C">
        <w:fldChar w:fldCharType="separate"/>
      </w:r>
    </w:p>
    <w:p w14:paraId="55154CC8" w14:textId="77777777" w:rsidR="00743C2A" w:rsidRPr="00286A7C" w:rsidRDefault="00C42DC4">
      <w:pPr>
        <w:pStyle w:val="TOC1"/>
        <w:rPr>
          <w:rFonts w:ascii="Calibri" w:hAnsi="Calibri"/>
          <w:b w:val="0"/>
          <w:bCs w:val="0"/>
          <w:smallCaps w:val="0"/>
          <w:noProof/>
          <w:sz w:val="22"/>
          <w:szCs w:val="22"/>
        </w:rPr>
      </w:pPr>
      <w:hyperlink w:anchor="_Toc242866346" w:history="1">
        <w:r w:rsidR="00743C2A" w:rsidRPr="00286A7C">
          <w:rPr>
            <w:rStyle w:val="Hyperlink"/>
            <w:noProof/>
          </w:rPr>
          <w:t>1.</w:t>
        </w:r>
        <w:r w:rsidR="00743C2A" w:rsidRPr="00286A7C">
          <w:rPr>
            <w:rFonts w:ascii="Calibri" w:hAnsi="Calibri"/>
            <w:b w:val="0"/>
            <w:bCs w:val="0"/>
            <w:smallCaps w:val="0"/>
            <w:noProof/>
            <w:sz w:val="22"/>
            <w:szCs w:val="22"/>
          </w:rPr>
          <w:tab/>
        </w:r>
        <w:r w:rsidR="00743C2A" w:rsidRPr="00286A7C">
          <w:rPr>
            <w:rStyle w:val="Hyperlink"/>
            <w:noProof/>
          </w:rPr>
          <w:t>Definitions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_Toc242866346 \h </w:instrText>
        </w:r>
        <w:r w:rsidR="00256AD3" w:rsidRPr="00286A7C">
          <w:rPr>
            <w:noProof/>
            <w:webHidden/>
          </w:rPr>
        </w:r>
        <w:r w:rsidR="00256AD3" w:rsidRPr="00286A7C">
          <w:rPr>
            <w:noProof/>
            <w:webHidden/>
          </w:rPr>
          <w:fldChar w:fldCharType="separate"/>
        </w:r>
        <w:r w:rsidR="00EE4E8E">
          <w:rPr>
            <w:noProof/>
            <w:webHidden/>
          </w:rPr>
          <w:t>47</w:t>
        </w:r>
        <w:r w:rsidR="00256AD3" w:rsidRPr="00286A7C">
          <w:rPr>
            <w:noProof/>
            <w:webHidden/>
          </w:rPr>
          <w:fldChar w:fldCharType="end"/>
        </w:r>
      </w:hyperlink>
    </w:p>
    <w:p w14:paraId="2D2F7B62" w14:textId="77777777" w:rsidR="00743C2A" w:rsidRPr="00286A7C" w:rsidRDefault="00C42DC4">
      <w:pPr>
        <w:pStyle w:val="TOC1"/>
        <w:rPr>
          <w:rFonts w:ascii="Calibri" w:hAnsi="Calibri"/>
          <w:b w:val="0"/>
          <w:bCs w:val="0"/>
          <w:smallCaps w:val="0"/>
          <w:noProof/>
          <w:sz w:val="22"/>
          <w:szCs w:val="22"/>
        </w:rPr>
      </w:pPr>
      <w:hyperlink w:anchor="_Toc242866347" w:history="1">
        <w:r w:rsidR="00743C2A" w:rsidRPr="00286A7C">
          <w:rPr>
            <w:rStyle w:val="Hyperlink"/>
            <w:noProof/>
          </w:rPr>
          <w:t>2.</w:t>
        </w:r>
        <w:r w:rsidR="00743C2A" w:rsidRPr="00286A7C">
          <w:rPr>
            <w:rFonts w:ascii="Calibri" w:hAnsi="Calibri"/>
            <w:b w:val="0"/>
            <w:bCs w:val="0"/>
            <w:smallCaps w:val="0"/>
            <w:noProof/>
            <w:sz w:val="22"/>
            <w:szCs w:val="22"/>
          </w:rPr>
          <w:tab/>
        </w:r>
        <w:r w:rsidR="00743C2A" w:rsidRPr="00286A7C">
          <w:rPr>
            <w:rStyle w:val="Hyperlink"/>
            <w:noProof/>
          </w:rPr>
          <w:t>Interpretation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_Toc242866347 \h </w:instrText>
        </w:r>
        <w:r w:rsidR="00256AD3" w:rsidRPr="00286A7C">
          <w:rPr>
            <w:noProof/>
            <w:webHidden/>
          </w:rPr>
        </w:r>
        <w:r w:rsidR="00256AD3" w:rsidRPr="00286A7C">
          <w:rPr>
            <w:noProof/>
            <w:webHidden/>
          </w:rPr>
          <w:fldChar w:fldCharType="separate"/>
        </w:r>
        <w:r w:rsidR="00EE4E8E">
          <w:rPr>
            <w:noProof/>
            <w:webHidden/>
          </w:rPr>
          <w:t>49</w:t>
        </w:r>
        <w:r w:rsidR="00256AD3" w:rsidRPr="00286A7C">
          <w:rPr>
            <w:noProof/>
            <w:webHidden/>
          </w:rPr>
          <w:fldChar w:fldCharType="end"/>
        </w:r>
      </w:hyperlink>
    </w:p>
    <w:p w14:paraId="119D3991" w14:textId="77777777" w:rsidR="00743C2A" w:rsidRPr="00286A7C" w:rsidRDefault="00C42DC4">
      <w:pPr>
        <w:pStyle w:val="TOC1"/>
        <w:rPr>
          <w:rFonts w:ascii="Calibri" w:hAnsi="Calibri"/>
          <w:b w:val="0"/>
          <w:bCs w:val="0"/>
          <w:smallCaps w:val="0"/>
          <w:noProof/>
          <w:sz w:val="22"/>
          <w:szCs w:val="22"/>
        </w:rPr>
      </w:pPr>
      <w:hyperlink w:anchor="_Toc242866358" w:history="1">
        <w:r w:rsidR="00743C2A" w:rsidRPr="00286A7C">
          <w:rPr>
            <w:rStyle w:val="Hyperlink"/>
            <w:noProof/>
          </w:rPr>
          <w:t>3.</w:t>
        </w:r>
        <w:r w:rsidR="00743C2A" w:rsidRPr="00286A7C">
          <w:rPr>
            <w:rFonts w:ascii="Calibri" w:hAnsi="Calibri"/>
            <w:b w:val="0"/>
            <w:bCs w:val="0"/>
            <w:smallCaps w:val="0"/>
            <w:noProof/>
            <w:sz w:val="22"/>
            <w:szCs w:val="22"/>
          </w:rPr>
          <w:tab/>
        </w:r>
        <w:r w:rsidR="00743C2A" w:rsidRPr="00286A7C">
          <w:rPr>
            <w:rStyle w:val="Hyperlink"/>
            <w:noProof/>
          </w:rPr>
          <w:t>Governing Language and Law</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_Toc242866358 \h </w:instrText>
        </w:r>
        <w:r w:rsidR="00256AD3" w:rsidRPr="00286A7C">
          <w:rPr>
            <w:noProof/>
            <w:webHidden/>
          </w:rPr>
        </w:r>
        <w:r w:rsidR="00256AD3" w:rsidRPr="00286A7C">
          <w:rPr>
            <w:noProof/>
            <w:webHidden/>
          </w:rPr>
          <w:fldChar w:fldCharType="separate"/>
        </w:r>
        <w:r w:rsidR="00EE4E8E">
          <w:rPr>
            <w:noProof/>
            <w:webHidden/>
          </w:rPr>
          <w:t>50</w:t>
        </w:r>
        <w:r w:rsidR="00256AD3" w:rsidRPr="00286A7C">
          <w:rPr>
            <w:noProof/>
            <w:webHidden/>
          </w:rPr>
          <w:fldChar w:fldCharType="end"/>
        </w:r>
      </w:hyperlink>
    </w:p>
    <w:p w14:paraId="57B636C8" w14:textId="77777777" w:rsidR="00743C2A" w:rsidRPr="00286A7C" w:rsidRDefault="00C42DC4">
      <w:pPr>
        <w:pStyle w:val="TOC1"/>
        <w:rPr>
          <w:rFonts w:ascii="Calibri" w:hAnsi="Calibri"/>
          <w:b w:val="0"/>
          <w:bCs w:val="0"/>
          <w:smallCaps w:val="0"/>
          <w:noProof/>
          <w:sz w:val="22"/>
          <w:szCs w:val="22"/>
        </w:rPr>
      </w:pPr>
      <w:hyperlink w:anchor="_Toc242866359" w:history="1">
        <w:r w:rsidR="00743C2A" w:rsidRPr="00286A7C">
          <w:rPr>
            <w:rStyle w:val="Hyperlink"/>
            <w:noProof/>
          </w:rPr>
          <w:t>4.</w:t>
        </w:r>
        <w:r w:rsidR="00743C2A" w:rsidRPr="00286A7C">
          <w:rPr>
            <w:rFonts w:ascii="Calibri" w:hAnsi="Calibri"/>
            <w:b w:val="0"/>
            <w:bCs w:val="0"/>
            <w:smallCaps w:val="0"/>
            <w:noProof/>
            <w:sz w:val="22"/>
            <w:szCs w:val="22"/>
          </w:rPr>
          <w:tab/>
        </w:r>
        <w:r w:rsidR="00743C2A" w:rsidRPr="00286A7C">
          <w:rPr>
            <w:rStyle w:val="Hyperlink"/>
            <w:noProof/>
          </w:rPr>
          <w:t>Communications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_Toc242866359 \h </w:instrText>
        </w:r>
        <w:r w:rsidR="00256AD3" w:rsidRPr="00286A7C">
          <w:rPr>
            <w:noProof/>
            <w:webHidden/>
          </w:rPr>
        </w:r>
        <w:r w:rsidR="00256AD3" w:rsidRPr="00286A7C">
          <w:rPr>
            <w:noProof/>
            <w:webHidden/>
          </w:rPr>
          <w:fldChar w:fldCharType="separate"/>
        </w:r>
        <w:r w:rsidR="00EE4E8E">
          <w:rPr>
            <w:noProof/>
            <w:webHidden/>
          </w:rPr>
          <w:t>50</w:t>
        </w:r>
        <w:r w:rsidR="00256AD3" w:rsidRPr="00286A7C">
          <w:rPr>
            <w:noProof/>
            <w:webHidden/>
          </w:rPr>
          <w:fldChar w:fldCharType="end"/>
        </w:r>
      </w:hyperlink>
    </w:p>
    <w:p w14:paraId="04607EF6" w14:textId="77777777" w:rsidR="00743C2A" w:rsidRPr="00286A7C" w:rsidRDefault="00C42DC4">
      <w:pPr>
        <w:pStyle w:val="TOC1"/>
        <w:rPr>
          <w:rFonts w:ascii="Calibri" w:hAnsi="Calibri"/>
          <w:b w:val="0"/>
          <w:bCs w:val="0"/>
          <w:smallCaps w:val="0"/>
          <w:noProof/>
          <w:sz w:val="22"/>
          <w:szCs w:val="22"/>
        </w:rPr>
      </w:pPr>
      <w:hyperlink w:anchor="_Toc242866360" w:history="1">
        <w:r w:rsidR="00743C2A" w:rsidRPr="00286A7C">
          <w:rPr>
            <w:rStyle w:val="Hyperlink"/>
            <w:noProof/>
          </w:rPr>
          <w:t>5.</w:t>
        </w:r>
        <w:r w:rsidR="00743C2A" w:rsidRPr="00286A7C">
          <w:rPr>
            <w:rFonts w:ascii="Calibri" w:hAnsi="Calibri"/>
            <w:b w:val="0"/>
            <w:bCs w:val="0"/>
            <w:smallCaps w:val="0"/>
            <w:noProof/>
            <w:sz w:val="22"/>
            <w:szCs w:val="22"/>
          </w:rPr>
          <w:tab/>
        </w:r>
        <w:r w:rsidR="00743C2A" w:rsidRPr="00286A7C">
          <w:rPr>
            <w:rStyle w:val="Hyperlink"/>
            <w:noProof/>
          </w:rPr>
          <w:t>Possession of Site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_Toc242866360 \h </w:instrText>
        </w:r>
        <w:r w:rsidR="00256AD3" w:rsidRPr="00286A7C">
          <w:rPr>
            <w:noProof/>
            <w:webHidden/>
          </w:rPr>
        </w:r>
        <w:r w:rsidR="00256AD3" w:rsidRPr="00286A7C">
          <w:rPr>
            <w:noProof/>
            <w:webHidden/>
          </w:rPr>
          <w:fldChar w:fldCharType="separate"/>
        </w:r>
        <w:r w:rsidR="00EE4E8E">
          <w:rPr>
            <w:noProof/>
            <w:webHidden/>
          </w:rPr>
          <w:t>50</w:t>
        </w:r>
        <w:r w:rsidR="00256AD3" w:rsidRPr="00286A7C">
          <w:rPr>
            <w:noProof/>
            <w:webHidden/>
          </w:rPr>
          <w:fldChar w:fldCharType="end"/>
        </w:r>
      </w:hyperlink>
    </w:p>
    <w:p w14:paraId="04F350DA" w14:textId="77777777" w:rsidR="00743C2A" w:rsidRPr="00286A7C" w:rsidRDefault="00C42DC4">
      <w:pPr>
        <w:pStyle w:val="TOC1"/>
        <w:rPr>
          <w:rFonts w:ascii="Calibri" w:hAnsi="Calibri"/>
          <w:b w:val="0"/>
          <w:bCs w:val="0"/>
          <w:smallCaps w:val="0"/>
          <w:noProof/>
          <w:sz w:val="22"/>
          <w:szCs w:val="22"/>
        </w:rPr>
      </w:pPr>
      <w:hyperlink w:anchor="_Toc242866361" w:history="1">
        <w:r w:rsidR="00743C2A" w:rsidRPr="00286A7C">
          <w:rPr>
            <w:rStyle w:val="Hyperlink"/>
            <w:noProof/>
          </w:rPr>
          <w:t>6.</w:t>
        </w:r>
        <w:r w:rsidR="00743C2A" w:rsidRPr="00286A7C">
          <w:rPr>
            <w:rFonts w:ascii="Calibri" w:hAnsi="Calibri"/>
            <w:b w:val="0"/>
            <w:bCs w:val="0"/>
            <w:smallCaps w:val="0"/>
            <w:noProof/>
            <w:sz w:val="22"/>
            <w:szCs w:val="22"/>
          </w:rPr>
          <w:tab/>
        </w:r>
        <w:r w:rsidR="00743C2A" w:rsidRPr="00286A7C">
          <w:rPr>
            <w:rStyle w:val="Hyperlink"/>
            <w:noProof/>
          </w:rPr>
          <w:t>The Contractor’s Obligations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_Toc242866361 \h </w:instrText>
        </w:r>
        <w:r w:rsidR="00256AD3" w:rsidRPr="00286A7C">
          <w:rPr>
            <w:noProof/>
            <w:webHidden/>
          </w:rPr>
        </w:r>
        <w:r w:rsidR="00256AD3" w:rsidRPr="00286A7C">
          <w:rPr>
            <w:noProof/>
            <w:webHidden/>
          </w:rPr>
          <w:fldChar w:fldCharType="separate"/>
        </w:r>
        <w:r w:rsidR="00EE4E8E">
          <w:rPr>
            <w:noProof/>
            <w:webHidden/>
          </w:rPr>
          <w:t>50</w:t>
        </w:r>
        <w:r w:rsidR="00256AD3" w:rsidRPr="00286A7C">
          <w:rPr>
            <w:noProof/>
            <w:webHidden/>
          </w:rPr>
          <w:fldChar w:fldCharType="end"/>
        </w:r>
      </w:hyperlink>
    </w:p>
    <w:p w14:paraId="0571787E" w14:textId="77777777" w:rsidR="00743C2A" w:rsidRPr="00286A7C" w:rsidRDefault="00C42DC4">
      <w:pPr>
        <w:pStyle w:val="TOC1"/>
        <w:rPr>
          <w:rFonts w:ascii="Calibri" w:hAnsi="Calibri"/>
          <w:b w:val="0"/>
          <w:bCs w:val="0"/>
          <w:smallCaps w:val="0"/>
          <w:noProof/>
          <w:sz w:val="22"/>
          <w:szCs w:val="22"/>
        </w:rPr>
      </w:pPr>
      <w:hyperlink w:anchor="_Toc242866362" w:history="1">
        <w:r w:rsidR="00743C2A" w:rsidRPr="00286A7C">
          <w:rPr>
            <w:rStyle w:val="Hyperlink"/>
            <w:noProof/>
          </w:rPr>
          <w:t>7.</w:t>
        </w:r>
        <w:r w:rsidR="00743C2A" w:rsidRPr="00286A7C">
          <w:rPr>
            <w:rFonts w:ascii="Calibri" w:hAnsi="Calibri"/>
            <w:b w:val="0"/>
            <w:bCs w:val="0"/>
            <w:smallCaps w:val="0"/>
            <w:noProof/>
            <w:sz w:val="22"/>
            <w:szCs w:val="22"/>
          </w:rPr>
          <w:tab/>
        </w:r>
        <w:r w:rsidR="00743C2A" w:rsidRPr="00286A7C">
          <w:rPr>
            <w:rStyle w:val="Hyperlink"/>
            <w:noProof/>
          </w:rPr>
          <w:t>Performance Security</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_Toc242866362 \h </w:instrText>
        </w:r>
        <w:r w:rsidR="00256AD3" w:rsidRPr="00286A7C">
          <w:rPr>
            <w:noProof/>
            <w:webHidden/>
          </w:rPr>
        </w:r>
        <w:r w:rsidR="00256AD3" w:rsidRPr="00286A7C">
          <w:rPr>
            <w:noProof/>
            <w:webHidden/>
          </w:rPr>
          <w:fldChar w:fldCharType="separate"/>
        </w:r>
        <w:r w:rsidR="00EE4E8E">
          <w:rPr>
            <w:noProof/>
            <w:webHidden/>
          </w:rPr>
          <w:t>51</w:t>
        </w:r>
        <w:r w:rsidR="00256AD3" w:rsidRPr="00286A7C">
          <w:rPr>
            <w:noProof/>
            <w:webHidden/>
          </w:rPr>
          <w:fldChar w:fldCharType="end"/>
        </w:r>
      </w:hyperlink>
    </w:p>
    <w:p w14:paraId="6D281D36" w14:textId="77777777" w:rsidR="00743C2A" w:rsidRPr="00286A7C" w:rsidRDefault="00C42DC4">
      <w:pPr>
        <w:pStyle w:val="TOC1"/>
        <w:rPr>
          <w:rFonts w:ascii="Calibri" w:hAnsi="Calibri"/>
          <w:b w:val="0"/>
          <w:bCs w:val="0"/>
          <w:smallCaps w:val="0"/>
          <w:noProof/>
          <w:sz w:val="22"/>
          <w:szCs w:val="22"/>
        </w:rPr>
      </w:pPr>
      <w:hyperlink w:anchor="_Toc242866363" w:history="1">
        <w:r w:rsidR="00743C2A" w:rsidRPr="00286A7C">
          <w:rPr>
            <w:rStyle w:val="Hyperlink"/>
            <w:noProof/>
          </w:rPr>
          <w:t>8.</w:t>
        </w:r>
        <w:r w:rsidR="00743C2A" w:rsidRPr="00286A7C">
          <w:rPr>
            <w:rFonts w:ascii="Calibri" w:hAnsi="Calibri"/>
            <w:b w:val="0"/>
            <w:bCs w:val="0"/>
            <w:smallCaps w:val="0"/>
            <w:noProof/>
            <w:sz w:val="22"/>
            <w:szCs w:val="22"/>
          </w:rPr>
          <w:tab/>
        </w:r>
        <w:r w:rsidR="00743C2A" w:rsidRPr="00286A7C">
          <w:rPr>
            <w:rStyle w:val="Hyperlink"/>
            <w:noProof/>
          </w:rPr>
          <w:t>Subcontracting</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_Toc242866363 \h </w:instrText>
        </w:r>
        <w:r w:rsidR="00256AD3" w:rsidRPr="00286A7C">
          <w:rPr>
            <w:noProof/>
            <w:webHidden/>
          </w:rPr>
        </w:r>
        <w:r w:rsidR="00256AD3" w:rsidRPr="00286A7C">
          <w:rPr>
            <w:noProof/>
            <w:webHidden/>
          </w:rPr>
          <w:fldChar w:fldCharType="separate"/>
        </w:r>
        <w:r w:rsidR="00EE4E8E">
          <w:rPr>
            <w:noProof/>
            <w:webHidden/>
          </w:rPr>
          <w:t>52</w:t>
        </w:r>
        <w:r w:rsidR="00256AD3" w:rsidRPr="00286A7C">
          <w:rPr>
            <w:noProof/>
            <w:webHidden/>
          </w:rPr>
          <w:fldChar w:fldCharType="end"/>
        </w:r>
      </w:hyperlink>
    </w:p>
    <w:p w14:paraId="36F59D99" w14:textId="77777777" w:rsidR="00743C2A" w:rsidRPr="00286A7C" w:rsidRDefault="00C42DC4">
      <w:pPr>
        <w:pStyle w:val="TOC1"/>
        <w:rPr>
          <w:rFonts w:ascii="Calibri" w:hAnsi="Calibri"/>
          <w:b w:val="0"/>
          <w:bCs w:val="0"/>
          <w:smallCaps w:val="0"/>
          <w:noProof/>
          <w:sz w:val="22"/>
          <w:szCs w:val="22"/>
        </w:rPr>
      </w:pPr>
      <w:hyperlink w:anchor="_Toc242866364" w:history="1">
        <w:r w:rsidR="00743C2A" w:rsidRPr="00286A7C">
          <w:rPr>
            <w:rStyle w:val="Hyperlink"/>
            <w:noProof/>
          </w:rPr>
          <w:t>9.</w:t>
        </w:r>
        <w:r w:rsidR="00743C2A" w:rsidRPr="00286A7C">
          <w:rPr>
            <w:rFonts w:ascii="Calibri" w:hAnsi="Calibri"/>
            <w:b w:val="0"/>
            <w:bCs w:val="0"/>
            <w:smallCaps w:val="0"/>
            <w:noProof/>
            <w:sz w:val="22"/>
            <w:szCs w:val="22"/>
          </w:rPr>
          <w:tab/>
        </w:r>
        <w:r w:rsidR="00743C2A" w:rsidRPr="00286A7C">
          <w:rPr>
            <w:rStyle w:val="Hyperlink"/>
            <w:noProof/>
          </w:rPr>
          <w:t>Liquidated Damages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_Toc242866364 \h </w:instrText>
        </w:r>
        <w:r w:rsidR="00256AD3" w:rsidRPr="00286A7C">
          <w:rPr>
            <w:noProof/>
            <w:webHidden/>
          </w:rPr>
        </w:r>
        <w:r w:rsidR="00256AD3" w:rsidRPr="00286A7C">
          <w:rPr>
            <w:noProof/>
            <w:webHidden/>
          </w:rPr>
          <w:fldChar w:fldCharType="separate"/>
        </w:r>
        <w:r w:rsidR="00EE4E8E">
          <w:rPr>
            <w:noProof/>
            <w:webHidden/>
          </w:rPr>
          <w:t>53</w:t>
        </w:r>
        <w:r w:rsidR="00256AD3" w:rsidRPr="00286A7C">
          <w:rPr>
            <w:noProof/>
            <w:webHidden/>
          </w:rPr>
          <w:fldChar w:fldCharType="end"/>
        </w:r>
      </w:hyperlink>
    </w:p>
    <w:p w14:paraId="07ABCF87" w14:textId="77777777" w:rsidR="00743C2A" w:rsidRPr="00286A7C" w:rsidRDefault="00C42DC4">
      <w:pPr>
        <w:pStyle w:val="TOC1"/>
        <w:rPr>
          <w:rFonts w:ascii="Calibri" w:hAnsi="Calibri"/>
          <w:b w:val="0"/>
          <w:bCs w:val="0"/>
          <w:smallCaps w:val="0"/>
          <w:noProof/>
          <w:sz w:val="22"/>
          <w:szCs w:val="22"/>
        </w:rPr>
      </w:pPr>
      <w:hyperlink w:anchor="_Toc242866365" w:history="1">
        <w:r w:rsidR="00743C2A" w:rsidRPr="00286A7C">
          <w:rPr>
            <w:rStyle w:val="Hyperlink"/>
            <w:noProof/>
          </w:rPr>
          <w:t>10.</w:t>
        </w:r>
        <w:r w:rsidR="00743C2A" w:rsidRPr="00286A7C">
          <w:rPr>
            <w:rFonts w:ascii="Calibri" w:hAnsi="Calibri"/>
            <w:b w:val="0"/>
            <w:bCs w:val="0"/>
            <w:smallCaps w:val="0"/>
            <w:noProof/>
            <w:sz w:val="22"/>
            <w:szCs w:val="22"/>
          </w:rPr>
          <w:tab/>
        </w:r>
        <w:r w:rsidR="00743C2A" w:rsidRPr="00286A7C">
          <w:rPr>
            <w:rStyle w:val="Hyperlink"/>
            <w:noProof/>
          </w:rPr>
          <w:t>Site Investigation Reports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_Toc242866365 \h </w:instrText>
        </w:r>
        <w:r w:rsidR="00256AD3" w:rsidRPr="00286A7C">
          <w:rPr>
            <w:noProof/>
            <w:webHidden/>
          </w:rPr>
        </w:r>
        <w:r w:rsidR="00256AD3" w:rsidRPr="00286A7C">
          <w:rPr>
            <w:noProof/>
            <w:webHidden/>
          </w:rPr>
          <w:fldChar w:fldCharType="separate"/>
        </w:r>
        <w:r w:rsidR="00EE4E8E">
          <w:rPr>
            <w:noProof/>
            <w:webHidden/>
          </w:rPr>
          <w:t>53</w:t>
        </w:r>
        <w:r w:rsidR="00256AD3" w:rsidRPr="00286A7C">
          <w:rPr>
            <w:noProof/>
            <w:webHidden/>
          </w:rPr>
          <w:fldChar w:fldCharType="end"/>
        </w:r>
      </w:hyperlink>
    </w:p>
    <w:p w14:paraId="65451275" w14:textId="77777777" w:rsidR="00743C2A" w:rsidRPr="00286A7C" w:rsidRDefault="00C42DC4">
      <w:pPr>
        <w:pStyle w:val="TOC1"/>
        <w:rPr>
          <w:rFonts w:ascii="Calibri" w:hAnsi="Calibri"/>
          <w:b w:val="0"/>
          <w:bCs w:val="0"/>
          <w:smallCaps w:val="0"/>
          <w:noProof/>
          <w:sz w:val="22"/>
          <w:szCs w:val="22"/>
        </w:rPr>
      </w:pPr>
      <w:hyperlink w:anchor="_Toc242866366" w:history="1">
        <w:r w:rsidR="00743C2A" w:rsidRPr="00286A7C">
          <w:rPr>
            <w:rStyle w:val="Hyperlink"/>
            <w:noProof/>
          </w:rPr>
          <w:t>11.</w:t>
        </w:r>
        <w:r w:rsidR="00743C2A" w:rsidRPr="00286A7C">
          <w:rPr>
            <w:rFonts w:ascii="Calibri" w:hAnsi="Calibri"/>
            <w:b w:val="0"/>
            <w:bCs w:val="0"/>
            <w:smallCaps w:val="0"/>
            <w:noProof/>
            <w:sz w:val="22"/>
            <w:szCs w:val="22"/>
          </w:rPr>
          <w:tab/>
        </w:r>
        <w:r w:rsidR="00743C2A" w:rsidRPr="00286A7C">
          <w:rPr>
            <w:rStyle w:val="Hyperlink"/>
            <w:noProof/>
          </w:rPr>
          <w:t>The Procuring Entity, Licenses and Permits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_Toc242866366 \h </w:instrText>
        </w:r>
        <w:r w:rsidR="00256AD3" w:rsidRPr="00286A7C">
          <w:rPr>
            <w:noProof/>
            <w:webHidden/>
          </w:rPr>
        </w:r>
        <w:r w:rsidR="00256AD3" w:rsidRPr="00286A7C">
          <w:rPr>
            <w:noProof/>
            <w:webHidden/>
          </w:rPr>
          <w:fldChar w:fldCharType="separate"/>
        </w:r>
        <w:r w:rsidR="00EE4E8E">
          <w:rPr>
            <w:noProof/>
            <w:webHidden/>
          </w:rPr>
          <w:t>53</w:t>
        </w:r>
        <w:r w:rsidR="00256AD3" w:rsidRPr="00286A7C">
          <w:rPr>
            <w:noProof/>
            <w:webHidden/>
          </w:rPr>
          <w:fldChar w:fldCharType="end"/>
        </w:r>
      </w:hyperlink>
    </w:p>
    <w:p w14:paraId="25E1F6FC" w14:textId="77777777" w:rsidR="00743C2A" w:rsidRPr="00286A7C" w:rsidRDefault="00C42DC4">
      <w:pPr>
        <w:pStyle w:val="TOC1"/>
        <w:rPr>
          <w:rFonts w:ascii="Calibri" w:hAnsi="Calibri"/>
          <w:b w:val="0"/>
          <w:bCs w:val="0"/>
          <w:smallCaps w:val="0"/>
          <w:noProof/>
          <w:sz w:val="22"/>
          <w:szCs w:val="22"/>
        </w:rPr>
      </w:pPr>
      <w:hyperlink w:anchor="_Toc242866367" w:history="1">
        <w:r w:rsidR="00743C2A" w:rsidRPr="00286A7C">
          <w:rPr>
            <w:rStyle w:val="Hyperlink"/>
            <w:noProof/>
          </w:rPr>
          <w:t>12.</w:t>
        </w:r>
        <w:r w:rsidR="00743C2A" w:rsidRPr="00286A7C">
          <w:rPr>
            <w:rFonts w:ascii="Calibri" w:hAnsi="Calibri"/>
            <w:b w:val="0"/>
            <w:bCs w:val="0"/>
            <w:smallCaps w:val="0"/>
            <w:noProof/>
            <w:sz w:val="22"/>
            <w:szCs w:val="22"/>
          </w:rPr>
          <w:tab/>
        </w:r>
        <w:r w:rsidR="00743C2A" w:rsidRPr="00286A7C">
          <w:rPr>
            <w:rStyle w:val="Hyperlink"/>
            <w:noProof/>
          </w:rPr>
          <w:t>Contractor’s Risk and Warranty Security</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_Toc242866367 \h </w:instrText>
        </w:r>
        <w:r w:rsidR="00256AD3" w:rsidRPr="00286A7C">
          <w:rPr>
            <w:noProof/>
            <w:webHidden/>
          </w:rPr>
        </w:r>
        <w:r w:rsidR="00256AD3" w:rsidRPr="00286A7C">
          <w:rPr>
            <w:noProof/>
            <w:webHidden/>
          </w:rPr>
          <w:fldChar w:fldCharType="separate"/>
        </w:r>
        <w:r w:rsidR="00EE4E8E">
          <w:rPr>
            <w:noProof/>
            <w:webHidden/>
          </w:rPr>
          <w:t>53</w:t>
        </w:r>
        <w:r w:rsidR="00256AD3" w:rsidRPr="00286A7C">
          <w:rPr>
            <w:noProof/>
            <w:webHidden/>
          </w:rPr>
          <w:fldChar w:fldCharType="end"/>
        </w:r>
      </w:hyperlink>
    </w:p>
    <w:p w14:paraId="68CCEB46" w14:textId="77777777" w:rsidR="00743C2A" w:rsidRPr="00286A7C" w:rsidRDefault="00C42DC4">
      <w:pPr>
        <w:pStyle w:val="TOC1"/>
        <w:rPr>
          <w:rFonts w:ascii="Calibri" w:hAnsi="Calibri"/>
          <w:b w:val="0"/>
          <w:bCs w:val="0"/>
          <w:smallCaps w:val="0"/>
          <w:noProof/>
          <w:sz w:val="22"/>
          <w:szCs w:val="22"/>
        </w:rPr>
      </w:pPr>
      <w:hyperlink w:anchor="_Toc242866368" w:history="1">
        <w:r w:rsidR="00743C2A" w:rsidRPr="00286A7C">
          <w:rPr>
            <w:rStyle w:val="Hyperlink"/>
            <w:noProof/>
          </w:rPr>
          <w:t>13.</w:t>
        </w:r>
        <w:r w:rsidR="00743C2A" w:rsidRPr="00286A7C">
          <w:rPr>
            <w:rFonts w:ascii="Calibri" w:hAnsi="Calibri"/>
            <w:b w:val="0"/>
            <w:bCs w:val="0"/>
            <w:smallCaps w:val="0"/>
            <w:noProof/>
            <w:sz w:val="22"/>
            <w:szCs w:val="22"/>
          </w:rPr>
          <w:tab/>
        </w:r>
        <w:r w:rsidR="00743C2A" w:rsidRPr="00286A7C">
          <w:rPr>
            <w:rStyle w:val="Hyperlink"/>
            <w:noProof/>
          </w:rPr>
          <w:t>Liability of the Contractor</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_Toc242866368 \h </w:instrText>
        </w:r>
        <w:r w:rsidR="00256AD3" w:rsidRPr="00286A7C">
          <w:rPr>
            <w:noProof/>
            <w:webHidden/>
          </w:rPr>
        </w:r>
        <w:r w:rsidR="00256AD3" w:rsidRPr="00286A7C">
          <w:rPr>
            <w:noProof/>
            <w:webHidden/>
          </w:rPr>
          <w:fldChar w:fldCharType="separate"/>
        </w:r>
        <w:r w:rsidR="00EE4E8E">
          <w:rPr>
            <w:noProof/>
            <w:webHidden/>
          </w:rPr>
          <w:t>56</w:t>
        </w:r>
        <w:r w:rsidR="00256AD3" w:rsidRPr="00286A7C">
          <w:rPr>
            <w:noProof/>
            <w:webHidden/>
          </w:rPr>
          <w:fldChar w:fldCharType="end"/>
        </w:r>
      </w:hyperlink>
    </w:p>
    <w:p w14:paraId="186AD272" w14:textId="77777777" w:rsidR="00743C2A" w:rsidRPr="00286A7C" w:rsidRDefault="00C42DC4">
      <w:pPr>
        <w:pStyle w:val="TOC1"/>
        <w:rPr>
          <w:rFonts w:ascii="Calibri" w:hAnsi="Calibri"/>
          <w:b w:val="0"/>
          <w:bCs w:val="0"/>
          <w:smallCaps w:val="0"/>
          <w:noProof/>
          <w:sz w:val="22"/>
          <w:szCs w:val="22"/>
        </w:rPr>
      </w:pPr>
      <w:hyperlink w:anchor="_Toc242866369" w:history="1">
        <w:r w:rsidR="00743C2A" w:rsidRPr="00286A7C">
          <w:rPr>
            <w:rStyle w:val="Hyperlink"/>
            <w:noProof/>
          </w:rPr>
          <w:t>14.</w:t>
        </w:r>
        <w:r w:rsidR="00743C2A" w:rsidRPr="00286A7C">
          <w:rPr>
            <w:rFonts w:ascii="Calibri" w:hAnsi="Calibri"/>
            <w:b w:val="0"/>
            <w:bCs w:val="0"/>
            <w:smallCaps w:val="0"/>
            <w:noProof/>
            <w:sz w:val="22"/>
            <w:szCs w:val="22"/>
          </w:rPr>
          <w:tab/>
        </w:r>
        <w:r w:rsidR="00743C2A" w:rsidRPr="00286A7C">
          <w:rPr>
            <w:rStyle w:val="Hyperlink"/>
            <w:noProof/>
          </w:rPr>
          <w:t>Procuring Entity’s Risk</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_Toc242866369 \h </w:instrText>
        </w:r>
        <w:r w:rsidR="00256AD3" w:rsidRPr="00286A7C">
          <w:rPr>
            <w:noProof/>
            <w:webHidden/>
          </w:rPr>
        </w:r>
        <w:r w:rsidR="00256AD3" w:rsidRPr="00286A7C">
          <w:rPr>
            <w:noProof/>
            <w:webHidden/>
          </w:rPr>
          <w:fldChar w:fldCharType="separate"/>
        </w:r>
        <w:r w:rsidR="00EE4E8E">
          <w:rPr>
            <w:noProof/>
            <w:webHidden/>
          </w:rPr>
          <w:t>56</w:t>
        </w:r>
        <w:r w:rsidR="00256AD3" w:rsidRPr="00286A7C">
          <w:rPr>
            <w:noProof/>
            <w:webHidden/>
          </w:rPr>
          <w:fldChar w:fldCharType="end"/>
        </w:r>
      </w:hyperlink>
    </w:p>
    <w:p w14:paraId="5518161C" w14:textId="77777777" w:rsidR="00743C2A" w:rsidRPr="00286A7C" w:rsidRDefault="00C42DC4">
      <w:pPr>
        <w:pStyle w:val="TOC1"/>
        <w:rPr>
          <w:rFonts w:ascii="Calibri" w:hAnsi="Calibri"/>
          <w:b w:val="0"/>
          <w:bCs w:val="0"/>
          <w:smallCaps w:val="0"/>
          <w:noProof/>
          <w:sz w:val="22"/>
          <w:szCs w:val="22"/>
        </w:rPr>
      </w:pPr>
      <w:hyperlink w:anchor="_Toc242866370" w:history="1">
        <w:r w:rsidR="00743C2A" w:rsidRPr="00286A7C">
          <w:rPr>
            <w:rStyle w:val="Hyperlink"/>
            <w:noProof/>
          </w:rPr>
          <w:t>15.</w:t>
        </w:r>
        <w:r w:rsidR="00743C2A" w:rsidRPr="00286A7C">
          <w:rPr>
            <w:rFonts w:ascii="Calibri" w:hAnsi="Calibri"/>
            <w:b w:val="0"/>
            <w:bCs w:val="0"/>
            <w:smallCaps w:val="0"/>
            <w:noProof/>
            <w:sz w:val="22"/>
            <w:szCs w:val="22"/>
          </w:rPr>
          <w:tab/>
        </w:r>
        <w:r w:rsidR="00743C2A" w:rsidRPr="00286A7C">
          <w:rPr>
            <w:rStyle w:val="Hyperlink"/>
            <w:noProof/>
          </w:rPr>
          <w:t>Insurance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_Toc242866370 \h </w:instrText>
        </w:r>
        <w:r w:rsidR="00256AD3" w:rsidRPr="00286A7C">
          <w:rPr>
            <w:noProof/>
            <w:webHidden/>
          </w:rPr>
        </w:r>
        <w:r w:rsidR="00256AD3" w:rsidRPr="00286A7C">
          <w:rPr>
            <w:noProof/>
            <w:webHidden/>
          </w:rPr>
          <w:fldChar w:fldCharType="separate"/>
        </w:r>
        <w:r w:rsidR="00EE4E8E">
          <w:rPr>
            <w:noProof/>
            <w:webHidden/>
          </w:rPr>
          <w:t>56</w:t>
        </w:r>
        <w:r w:rsidR="00256AD3" w:rsidRPr="00286A7C">
          <w:rPr>
            <w:noProof/>
            <w:webHidden/>
          </w:rPr>
          <w:fldChar w:fldCharType="end"/>
        </w:r>
      </w:hyperlink>
    </w:p>
    <w:p w14:paraId="181520F1" w14:textId="77777777" w:rsidR="00743C2A" w:rsidRPr="00286A7C" w:rsidRDefault="00C42DC4">
      <w:pPr>
        <w:pStyle w:val="TOC1"/>
        <w:rPr>
          <w:rFonts w:ascii="Calibri" w:hAnsi="Calibri"/>
          <w:b w:val="0"/>
          <w:bCs w:val="0"/>
          <w:smallCaps w:val="0"/>
          <w:noProof/>
          <w:sz w:val="22"/>
          <w:szCs w:val="22"/>
        </w:rPr>
      </w:pPr>
      <w:hyperlink w:anchor="_Toc242866371" w:history="1">
        <w:r w:rsidR="00743C2A" w:rsidRPr="00286A7C">
          <w:rPr>
            <w:rStyle w:val="Hyperlink"/>
            <w:noProof/>
          </w:rPr>
          <w:t>16.</w:t>
        </w:r>
        <w:r w:rsidR="00743C2A" w:rsidRPr="00286A7C">
          <w:rPr>
            <w:rFonts w:ascii="Calibri" w:hAnsi="Calibri"/>
            <w:b w:val="0"/>
            <w:bCs w:val="0"/>
            <w:smallCaps w:val="0"/>
            <w:noProof/>
            <w:sz w:val="22"/>
            <w:szCs w:val="22"/>
          </w:rPr>
          <w:tab/>
        </w:r>
        <w:r w:rsidR="00743C2A" w:rsidRPr="00286A7C">
          <w:rPr>
            <w:rStyle w:val="Hyperlink"/>
            <w:noProof/>
          </w:rPr>
          <w:t>Termination for Default of Contractor</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_Toc242866371 \h </w:instrText>
        </w:r>
        <w:r w:rsidR="00256AD3" w:rsidRPr="00286A7C">
          <w:rPr>
            <w:noProof/>
            <w:webHidden/>
          </w:rPr>
        </w:r>
        <w:r w:rsidR="00256AD3" w:rsidRPr="00286A7C">
          <w:rPr>
            <w:noProof/>
            <w:webHidden/>
          </w:rPr>
          <w:fldChar w:fldCharType="separate"/>
        </w:r>
        <w:r w:rsidR="00EE4E8E">
          <w:rPr>
            <w:noProof/>
            <w:webHidden/>
          </w:rPr>
          <w:t>57</w:t>
        </w:r>
        <w:r w:rsidR="00256AD3" w:rsidRPr="00286A7C">
          <w:rPr>
            <w:noProof/>
            <w:webHidden/>
          </w:rPr>
          <w:fldChar w:fldCharType="end"/>
        </w:r>
      </w:hyperlink>
    </w:p>
    <w:p w14:paraId="7D9D7F2F" w14:textId="77777777" w:rsidR="00743C2A" w:rsidRPr="00286A7C" w:rsidRDefault="00C42DC4">
      <w:pPr>
        <w:pStyle w:val="TOC1"/>
        <w:rPr>
          <w:rFonts w:ascii="Calibri" w:hAnsi="Calibri"/>
          <w:b w:val="0"/>
          <w:bCs w:val="0"/>
          <w:smallCaps w:val="0"/>
          <w:noProof/>
          <w:sz w:val="22"/>
          <w:szCs w:val="22"/>
        </w:rPr>
      </w:pPr>
      <w:hyperlink w:anchor="_Toc242866372" w:history="1">
        <w:r w:rsidR="00743C2A" w:rsidRPr="00286A7C">
          <w:rPr>
            <w:rStyle w:val="Hyperlink"/>
            <w:noProof/>
          </w:rPr>
          <w:t>17.</w:t>
        </w:r>
        <w:r w:rsidR="00743C2A" w:rsidRPr="00286A7C">
          <w:rPr>
            <w:rFonts w:ascii="Calibri" w:hAnsi="Calibri"/>
            <w:b w:val="0"/>
            <w:bCs w:val="0"/>
            <w:smallCaps w:val="0"/>
            <w:noProof/>
            <w:sz w:val="22"/>
            <w:szCs w:val="22"/>
          </w:rPr>
          <w:tab/>
        </w:r>
        <w:r w:rsidR="00743C2A" w:rsidRPr="00286A7C">
          <w:rPr>
            <w:rStyle w:val="Hyperlink"/>
            <w:noProof/>
          </w:rPr>
          <w:t>Termination for Default of Procuring Entity</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_Toc242866372 \h </w:instrText>
        </w:r>
        <w:r w:rsidR="00256AD3" w:rsidRPr="00286A7C">
          <w:rPr>
            <w:noProof/>
            <w:webHidden/>
          </w:rPr>
        </w:r>
        <w:r w:rsidR="00256AD3" w:rsidRPr="00286A7C">
          <w:rPr>
            <w:noProof/>
            <w:webHidden/>
          </w:rPr>
          <w:fldChar w:fldCharType="separate"/>
        </w:r>
        <w:r w:rsidR="00EE4E8E">
          <w:rPr>
            <w:noProof/>
            <w:webHidden/>
          </w:rPr>
          <w:t>58</w:t>
        </w:r>
        <w:r w:rsidR="00256AD3" w:rsidRPr="00286A7C">
          <w:rPr>
            <w:noProof/>
            <w:webHidden/>
          </w:rPr>
          <w:fldChar w:fldCharType="end"/>
        </w:r>
      </w:hyperlink>
    </w:p>
    <w:p w14:paraId="1E2532C6" w14:textId="77777777" w:rsidR="00743C2A" w:rsidRPr="00286A7C" w:rsidRDefault="00C42DC4">
      <w:pPr>
        <w:pStyle w:val="TOC1"/>
        <w:rPr>
          <w:rFonts w:ascii="Calibri" w:hAnsi="Calibri"/>
          <w:b w:val="0"/>
          <w:bCs w:val="0"/>
          <w:smallCaps w:val="0"/>
          <w:noProof/>
          <w:sz w:val="22"/>
          <w:szCs w:val="22"/>
        </w:rPr>
      </w:pPr>
      <w:hyperlink w:anchor="_Toc242866373" w:history="1">
        <w:r w:rsidR="00743C2A" w:rsidRPr="00286A7C">
          <w:rPr>
            <w:rStyle w:val="Hyperlink"/>
            <w:noProof/>
          </w:rPr>
          <w:t>18.</w:t>
        </w:r>
        <w:r w:rsidR="00743C2A" w:rsidRPr="00286A7C">
          <w:rPr>
            <w:rFonts w:ascii="Calibri" w:hAnsi="Calibri"/>
            <w:b w:val="0"/>
            <w:bCs w:val="0"/>
            <w:smallCaps w:val="0"/>
            <w:noProof/>
            <w:sz w:val="22"/>
            <w:szCs w:val="22"/>
          </w:rPr>
          <w:tab/>
        </w:r>
        <w:r w:rsidR="00743C2A" w:rsidRPr="00286A7C">
          <w:rPr>
            <w:rStyle w:val="Hyperlink"/>
            <w:noProof/>
          </w:rPr>
          <w:t>Termination for Other Causes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_Toc242866373 \h </w:instrText>
        </w:r>
        <w:r w:rsidR="00256AD3" w:rsidRPr="00286A7C">
          <w:rPr>
            <w:noProof/>
            <w:webHidden/>
          </w:rPr>
        </w:r>
        <w:r w:rsidR="00256AD3" w:rsidRPr="00286A7C">
          <w:rPr>
            <w:noProof/>
            <w:webHidden/>
          </w:rPr>
          <w:fldChar w:fldCharType="separate"/>
        </w:r>
        <w:r w:rsidR="00EE4E8E">
          <w:rPr>
            <w:noProof/>
            <w:webHidden/>
          </w:rPr>
          <w:t>58</w:t>
        </w:r>
        <w:r w:rsidR="00256AD3" w:rsidRPr="00286A7C">
          <w:rPr>
            <w:noProof/>
            <w:webHidden/>
          </w:rPr>
          <w:fldChar w:fldCharType="end"/>
        </w:r>
      </w:hyperlink>
    </w:p>
    <w:p w14:paraId="1419A3C8" w14:textId="77777777" w:rsidR="00743C2A" w:rsidRPr="00286A7C" w:rsidRDefault="00C42DC4">
      <w:pPr>
        <w:pStyle w:val="TOC1"/>
        <w:rPr>
          <w:rFonts w:ascii="Calibri" w:hAnsi="Calibri"/>
          <w:b w:val="0"/>
          <w:bCs w:val="0"/>
          <w:smallCaps w:val="0"/>
          <w:noProof/>
          <w:sz w:val="22"/>
          <w:szCs w:val="22"/>
        </w:rPr>
      </w:pPr>
      <w:hyperlink w:anchor="_Toc242866374" w:history="1">
        <w:r w:rsidR="00743C2A" w:rsidRPr="00286A7C">
          <w:rPr>
            <w:rStyle w:val="Hyperlink"/>
            <w:noProof/>
          </w:rPr>
          <w:t>19.</w:t>
        </w:r>
        <w:r w:rsidR="00743C2A" w:rsidRPr="00286A7C">
          <w:rPr>
            <w:rFonts w:ascii="Calibri" w:hAnsi="Calibri"/>
            <w:b w:val="0"/>
            <w:bCs w:val="0"/>
            <w:smallCaps w:val="0"/>
            <w:noProof/>
            <w:sz w:val="22"/>
            <w:szCs w:val="22"/>
          </w:rPr>
          <w:tab/>
        </w:r>
        <w:r w:rsidR="00743C2A" w:rsidRPr="00286A7C">
          <w:rPr>
            <w:rStyle w:val="Hyperlink"/>
            <w:noProof/>
          </w:rPr>
          <w:t>Procedures for Termination of Contracts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_Toc242866374 \h </w:instrText>
        </w:r>
        <w:r w:rsidR="00256AD3" w:rsidRPr="00286A7C">
          <w:rPr>
            <w:noProof/>
            <w:webHidden/>
          </w:rPr>
        </w:r>
        <w:r w:rsidR="00256AD3" w:rsidRPr="00286A7C">
          <w:rPr>
            <w:noProof/>
            <w:webHidden/>
          </w:rPr>
          <w:fldChar w:fldCharType="separate"/>
        </w:r>
        <w:r w:rsidR="00EE4E8E">
          <w:rPr>
            <w:noProof/>
            <w:webHidden/>
          </w:rPr>
          <w:t>60</w:t>
        </w:r>
        <w:r w:rsidR="00256AD3" w:rsidRPr="00286A7C">
          <w:rPr>
            <w:noProof/>
            <w:webHidden/>
          </w:rPr>
          <w:fldChar w:fldCharType="end"/>
        </w:r>
      </w:hyperlink>
    </w:p>
    <w:p w14:paraId="36ACFEEE" w14:textId="77777777" w:rsidR="00743C2A" w:rsidRPr="00286A7C" w:rsidRDefault="00C42DC4">
      <w:pPr>
        <w:pStyle w:val="TOC1"/>
        <w:rPr>
          <w:rFonts w:ascii="Calibri" w:hAnsi="Calibri"/>
          <w:b w:val="0"/>
          <w:bCs w:val="0"/>
          <w:smallCaps w:val="0"/>
          <w:noProof/>
          <w:sz w:val="22"/>
          <w:szCs w:val="22"/>
        </w:rPr>
      </w:pPr>
      <w:hyperlink w:anchor="_Toc242866375" w:history="1">
        <w:r w:rsidR="00743C2A" w:rsidRPr="00286A7C">
          <w:rPr>
            <w:rStyle w:val="Hyperlink"/>
            <w:noProof/>
          </w:rPr>
          <w:t>20.</w:t>
        </w:r>
        <w:r w:rsidR="00743C2A" w:rsidRPr="00286A7C">
          <w:rPr>
            <w:rFonts w:ascii="Calibri" w:hAnsi="Calibri"/>
            <w:b w:val="0"/>
            <w:bCs w:val="0"/>
            <w:smallCaps w:val="0"/>
            <w:noProof/>
            <w:sz w:val="22"/>
            <w:szCs w:val="22"/>
          </w:rPr>
          <w:tab/>
        </w:r>
        <w:r w:rsidR="00743C2A" w:rsidRPr="00286A7C">
          <w:rPr>
            <w:rStyle w:val="Hyperlink"/>
            <w:noProof/>
          </w:rPr>
          <w:t>Force Majeure, Release From Performance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_Toc242866375 \h </w:instrText>
        </w:r>
        <w:r w:rsidR="00256AD3" w:rsidRPr="00286A7C">
          <w:rPr>
            <w:noProof/>
            <w:webHidden/>
          </w:rPr>
        </w:r>
        <w:r w:rsidR="00256AD3" w:rsidRPr="00286A7C">
          <w:rPr>
            <w:noProof/>
            <w:webHidden/>
          </w:rPr>
          <w:fldChar w:fldCharType="separate"/>
        </w:r>
        <w:r w:rsidR="00EE4E8E">
          <w:rPr>
            <w:noProof/>
            <w:webHidden/>
          </w:rPr>
          <w:t>62</w:t>
        </w:r>
        <w:r w:rsidR="00256AD3" w:rsidRPr="00286A7C">
          <w:rPr>
            <w:noProof/>
            <w:webHidden/>
          </w:rPr>
          <w:fldChar w:fldCharType="end"/>
        </w:r>
      </w:hyperlink>
    </w:p>
    <w:p w14:paraId="25BCD10C" w14:textId="77777777" w:rsidR="00743C2A" w:rsidRPr="00286A7C" w:rsidRDefault="00C42DC4">
      <w:pPr>
        <w:pStyle w:val="TOC1"/>
        <w:rPr>
          <w:rFonts w:ascii="Calibri" w:hAnsi="Calibri"/>
          <w:b w:val="0"/>
          <w:bCs w:val="0"/>
          <w:smallCaps w:val="0"/>
          <w:noProof/>
          <w:sz w:val="22"/>
          <w:szCs w:val="22"/>
        </w:rPr>
      </w:pPr>
      <w:hyperlink w:anchor="_Toc242866376" w:history="1">
        <w:r w:rsidR="00743C2A" w:rsidRPr="00286A7C">
          <w:rPr>
            <w:rStyle w:val="Hyperlink"/>
            <w:noProof/>
          </w:rPr>
          <w:t>21.</w:t>
        </w:r>
        <w:r w:rsidR="00743C2A" w:rsidRPr="00286A7C">
          <w:rPr>
            <w:rFonts w:ascii="Calibri" w:hAnsi="Calibri"/>
            <w:b w:val="0"/>
            <w:bCs w:val="0"/>
            <w:smallCaps w:val="0"/>
            <w:noProof/>
            <w:sz w:val="22"/>
            <w:szCs w:val="22"/>
          </w:rPr>
          <w:tab/>
        </w:r>
        <w:r w:rsidR="00743C2A" w:rsidRPr="00286A7C">
          <w:rPr>
            <w:rStyle w:val="Hyperlink"/>
            <w:noProof/>
          </w:rPr>
          <w:t>Resolution of Disputes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_Toc242866376 \h </w:instrText>
        </w:r>
        <w:r w:rsidR="00256AD3" w:rsidRPr="00286A7C">
          <w:rPr>
            <w:noProof/>
            <w:webHidden/>
          </w:rPr>
        </w:r>
        <w:r w:rsidR="00256AD3" w:rsidRPr="00286A7C">
          <w:rPr>
            <w:noProof/>
            <w:webHidden/>
          </w:rPr>
          <w:fldChar w:fldCharType="separate"/>
        </w:r>
        <w:r w:rsidR="00EE4E8E">
          <w:rPr>
            <w:noProof/>
            <w:webHidden/>
          </w:rPr>
          <w:t>63</w:t>
        </w:r>
        <w:r w:rsidR="00256AD3" w:rsidRPr="00286A7C">
          <w:rPr>
            <w:noProof/>
            <w:webHidden/>
          </w:rPr>
          <w:fldChar w:fldCharType="end"/>
        </w:r>
      </w:hyperlink>
    </w:p>
    <w:p w14:paraId="57AC7201" w14:textId="77777777" w:rsidR="00743C2A" w:rsidRPr="00286A7C" w:rsidRDefault="00C42DC4">
      <w:pPr>
        <w:pStyle w:val="TOC1"/>
        <w:rPr>
          <w:rFonts w:ascii="Calibri" w:hAnsi="Calibri"/>
          <w:b w:val="0"/>
          <w:bCs w:val="0"/>
          <w:smallCaps w:val="0"/>
          <w:noProof/>
          <w:sz w:val="22"/>
          <w:szCs w:val="22"/>
        </w:rPr>
      </w:pPr>
      <w:hyperlink w:anchor="_Toc242866377" w:history="1">
        <w:r w:rsidR="00743C2A" w:rsidRPr="00286A7C">
          <w:rPr>
            <w:rStyle w:val="Hyperlink"/>
            <w:noProof/>
          </w:rPr>
          <w:t>22.</w:t>
        </w:r>
        <w:r w:rsidR="00743C2A" w:rsidRPr="00286A7C">
          <w:rPr>
            <w:rFonts w:ascii="Calibri" w:hAnsi="Calibri"/>
            <w:b w:val="0"/>
            <w:bCs w:val="0"/>
            <w:smallCaps w:val="0"/>
            <w:noProof/>
            <w:sz w:val="22"/>
            <w:szCs w:val="22"/>
          </w:rPr>
          <w:tab/>
        </w:r>
        <w:r w:rsidR="00743C2A" w:rsidRPr="00286A7C">
          <w:rPr>
            <w:rStyle w:val="Hyperlink"/>
            <w:noProof/>
          </w:rPr>
          <w:t>Suspension of Loan, Credit, Grant, or Appropriation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_Toc242866377 \h </w:instrText>
        </w:r>
        <w:r w:rsidR="00256AD3" w:rsidRPr="00286A7C">
          <w:rPr>
            <w:noProof/>
            <w:webHidden/>
          </w:rPr>
        </w:r>
        <w:r w:rsidR="00256AD3" w:rsidRPr="00286A7C">
          <w:rPr>
            <w:noProof/>
            <w:webHidden/>
          </w:rPr>
          <w:fldChar w:fldCharType="separate"/>
        </w:r>
        <w:r w:rsidR="00EE4E8E">
          <w:rPr>
            <w:noProof/>
            <w:webHidden/>
          </w:rPr>
          <w:t>64</w:t>
        </w:r>
        <w:r w:rsidR="00256AD3" w:rsidRPr="00286A7C">
          <w:rPr>
            <w:noProof/>
            <w:webHidden/>
          </w:rPr>
          <w:fldChar w:fldCharType="end"/>
        </w:r>
      </w:hyperlink>
    </w:p>
    <w:p w14:paraId="0D9E767E" w14:textId="77777777" w:rsidR="00743C2A" w:rsidRPr="00286A7C" w:rsidRDefault="00C42DC4">
      <w:pPr>
        <w:pStyle w:val="TOC1"/>
        <w:rPr>
          <w:rFonts w:ascii="Calibri" w:hAnsi="Calibri"/>
          <w:b w:val="0"/>
          <w:bCs w:val="0"/>
          <w:smallCaps w:val="0"/>
          <w:noProof/>
          <w:sz w:val="22"/>
          <w:szCs w:val="22"/>
        </w:rPr>
      </w:pPr>
      <w:hyperlink w:anchor="_Toc242866378" w:history="1">
        <w:r w:rsidR="00743C2A" w:rsidRPr="00286A7C">
          <w:rPr>
            <w:rStyle w:val="Hyperlink"/>
            <w:noProof/>
          </w:rPr>
          <w:t>23.</w:t>
        </w:r>
        <w:r w:rsidR="00743C2A" w:rsidRPr="00286A7C">
          <w:rPr>
            <w:rFonts w:ascii="Calibri" w:hAnsi="Calibri"/>
            <w:b w:val="0"/>
            <w:bCs w:val="0"/>
            <w:smallCaps w:val="0"/>
            <w:noProof/>
            <w:sz w:val="22"/>
            <w:szCs w:val="22"/>
          </w:rPr>
          <w:tab/>
        </w:r>
        <w:r w:rsidR="00743C2A" w:rsidRPr="00286A7C">
          <w:rPr>
            <w:rStyle w:val="Hyperlink"/>
            <w:noProof/>
          </w:rPr>
          <w:t>Procuring Entity’s Representative’s Decisions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_Toc242866378 \h </w:instrText>
        </w:r>
        <w:r w:rsidR="00256AD3" w:rsidRPr="00286A7C">
          <w:rPr>
            <w:noProof/>
            <w:webHidden/>
          </w:rPr>
        </w:r>
        <w:r w:rsidR="00256AD3" w:rsidRPr="00286A7C">
          <w:rPr>
            <w:noProof/>
            <w:webHidden/>
          </w:rPr>
          <w:fldChar w:fldCharType="separate"/>
        </w:r>
        <w:r w:rsidR="00EE4E8E">
          <w:rPr>
            <w:noProof/>
            <w:webHidden/>
          </w:rPr>
          <w:t>64</w:t>
        </w:r>
        <w:r w:rsidR="00256AD3" w:rsidRPr="00286A7C">
          <w:rPr>
            <w:noProof/>
            <w:webHidden/>
          </w:rPr>
          <w:fldChar w:fldCharType="end"/>
        </w:r>
      </w:hyperlink>
    </w:p>
    <w:p w14:paraId="1334895B" w14:textId="77777777" w:rsidR="00743C2A" w:rsidRPr="00286A7C" w:rsidRDefault="00C42DC4">
      <w:pPr>
        <w:pStyle w:val="TOC1"/>
        <w:rPr>
          <w:rFonts w:ascii="Calibri" w:hAnsi="Calibri"/>
          <w:b w:val="0"/>
          <w:bCs w:val="0"/>
          <w:smallCaps w:val="0"/>
          <w:noProof/>
          <w:sz w:val="22"/>
          <w:szCs w:val="22"/>
        </w:rPr>
      </w:pPr>
      <w:hyperlink w:anchor="_Toc242866379" w:history="1">
        <w:r w:rsidR="00743C2A" w:rsidRPr="00286A7C">
          <w:rPr>
            <w:rStyle w:val="Hyperlink"/>
            <w:noProof/>
          </w:rPr>
          <w:t>24.</w:t>
        </w:r>
        <w:r w:rsidR="00743C2A" w:rsidRPr="00286A7C">
          <w:rPr>
            <w:rFonts w:ascii="Calibri" w:hAnsi="Calibri"/>
            <w:b w:val="0"/>
            <w:bCs w:val="0"/>
            <w:smallCaps w:val="0"/>
            <w:noProof/>
            <w:sz w:val="22"/>
            <w:szCs w:val="22"/>
          </w:rPr>
          <w:tab/>
        </w:r>
        <w:r w:rsidR="00743C2A" w:rsidRPr="00286A7C">
          <w:rPr>
            <w:rStyle w:val="Hyperlink"/>
            <w:noProof/>
          </w:rPr>
          <w:t>Approval of Drawings and Temporary Works by the Procuring Entity’s Representative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_Toc242866379 \h </w:instrText>
        </w:r>
        <w:r w:rsidR="00256AD3" w:rsidRPr="00286A7C">
          <w:rPr>
            <w:noProof/>
            <w:webHidden/>
          </w:rPr>
        </w:r>
        <w:r w:rsidR="00256AD3" w:rsidRPr="00286A7C">
          <w:rPr>
            <w:noProof/>
            <w:webHidden/>
          </w:rPr>
          <w:fldChar w:fldCharType="separate"/>
        </w:r>
        <w:r w:rsidR="00EE4E8E">
          <w:rPr>
            <w:noProof/>
            <w:webHidden/>
          </w:rPr>
          <w:t>64</w:t>
        </w:r>
        <w:r w:rsidR="00256AD3" w:rsidRPr="00286A7C">
          <w:rPr>
            <w:noProof/>
            <w:webHidden/>
          </w:rPr>
          <w:fldChar w:fldCharType="end"/>
        </w:r>
      </w:hyperlink>
    </w:p>
    <w:p w14:paraId="618629C5" w14:textId="77777777" w:rsidR="00743C2A" w:rsidRPr="00286A7C" w:rsidRDefault="00C42DC4">
      <w:pPr>
        <w:pStyle w:val="TOC1"/>
        <w:rPr>
          <w:rFonts w:ascii="Calibri" w:hAnsi="Calibri"/>
          <w:b w:val="0"/>
          <w:bCs w:val="0"/>
          <w:smallCaps w:val="0"/>
          <w:noProof/>
          <w:sz w:val="22"/>
          <w:szCs w:val="22"/>
        </w:rPr>
      </w:pPr>
      <w:hyperlink w:anchor="_Toc242866380" w:history="1">
        <w:r w:rsidR="00743C2A" w:rsidRPr="00286A7C">
          <w:rPr>
            <w:rStyle w:val="Hyperlink"/>
            <w:noProof/>
          </w:rPr>
          <w:t>25.</w:t>
        </w:r>
        <w:r w:rsidR="00743C2A" w:rsidRPr="00286A7C">
          <w:rPr>
            <w:rFonts w:ascii="Calibri" w:hAnsi="Calibri"/>
            <w:b w:val="0"/>
            <w:bCs w:val="0"/>
            <w:smallCaps w:val="0"/>
            <w:noProof/>
            <w:sz w:val="22"/>
            <w:szCs w:val="22"/>
          </w:rPr>
          <w:tab/>
        </w:r>
        <w:r w:rsidR="00743C2A" w:rsidRPr="00286A7C">
          <w:rPr>
            <w:rStyle w:val="Hyperlink"/>
            <w:noProof/>
          </w:rPr>
          <w:t>Acceleration and Delays Ordered by the Procuring Entity’s Representative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_Toc242866380 \h </w:instrText>
        </w:r>
        <w:r w:rsidR="00256AD3" w:rsidRPr="00286A7C">
          <w:rPr>
            <w:noProof/>
            <w:webHidden/>
          </w:rPr>
        </w:r>
        <w:r w:rsidR="00256AD3" w:rsidRPr="00286A7C">
          <w:rPr>
            <w:noProof/>
            <w:webHidden/>
          </w:rPr>
          <w:fldChar w:fldCharType="separate"/>
        </w:r>
        <w:r w:rsidR="00EE4E8E">
          <w:rPr>
            <w:noProof/>
            <w:webHidden/>
          </w:rPr>
          <w:t>64</w:t>
        </w:r>
        <w:r w:rsidR="00256AD3" w:rsidRPr="00286A7C">
          <w:rPr>
            <w:noProof/>
            <w:webHidden/>
          </w:rPr>
          <w:fldChar w:fldCharType="end"/>
        </w:r>
      </w:hyperlink>
    </w:p>
    <w:p w14:paraId="72FD4FDE" w14:textId="77777777" w:rsidR="00743C2A" w:rsidRPr="00286A7C" w:rsidRDefault="00C42DC4">
      <w:pPr>
        <w:pStyle w:val="TOC1"/>
        <w:rPr>
          <w:rFonts w:ascii="Calibri" w:hAnsi="Calibri"/>
          <w:b w:val="0"/>
          <w:bCs w:val="0"/>
          <w:smallCaps w:val="0"/>
          <w:noProof/>
          <w:sz w:val="22"/>
          <w:szCs w:val="22"/>
        </w:rPr>
      </w:pPr>
      <w:hyperlink w:anchor="_Toc242866381" w:history="1">
        <w:r w:rsidR="00743C2A" w:rsidRPr="00286A7C">
          <w:rPr>
            <w:rStyle w:val="Hyperlink"/>
            <w:noProof/>
          </w:rPr>
          <w:t>26.</w:t>
        </w:r>
        <w:r w:rsidR="00743C2A" w:rsidRPr="00286A7C">
          <w:rPr>
            <w:rFonts w:ascii="Calibri" w:hAnsi="Calibri"/>
            <w:b w:val="0"/>
            <w:bCs w:val="0"/>
            <w:smallCaps w:val="0"/>
            <w:noProof/>
            <w:sz w:val="22"/>
            <w:szCs w:val="22"/>
          </w:rPr>
          <w:tab/>
        </w:r>
        <w:r w:rsidR="00743C2A" w:rsidRPr="00286A7C">
          <w:rPr>
            <w:rStyle w:val="Hyperlink"/>
            <w:noProof/>
          </w:rPr>
          <w:t>Extension of the Intended Completion Date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_Toc242866381 \h </w:instrText>
        </w:r>
        <w:r w:rsidR="00256AD3" w:rsidRPr="00286A7C">
          <w:rPr>
            <w:noProof/>
            <w:webHidden/>
          </w:rPr>
        </w:r>
        <w:r w:rsidR="00256AD3" w:rsidRPr="00286A7C">
          <w:rPr>
            <w:noProof/>
            <w:webHidden/>
          </w:rPr>
          <w:fldChar w:fldCharType="separate"/>
        </w:r>
        <w:r w:rsidR="00EE4E8E">
          <w:rPr>
            <w:noProof/>
            <w:webHidden/>
          </w:rPr>
          <w:t>65</w:t>
        </w:r>
        <w:r w:rsidR="00256AD3" w:rsidRPr="00286A7C">
          <w:rPr>
            <w:noProof/>
            <w:webHidden/>
          </w:rPr>
          <w:fldChar w:fldCharType="end"/>
        </w:r>
      </w:hyperlink>
    </w:p>
    <w:p w14:paraId="7AEDE7AA" w14:textId="77777777" w:rsidR="00743C2A" w:rsidRPr="00286A7C" w:rsidRDefault="00C42DC4">
      <w:pPr>
        <w:pStyle w:val="TOC1"/>
        <w:rPr>
          <w:rFonts w:ascii="Calibri" w:hAnsi="Calibri"/>
          <w:b w:val="0"/>
          <w:bCs w:val="0"/>
          <w:smallCaps w:val="0"/>
          <w:noProof/>
          <w:sz w:val="22"/>
          <w:szCs w:val="22"/>
        </w:rPr>
      </w:pPr>
      <w:hyperlink w:anchor="_Toc242866382" w:history="1">
        <w:r w:rsidR="00743C2A" w:rsidRPr="00286A7C">
          <w:rPr>
            <w:rStyle w:val="Hyperlink"/>
            <w:noProof/>
          </w:rPr>
          <w:t>27.</w:t>
        </w:r>
        <w:r w:rsidR="00743C2A" w:rsidRPr="00286A7C">
          <w:rPr>
            <w:rFonts w:ascii="Calibri" w:hAnsi="Calibri"/>
            <w:b w:val="0"/>
            <w:bCs w:val="0"/>
            <w:smallCaps w:val="0"/>
            <w:noProof/>
            <w:sz w:val="22"/>
            <w:szCs w:val="22"/>
          </w:rPr>
          <w:tab/>
        </w:r>
        <w:r w:rsidR="00743C2A" w:rsidRPr="00286A7C">
          <w:rPr>
            <w:rStyle w:val="Hyperlink"/>
            <w:noProof/>
          </w:rPr>
          <w:t>Right to Vary</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_Toc242866382 \h </w:instrText>
        </w:r>
        <w:r w:rsidR="00256AD3" w:rsidRPr="00286A7C">
          <w:rPr>
            <w:noProof/>
            <w:webHidden/>
          </w:rPr>
        </w:r>
        <w:r w:rsidR="00256AD3" w:rsidRPr="00286A7C">
          <w:rPr>
            <w:noProof/>
            <w:webHidden/>
          </w:rPr>
          <w:fldChar w:fldCharType="separate"/>
        </w:r>
        <w:r w:rsidR="00EE4E8E">
          <w:rPr>
            <w:noProof/>
            <w:webHidden/>
          </w:rPr>
          <w:t>65</w:t>
        </w:r>
        <w:r w:rsidR="00256AD3" w:rsidRPr="00286A7C">
          <w:rPr>
            <w:noProof/>
            <w:webHidden/>
          </w:rPr>
          <w:fldChar w:fldCharType="end"/>
        </w:r>
      </w:hyperlink>
    </w:p>
    <w:p w14:paraId="13DD53E1" w14:textId="77777777" w:rsidR="00743C2A" w:rsidRPr="00286A7C" w:rsidRDefault="00C42DC4">
      <w:pPr>
        <w:pStyle w:val="TOC1"/>
        <w:rPr>
          <w:rFonts w:ascii="Calibri" w:hAnsi="Calibri"/>
          <w:b w:val="0"/>
          <w:bCs w:val="0"/>
          <w:smallCaps w:val="0"/>
          <w:noProof/>
          <w:sz w:val="22"/>
          <w:szCs w:val="22"/>
        </w:rPr>
      </w:pPr>
      <w:hyperlink w:anchor="_Toc242866383" w:history="1">
        <w:r w:rsidR="00743C2A" w:rsidRPr="00286A7C">
          <w:rPr>
            <w:rStyle w:val="Hyperlink"/>
            <w:noProof/>
          </w:rPr>
          <w:t>28.</w:t>
        </w:r>
        <w:r w:rsidR="00743C2A" w:rsidRPr="00286A7C">
          <w:rPr>
            <w:rFonts w:ascii="Calibri" w:hAnsi="Calibri"/>
            <w:b w:val="0"/>
            <w:bCs w:val="0"/>
            <w:smallCaps w:val="0"/>
            <w:noProof/>
            <w:sz w:val="22"/>
            <w:szCs w:val="22"/>
          </w:rPr>
          <w:tab/>
        </w:r>
        <w:r w:rsidR="00743C2A" w:rsidRPr="00286A7C">
          <w:rPr>
            <w:rStyle w:val="Hyperlink"/>
            <w:noProof/>
          </w:rPr>
          <w:t>Contractors Right to Claim</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_Toc242866383 \h </w:instrText>
        </w:r>
        <w:r w:rsidR="00256AD3" w:rsidRPr="00286A7C">
          <w:rPr>
            <w:noProof/>
            <w:webHidden/>
          </w:rPr>
        </w:r>
        <w:r w:rsidR="00256AD3" w:rsidRPr="00286A7C">
          <w:rPr>
            <w:noProof/>
            <w:webHidden/>
          </w:rPr>
          <w:fldChar w:fldCharType="separate"/>
        </w:r>
        <w:r w:rsidR="00EE4E8E">
          <w:rPr>
            <w:noProof/>
            <w:webHidden/>
          </w:rPr>
          <w:t>65</w:t>
        </w:r>
        <w:r w:rsidR="00256AD3" w:rsidRPr="00286A7C">
          <w:rPr>
            <w:noProof/>
            <w:webHidden/>
          </w:rPr>
          <w:fldChar w:fldCharType="end"/>
        </w:r>
      </w:hyperlink>
    </w:p>
    <w:p w14:paraId="2CE7A09A" w14:textId="77777777" w:rsidR="00743C2A" w:rsidRPr="00286A7C" w:rsidRDefault="00C42DC4">
      <w:pPr>
        <w:pStyle w:val="TOC1"/>
        <w:rPr>
          <w:rFonts w:ascii="Calibri" w:hAnsi="Calibri"/>
          <w:b w:val="0"/>
          <w:bCs w:val="0"/>
          <w:smallCaps w:val="0"/>
          <w:noProof/>
          <w:sz w:val="22"/>
          <w:szCs w:val="22"/>
        </w:rPr>
      </w:pPr>
      <w:hyperlink w:anchor="_Toc242866384" w:history="1">
        <w:r w:rsidR="00743C2A" w:rsidRPr="00286A7C">
          <w:rPr>
            <w:rStyle w:val="Hyperlink"/>
            <w:noProof/>
          </w:rPr>
          <w:t>29.</w:t>
        </w:r>
        <w:r w:rsidR="00743C2A" w:rsidRPr="00286A7C">
          <w:rPr>
            <w:rFonts w:ascii="Calibri" w:hAnsi="Calibri"/>
            <w:b w:val="0"/>
            <w:bCs w:val="0"/>
            <w:smallCaps w:val="0"/>
            <w:noProof/>
            <w:sz w:val="22"/>
            <w:szCs w:val="22"/>
          </w:rPr>
          <w:tab/>
        </w:r>
        <w:r w:rsidR="00743C2A" w:rsidRPr="00286A7C">
          <w:rPr>
            <w:rStyle w:val="Hyperlink"/>
            <w:noProof/>
          </w:rPr>
          <w:t>Dayworks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_Toc242866384 \h </w:instrText>
        </w:r>
        <w:r w:rsidR="00256AD3" w:rsidRPr="00286A7C">
          <w:rPr>
            <w:noProof/>
            <w:webHidden/>
          </w:rPr>
        </w:r>
        <w:r w:rsidR="00256AD3" w:rsidRPr="00286A7C">
          <w:rPr>
            <w:noProof/>
            <w:webHidden/>
          </w:rPr>
          <w:fldChar w:fldCharType="separate"/>
        </w:r>
        <w:r w:rsidR="00EE4E8E">
          <w:rPr>
            <w:noProof/>
            <w:webHidden/>
          </w:rPr>
          <w:t>65</w:t>
        </w:r>
        <w:r w:rsidR="00256AD3" w:rsidRPr="00286A7C">
          <w:rPr>
            <w:noProof/>
            <w:webHidden/>
          </w:rPr>
          <w:fldChar w:fldCharType="end"/>
        </w:r>
      </w:hyperlink>
    </w:p>
    <w:p w14:paraId="4D0900D2" w14:textId="77777777" w:rsidR="00743C2A" w:rsidRPr="00286A7C" w:rsidRDefault="00C42DC4">
      <w:pPr>
        <w:pStyle w:val="TOC1"/>
        <w:rPr>
          <w:rFonts w:ascii="Calibri" w:hAnsi="Calibri"/>
          <w:b w:val="0"/>
          <w:bCs w:val="0"/>
          <w:smallCaps w:val="0"/>
          <w:noProof/>
          <w:sz w:val="22"/>
          <w:szCs w:val="22"/>
        </w:rPr>
      </w:pPr>
      <w:hyperlink w:anchor="_Toc242866385" w:history="1">
        <w:r w:rsidR="00743C2A" w:rsidRPr="00286A7C">
          <w:rPr>
            <w:rStyle w:val="Hyperlink"/>
            <w:noProof/>
          </w:rPr>
          <w:t>30.</w:t>
        </w:r>
        <w:r w:rsidR="00743C2A" w:rsidRPr="00286A7C">
          <w:rPr>
            <w:rFonts w:ascii="Calibri" w:hAnsi="Calibri"/>
            <w:b w:val="0"/>
            <w:bCs w:val="0"/>
            <w:smallCaps w:val="0"/>
            <w:noProof/>
            <w:sz w:val="22"/>
            <w:szCs w:val="22"/>
          </w:rPr>
          <w:tab/>
        </w:r>
        <w:r w:rsidR="00743C2A" w:rsidRPr="00286A7C">
          <w:rPr>
            <w:rStyle w:val="Hyperlink"/>
            <w:noProof/>
          </w:rPr>
          <w:t>Early Warning</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_Toc242866385 \h </w:instrText>
        </w:r>
        <w:r w:rsidR="00256AD3" w:rsidRPr="00286A7C">
          <w:rPr>
            <w:noProof/>
            <w:webHidden/>
          </w:rPr>
        </w:r>
        <w:r w:rsidR="00256AD3" w:rsidRPr="00286A7C">
          <w:rPr>
            <w:noProof/>
            <w:webHidden/>
          </w:rPr>
          <w:fldChar w:fldCharType="separate"/>
        </w:r>
        <w:r w:rsidR="00EE4E8E">
          <w:rPr>
            <w:noProof/>
            <w:webHidden/>
          </w:rPr>
          <w:t>66</w:t>
        </w:r>
        <w:r w:rsidR="00256AD3" w:rsidRPr="00286A7C">
          <w:rPr>
            <w:noProof/>
            <w:webHidden/>
          </w:rPr>
          <w:fldChar w:fldCharType="end"/>
        </w:r>
      </w:hyperlink>
    </w:p>
    <w:p w14:paraId="6D716010" w14:textId="77777777" w:rsidR="00743C2A" w:rsidRPr="00286A7C" w:rsidRDefault="00C42DC4">
      <w:pPr>
        <w:pStyle w:val="TOC1"/>
        <w:rPr>
          <w:rFonts w:ascii="Calibri" w:hAnsi="Calibri"/>
          <w:b w:val="0"/>
          <w:bCs w:val="0"/>
          <w:smallCaps w:val="0"/>
          <w:noProof/>
          <w:sz w:val="22"/>
          <w:szCs w:val="22"/>
        </w:rPr>
      </w:pPr>
      <w:hyperlink w:anchor="_Toc242866386" w:history="1">
        <w:r w:rsidR="00743C2A" w:rsidRPr="00286A7C">
          <w:rPr>
            <w:rStyle w:val="Hyperlink"/>
            <w:noProof/>
          </w:rPr>
          <w:t>31.</w:t>
        </w:r>
        <w:r w:rsidR="00743C2A" w:rsidRPr="00286A7C">
          <w:rPr>
            <w:rFonts w:ascii="Calibri" w:hAnsi="Calibri"/>
            <w:b w:val="0"/>
            <w:bCs w:val="0"/>
            <w:smallCaps w:val="0"/>
            <w:noProof/>
            <w:sz w:val="22"/>
            <w:szCs w:val="22"/>
          </w:rPr>
          <w:tab/>
        </w:r>
        <w:r w:rsidR="00743C2A" w:rsidRPr="00286A7C">
          <w:rPr>
            <w:rStyle w:val="Hyperlink"/>
            <w:noProof/>
          </w:rPr>
          <w:t>Program of Work</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_Toc242866386 \h </w:instrText>
        </w:r>
        <w:r w:rsidR="00256AD3" w:rsidRPr="00286A7C">
          <w:rPr>
            <w:noProof/>
            <w:webHidden/>
          </w:rPr>
        </w:r>
        <w:r w:rsidR="00256AD3" w:rsidRPr="00286A7C">
          <w:rPr>
            <w:noProof/>
            <w:webHidden/>
          </w:rPr>
          <w:fldChar w:fldCharType="separate"/>
        </w:r>
        <w:r w:rsidR="00EE4E8E">
          <w:rPr>
            <w:noProof/>
            <w:webHidden/>
          </w:rPr>
          <w:t>66</w:t>
        </w:r>
        <w:r w:rsidR="00256AD3" w:rsidRPr="00286A7C">
          <w:rPr>
            <w:noProof/>
            <w:webHidden/>
          </w:rPr>
          <w:fldChar w:fldCharType="end"/>
        </w:r>
      </w:hyperlink>
    </w:p>
    <w:p w14:paraId="317F359B" w14:textId="77777777" w:rsidR="00743C2A" w:rsidRPr="00286A7C" w:rsidRDefault="00C42DC4">
      <w:pPr>
        <w:pStyle w:val="TOC1"/>
        <w:rPr>
          <w:rFonts w:ascii="Calibri" w:hAnsi="Calibri"/>
          <w:b w:val="0"/>
          <w:bCs w:val="0"/>
          <w:smallCaps w:val="0"/>
          <w:noProof/>
          <w:sz w:val="22"/>
          <w:szCs w:val="22"/>
        </w:rPr>
      </w:pPr>
      <w:hyperlink w:anchor="_Toc242866387" w:history="1">
        <w:r w:rsidR="00743C2A" w:rsidRPr="00286A7C">
          <w:rPr>
            <w:rStyle w:val="Hyperlink"/>
            <w:noProof/>
          </w:rPr>
          <w:t>32.</w:t>
        </w:r>
        <w:r w:rsidR="00743C2A" w:rsidRPr="00286A7C">
          <w:rPr>
            <w:rFonts w:ascii="Calibri" w:hAnsi="Calibri"/>
            <w:b w:val="0"/>
            <w:bCs w:val="0"/>
            <w:smallCaps w:val="0"/>
            <w:noProof/>
            <w:sz w:val="22"/>
            <w:szCs w:val="22"/>
          </w:rPr>
          <w:tab/>
        </w:r>
        <w:r w:rsidR="00743C2A" w:rsidRPr="00286A7C">
          <w:rPr>
            <w:rStyle w:val="Hyperlink"/>
            <w:noProof/>
          </w:rPr>
          <w:t>Management Conferences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_Toc242866387 \h </w:instrText>
        </w:r>
        <w:r w:rsidR="00256AD3" w:rsidRPr="00286A7C">
          <w:rPr>
            <w:noProof/>
            <w:webHidden/>
          </w:rPr>
        </w:r>
        <w:r w:rsidR="00256AD3" w:rsidRPr="00286A7C">
          <w:rPr>
            <w:noProof/>
            <w:webHidden/>
          </w:rPr>
          <w:fldChar w:fldCharType="separate"/>
        </w:r>
        <w:r w:rsidR="00EE4E8E">
          <w:rPr>
            <w:noProof/>
            <w:webHidden/>
          </w:rPr>
          <w:t>67</w:t>
        </w:r>
        <w:r w:rsidR="00256AD3" w:rsidRPr="00286A7C">
          <w:rPr>
            <w:noProof/>
            <w:webHidden/>
          </w:rPr>
          <w:fldChar w:fldCharType="end"/>
        </w:r>
      </w:hyperlink>
    </w:p>
    <w:p w14:paraId="78385572" w14:textId="77777777" w:rsidR="00743C2A" w:rsidRPr="00286A7C" w:rsidRDefault="00C42DC4">
      <w:pPr>
        <w:pStyle w:val="TOC1"/>
        <w:rPr>
          <w:rFonts w:ascii="Calibri" w:hAnsi="Calibri"/>
          <w:b w:val="0"/>
          <w:bCs w:val="0"/>
          <w:smallCaps w:val="0"/>
          <w:noProof/>
          <w:sz w:val="22"/>
          <w:szCs w:val="22"/>
        </w:rPr>
      </w:pPr>
      <w:hyperlink w:anchor="_Toc242866388" w:history="1">
        <w:r w:rsidR="00743C2A" w:rsidRPr="00286A7C">
          <w:rPr>
            <w:rStyle w:val="Hyperlink"/>
            <w:noProof/>
          </w:rPr>
          <w:t>33.</w:t>
        </w:r>
        <w:r w:rsidR="00743C2A" w:rsidRPr="00286A7C">
          <w:rPr>
            <w:rFonts w:ascii="Calibri" w:hAnsi="Calibri"/>
            <w:b w:val="0"/>
            <w:bCs w:val="0"/>
            <w:smallCaps w:val="0"/>
            <w:noProof/>
            <w:sz w:val="22"/>
            <w:szCs w:val="22"/>
          </w:rPr>
          <w:tab/>
        </w:r>
        <w:r w:rsidR="00743C2A" w:rsidRPr="00286A7C">
          <w:rPr>
            <w:rStyle w:val="Hyperlink"/>
            <w:noProof/>
          </w:rPr>
          <w:t>Bill of Quantities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_Toc242866388 \h </w:instrText>
        </w:r>
        <w:r w:rsidR="00256AD3" w:rsidRPr="00286A7C">
          <w:rPr>
            <w:noProof/>
            <w:webHidden/>
          </w:rPr>
        </w:r>
        <w:r w:rsidR="00256AD3" w:rsidRPr="00286A7C">
          <w:rPr>
            <w:noProof/>
            <w:webHidden/>
          </w:rPr>
          <w:fldChar w:fldCharType="separate"/>
        </w:r>
        <w:r w:rsidR="00EE4E8E">
          <w:rPr>
            <w:noProof/>
            <w:webHidden/>
          </w:rPr>
          <w:t>67</w:t>
        </w:r>
        <w:r w:rsidR="00256AD3" w:rsidRPr="00286A7C">
          <w:rPr>
            <w:noProof/>
            <w:webHidden/>
          </w:rPr>
          <w:fldChar w:fldCharType="end"/>
        </w:r>
      </w:hyperlink>
    </w:p>
    <w:p w14:paraId="2432E3F6" w14:textId="77777777" w:rsidR="00743C2A" w:rsidRPr="00286A7C" w:rsidRDefault="00C42DC4">
      <w:pPr>
        <w:pStyle w:val="TOC1"/>
        <w:rPr>
          <w:rFonts w:ascii="Calibri" w:hAnsi="Calibri"/>
          <w:b w:val="0"/>
          <w:bCs w:val="0"/>
          <w:smallCaps w:val="0"/>
          <w:noProof/>
          <w:sz w:val="22"/>
          <w:szCs w:val="22"/>
        </w:rPr>
      </w:pPr>
      <w:hyperlink w:anchor="_Toc242866389" w:history="1">
        <w:r w:rsidR="00743C2A" w:rsidRPr="00286A7C">
          <w:rPr>
            <w:rStyle w:val="Hyperlink"/>
            <w:noProof/>
          </w:rPr>
          <w:t>34.</w:t>
        </w:r>
        <w:r w:rsidR="00743C2A" w:rsidRPr="00286A7C">
          <w:rPr>
            <w:rFonts w:ascii="Calibri" w:hAnsi="Calibri"/>
            <w:b w:val="0"/>
            <w:bCs w:val="0"/>
            <w:smallCaps w:val="0"/>
            <w:noProof/>
            <w:sz w:val="22"/>
            <w:szCs w:val="22"/>
          </w:rPr>
          <w:tab/>
        </w:r>
        <w:r w:rsidR="00743C2A" w:rsidRPr="00286A7C">
          <w:rPr>
            <w:rStyle w:val="Hyperlink"/>
            <w:noProof/>
          </w:rPr>
          <w:t>Instructions, Inspections and Audits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_Toc242866389 \h </w:instrText>
        </w:r>
        <w:r w:rsidR="00256AD3" w:rsidRPr="00286A7C">
          <w:rPr>
            <w:noProof/>
            <w:webHidden/>
          </w:rPr>
        </w:r>
        <w:r w:rsidR="00256AD3" w:rsidRPr="00286A7C">
          <w:rPr>
            <w:noProof/>
            <w:webHidden/>
          </w:rPr>
          <w:fldChar w:fldCharType="separate"/>
        </w:r>
        <w:r w:rsidR="00EE4E8E">
          <w:rPr>
            <w:noProof/>
            <w:webHidden/>
          </w:rPr>
          <w:t>67</w:t>
        </w:r>
        <w:r w:rsidR="00256AD3" w:rsidRPr="00286A7C">
          <w:rPr>
            <w:noProof/>
            <w:webHidden/>
          </w:rPr>
          <w:fldChar w:fldCharType="end"/>
        </w:r>
      </w:hyperlink>
    </w:p>
    <w:p w14:paraId="4F601D6C" w14:textId="77777777" w:rsidR="00743C2A" w:rsidRPr="00286A7C" w:rsidRDefault="00C42DC4">
      <w:pPr>
        <w:pStyle w:val="TOC1"/>
        <w:rPr>
          <w:rFonts w:ascii="Calibri" w:hAnsi="Calibri"/>
          <w:b w:val="0"/>
          <w:bCs w:val="0"/>
          <w:smallCaps w:val="0"/>
          <w:noProof/>
          <w:sz w:val="22"/>
          <w:szCs w:val="22"/>
        </w:rPr>
      </w:pPr>
      <w:hyperlink w:anchor="_Toc242866390" w:history="1">
        <w:r w:rsidR="00743C2A" w:rsidRPr="00286A7C">
          <w:rPr>
            <w:rStyle w:val="Hyperlink"/>
            <w:noProof/>
          </w:rPr>
          <w:t>35.</w:t>
        </w:r>
        <w:r w:rsidR="00743C2A" w:rsidRPr="00286A7C">
          <w:rPr>
            <w:rFonts w:ascii="Calibri" w:hAnsi="Calibri"/>
            <w:b w:val="0"/>
            <w:bCs w:val="0"/>
            <w:smallCaps w:val="0"/>
            <w:noProof/>
            <w:sz w:val="22"/>
            <w:szCs w:val="22"/>
          </w:rPr>
          <w:tab/>
        </w:r>
        <w:r w:rsidR="00743C2A" w:rsidRPr="00286A7C">
          <w:rPr>
            <w:rStyle w:val="Hyperlink"/>
            <w:noProof/>
          </w:rPr>
          <w:t>Identifying Defects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_Toc242866390 \h </w:instrText>
        </w:r>
        <w:r w:rsidR="00256AD3" w:rsidRPr="00286A7C">
          <w:rPr>
            <w:noProof/>
            <w:webHidden/>
          </w:rPr>
        </w:r>
        <w:r w:rsidR="00256AD3" w:rsidRPr="00286A7C">
          <w:rPr>
            <w:noProof/>
            <w:webHidden/>
          </w:rPr>
          <w:fldChar w:fldCharType="separate"/>
        </w:r>
        <w:r w:rsidR="00EE4E8E">
          <w:rPr>
            <w:noProof/>
            <w:webHidden/>
          </w:rPr>
          <w:t>68</w:t>
        </w:r>
        <w:r w:rsidR="00256AD3" w:rsidRPr="00286A7C">
          <w:rPr>
            <w:noProof/>
            <w:webHidden/>
          </w:rPr>
          <w:fldChar w:fldCharType="end"/>
        </w:r>
      </w:hyperlink>
    </w:p>
    <w:p w14:paraId="355595E5" w14:textId="77777777" w:rsidR="00743C2A" w:rsidRPr="00286A7C" w:rsidRDefault="00C42DC4">
      <w:pPr>
        <w:pStyle w:val="TOC1"/>
        <w:rPr>
          <w:rFonts w:ascii="Calibri" w:hAnsi="Calibri"/>
          <w:b w:val="0"/>
          <w:bCs w:val="0"/>
          <w:smallCaps w:val="0"/>
          <w:noProof/>
          <w:sz w:val="22"/>
          <w:szCs w:val="22"/>
        </w:rPr>
      </w:pPr>
      <w:hyperlink w:anchor="_Toc242866391" w:history="1">
        <w:r w:rsidR="00743C2A" w:rsidRPr="00286A7C">
          <w:rPr>
            <w:rStyle w:val="Hyperlink"/>
            <w:noProof/>
          </w:rPr>
          <w:t>36.</w:t>
        </w:r>
        <w:r w:rsidR="00743C2A" w:rsidRPr="00286A7C">
          <w:rPr>
            <w:rFonts w:ascii="Calibri" w:hAnsi="Calibri"/>
            <w:b w:val="0"/>
            <w:bCs w:val="0"/>
            <w:smallCaps w:val="0"/>
            <w:noProof/>
            <w:sz w:val="22"/>
            <w:szCs w:val="22"/>
          </w:rPr>
          <w:tab/>
        </w:r>
        <w:r w:rsidR="00743C2A" w:rsidRPr="00286A7C">
          <w:rPr>
            <w:rStyle w:val="Hyperlink"/>
            <w:noProof/>
          </w:rPr>
          <w:t>Cost of Repairs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_Toc242866391 \h </w:instrText>
        </w:r>
        <w:r w:rsidR="00256AD3" w:rsidRPr="00286A7C">
          <w:rPr>
            <w:noProof/>
            <w:webHidden/>
          </w:rPr>
        </w:r>
        <w:r w:rsidR="00256AD3" w:rsidRPr="00286A7C">
          <w:rPr>
            <w:noProof/>
            <w:webHidden/>
          </w:rPr>
          <w:fldChar w:fldCharType="separate"/>
        </w:r>
        <w:r w:rsidR="00EE4E8E">
          <w:rPr>
            <w:noProof/>
            <w:webHidden/>
          </w:rPr>
          <w:t>68</w:t>
        </w:r>
        <w:r w:rsidR="00256AD3" w:rsidRPr="00286A7C">
          <w:rPr>
            <w:noProof/>
            <w:webHidden/>
          </w:rPr>
          <w:fldChar w:fldCharType="end"/>
        </w:r>
      </w:hyperlink>
    </w:p>
    <w:p w14:paraId="2F644DFB" w14:textId="77777777" w:rsidR="00743C2A" w:rsidRPr="00286A7C" w:rsidRDefault="00C42DC4">
      <w:pPr>
        <w:pStyle w:val="TOC1"/>
        <w:rPr>
          <w:rFonts w:ascii="Calibri" w:hAnsi="Calibri"/>
          <w:b w:val="0"/>
          <w:bCs w:val="0"/>
          <w:smallCaps w:val="0"/>
          <w:noProof/>
          <w:sz w:val="22"/>
          <w:szCs w:val="22"/>
        </w:rPr>
      </w:pPr>
      <w:hyperlink w:anchor="_Toc242866392" w:history="1">
        <w:r w:rsidR="00743C2A" w:rsidRPr="00286A7C">
          <w:rPr>
            <w:rStyle w:val="Hyperlink"/>
            <w:noProof/>
          </w:rPr>
          <w:t>37.</w:t>
        </w:r>
        <w:r w:rsidR="00743C2A" w:rsidRPr="00286A7C">
          <w:rPr>
            <w:rFonts w:ascii="Calibri" w:hAnsi="Calibri"/>
            <w:b w:val="0"/>
            <w:bCs w:val="0"/>
            <w:smallCaps w:val="0"/>
            <w:noProof/>
            <w:sz w:val="22"/>
            <w:szCs w:val="22"/>
          </w:rPr>
          <w:tab/>
        </w:r>
        <w:r w:rsidR="00743C2A" w:rsidRPr="00286A7C">
          <w:rPr>
            <w:rStyle w:val="Hyperlink"/>
            <w:noProof/>
          </w:rPr>
          <w:t>Correction of Defects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_Toc242866392 \h </w:instrText>
        </w:r>
        <w:r w:rsidR="00256AD3" w:rsidRPr="00286A7C">
          <w:rPr>
            <w:noProof/>
            <w:webHidden/>
          </w:rPr>
        </w:r>
        <w:r w:rsidR="00256AD3" w:rsidRPr="00286A7C">
          <w:rPr>
            <w:noProof/>
            <w:webHidden/>
          </w:rPr>
          <w:fldChar w:fldCharType="separate"/>
        </w:r>
        <w:r w:rsidR="00EE4E8E">
          <w:rPr>
            <w:noProof/>
            <w:webHidden/>
          </w:rPr>
          <w:t>68</w:t>
        </w:r>
        <w:r w:rsidR="00256AD3" w:rsidRPr="00286A7C">
          <w:rPr>
            <w:noProof/>
            <w:webHidden/>
          </w:rPr>
          <w:fldChar w:fldCharType="end"/>
        </w:r>
      </w:hyperlink>
    </w:p>
    <w:p w14:paraId="36105D37" w14:textId="77777777" w:rsidR="00743C2A" w:rsidRPr="00286A7C" w:rsidRDefault="00C42DC4">
      <w:pPr>
        <w:pStyle w:val="TOC1"/>
        <w:rPr>
          <w:rFonts w:ascii="Calibri" w:hAnsi="Calibri"/>
          <w:b w:val="0"/>
          <w:bCs w:val="0"/>
          <w:smallCaps w:val="0"/>
          <w:noProof/>
          <w:sz w:val="22"/>
          <w:szCs w:val="22"/>
        </w:rPr>
      </w:pPr>
      <w:hyperlink w:anchor="_Toc242866393" w:history="1">
        <w:r w:rsidR="00743C2A" w:rsidRPr="00286A7C">
          <w:rPr>
            <w:rStyle w:val="Hyperlink"/>
            <w:noProof/>
          </w:rPr>
          <w:t>38.</w:t>
        </w:r>
        <w:r w:rsidR="00743C2A" w:rsidRPr="00286A7C">
          <w:rPr>
            <w:rFonts w:ascii="Calibri" w:hAnsi="Calibri"/>
            <w:b w:val="0"/>
            <w:bCs w:val="0"/>
            <w:smallCaps w:val="0"/>
            <w:noProof/>
            <w:sz w:val="22"/>
            <w:szCs w:val="22"/>
          </w:rPr>
          <w:tab/>
        </w:r>
        <w:r w:rsidR="00743C2A" w:rsidRPr="00286A7C">
          <w:rPr>
            <w:rStyle w:val="Hyperlink"/>
            <w:noProof/>
          </w:rPr>
          <w:t>Uncorrected Defects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_Toc242866393 \h </w:instrText>
        </w:r>
        <w:r w:rsidR="00256AD3" w:rsidRPr="00286A7C">
          <w:rPr>
            <w:noProof/>
            <w:webHidden/>
          </w:rPr>
        </w:r>
        <w:r w:rsidR="00256AD3" w:rsidRPr="00286A7C">
          <w:rPr>
            <w:noProof/>
            <w:webHidden/>
          </w:rPr>
          <w:fldChar w:fldCharType="separate"/>
        </w:r>
        <w:r w:rsidR="00EE4E8E">
          <w:rPr>
            <w:noProof/>
            <w:webHidden/>
          </w:rPr>
          <w:t>68</w:t>
        </w:r>
        <w:r w:rsidR="00256AD3" w:rsidRPr="00286A7C">
          <w:rPr>
            <w:noProof/>
            <w:webHidden/>
          </w:rPr>
          <w:fldChar w:fldCharType="end"/>
        </w:r>
      </w:hyperlink>
    </w:p>
    <w:p w14:paraId="2CD4E850" w14:textId="77777777" w:rsidR="00743C2A" w:rsidRPr="00286A7C" w:rsidRDefault="00C42DC4">
      <w:pPr>
        <w:pStyle w:val="TOC1"/>
        <w:rPr>
          <w:rFonts w:ascii="Calibri" w:hAnsi="Calibri"/>
          <w:b w:val="0"/>
          <w:bCs w:val="0"/>
          <w:smallCaps w:val="0"/>
          <w:noProof/>
          <w:sz w:val="22"/>
          <w:szCs w:val="22"/>
        </w:rPr>
      </w:pPr>
      <w:hyperlink w:anchor="_Toc242866394" w:history="1">
        <w:r w:rsidR="00743C2A" w:rsidRPr="00286A7C">
          <w:rPr>
            <w:rStyle w:val="Hyperlink"/>
            <w:noProof/>
          </w:rPr>
          <w:t>39.</w:t>
        </w:r>
        <w:r w:rsidR="00743C2A" w:rsidRPr="00286A7C">
          <w:rPr>
            <w:rFonts w:ascii="Calibri" w:hAnsi="Calibri"/>
            <w:b w:val="0"/>
            <w:bCs w:val="0"/>
            <w:smallCaps w:val="0"/>
            <w:noProof/>
            <w:sz w:val="22"/>
            <w:szCs w:val="22"/>
          </w:rPr>
          <w:tab/>
        </w:r>
        <w:r w:rsidR="00743C2A" w:rsidRPr="00286A7C">
          <w:rPr>
            <w:rStyle w:val="Hyperlink"/>
            <w:noProof/>
          </w:rPr>
          <w:t>Advance Payment</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_Toc242866394 \h </w:instrText>
        </w:r>
        <w:r w:rsidR="00256AD3" w:rsidRPr="00286A7C">
          <w:rPr>
            <w:noProof/>
            <w:webHidden/>
          </w:rPr>
        </w:r>
        <w:r w:rsidR="00256AD3" w:rsidRPr="00286A7C">
          <w:rPr>
            <w:noProof/>
            <w:webHidden/>
          </w:rPr>
          <w:fldChar w:fldCharType="separate"/>
        </w:r>
        <w:r w:rsidR="00EE4E8E">
          <w:rPr>
            <w:noProof/>
            <w:webHidden/>
          </w:rPr>
          <w:t>69</w:t>
        </w:r>
        <w:r w:rsidR="00256AD3" w:rsidRPr="00286A7C">
          <w:rPr>
            <w:noProof/>
            <w:webHidden/>
          </w:rPr>
          <w:fldChar w:fldCharType="end"/>
        </w:r>
      </w:hyperlink>
    </w:p>
    <w:p w14:paraId="7EE11D06" w14:textId="77777777" w:rsidR="00743C2A" w:rsidRPr="00286A7C" w:rsidRDefault="00C42DC4">
      <w:pPr>
        <w:pStyle w:val="TOC1"/>
        <w:rPr>
          <w:rFonts w:ascii="Calibri" w:hAnsi="Calibri"/>
          <w:b w:val="0"/>
          <w:bCs w:val="0"/>
          <w:smallCaps w:val="0"/>
          <w:noProof/>
          <w:sz w:val="22"/>
          <w:szCs w:val="22"/>
        </w:rPr>
      </w:pPr>
      <w:hyperlink w:anchor="_Toc242866395" w:history="1">
        <w:r w:rsidR="00743C2A" w:rsidRPr="00286A7C">
          <w:rPr>
            <w:rStyle w:val="Hyperlink"/>
            <w:noProof/>
          </w:rPr>
          <w:t>40.</w:t>
        </w:r>
        <w:r w:rsidR="00743C2A" w:rsidRPr="00286A7C">
          <w:rPr>
            <w:rFonts w:ascii="Calibri" w:hAnsi="Calibri"/>
            <w:b w:val="0"/>
            <w:bCs w:val="0"/>
            <w:smallCaps w:val="0"/>
            <w:noProof/>
            <w:sz w:val="22"/>
            <w:szCs w:val="22"/>
          </w:rPr>
          <w:tab/>
        </w:r>
        <w:r w:rsidR="00743C2A" w:rsidRPr="00286A7C">
          <w:rPr>
            <w:rStyle w:val="Hyperlink"/>
            <w:noProof/>
          </w:rPr>
          <w:t>Progress Payments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_Toc242866395 \h </w:instrText>
        </w:r>
        <w:r w:rsidR="00256AD3" w:rsidRPr="00286A7C">
          <w:rPr>
            <w:noProof/>
            <w:webHidden/>
          </w:rPr>
        </w:r>
        <w:r w:rsidR="00256AD3" w:rsidRPr="00286A7C">
          <w:rPr>
            <w:noProof/>
            <w:webHidden/>
          </w:rPr>
          <w:fldChar w:fldCharType="separate"/>
        </w:r>
        <w:r w:rsidR="00EE4E8E">
          <w:rPr>
            <w:noProof/>
            <w:webHidden/>
          </w:rPr>
          <w:t>69</w:t>
        </w:r>
        <w:r w:rsidR="00256AD3" w:rsidRPr="00286A7C">
          <w:rPr>
            <w:noProof/>
            <w:webHidden/>
          </w:rPr>
          <w:fldChar w:fldCharType="end"/>
        </w:r>
      </w:hyperlink>
    </w:p>
    <w:p w14:paraId="1D2378D3" w14:textId="77777777" w:rsidR="00743C2A" w:rsidRPr="00286A7C" w:rsidRDefault="00C42DC4">
      <w:pPr>
        <w:pStyle w:val="TOC1"/>
        <w:rPr>
          <w:rFonts w:ascii="Calibri" w:hAnsi="Calibri"/>
          <w:b w:val="0"/>
          <w:bCs w:val="0"/>
          <w:smallCaps w:val="0"/>
          <w:noProof/>
          <w:sz w:val="22"/>
          <w:szCs w:val="22"/>
        </w:rPr>
      </w:pPr>
      <w:hyperlink w:anchor="_Toc242866396" w:history="1">
        <w:r w:rsidR="00743C2A" w:rsidRPr="00286A7C">
          <w:rPr>
            <w:rStyle w:val="Hyperlink"/>
            <w:noProof/>
          </w:rPr>
          <w:t>41.</w:t>
        </w:r>
        <w:r w:rsidR="00743C2A" w:rsidRPr="00286A7C">
          <w:rPr>
            <w:rFonts w:ascii="Calibri" w:hAnsi="Calibri"/>
            <w:b w:val="0"/>
            <w:bCs w:val="0"/>
            <w:smallCaps w:val="0"/>
            <w:noProof/>
            <w:sz w:val="22"/>
            <w:szCs w:val="22"/>
          </w:rPr>
          <w:tab/>
        </w:r>
        <w:r w:rsidR="00743C2A" w:rsidRPr="00286A7C">
          <w:rPr>
            <w:rStyle w:val="Hyperlink"/>
            <w:noProof/>
          </w:rPr>
          <w:t>Payment Certificates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_Toc242866396 \h </w:instrText>
        </w:r>
        <w:r w:rsidR="00256AD3" w:rsidRPr="00286A7C">
          <w:rPr>
            <w:noProof/>
            <w:webHidden/>
          </w:rPr>
        </w:r>
        <w:r w:rsidR="00256AD3" w:rsidRPr="00286A7C">
          <w:rPr>
            <w:noProof/>
            <w:webHidden/>
          </w:rPr>
          <w:fldChar w:fldCharType="separate"/>
        </w:r>
        <w:r w:rsidR="00EE4E8E">
          <w:rPr>
            <w:noProof/>
            <w:webHidden/>
          </w:rPr>
          <w:t>70</w:t>
        </w:r>
        <w:r w:rsidR="00256AD3" w:rsidRPr="00286A7C">
          <w:rPr>
            <w:noProof/>
            <w:webHidden/>
          </w:rPr>
          <w:fldChar w:fldCharType="end"/>
        </w:r>
      </w:hyperlink>
    </w:p>
    <w:p w14:paraId="74DF040D" w14:textId="77777777" w:rsidR="00743C2A" w:rsidRPr="00286A7C" w:rsidRDefault="00C42DC4">
      <w:pPr>
        <w:pStyle w:val="TOC1"/>
        <w:rPr>
          <w:rFonts w:ascii="Calibri" w:hAnsi="Calibri"/>
          <w:b w:val="0"/>
          <w:bCs w:val="0"/>
          <w:smallCaps w:val="0"/>
          <w:noProof/>
          <w:sz w:val="22"/>
          <w:szCs w:val="22"/>
        </w:rPr>
      </w:pPr>
      <w:hyperlink w:anchor="_Toc242866397" w:history="1">
        <w:r w:rsidR="00743C2A" w:rsidRPr="00286A7C">
          <w:rPr>
            <w:rStyle w:val="Hyperlink"/>
            <w:noProof/>
          </w:rPr>
          <w:t>42.</w:t>
        </w:r>
        <w:r w:rsidR="00743C2A" w:rsidRPr="00286A7C">
          <w:rPr>
            <w:rFonts w:ascii="Calibri" w:hAnsi="Calibri"/>
            <w:b w:val="0"/>
            <w:bCs w:val="0"/>
            <w:smallCaps w:val="0"/>
            <w:noProof/>
            <w:sz w:val="22"/>
            <w:szCs w:val="22"/>
          </w:rPr>
          <w:tab/>
        </w:r>
        <w:r w:rsidR="00743C2A" w:rsidRPr="00286A7C">
          <w:rPr>
            <w:rStyle w:val="Hyperlink"/>
            <w:noProof/>
          </w:rPr>
          <w:t>Retention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_Toc242866397 \h </w:instrText>
        </w:r>
        <w:r w:rsidR="00256AD3" w:rsidRPr="00286A7C">
          <w:rPr>
            <w:noProof/>
            <w:webHidden/>
          </w:rPr>
        </w:r>
        <w:r w:rsidR="00256AD3" w:rsidRPr="00286A7C">
          <w:rPr>
            <w:noProof/>
            <w:webHidden/>
          </w:rPr>
          <w:fldChar w:fldCharType="separate"/>
        </w:r>
        <w:r w:rsidR="00EE4E8E">
          <w:rPr>
            <w:noProof/>
            <w:webHidden/>
          </w:rPr>
          <w:t>70</w:t>
        </w:r>
        <w:r w:rsidR="00256AD3" w:rsidRPr="00286A7C">
          <w:rPr>
            <w:noProof/>
            <w:webHidden/>
          </w:rPr>
          <w:fldChar w:fldCharType="end"/>
        </w:r>
      </w:hyperlink>
    </w:p>
    <w:p w14:paraId="2AAB58EA" w14:textId="77777777" w:rsidR="00743C2A" w:rsidRPr="00286A7C" w:rsidRDefault="00C42DC4">
      <w:pPr>
        <w:pStyle w:val="TOC1"/>
        <w:rPr>
          <w:rFonts w:ascii="Calibri" w:hAnsi="Calibri"/>
          <w:b w:val="0"/>
          <w:bCs w:val="0"/>
          <w:smallCaps w:val="0"/>
          <w:noProof/>
          <w:sz w:val="22"/>
          <w:szCs w:val="22"/>
        </w:rPr>
      </w:pPr>
      <w:hyperlink w:anchor="_Toc242866398" w:history="1">
        <w:r w:rsidR="00743C2A" w:rsidRPr="00286A7C">
          <w:rPr>
            <w:rStyle w:val="Hyperlink"/>
            <w:noProof/>
          </w:rPr>
          <w:t>43.</w:t>
        </w:r>
        <w:r w:rsidR="00743C2A" w:rsidRPr="00286A7C">
          <w:rPr>
            <w:rFonts w:ascii="Calibri" w:hAnsi="Calibri"/>
            <w:b w:val="0"/>
            <w:bCs w:val="0"/>
            <w:smallCaps w:val="0"/>
            <w:noProof/>
            <w:sz w:val="22"/>
            <w:szCs w:val="22"/>
          </w:rPr>
          <w:tab/>
        </w:r>
        <w:r w:rsidR="00743C2A" w:rsidRPr="00286A7C">
          <w:rPr>
            <w:rStyle w:val="Hyperlink"/>
            <w:noProof/>
          </w:rPr>
          <w:t>Variation Orders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_Toc242866398 \h </w:instrText>
        </w:r>
        <w:r w:rsidR="00256AD3" w:rsidRPr="00286A7C">
          <w:rPr>
            <w:noProof/>
            <w:webHidden/>
          </w:rPr>
        </w:r>
        <w:r w:rsidR="00256AD3" w:rsidRPr="00286A7C">
          <w:rPr>
            <w:noProof/>
            <w:webHidden/>
          </w:rPr>
          <w:fldChar w:fldCharType="separate"/>
        </w:r>
        <w:r w:rsidR="00EE4E8E">
          <w:rPr>
            <w:noProof/>
            <w:webHidden/>
          </w:rPr>
          <w:t>71</w:t>
        </w:r>
        <w:r w:rsidR="00256AD3" w:rsidRPr="00286A7C">
          <w:rPr>
            <w:noProof/>
            <w:webHidden/>
          </w:rPr>
          <w:fldChar w:fldCharType="end"/>
        </w:r>
      </w:hyperlink>
    </w:p>
    <w:p w14:paraId="0A7EDBF5" w14:textId="77777777" w:rsidR="00743C2A" w:rsidRPr="00286A7C" w:rsidRDefault="00C42DC4">
      <w:pPr>
        <w:pStyle w:val="TOC1"/>
        <w:rPr>
          <w:rFonts w:ascii="Calibri" w:hAnsi="Calibri"/>
          <w:b w:val="0"/>
          <w:bCs w:val="0"/>
          <w:smallCaps w:val="0"/>
          <w:noProof/>
          <w:sz w:val="22"/>
          <w:szCs w:val="22"/>
        </w:rPr>
      </w:pPr>
      <w:hyperlink w:anchor="_Toc242866399" w:history="1">
        <w:r w:rsidR="00743C2A" w:rsidRPr="00286A7C">
          <w:rPr>
            <w:rStyle w:val="Hyperlink"/>
            <w:noProof/>
          </w:rPr>
          <w:t>44.</w:t>
        </w:r>
        <w:r w:rsidR="00743C2A" w:rsidRPr="00286A7C">
          <w:rPr>
            <w:rFonts w:ascii="Calibri" w:hAnsi="Calibri"/>
            <w:b w:val="0"/>
            <w:bCs w:val="0"/>
            <w:smallCaps w:val="0"/>
            <w:noProof/>
            <w:sz w:val="22"/>
            <w:szCs w:val="22"/>
          </w:rPr>
          <w:tab/>
        </w:r>
        <w:r w:rsidR="00743C2A" w:rsidRPr="00286A7C">
          <w:rPr>
            <w:rStyle w:val="Hyperlink"/>
            <w:noProof/>
          </w:rPr>
          <w:t>Contract Completion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_Toc242866399 \h </w:instrText>
        </w:r>
        <w:r w:rsidR="00256AD3" w:rsidRPr="00286A7C">
          <w:rPr>
            <w:noProof/>
            <w:webHidden/>
          </w:rPr>
        </w:r>
        <w:r w:rsidR="00256AD3" w:rsidRPr="00286A7C">
          <w:rPr>
            <w:noProof/>
            <w:webHidden/>
          </w:rPr>
          <w:fldChar w:fldCharType="separate"/>
        </w:r>
        <w:r w:rsidR="00EE4E8E">
          <w:rPr>
            <w:noProof/>
            <w:webHidden/>
          </w:rPr>
          <w:t>72</w:t>
        </w:r>
        <w:r w:rsidR="00256AD3" w:rsidRPr="00286A7C">
          <w:rPr>
            <w:noProof/>
            <w:webHidden/>
          </w:rPr>
          <w:fldChar w:fldCharType="end"/>
        </w:r>
      </w:hyperlink>
    </w:p>
    <w:p w14:paraId="3FC8FC67" w14:textId="77777777" w:rsidR="00743C2A" w:rsidRPr="00286A7C" w:rsidRDefault="00C42DC4">
      <w:pPr>
        <w:pStyle w:val="TOC1"/>
        <w:rPr>
          <w:rFonts w:ascii="Calibri" w:hAnsi="Calibri"/>
          <w:b w:val="0"/>
          <w:bCs w:val="0"/>
          <w:smallCaps w:val="0"/>
          <w:noProof/>
          <w:sz w:val="22"/>
          <w:szCs w:val="22"/>
        </w:rPr>
      </w:pPr>
      <w:hyperlink w:anchor="_Toc242866400" w:history="1">
        <w:r w:rsidR="00743C2A" w:rsidRPr="00286A7C">
          <w:rPr>
            <w:rStyle w:val="Hyperlink"/>
            <w:noProof/>
          </w:rPr>
          <w:t>45.</w:t>
        </w:r>
        <w:r w:rsidR="00743C2A" w:rsidRPr="00286A7C">
          <w:rPr>
            <w:rFonts w:ascii="Calibri" w:hAnsi="Calibri"/>
            <w:b w:val="0"/>
            <w:bCs w:val="0"/>
            <w:smallCaps w:val="0"/>
            <w:noProof/>
            <w:sz w:val="22"/>
            <w:szCs w:val="22"/>
          </w:rPr>
          <w:tab/>
        </w:r>
        <w:r w:rsidR="00743C2A" w:rsidRPr="00286A7C">
          <w:rPr>
            <w:rStyle w:val="Hyperlink"/>
            <w:noProof/>
          </w:rPr>
          <w:t>Suspension of Work</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_Toc242866400 \h </w:instrText>
        </w:r>
        <w:r w:rsidR="00256AD3" w:rsidRPr="00286A7C">
          <w:rPr>
            <w:noProof/>
            <w:webHidden/>
          </w:rPr>
        </w:r>
        <w:r w:rsidR="00256AD3" w:rsidRPr="00286A7C">
          <w:rPr>
            <w:noProof/>
            <w:webHidden/>
          </w:rPr>
          <w:fldChar w:fldCharType="separate"/>
        </w:r>
        <w:r w:rsidR="00EE4E8E">
          <w:rPr>
            <w:noProof/>
            <w:webHidden/>
          </w:rPr>
          <w:t>73</w:t>
        </w:r>
        <w:r w:rsidR="00256AD3" w:rsidRPr="00286A7C">
          <w:rPr>
            <w:noProof/>
            <w:webHidden/>
          </w:rPr>
          <w:fldChar w:fldCharType="end"/>
        </w:r>
      </w:hyperlink>
    </w:p>
    <w:p w14:paraId="1C87D050" w14:textId="77777777" w:rsidR="00743C2A" w:rsidRPr="00286A7C" w:rsidRDefault="00C42DC4">
      <w:pPr>
        <w:pStyle w:val="TOC1"/>
        <w:rPr>
          <w:rFonts w:ascii="Calibri" w:hAnsi="Calibri"/>
          <w:b w:val="0"/>
          <w:bCs w:val="0"/>
          <w:smallCaps w:val="0"/>
          <w:noProof/>
          <w:sz w:val="22"/>
          <w:szCs w:val="22"/>
        </w:rPr>
      </w:pPr>
      <w:hyperlink w:anchor="_Toc242866401" w:history="1">
        <w:r w:rsidR="00743C2A" w:rsidRPr="00286A7C">
          <w:rPr>
            <w:rStyle w:val="Hyperlink"/>
            <w:noProof/>
          </w:rPr>
          <w:t>46.</w:t>
        </w:r>
        <w:r w:rsidR="00743C2A" w:rsidRPr="00286A7C">
          <w:rPr>
            <w:rFonts w:ascii="Calibri" w:hAnsi="Calibri"/>
            <w:b w:val="0"/>
            <w:bCs w:val="0"/>
            <w:smallCaps w:val="0"/>
            <w:noProof/>
            <w:sz w:val="22"/>
            <w:szCs w:val="22"/>
          </w:rPr>
          <w:tab/>
        </w:r>
        <w:r w:rsidR="00743C2A" w:rsidRPr="00286A7C">
          <w:rPr>
            <w:rStyle w:val="Hyperlink"/>
            <w:noProof/>
          </w:rPr>
          <w:t>Payment on Termination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_Toc242866401 \h </w:instrText>
        </w:r>
        <w:r w:rsidR="00256AD3" w:rsidRPr="00286A7C">
          <w:rPr>
            <w:noProof/>
            <w:webHidden/>
          </w:rPr>
        </w:r>
        <w:r w:rsidR="00256AD3" w:rsidRPr="00286A7C">
          <w:rPr>
            <w:noProof/>
            <w:webHidden/>
          </w:rPr>
          <w:fldChar w:fldCharType="separate"/>
        </w:r>
        <w:r w:rsidR="00EE4E8E">
          <w:rPr>
            <w:noProof/>
            <w:webHidden/>
          </w:rPr>
          <w:t>73</w:t>
        </w:r>
        <w:r w:rsidR="00256AD3" w:rsidRPr="00286A7C">
          <w:rPr>
            <w:noProof/>
            <w:webHidden/>
          </w:rPr>
          <w:fldChar w:fldCharType="end"/>
        </w:r>
      </w:hyperlink>
    </w:p>
    <w:p w14:paraId="214F5F30" w14:textId="77777777" w:rsidR="00743C2A" w:rsidRPr="00286A7C" w:rsidRDefault="00C42DC4">
      <w:pPr>
        <w:pStyle w:val="TOC1"/>
        <w:rPr>
          <w:rFonts w:ascii="Calibri" w:hAnsi="Calibri"/>
          <w:b w:val="0"/>
          <w:bCs w:val="0"/>
          <w:smallCaps w:val="0"/>
          <w:noProof/>
          <w:sz w:val="22"/>
          <w:szCs w:val="22"/>
        </w:rPr>
      </w:pPr>
      <w:hyperlink w:anchor="_Toc242866402" w:history="1">
        <w:r w:rsidR="00743C2A" w:rsidRPr="00286A7C">
          <w:rPr>
            <w:rStyle w:val="Hyperlink"/>
            <w:noProof/>
          </w:rPr>
          <w:t>47.</w:t>
        </w:r>
        <w:r w:rsidR="00743C2A" w:rsidRPr="00286A7C">
          <w:rPr>
            <w:rFonts w:ascii="Calibri" w:hAnsi="Calibri"/>
            <w:b w:val="0"/>
            <w:bCs w:val="0"/>
            <w:smallCaps w:val="0"/>
            <w:noProof/>
            <w:sz w:val="22"/>
            <w:szCs w:val="22"/>
          </w:rPr>
          <w:tab/>
        </w:r>
        <w:r w:rsidR="00743C2A" w:rsidRPr="00286A7C">
          <w:rPr>
            <w:rStyle w:val="Hyperlink"/>
            <w:noProof/>
          </w:rPr>
          <w:t>Extension of Contract Time</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_Toc242866402 \h </w:instrText>
        </w:r>
        <w:r w:rsidR="00256AD3" w:rsidRPr="00286A7C">
          <w:rPr>
            <w:noProof/>
            <w:webHidden/>
          </w:rPr>
        </w:r>
        <w:r w:rsidR="00256AD3" w:rsidRPr="00286A7C">
          <w:rPr>
            <w:noProof/>
            <w:webHidden/>
          </w:rPr>
          <w:fldChar w:fldCharType="separate"/>
        </w:r>
        <w:r w:rsidR="00EE4E8E">
          <w:rPr>
            <w:noProof/>
            <w:webHidden/>
          </w:rPr>
          <w:t>74</w:t>
        </w:r>
        <w:r w:rsidR="00256AD3" w:rsidRPr="00286A7C">
          <w:rPr>
            <w:noProof/>
            <w:webHidden/>
          </w:rPr>
          <w:fldChar w:fldCharType="end"/>
        </w:r>
      </w:hyperlink>
    </w:p>
    <w:p w14:paraId="7D036AE8" w14:textId="77777777" w:rsidR="00743C2A" w:rsidRPr="00286A7C" w:rsidRDefault="00C42DC4">
      <w:pPr>
        <w:pStyle w:val="TOC1"/>
        <w:rPr>
          <w:rFonts w:ascii="Calibri" w:hAnsi="Calibri"/>
          <w:b w:val="0"/>
          <w:bCs w:val="0"/>
          <w:smallCaps w:val="0"/>
          <w:noProof/>
          <w:sz w:val="22"/>
          <w:szCs w:val="22"/>
        </w:rPr>
      </w:pPr>
      <w:hyperlink w:anchor="_Toc242866403" w:history="1">
        <w:r w:rsidR="00743C2A" w:rsidRPr="00286A7C">
          <w:rPr>
            <w:rStyle w:val="Hyperlink"/>
            <w:noProof/>
          </w:rPr>
          <w:t>48.</w:t>
        </w:r>
        <w:r w:rsidR="00743C2A" w:rsidRPr="00286A7C">
          <w:rPr>
            <w:rFonts w:ascii="Calibri" w:hAnsi="Calibri"/>
            <w:b w:val="0"/>
            <w:bCs w:val="0"/>
            <w:smallCaps w:val="0"/>
            <w:noProof/>
            <w:sz w:val="22"/>
            <w:szCs w:val="22"/>
          </w:rPr>
          <w:tab/>
        </w:r>
        <w:r w:rsidR="00743C2A" w:rsidRPr="00286A7C">
          <w:rPr>
            <w:rStyle w:val="Hyperlink"/>
            <w:noProof/>
          </w:rPr>
          <w:t>Price Adjustment</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_Toc242866403 \h </w:instrText>
        </w:r>
        <w:r w:rsidR="00256AD3" w:rsidRPr="00286A7C">
          <w:rPr>
            <w:noProof/>
            <w:webHidden/>
          </w:rPr>
        </w:r>
        <w:r w:rsidR="00256AD3" w:rsidRPr="00286A7C">
          <w:rPr>
            <w:noProof/>
            <w:webHidden/>
          </w:rPr>
          <w:fldChar w:fldCharType="separate"/>
        </w:r>
        <w:r w:rsidR="00EE4E8E">
          <w:rPr>
            <w:noProof/>
            <w:webHidden/>
          </w:rPr>
          <w:t>75</w:t>
        </w:r>
        <w:r w:rsidR="00256AD3" w:rsidRPr="00286A7C">
          <w:rPr>
            <w:noProof/>
            <w:webHidden/>
          </w:rPr>
          <w:fldChar w:fldCharType="end"/>
        </w:r>
      </w:hyperlink>
    </w:p>
    <w:p w14:paraId="07294883" w14:textId="77777777" w:rsidR="00743C2A" w:rsidRPr="00286A7C" w:rsidRDefault="00C42DC4">
      <w:pPr>
        <w:pStyle w:val="TOC1"/>
        <w:rPr>
          <w:rFonts w:ascii="Calibri" w:hAnsi="Calibri"/>
          <w:b w:val="0"/>
          <w:bCs w:val="0"/>
          <w:smallCaps w:val="0"/>
          <w:noProof/>
          <w:sz w:val="22"/>
          <w:szCs w:val="22"/>
        </w:rPr>
      </w:pPr>
      <w:hyperlink w:anchor="_Toc242866404" w:history="1">
        <w:r w:rsidR="00743C2A" w:rsidRPr="00286A7C">
          <w:rPr>
            <w:rStyle w:val="Hyperlink"/>
            <w:noProof/>
          </w:rPr>
          <w:t>49.</w:t>
        </w:r>
        <w:r w:rsidR="00743C2A" w:rsidRPr="00286A7C">
          <w:rPr>
            <w:rFonts w:ascii="Calibri" w:hAnsi="Calibri"/>
            <w:b w:val="0"/>
            <w:bCs w:val="0"/>
            <w:smallCaps w:val="0"/>
            <w:noProof/>
            <w:sz w:val="22"/>
            <w:szCs w:val="22"/>
          </w:rPr>
          <w:tab/>
        </w:r>
        <w:r w:rsidR="00743C2A" w:rsidRPr="00286A7C">
          <w:rPr>
            <w:rStyle w:val="Hyperlink"/>
            <w:noProof/>
          </w:rPr>
          <w:t>Completion</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_Toc242866404 \h </w:instrText>
        </w:r>
        <w:r w:rsidR="00256AD3" w:rsidRPr="00286A7C">
          <w:rPr>
            <w:noProof/>
            <w:webHidden/>
          </w:rPr>
        </w:r>
        <w:r w:rsidR="00256AD3" w:rsidRPr="00286A7C">
          <w:rPr>
            <w:noProof/>
            <w:webHidden/>
          </w:rPr>
          <w:fldChar w:fldCharType="separate"/>
        </w:r>
        <w:r w:rsidR="00EE4E8E">
          <w:rPr>
            <w:noProof/>
            <w:webHidden/>
          </w:rPr>
          <w:t>75</w:t>
        </w:r>
        <w:r w:rsidR="00256AD3" w:rsidRPr="00286A7C">
          <w:rPr>
            <w:noProof/>
            <w:webHidden/>
          </w:rPr>
          <w:fldChar w:fldCharType="end"/>
        </w:r>
      </w:hyperlink>
    </w:p>
    <w:p w14:paraId="55CF7160" w14:textId="77777777" w:rsidR="00743C2A" w:rsidRPr="00286A7C" w:rsidRDefault="00C42DC4">
      <w:pPr>
        <w:pStyle w:val="TOC1"/>
        <w:rPr>
          <w:rFonts w:ascii="Calibri" w:hAnsi="Calibri"/>
          <w:b w:val="0"/>
          <w:bCs w:val="0"/>
          <w:smallCaps w:val="0"/>
          <w:noProof/>
          <w:sz w:val="22"/>
          <w:szCs w:val="22"/>
        </w:rPr>
      </w:pPr>
      <w:hyperlink w:anchor="_Toc242866405" w:history="1">
        <w:r w:rsidR="00743C2A" w:rsidRPr="00286A7C">
          <w:rPr>
            <w:rStyle w:val="Hyperlink"/>
            <w:noProof/>
          </w:rPr>
          <w:t>50.</w:t>
        </w:r>
        <w:r w:rsidR="00743C2A" w:rsidRPr="00286A7C">
          <w:rPr>
            <w:rFonts w:ascii="Calibri" w:hAnsi="Calibri"/>
            <w:b w:val="0"/>
            <w:bCs w:val="0"/>
            <w:smallCaps w:val="0"/>
            <w:noProof/>
            <w:sz w:val="22"/>
            <w:szCs w:val="22"/>
          </w:rPr>
          <w:tab/>
        </w:r>
        <w:r w:rsidR="00743C2A" w:rsidRPr="00286A7C">
          <w:rPr>
            <w:rStyle w:val="Hyperlink"/>
            <w:noProof/>
          </w:rPr>
          <w:t>Taking Over</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_Toc242866405 \h </w:instrText>
        </w:r>
        <w:r w:rsidR="00256AD3" w:rsidRPr="00286A7C">
          <w:rPr>
            <w:noProof/>
            <w:webHidden/>
          </w:rPr>
        </w:r>
        <w:r w:rsidR="00256AD3" w:rsidRPr="00286A7C">
          <w:rPr>
            <w:noProof/>
            <w:webHidden/>
          </w:rPr>
          <w:fldChar w:fldCharType="separate"/>
        </w:r>
        <w:r w:rsidR="00EE4E8E">
          <w:rPr>
            <w:noProof/>
            <w:webHidden/>
          </w:rPr>
          <w:t>75</w:t>
        </w:r>
        <w:r w:rsidR="00256AD3" w:rsidRPr="00286A7C">
          <w:rPr>
            <w:noProof/>
            <w:webHidden/>
          </w:rPr>
          <w:fldChar w:fldCharType="end"/>
        </w:r>
      </w:hyperlink>
    </w:p>
    <w:p w14:paraId="123D5B07" w14:textId="77777777" w:rsidR="00743C2A" w:rsidRPr="00286A7C" w:rsidRDefault="00C42DC4">
      <w:pPr>
        <w:pStyle w:val="TOC1"/>
        <w:rPr>
          <w:rFonts w:ascii="Calibri" w:hAnsi="Calibri"/>
          <w:b w:val="0"/>
          <w:bCs w:val="0"/>
          <w:smallCaps w:val="0"/>
          <w:noProof/>
          <w:sz w:val="22"/>
          <w:szCs w:val="22"/>
        </w:rPr>
      </w:pPr>
      <w:hyperlink w:anchor="_Toc242866406" w:history="1">
        <w:r w:rsidR="00743C2A" w:rsidRPr="00286A7C">
          <w:rPr>
            <w:rStyle w:val="Hyperlink"/>
            <w:noProof/>
          </w:rPr>
          <w:t>51.</w:t>
        </w:r>
        <w:r w:rsidR="00743C2A" w:rsidRPr="00286A7C">
          <w:rPr>
            <w:rFonts w:ascii="Calibri" w:hAnsi="Calibri"/>
            <w:b w:val="0"/>
            <w:bCs w:val="0"/>
            <w:smallCaps w:val="0"/>
            <w:noProof/>
            <w:sz w:val="22"/>
            <w:szCs w:val="22"/>
          </w:rPr>
          <w:tab/>
        </w:r>
        <w:r w:rsidR="00743C2A" w:rsidRPr="00286A7C">
          <w:rPr>
            <w:rStyle w:val="Hyperlink"/>
            <w:noProof/>
          </w:rPr>
          <w:t>Operating and Maintenance Manuals</w:t>
        </w:r>
        <w:r w:rsidR="00743C2A" w:rsidRPr="00286A7C">
          <w:rPr>
            <w:noProof/>
            <w:webHidden/>
          </w:rPr>
          <w:tab/>
        </w:r>
        <w:r w:rsidR="00256AD3" w:rsidRPr="00286A7C">
          <w:rPr>
            <w:noProof/>
            <w:webHidden/>
          </w:rPr>
          <w:fldChar w:fldCharType="begin"/>
        </w:r>
        <w:r w:rsidR="00743C2A" w:rsidRPr="00286A7C">
          <w:rPr>
            <w:noProof/>
            <w:webHidden/>
          </w:rPr>
          <w:instrText xml:space="preserve"> PAGEREF _Toc242866406 \h </w:instrText>
        </w:r>
        <w:r w:rsidR="00256AD3" w:rsidRPr="00286A7C">
          <w:rPr>
            <w:noProof/>
            <w:webHidden/>
          </w:rPr>
        </w:r>
        <w:r w:rsidR="00256AD3" w:rsidRPr="00286A7C">
          <w:rPr>
            <w:noProof/>
            <w:webHidden/>
          </w:rPr>
          <w:fldChar w:fldCharType="separate"/>
        </w:r>
        <w:r w:rsidR="00EE4E8E">
          <w:rPr>
            <w:noProof/>
            <w:webHidden/>
          </w:rPr>
          <w:t>75</w:t>
        </w:r>
        <w:r w:rsidR="00256AD3" w:rsidRPr="00286A7C">
          <w:rPr>
            <w:noProof/>
            <w:webHidden/>
          </w:rPr>
          <w:fldChar w:fldCharType="end"/>
        </w:r>
      </w:hyperlink>
    </w:p>
    <w:p w14:paraId="56D9C547" w14:textId="77777777" w:rsidR="007C357B" w:rsidRPr="00286A7C" w:rsidRDefault="00256AD3" w:rsidP="00A11737">
      <w:pPr>
        <w:pStyle w:val="TOC6"/>
        <w:tabs>
          <w:tab w:val="right" w:leader="dot" w:pos="8453"/>
        </w:tabs>
        <w:spacing w:after="120"/>
        <w:ind w:left="720" w:hanging="720"/>
        <w:jc w:val="both"/>
      </w:pPr>
      <w:r w:rsidRPr="00286A7C">
        <w:fldChar w:fldCharType="end"/>
      </w:r>
    </w:p>
    <w:p w14:paraId="7B72154C" w14:textId="77777777" w:rsidR="00477324" w:rsidRPr="00286A7C" w:rsidRDefault="00477324" w:rsidP="0066035E"/>
    <w:p w14:paraId="62A80303" w14:textId="77777777" w:rsidR="00477324" w:rsidRPr="00286A7C" w:rsidRDefault="00477324" w:rsidP="0066035E"/>
    <w:p w14:paraId="62887469" w14:textId="77777777" w:rsidR="00477324" w:rsidRPr="00286A7C" w:rsidRDefault="00477324" w:rsidP="0066035E"/>
    <w:p w14:paraId="27E6D6AF" w14:textId="77777777" w:rsidR="00477324" w:rsidRPr="00286A7C" w:rsidRDefault="00477324" w:rsidP="0066035E">
      <w:pPr>
        <w:sectPr w:rsidR="00477324" w:rsidRPr="00286A7C" w:rsidSect="00AD2AEC">
          <w:headerReference w:type="even" r:id="rId53"/>
          <w:headerReference w:type="default" r:id="rId54"/>
          <w:footerReference w:type="default" r:id="rId55"/>
          <w:headerReference w:type="first" r:id="rId56"/>
          <w:pgSz w:w="11909" w:h="16834" w:code="9"/>
          <w:pgMar w:top="1440" w:right="1440" w:bottom="1440" w:left="1440" w:header="720" w:footer="720" w:gutter="0"/>
          <w:cols w:space="720"/>
          <w:docGrid w:linePitch="360"/>
        </w:sectPr>
      </w:pPr>
    </w:p>
    <w:p w14:paraId="5DC6B8AF" w14:textId="77777777" w:rsidR="00477324" w:rsidRPr="00286A7C" w:rsidRDefault="00477324" w:rsidP="003E1B69">
      <w:pPr>
        <w:pStyle w:val="Heading3"/>
        <w:numPr>
          <w:ilvl w:val="1"/>
          <w:numId w:val="79"/>
        </w:numPr>
        <w:rPr>
          <w:webHidden/>
        </w:rPr>
      </w:pPr>
      <w:bookmarkStart w:id="1963" w:name="_Toc242866248"/>
      <w:bookmarkStart w:id="1964" w:name="_Toc242866345"/>
      <w:bookmarkStart w:id="1965" w:name="_Toc100571528"/>
      <w:bookmarkStart w:id="1966" w:name="_Toc101169540"/>
      <w:bookmarkStart w:id="1967" w:name="_Toc101545689"/>
      <w:bookmarkStart w:id="1968" w:name="_Toc101545858"/>
      <w:bookmarkStart w:id="1969" w:name="_Toc102300348"/>
      <w:bookmarkStart w:id="1970" w:name="_Toc102300579"/>
      <w:bookmarkStart w:id="1971" w:name="_Toc240079193"/>
      <w:bookmarkStart w:id="1972" w:name="_Toc240079609"/>
      <w:bookmarkStart w:id="1973" w:name="_Toc242866346"/>
      <w:bookmarkEnd w:id="1963"/>
      <w:bookmarkEnd w:id="1964"/>
      <w:r w:rsidRPr="00286A7C">
        <w:lastRenderedPageBreak/>
        <w:t>Definitions</w:t>
      </w:r>
      <w:bookmarkEnd w:id="1965"/>
      <w:bookmarkEnd w:id="1966"/>
      <w:bookmarkEnd w:id="1967"/>
      <w:bookmarkEnd w:id="1968"/>
      <w:bookmarkEnd w:id="1969"/>
      <w:bookmarkEnd w:id="1970"/>
      <w:bookmarkEnd w:id="1971"/>
      <w:bookmarkEnd w:id="1972"/>
      <w:bookmarkEnd w:id="1973"/>
      <w:r w:rsidRPr="00286A7C">
        <w:rPr>
          <w:webHidden/>
        </w:rPr>
        <w:tab/>
      </w:r>
    </w:p>
    <w:p w14:paraId="2BA80BDC" w14:textId="77777777" w:rsidR="00477324" w:rsidRPr="00286A7C" w:rsidRDefault="00477324" w:rsidP="003E1B69">
      <w:pPr>
        <w:pStyle w:val="Style1"/>
        <w:numPr>
          <w:ilvl w:val="0"/>
          <w:numId w:val="0"/>
        </w:numPr>
        <w:ind w:left="1440" w:hanging="720"/>
      </w:pPr>
      <w:r w:rsidRPr="00286A7C">
        <w:t>For purposes of this Clause, boldface type is used to identify defined terms.</w:t>
      </w:r>
    </w:p>
    <w:p w14:paraId="68DBBB2E" w14:textId="77777777" w:rsidR="00477324" w:rsidRPr="00286A7C" w:rsidRDefault="00477324" w:rsidP="0066035E">
      <w:pPr>
        <w:pStyle w:val="Style2"/>
      </w:pPr>
      <w:r w:rsidRPr="00286A7C">
        <w:t xml:space="preserve">The </w:t>
      </w:r>
      <w:r w:rsidRPr="00286A7C">
        <w:rPr>
          <w:b/>
        </w:rPr>
        <w:t>Arbiter</w:t>
      </w:r>
      <w:r w:rsidRPr="00286A7C">
        <w:t xml:space="preserve"> is the person appointed jointly by the </w:t>
      </w:r>
      <w:r w:rsidR="00E14277" w:rsidRPr="00286A7C">
        <w:t xml:space="preserve">Procuring Entity </w:t>
      </w:r>
      <w:r w:rsidRPr="00286A7C">
        <w:t xml:space="preserve">and the Contractor to resolve disputes in the first instance, as provided for in </w:t>
      </w:r>
      <w:r w:rsidRPr="00286A7C">
        <w:rPr>
          <w:b/>
        </w:rPr>
        <w:t>GCC</w:t>
      </w:r>
      <w:r w:rsidRPr="00286A7C">
        <w:t xml:space="preserve"> Clause </w:t>
      </w:r>
      <w:r w:rsidR="007762BD">
        <w:fldChar w:fldCharType="begin"/>
      </w:r>
      <w:r w:rsidR="007762BD">
        <w:instrText xml:space="preserve"> REF _Ref100546987 \r \h  \* MERGEFORMAT </w:instrText>
      </w:r>
      <w:r w:rsidR="007762BD">
        <w:fldChar w:fldCharType="separate"/>
      </w:r>
      <w:r w:rsidR="00EE4E8E">
        <w:t>21</w:t>
      </w:r>
      <w:r w:rsidR="007762BD">
        <w:fldChar w:fldCharType="end"/>
      </w:r>
      <w:r w:rsidRPr="00286A7C">
        <w:t>.</w:t>
      </w:r>
    </w:p>
    <w:p w14:paraId="50A8BFC2" w14:textId="77777777" w:rsidR="00477324" w:rsidRPr="00286A7C" w:rsidRDefault="00477324" w:rsidP="0066035E">
      <w:pPr>
        <w:pStyle w:val="Style2"/>
      </w:pPr>
      <w:r w:rsidRPr="00286A7C">
        <w:rPr>
          <w:b/>
        </w:rPr>
        <w:t>Bill of Quantities</w:t>
      </w:r>
      <w:r w:rsidRPr="00286A7C">
        <w:t xml:space="preserve"> refers to a list of the specific items of the Work and their corresponding unit prices, lump sums, and/or provisional sums.</w:t>
      </w:r>
    </w:p>
    <w:p w14:paraId="74D14C77" w14:textId="77777777" w:rsidR="00477324" w:rsidRPr="00286A7C" w:rsidRDefault="00477324" w:rsidP="0066035E">
      <w:pPr>
        <w:pStyle w:val="Style2"/>
      </w:pPr>
      <w:r w:rsidRPr="00286A7C">
        <w:t xml:space="preserve">The </w:t>
      </w:r>
      <w:r w:rsidRPr="00286A7C">
        <w:rPr>
          <w:b/>
        </w:rPr>
        <w:t>Completion Date</w:t>
      </w:r>
      <w:r w:rsidRPr="00286A7C">
        <w:t xml:space="preserve"> is the date of completion of the Works as certified by the P</w:t>
      </w:r>
      <w:r w:rsidR="00E14277" w:rsidRPr="00286A7C">
        <w:t xml:space="preserve">rocuring Entity’s </w:t>
      </w:r>
      <w:r w:rsidRPr="00286A7C">
        <w:t xml:space="preserve">Representative, in accordance with </w:t>
      </w:r>
      <w:r w:rsidRPr="00286A7C">
        <w:rPr>
          <w:b/>
        </w:rPr>
        <w:t>GCC</w:t>
      </w:r>
      <w:r w:rsidRPr="00286A7C">
        <w:t xml:space="preserve"> Clause </w:t>
      </w:r>
      <w:r w:rsidR="007762BD">
        <w:fldChar w:fldCharType="begin"/>
      </w:r>
      <w:r w:rsidR="007762BD">
        <w:instrText xml:space="preserve"> REF _Ref100547593 \r \h  \* MERGEFORMAT </w:instrText>
      </w:r>
      <w:r w:rsidR="007762BD">
        <w:fldChar w:fldCharType="separate"/>
      </w:r>
      <w:r w:rsidR="00EE4E8E">
        <w:t>49</w:t>
      </w:r>
      <w:r w:rsidR="007762BD">
        <w:fldChar w:fldCharType="end"/>
      </w:r>
      <w:r w:rsidRPr="00286A7C">
        <w:t>.</w:t>
      </w:r>
    </w:p>
    <w:p w14:paraId="1C6F6D04" w14:textId="77777777" w:rsidR="00477324" w:rsidRDefault="00477324" w:rsidP="0066035E">
      <w:pPr>
        <w:pStyle w:val="Style2"/>
      </w:pPr>
      <w:r w:rsidRPr="00286A7C">
        <w:t xml:space="preserve">The </w:t>
      </w:r>
      <w:r w:rsidRPr="00286A7C">
        <w:rPr>
          <w:b/>
        </w:rPr>
        <w:t>Contract</w:t>
      </w:r>
      <w:r w:rsidRPr="00286A7C">
        <w:t xml:space="preserve"> is the contract between the </w:t>
      </w:r>
      <w:r w:rsidR="00E14277" w:rsidRPr="00286A7C">
        <w:t xml:space="preserve">Procuring </w:t>
      </w:r>
      <w:r w:rsidRPr="00286A7C">
        <w:t>E</w:t>
      </w:r>
      <w:r w:rsidR="00E14277" w:rsidRPr="00286A7C">
        <w:t>ntity</w:t>
      </w:r>
      <w:r w:rsidRPr="00286A7C">
        <w:t xml:space="preserve"> and the Contractor to execute, complete, and maintain the Works.</w:t>
      </w:r>
    </w:p>
    <w:p w14:paraId="79B5E8A0" w14:textId="77777777" w:rsidR="00A3229E" w:rsidRDefault="00A3229E" w:rsidP="00DE6494">
      <w:pPr>
        <w:numPr>
          <w:ilvl w:val="1"/>
          <w:numId w:val="106"/>
        </w:numPr>
        <w:ind w:left="1440" w:hanging="720"/>
      </w:pPr>
      <w:r>
        <w:t xml:space="preserve">The </w:t>
      </w:r>
      <w:r>
        <w:rPr>
          <w:b/>
        </w:rPr>
        <w:t xml:space="preserve">Contract Effectivity Date </w:t>
      </w:r>
      <w:r>
        <w:t xml:space="preserve">is the date of signing </w:t>
      </w:r>
      <w:r w:rsidR="00124F18">
        <w:t>of the C</w:t>
      </w:r>
      <w:r>
        <w:t>ontract.</w:t>
      </w:r>
      <w:r w:rsidR="0041513F">
        <w:t xml:space="preserve">  However, the contractor shall commence execution of the Works on the Start Date as defined in GCC Clause 1.28</w:t>
      </w:r>
      <w:r w:rsidR="004A2AA0">
        <w:t>.</w:t>
      </w:r>
    </w:p>
    <w:p w14:paraId="52AA287A" w14:textId="77777777" w:rsidR="00E159F7" w:rsidRDefault="00477324" w:rsidP="00DE6494">
      <w:pPr>
        <w:pStyle w:val="Style2"/>
        <w:numPr>
          <w:ilvl w:val="1"/>
          <w:numId w:val="106"/>
        </w:numPr>
        <w:ind w:left="1440" w:hanging="720"/>
      </w:pPr>
      <w:r w:rsidRPr="00286A7C">
        <w:t xml:space="preserve">The </w:t>
      </w:r>
      <w:r w:rsidRPr="00286A7C">
        <w:rPr>
          <w:b/>
        </w:rPr>
        <w:t>Contract Price</w:t>
      </w:r>
      <w:r w:rsidRPr="00286A7C">
        <w:t xml:space="preserve"> is the price stated in the </w:t>
      </w:r>
      <w:r w:rsidR="00B51C3B">
        <w:t xml:space="preserve">Notice of Award </w:t>
      </w:r>
      <w:r w:rsidRPr="00286A7C">
        <w:t xml:space="preserve">and thereafter to be paid by the </w:t>
      </w:r>
      <w:r w:rsidR="00E14277" w:rsidRPr="00286A7C">
        <w:t xml:space="preserve">Procuring Entity </w:t>
      </w:r>
      <w:r w:rsidRPr="00286A7C">
        <w:t>to the Contractor for the execution of the Works in accordance with this Contract</w:t>
      </w:r>
    </w:p>
    <w:p w14:paraId="64DFAEF4" w14:textId="77777777" w:rsidR="00477324" w:rsidRPr="009203EB" w:rsidRDefault="00477324" w:rsidP="00DE6494">
      <w:pPr>
        <w:pStyle w:val="Style2"/>
        <w:numPr>
          <w:ilvl w:val="1"/>
          <w:numId w:val="106"/>
        </w:numPr>
        <w:ind w:left="1530" w:hanging="810"/>
        <w:rPr>
          <w:b/>
          <w:i/>
        </w:rPr>
      </w:pPr>
      <w:r w:rsidRPr="009203EB">
        <w:rPr>
          <w:b/>
        </w:rPr>
        <w:t>Contract Time Extension</w:t>
      </w:r>
      <w:r w:rsidRPr="009203EB">
        <w:rPr>
          <w:b/>
          <w:i/>
        </w:rPr>
        <w:t xml:space="preserve"> </w:t>
      </w:r>
      <w:r w:rsidRPr="00286A7C">
        <w:t>is the allowable period for the Contractor to complete the Works in addition to the original Completion Date stated in this Contract.</w:t>
      </w:r>
    </w:p>
    <w:p w14:paraId="7447B049" w14:textId="77777777" w:rsidR="00E159F7" w:rsidRDefault="0041513F" w:rsidP="00DE6494">
      <w:pPr>
        <w:pStyle w:val="Style2"/>
        <w:numPr>
          <w:ilvl w:val="0"/>
          <w:numId w:val="0"/>
        </w:numPr>
        <w:ind w:left="1440" w:hanging="720"/>
      </w:pPr>
      <w:r>
        <w:t xml:space="preserve">1.8 </w:t>
      </w:r>
      <w:r>
        <w:tab/>
      </w:r>
      <w:r w:rsidR="00477324" w:rsidRPr="00286A7C">
        <w:t xml:space="preserve">The </w:t>
      </w:r>
      <w:r w:rsidR="00477324" w:rsidRPr="00286A7C">
        <w:rPr>
          <w:b/>
        </w:rPr>
        <w:t>Contractor</w:t>
      </w:r>
      <w:r w:rsidR="00477324" w:rsidRPr="00286A7C">
        <w:t xml:space="preserve"> is the </w:t>
      </w:r>
      <w:r w:rsidR="00A51679" w:rsidRPr="00286A7C">
        <w:t xml:space="preserve">juridical entity </w:t>
      </w:r>
      <w:r w:rsidR="00477324" w:rsidRPr="00286A7C">
        <w:t xml:space="preserve">whose proposal has been accepted by the </w:t>
      </w:r>
      <w:r w:rsidR="00E14277" w:rsidRPr="00286A7C">
        <w:t xml:space="preserve">Procuring </w:t>
      </w:r>
      <w:r w:rsidR="00477324" w:rsidRPr="00286A7C">
        <w:t>E</w:t>
      </w:r>
      <w:r w:rsidR="00E14277" w:rsidRPr="00286A7C">
        <w:t>ntity</w:t>
      </w:r>
      <w:r w:rsidR="00477324" w:rsidRPr="00286A7C">
        <w:t xml:space="preserve"> and to whom the Contract to execute the Work was awarded.</w:t>
      </w:r>
    </w:p>
    <w:p w14:paraId="7D42E510" w14:textId="77777777" w:rsidR="00477324" w:rsidRDefault="0041513F" w:rsidP="00DE6494">
      <w:pPr>
        <w:pStyle w:val="Style2"/>
        <w:numPr>
          <w:ilvl w:val="0"/>
          <w:numId w:val="0"/>
        </w:numPr>
        <w:ind w:left="1440" w:hanging="720"/>
      </w:pPr>
      <w:r>
        <w:t xml:space="preserve">1.9 </w:t>
      </w:r>
      <w:r>
        <w:tab/>
      </w:r>
      <w:r w:rsidR="00477324" w:rsidRPr="00286A7C">
        <w:t xml:space="preserve">The </w:t>
      </w:r>
      <w:r w:rsidR="00477324" w:rsidRPr="00286A7C">
        <w:rPr>
          <w:b/>
        </w:rPr>
        <w:t>Contractor’s Bid</w:t>
      </w:r>
      <w:r w:rsidR="00477324" w:rsidRPr="00286A7C">
        <w:t xml:space="preserve"> is the signed offer or proposal submitted by the Contractor to the </w:t>
      </w:r>
      <w:r w:rsidR="00E14277" w:rsidRPr="00286A7C">
        <w:t xml:space="preserve">Procuring </w:t>
      </w:r>
      <w:r w:rsidR="00477324" w:rsidRPr="00286A7C">
        <w:t>E</w:t>
      </w:r>
      <w:r w:rsidR="00E14277" w:rsidRPr="00286A7C">
        <w:t>ntity</w:t>
      </w:r>
      <w:r w:rsidR="00477324" w:rsidRPr="00286A7C">
        <w:t xml:space="preserve"> in response to the Bidding Documents.</w:t>
      </w:r>
    </w:p>
    <w:p w14:paraId="0A5AA375" w14:textId="77777777" w:rsidR="00477324" w:rsidRPr="00286A7C" w:rsidRDefault="0041513F" w:rsidP="00DE6494">
      <w:pPr>
        <w:ind w:firstLine="720"/>
      </w:pPr>
      <w:r>
        <w:t>1.10</w:t>
      </w:r>
      <w:r>
        <w:tab/>
      </w:r>
      <w:r w:rsidR="00477324" w:rsidRPr="00286A7C">
        <w:rPr>
          <w:b/>
        </w:rPr>
        <w:t>Days</w:t>
      </w:r>
      <w:r w:rsidR="00477324" w:rsidRPr="00286A7C">
        <w:t xml:space="preserve"> are calendar days; months are calendar months.</w:t>
      </w:r>
    </w:p>
    <w:p w14:paraId="523D70BB" w14:textId="77777777" w:rsidR="00477324" w:rsidRPr="00286A7C" w:rsidRDefault="00477324" w:rsidP="00DE6494">
      <w:pPr>
        <w:pStyle w:val="Style2"/>
        <w:numPr>
          <w:ilvl w:val="1"/>
          <w:numId w:val="107"/>
        </w:numPr>
        <w:ind w:left="1440" w:hanging="720"/>
      </w:pPr>
      <w:r w:rsidRPr="00286A7C">
        <w:rPr>
          <w:b/>
        </w:rPr>
        <w:t>Dayworks</w:t>
      </w:r>
      <w:r w:rsidRPr="00286A7C">
        <w:t xml:space="preserve"> are varied work inputs subject to payment on a time basis for the Contractor’s employees and Equipment, in addition to payments for associated Materials and Plant.</w:t>
      </w:r>
    </w:p>
    <w:p w14:paraId="1A1A9CBD" w14:textId="77777777" w:rsidR="00477324" w:rsidRPr="00286A7C" w:rsidRDefault="0041513F" w:rsidP="00DE6494">
      <w:pPr>
        <w:pStyle w:val="Style2"/>
        <w:numPr>
          <w:ilvl w:val="0"/>
          <w:numId w:val="0"/>
        </w:numPr>
        <w:ind w:left="1440" w:hanging="720"/>
      </w:pPr>
      <w:bookmarkStart w:id="1974" w:name="_Ref36354930"/>
      <w:r>
        <w:t>1.12</w:t>
      </w:r>
      <w:r>
        <w:tab/>
      </w:r>
      <w:r w:rsidR="00477324" w:rsidRPr="00286A7C">
        <w:t xml:space="preserve">A </w:t>
      </w:r>
      <w:r w:rsidR="00477324" w:rsidRPr="00286A7C">
        <w:rPr>
          <w:b/>
        </w:rPr>
        <w:t xml:space="preserve">Defect </w:t>
      </w:r>
      <w:r w:rsidR="00477324" w:rsidRPr="00286A7C">
        <w:t>is any part of the Works not completed in accordance with the Contract.</w:t>
      </w:r>
    </w:p>
    <w:p w14:paraId="09FBBA3B" w14:textId="77777777" w:rsidR="00477324" w:rsidRPr="00286A7C" w:rsidRDefault="0041513F" w:rsidP="00DE6494">
      <w:pPr>
        <w:pStyle w:val="Style2"/>
        <w:numPr>
          <w:ilvl w:val="0"/>
          <w:numId w:val="0"/>
        </w:numPr>
        <w:ind w:left="1440" w:hanging="720"/>
      </w:pPr>
      <w:r>
        <w:t xml:space="preserve">1.13 </w:t>
      </w:r>
      <w:r>
        <w:tab/>
      </w:r>
      <w:r w:rsidR="00477324" w:rsidRPr="00286A7C">
        <w:t xml:space="preserve">The </w:t>
      </w:r>
      <w:r w:rsidR="00477324" w:rsidRPr="00286A7C">
        <w:rPr>
          <w:b/>
        </w:rPr>
        <w:t>Defects Liability Certificate</w:t>
      </w:r>
      <w:r w:rsidR="00477324" w:rsidRPr="00286A7C">
        <w:t xml:space="preserve"> is the certificate issued by P</w:t>
      </w:r>
      <w:r w:rsidR="00E14277" w:rsidRPr="00286A7C">
        <w:t>rocuring</w:t>
      </w:r>
      <w:r w:rsidR="00477324" w:rsidRPr="00286A7C">
        <w:t xml:space="preserve"> </w:t>
      </w:r>
      <w:r w:rsidR="00E14277" w:rsidRPr="00286A7C">
        <w:t xml:space="preserve">Entity’s </w:t>
      </w:r>
      <w:r w:rsidR="00477324" w:rsidRPr="00286A7C">
        <w:t>Representative upon correction of defects by the Contractor.</w:t>
      </w:r>
    </w:p>
    <w:p w14:paraId="19242C6C" w14:textId="77777777" w:rsidR="00477324" w:rsidRPr="00286A7C" w:rsidRDefault="00477324" w:rsidP="00DE6494">
      <w:pPr>
        <w:pStyle w:val="Style2"/>
        <w:numPr>
          <w:ilvl w:val="1"/>
          <w:numId w:val="108"/>
        </w:numPr>
        <w:ind w:left="1440" w:hanging="720"/>
      </w:pPr>
      <w:bookmarkStart w:id="1975" w:name="_Ref101868091"/>
      <w:r w:rsidRPr="00286A7C">
        <w:t xml:space="preserve">The </w:t>
      </w:r>
      <w:r w:rsidRPr="00286A7C">
        <w:rPr>
          <w:b/>
        </w:rPr>
        <w:t>Defects Liability Period</w:t>
      </w:r>
      <w:r w:rsidRPr="00286A7C">
        <w:t xml:space="preserve"> is the </w:t>
      </w:r>
      <w:r w:rsidR="00A46338" w:rsidRPr="00286A7C">
        <w:t xml:space="preserve">one year </w:t>
      </w:r>
      <w:r w:rsidRPr="00286A7C">
        <w:t xml:space="preserve">period </w:t>
      </w:r>
      <w:r w:rsidR="00A46338" w:rsidRPr="00286A7C">
        <w:t xml:space="preserve">between </w:t>
      </w:r>
      <w:r w:rsidR="00D073D6" w:rsidRPr="00286A7C">
        <w:t xml:space="preserve">contract </w:t>
      </w:r>
      <w:r w:rsidR="00C55964" w:rsidRPr="00286A7C">
        <w:t xml:space="preserve">completion </w:t>
      </w:r>
      <w:r w:rsidR="00A46338" w:rsidRPr="00286A7C">
        <w:t xml:space="preserve">and </w:t>
      </w:r>
      <w:r w:rsidR="00C55964" w:rsidRPr="00286A7C">
        <w:t>final acceptance</w:t>
      </w:r>
      <w:r w:rsidR="00A46338" w:rsidRPr="00286A7C">
        <w:t xml:space="preserve"> within which the Contractor </w:t>
      </w:r>
      <w:r w:rsidR="00EB1553" w:rsidRPr="00286A7C">
        <w:t xml:space="preserve">assumes the responsibility to </w:t>
      </w:r>
      <w:r w:rsidR="00A46338" w:rsidRPr="00286A7C">
        <w:t>undertake the repair</w:t>
      </w:r>
      <w:r w:rsidR="003E4996" w:rsidRPr="00286A7C">
        <w:t xml:space="preserve"> </w:t>
      </w:r>
      <w:r w:rsidR="00A46338" w:rsidRPr="00286A7C">
        <w:t>of any damage to the Works</w:t>
      </w:r>
      <w:r w:rsidR="003E4996" w:rsidRPr="00286A7C">
        <w:t xml:space="preserve"> at his own expense</w:t>
      </w:r>
      <w:r w:rsidR="00A46338" w:rsidRPr="00286A7C">
        <w:t>.</w:t>
      </w:r>
      <w:bookmarkEnd w:id="1974"/>
      <w:bookmarkEnd w:id="1975"/>
    </w:p>
    <w:p w14:paraId="1BC8ED8C" w14:textId="77777777" w:rsidR="00477324" w:rsidRPr="00286A7C" w:rsidRDefault="0041513F" w:rsidP="00DE6494">
      <w:pPr>
        <w:pStyle w:val="Style2"/>
        <w:numPr>
          <w:ilvl w:val="0"/>
          <w:numId w:val="0"/>
        </w:numPr>
        <w:ind w:left="1440" w:hanging="720"/>
      </w:pPr>
      <w:r w:rsidRPr="00DE6494">
        <w:lastRenderedPageBreak/>
        <w:t>1.15</w:t>
      </w:r>
      <w:r>
        <w:rPr>
          <w:b/>
        </w:rPr>
        <w:tab/>
      </w:r>
      <w:r w:rsidR="00477324" w:rsidRPr="00286A7C">
        <w:rPr>
          <w:b/>
        </w:rPr>
        <w:t>Drawings</w:t>
      </w:r>
      <w:r w:rsidR="00477324" w:rsidRPr="00286A7C">
        <w:t xml:space="preserve"> are graphical presentations of the Works. They include all supplementary details, shop drawings,</w:t>
      </w:r>
      <w:r w:rsidR="00477324" w:rsidRPr="00286A7C">
        <w:rPr>
          <w:b/>
          <w:i/>
        </w:rPr>
        <w:t xml:space="preserve"> </w:t>
      </w:r>
      <w:r w:rsidR="00477324" w:rsidRPr="00286A7C">
        <w:t>calculations, and other information provided or approved for the execution of this Contract.</w:t>
      </w:r>
    </w:p>
    <w:p w14:paraId="064DE430" w14:textId="77777777" w:rsidR="00477324" w:rsidRPr="00286A7C" w:rsidRDefault="0041513F" w:rsidP="00DE6494">
      <w:pPr>
        <w:pStyle w:val="Style2"/>
        <w:numPr>
          <w:ilvl w:val="0"/>
          <w:numId w:val="0"/>
        </w:numPr>
        <w:ind w:left="1440" w:hanging="720"/>
      </w:pPr>
      <w:r>
        <w:t>1.16</w:t>
      </w:r>
      <w:r>
        <w:tab/>
      </w:r>
      <w:r w:rsidR="00477324" w:rsidRPr="00286A7C">
        <w:rPr>
          <w:b/>
        </w:rPr>
        <w:t>Equipment</w:t>
      </w:r>
      <w:r w:rsidR="00477324" w:rsidRPr="00286A7C">
        <w:t xml:space="preserve"> refers to all facilities, supplies, appliances, materials or things required for the execution and completion of the Work provided by the Contractor and which shall not form or are not intended to form part of the Permanent Works.</w:t>
      </w:r>
    </w:p>
    <w:p w14:paraId="7537AE1F" w14:textId="77777777" w:rsidR="00477324" w:rsidRPr="00286A7C" w:rsidRDefault="00477324" w:rsidP="00DE6494">
      <w:pPr>
        <w:pStyle w:val="Style2"/>
        <w:numPr>
          <w:ilvl w:val="1"/>
          <w:numId w:val="109"/>
        </w:numPr>
        <w:ind w:left="1440" w:hanging="720"/>
      </w:pPr>
      <w:bookmarkStart w:id="1976" w:name="_Ref36355794"/>
      <w:r w:rsidRPr="00286A7C">
        <w:t xml:space="preserve">The </w:t>
      </w:r>
      <w:r w:rsidRPr="00286A7C">
        <w:rPr>
          <w:b/>
        </w:rPr>
        <w:t>Intended Completion Date</w:t>
      </w:r>
      <w:r w:rsidRPr="00286A7C">
        <w:t xml:space="preserve"> refers to the date specified in the </w:t>
      </w:r>
      <w:hyperlink w:anchor="scc1_17" w:history="1">
        <w:r w:rsidRPr="00286A7C">
          <w:rPr>
            <w:rStyle w:val="Hyperlink"/>
          </w:rPr>
          <w:t>SCC</w:t>
        </w:r>
      </w:hyperlink>
      <w:r w:rsidRPr="00286A7C">
        <w:rPr>
          <w:rStyle w:val="Hyperlink"/>
          <w:b w:val="0"/>
          <w:u w:val="none"/>
        </w:rPr>
        <w:t xml:space="preserve"> </w:t>
      </w:r>
      <w:r w:rsidRPr="00286A7C">
        <w:t xml:space="preserve">when the Contractor is expected to have completed the Works.  The Intended Completion Date may be revised only by the </w:t>
      </w:r>
      <w:r w:rsidR="00B87474" w:rsidRPr="00286A7C">
        <w:t xml:space="preserve">Procuring Entity’s </w:t>
      </w:r>
      <w:r w:rsidRPr="00286A7C">
        <w:t>Representative by issuing an extension of time or an acceleration order.</w:t>
      </w:r>
      <w:bookmarkEnd w:id="1976"/>
    </w:p>
    <w:p w14:paraId="741FCD4D" w14:textId="77777777" w:rsidR="00477324" w:rsidRPr="00286A7C" w:rsidRDefault="0041513F" w:rsidP="00DE6494">
      <w:pPr>
        <w:pStyle w:val="Style2"/>
        <w:numPr>
          <w:ilvl w:val="0"/>
          <w:numId w:val="0"/>
        </w:numPr>
        <w:ind w:left="1440" w:hanging="720"/>
      </w:pPr>
      <w:bookmarkStart w:id="1977" w:name="_Ref240789497"/>
      <w:r>
        <w:t>1.18</w:t>
      </w:r>
      <w:r>
        <w:tab/>
      </w:r>
      <w:r w:rsidR="00477324" w:rsidRPr="00286A7C">
        <w:rPr>
          <w:b/>
        </w:rPr>
        <w:t xml:space="preserve">Materials </w:t>
      </w:r>
      <w:r w:rsidR="00477324" w:rsidRPr="00286A7C">
        <w:t>are all supplies, including consumables, used by the Contractor for incorporation in the Works.</w:t>
      </w:r>
      <w:bookmarkEnd w:id="1977"/>
    </w:p>
    <w:p w14:paraId="0313EE80" w14:textId="77777777" w:rsidR="00477324" w:rsidRPr="00286A7C" w:rsidRDefault="0041513F" w:rsidP="00DE6494">
      <w:pPr>
        <w:pStyle w:val="Style2"/>
        <w:numPr>
          <w:ilvl w:val="0"/>
          <w:numId w:val="0"/>
        </w:numPr>
        <w:ind w:left="1440" w:hanging="720"/>
      </w:pPr>
      <w:r>
        <w:t>1.19</w:t>
      </w:r>
      <w:r>
        <w:tab/>
      </w:r>
      <w:r w:rsidR="00477324" w:rsidRPr="00286A7C">
        <w:t xml:space="preserve">The </w:t>
      </w:r>
      <w:r w:rsidR="00477324" w:rsidRPr="00286A7C">
        <w:rPr>
          <w:b/>
        </w:rPr>
        <w:t>Notice to Proceed</w:t>
      </w:r>
      <w:r w:rsidR="00477324" w:rsidRPr="00286A7C">
        <w:t xml:space="preserve"> is a written notice issued by the </w:t>
      </w:r>
      <w:r w:rsidR="00B87474" w:rsidRPr="00286A7C">
        <w:t xml:space="preserve">Procuring Entity </w:t>
      </w:r>
      <w:r w:rsidR="00477324" w:rsidRPr="00286A7C">
        <w:t xml:space="preserve">or the </w:t>
      </w:r>
      <w:r w:rsidR="00B87474" w:rsidRPr="00286A7C">
        <w:t xml:space="preserve">Procuring Entity’s </w:t>
      </w:r>
      <w:r w:rsidR="00477324" w:rsidRPr="00286A7C">
        <w:t>Representative to the Contractor requiring the latter to begin the commencement of the work not later than a specified or determinable date.</w:t>
      </w:r>
    </w:p>
    <w:p w14:paraId="2EB14ACA" w14:textId="77777777" w:rsidR="00477324" w:rsidRPr="00286A7C" w:rsidRDefault="00477324" w:rsidP="00DE6494">
      <w:pPr>
        <w:pStyle w:val="Style2"/>
        <w:numPr>
          <w:ilvl w:val="1"/>
          <w:numId w:val="110"/>
        </w:numPr>
        <w:ind w:left="1440" w:hanging="720"/>
      </w:pPr>
      <w:r w:rsidRPr="00286A7C">
        <w:rPr>
          <w:b/>
        </w:rPr>
        <w:t>Permanent Works</w:t>
      </w:r>
      <w:r w:rsidRPr="00286A7C">
        <w:t xml:space="preserve"> </w:t>
      </w:r>
      <w:r w:rsidR="00F61106">
        <w:t xml:space="preserve">are </w:t>
      </w:r>
      <w:r w:rsidRPr="00286A7C">
        <w:t>all permanent structures and all other project features and facilities required to be constructed and completed in accordance with this Contract which shall be delivered to the P</w:t>
      </w:r>
      <w:r w:rsidR="00B87474" w:rsidRPr="00286A7C">
        <w:t>rocuring</w:t>
      </w:r>
      <w:r w:rsidRPr="00286A7C">
        <w:t xml:space="preserve"> </w:t>
      </w:r>
      <w:r w:rsidR="00B87474" w:rsidRPr="00286A7C">
        <w:t xml:space="preserve">Entity </w:t>
      </w:r>
      <w:r w:rsidRPr="00286A7C">
        <w:t>and which shall remain at the Site after the removal of all Temporary Works.</w:t>
      </w:r>
    </w:p>
    <w:p w14:paraId="628EFA41" w14:textId="77777777" w:rsidR="00477324" w:rsidRPr="00286A7C" w:rsidRDefault="0041513F" w:rsidP="00DE6494">
      <w:pPr>
        <w:pStyle w:val="Style2"/>
        <w:numPr>
          <w:ilvl w:val="0"/>
          <w:numId w:val="0"/>
        </w:numPr>
        <w:ind w:left="1440" w:hanging="720"/>
      </w:pPr>
      <w:r>
        <w:t>1.21</w:t>
      </w:r>
      <w:r>
        <w:tab/>
      </w:r>
      <w:r w:rsidR="00477324" w:rsidRPr="00286A7C">
        <w:rPr>
          <w:b/>
        </w:rPr>
        <w:t xml:space="preserve">Plant </w:t>
      </w:r>
      <w:r w:rsidR="00477324" w:rsidRPr="00286A7C">
        <w:t>refers to the machinery, apparatus, and the like intended to form an integral part of the Permanent Works.</w:t>
      </w:r>
    </w:p>
    <w:p w14:paraId="22237C69" w14:textId="77777777" w:rsidR="00477324" w:rsidRPr="00286A7C" w:rsidRDefault="0041513F" w:rsidP="00DE6494">
      <w:pPr>
        <w:pStyle w:val="Style2"/>
        <w:numPr>
          <w:ilvl w:val="0"/>
          <w:numId w:val="0"/>
        </w:numPr>
        <w:ind w:left="1440" w:hanging="720"/>
      </w:pPr>
      <w:bookmarkStart w:id="1978" w:name="_Ref36354688"/>
      <w:r>
        <w:t>1.22</w:t>
      </w:r>
      <w:r>
        <w:tab/>
      </w:r>
      <w:r w:rsidR="00477324" w:rsidRPr="00286A7C">
        <w:t xml:space="preserve">The </w:t>
      </w:r>
      <w:r w:rsidR="00B87474" w:rsidRPr="00286A7C">
        <w:rPr>
          <w:b/>
        </w:rPr>
        <w:t>Procuring Entity</w:t>
      </w:r>
      <w:r w:rsidR="00B87474" w:rsidRPr="00286A7C">
        <w:t xml:space="preserve"> </w:t>
      </w:r>
      <w:r w:rsidR="00477324" w:rsidRPr="00286A7C">
        <w:t xml:space="preserve">is the party who employs the Contractor to carry out the Works stated in the </w:t>
      </w:r>
      <w:hyperlink w:anchor="scc1_22" w:history="1">
        <w:r w:rsidR="00477324" w:rsidRPr="00286A7C">
          <w:rPr>
            <w:rStyle w:val="Hyperlink"/>
          </w:rPr>
          <w:t>SCC</w:t>
        </w:r>
      </w:hyperlink>
      <w:r w:rsidR="00477324" w:rsidRPr="00286A7C">
        <w:t>.</w:t>
      </w:r>
      <w:bookmarkEnd w:id="1978"/>
    </w:p>
    <w:p w14:paraId="46689818" w14:textId="77777777" w:rsidR="00477324" w:rsidRPr="00286A7C" w:rsidRDefault="00477324" w:rsidP="00DE6494">
      <w:pPr>
        <w:pStyle w:val="Style2"/>
        <w:numPr>
          <w:ilvl w:val="1"/>
          <w:numId w:val="111"/>
        </w:numPr>
        <w:ind w:left="1440" w:hanging="720"/>
      </w:pPr>
      <w:bookmarkStart w:id="1979" w:name="_Ref36354763"/>
      <w:r w:rsidRPr="00286A7C">
        <w:t xml:space="preserve">The </w:t>
      </w:r>
      <w:r w:rsidR="00234DF7" w:rsidRPr="00286A7C">
        <w:rPr>
          <w:rFonts w:ascii="Times New Roman Bold" w:hAnsi="Times New Roman Bold"/>
          <w:b/>
          <w:szCs w:val="24"/>
        </w:rPr>
        <w:t>Procuring Entity</w:t>
      </w:r>
      <w:r w:rsidR="00234DF7" w:rsidRPr="00286A7C">
        <w:rPr>
          <w:b/>
        </w:rPr>
        <w:t xml:space="preserve">’s </w:t>
      </w:r>
      <w:r w:rsidRPr="00286A7C">
        <w:rPr>
          <w:b/>
        </w:rPr>
        <w:t>Representative</w:t>
      </w:r>
      <w:r w:rsidRPr="00286A7C">
        <w:t xml:space="preserve"> refers to the Head of the P</w:t>
      </w:r>
      <w:r w:rsidR="00B87474" w:rsidRPr="00286A7C">
        <w:t>rocuring</w:t>
      </w:r>
      <w:r w:rsidRPr="00286A7C">
        <w:t xml:space="preserve"> </w:t>
      </w:r>
      <w:r w:rsidR="00B87474" w:rsidRPr="00286A7C">
        <w:t xml:space="preserve">Entity </w:t>
      </w:r>
      <w:r w:rsidRPr="00286A7C">
        <w:t xml:space="preserve">or his duly authorized representative, identified in the </w:t>
      </w:r>
      <w:hyperlink w:anchor="scc1_23" w:history="1">
        <w:r w:rsidRPr="00286A7C">
          <w:rPr>
            <w:rStyle w:val="Hyperlink"/>
          </w:rPr>
          <w:t>SCC</w:t>
        </w:r>
      </w:hyperlink>
      <w:r w:rsidRPr="00286A7C">
        <w:rPr>
          <w:rStyle w:val="Hyperlink"/>
          <w:b w:val="0"/>
        </w:rPr>
        <w:t>,</w:t>
      </w:r>
      <w:r w:rsidRPr="00286A7C">
        <w:t xml:space="preserve"> who shall be responsible for supervising the execution of the Works and administering this Contract.</w:t>
      </w:r>
      <w:bookmarkEnd w:id="1979"/>
    </w:p>
    <w:p w14:paraId="359FA34A" w14:textId="77777777" w:rsidR="00477324" w:rsidRPr="00286A7C" w:rsidRDefault="004F1C31" w:rsidP="00DE6494">
      <w:pPr>
        <w:pStyle w:val="Style2"/>
        <w:numPr>
          <w:ilvl w:val="0"/>
          <w:numId w:val="0"/>
        </w:numPr>
        <w:ind w:left="1440" w:hanging="720"/>
      </w:pPr>
      <w:bookmarkStart w:id="1980" w:name="_Ref36355204"/>
      <w:r>
        <w:t xml:space="preserve">1.24 </w:t>
      </w:r>
      <w:r>
        <w:tab/>
      </w:r>
      <w:r w:rsidR="00477324" w:rsidRPr="00286A7C">
        <w:t xml:space="preserve">The </w:t>
      </w:r>
      <w:r w:rsidR="00477324" w:rsidRPr="00286A7C">
        <w:rPr>
          <w:b/>
        </w:rPr>
        <w:t xml:space="preserve">Site </w:t>
      </w:r>
      <w:r w:rsidR="00477324" w:rsidRPr="00286A7C">
        <w:t xml:space="preserve">is </w:t>
      </w:r>
      <w:bookmarkEnd w:id="1980"/>
      <w:r w:rsidR="00477324" w:rsidRPr="00286A7C">
        <w:t xml:space="preserve">the place provided by the </w:t>
      </w:r>
      <w:r w:rsidR="00B87474" w:rsidRPr="00286A7C">
        <w:t xml:space="preserve">Procuring </w:t>
      </w:r>
      <w:r w:rsidR="00477324" w:rsidRPr="00286A7C">
        <w:t>E</w:t>
      </w:r>
      <w:r w:rsidR="00B87474" w:rsidRPr="00286A7C">
        <w:t>ntity</w:t>
      </w:r>
      <w:r w:rsidR="00477324" w:rsidRPr="00286A7C">
        <w:t xml:space="preserve"> where the Works shall be executed and any other place or places which may be designated in the </w:t>
      </w:r>
      <w:hyperlink w:anchor="scc1_24" w:history="1">
        <w:r w:rsidR="00477324" w:rsidRPr="00286A7C">
          <w:rPr>
            <w:rStyle w:val="Hyperlink"/>
          </w:rPr>
          <w:t>SCC</w:t>
        </w:r>
      </w:hyperlink>
      <w:r w:rsidR="00477324" w:rsidRPr="00286A7C">
        <w:t xml:space="preserve">, or notified to the Contractor by the </w:t>
      </w:r>
      <w:r w:rsidR="00B87474" w:rsidRPr="00286A7C">
        <w:t xml:space="preserve">Procuring </w:t>
      </w:r>
      <w:r w:rsidR="00477324" w:rsidRPr="00286A7C">
        <w:t>E</w:t>
      </w:r>
      <w:r w:rsidR="00B87474" w:rsidRPr="00286A7C">
        <w:t>ntity</w:t>
      </w:r>
      <w:r w:rsidR="00477324" w:rsidRPr="00286A7C">
        <w:t>’s Representative as forming part of the Site.</w:t>
      </w:r>
    </w:p>
    <w:p w14:paraId="48482E2A" w14:textId="77777777" w:rsidR="00477324" w:rsidRPr="00286A7C" w:rsidRDefault="004F1C31" w:rsidP="00DE6494">
      <w:pPr>
        <w:pStyle w:val="Style2"/>
        <w:numPr>
          <w:ilvl w:val="0"/>
          <w:numId w:val="0"/>
        </w:numPr>
        <w:ind w:left="1440" w:hanging="720"/>
      </w:pPr>
      <w:r>
        <w:t xml:space="preserve">1.25 </w:t>
      </w:r>
      <w:r>
        <w:tab/>
      </w:r>
      <w:r w:rsidR="00477324" w:rsidRPr="00286A7C">
        <w:rPr>
          <w:b/>
        </w:rPr>
        <w:t>Site Investigation Reports</w:t>
      </w:r>
      <w:r w:rsidR="00477324" w:rsidRPr="00286A7C">
        <w:t xml:space="preserve"> are those that were included in the Bidding Documents and are factual and interpretative reports about the surface and subsurface conditions at the Site.</w:t>
      </w:r>
    </w:p>
    <w:p w14:paraId="141FEAC3" w14:textId="77777777" w:rsidR="00477324" w:rsidRPr="00286A7C" w:rsidRDefault="004F1C31" w:rsidP="00DE6494">
      <w:pPr>
        <w:pStyle w:val="Style2"/>
        <w:numPr>
          <w:ilvl w:val="0"/>
          <w:numId w:val="0"/>
        </w:numPr>
        <w:ind w:left="1440" w:hanging="720"/>
      </w:pPr>
      <w:r>
        <w:t xml:space="preserve">1.26 </w:t>
      </w:r>
      <w:r>
        <w:tab/>
      </w:r>
      <w:r w:rsidR="00477324" w:rsidRPr="00286A7C">
        <w:rPr>
          <w:b/>
        </w:rPr>
        <w:t>Slippage</w:t>
      </w:r>
      <w:r w:rsidR="00477324" w:rsidRPr="00286A7C">
        <w:t xml:space="preserve"> is a delay in work execution occurring when actual accomplishment falls below the target as measured by the difference between the scheduled and actual accomplishment of the Work by the Contractor as established from the work schedule. This is actually described as a percentage of the whole Works. </w:t>
      </w:r>
    </w:p>
    <w:p w14:paraId="277DE4BA" w14:textId="77777777" w:rsidR="00477324" w:rsidRPr="00286A7C" w:rsidRDefault="00477324" w:rsidP="00DE6494">
      <w:pPr>
        <w:pStyle w:val="Style2"/>
        <w:numPr>
          <w:ilvl w:val="1"/>
          <w:numId w:val="112"/>
        </w:numPr>
        <w:ind w:left="1440" w:hanging="720"/>
      </w:pPr>
      <w:r w:rsidRPr="00286A7C">
        <w:rPr>
          <w:b/>
        </w:rPr>
        <w:lastRenderedPageBreak/>
        <w:t>Specifications</w:t>
      </w:r>
      <w:r w:rsidRPr="00286A7C">
        <w:t xml:space="preserve"> means the description of Works to be done and the qualities of materials to be used, the equipment to be installed and the mode of construction.</w:t>
      </w:r>
    </w:p>
    <w:p w14:paraId="23BC7BA7" w14:textId="77777777" w:rsidR="00477324" w:rsidRPr="00286A7C" w:rsidRDefault="004F1C31" w:rsidP="00DE6494">
      <w:pPr>
        <w:pStyle w:val="Style2"/>
        <w:numPr>
          <w:ilvl w:val="0"/>
          <w:numId w:val="0"/>
        </w:numPr>
        <w:ind w:left="1440" w:hanging="720"/>
      </w:pPr>
      <w:bookmarkStart w:id="1981" w:name="_Ref36354850"/>
      <w:r>
        <w:t xml:space="preserve">1.28 </w:t>
      </w:r>
      <w:r>
        <w:tab/>
      </w:r>
      <w:r w:rsidR="00477324" w:rsidRPr="00286A7C">
        <w:t xml:space="preserve">The </w:t>
      </w:r>
      <w:r w:rsidR="00477324" w:rsidRPr="00286A7C">
        <w:rPr>
          <w:b/>
        </w:rPr>
        <w:t>Start Date</w:t>
      </w:r>
      <w:r w:rsidR="00477324" w:rsidRPr="00286A7C">
        <w:t xml:space="preserve">, as specified in the </w:t>
      </w:r>
      <w:hyperlink w:anchor="scc1_28" w:history="1">
        <w:r w:rsidR="00477324" w:rsidRPr="00286A7C">
          <w:rPr>
            <w:rStyle w:val="Hyperlink"/>
          </w:rPr>
          <w:t>SCC</w:t>
        </w:r>
      </w:hyperlink>
      <w:r w:rsidR="00477324" w:rsidRPr="00286A7C">
        <w:t>, is the date when the Contractor is obliged to commence execution of the Works.  It does not necessarily coincide with any of the Site Possession Dates.</w:t>
      </w:r>
      <w:bookmarkEnd w:id="1981"/>
      <w:r w:rsidR="00477324" w:rsidRPr="00286A7C">
        <w:t xml:space="preserve"> </w:t>
      </w:r>
    </w:p>
    <w:p w14:paraId="10E08578" w14:textId="77777777" w:rsidR="00477324" w:rsidRPr="00286A7C" w:rsidRDefault="004F1C31" w:rsidP="00DE6494">
      <w:pPr>
        <w:pStyle w:val="Style2"/>
        <w:numPr>
          <w:ilvl w:val="0"/>
          <w:numId w:val="0"/>
        </w:numPr>
        <w:ind w:left="1440" w:hanging="720"/>
      </w:pPr>
      <w:r>
        <w:t xml:space="preserve">1.29 </w:t>
      </w:r>
      <w:r>
        <w:tab/>
      </w:r>
      <w:r w:rsidR="00477324" w:rsidRPr="00286A7C">
        <w:t xml:space="preserve">A </w:t>
      </w:r>
      <w:r w:rsidR="00477324" w:rsidRPr="00286A7C">
        <w:rPr>
          <w:b/>
        </w:rPr>
        <w:t>Subcontractor</w:t>
      </w:r>
      <w:r w:rsidR="00477324" w:rsidRPr="00286A7C">
        <w:t xml:space="preserve"> is any person or organization to whom a part of the Works has been subcontracted by the Contractor, as allowed by the P</w:t>
      </w:r>
      <w:r w:rsidR="00B87474" w:rsidRPr="00286A7C">
        <w:t>rocuring</w:t>
      </w:r>
      <w:r w:rsidR="00477324" w:rsidRPr="00286A7C">
        <w:t xml:space="preserve"> </w:t>
      </w:r>
      <w:r w:rsidR="00B87474" w:rsidRPr="00286A7C">
        <w:t>Entity</w:t>
      </w:r>
      <w:r w:rsidR="00477324" w:rsidRPr="00286A7C">
        <w:t>, but not any assignee of such person.</w:t>
      </w:r>
      <w:r w:rsidR="0039050F" w:rsidRPr="00286A7C">
        <w:t xml:space="preserve"> </w:t>
      </w:r>
    </w:p>
    <w:p w14:paraId="106D113B" w14:textId="77777777" w:rsidR="00477324" w:rsidRPr="00286A7C" w:rsidRDefault="004F1C31" w:rsidP="00DE6494">
      <w:pPr>
        <w:pStyle w:val="Style2"/>
        <w:numPr>
          <w:ilvl w:val="0"/>
          <w:numId w:val="0"/>
        </w:numPr>
        <w:ind w:left="1440" w:hanging="720"/>
      </w:pPr>
      <w:r>
        <w:t>1.30</w:t>
      </w:r>
      <w:r>
        <w:tab/>
      </w:r>
      <w:r w:rsidR="00477324" w:rsidRPr="00286A7C">
        <w:rPr>
          <w:b/>
        </w:rPr>
        <w:t>Temporary Works</w:t>
      </w:r>
      <w:r w:rsidR="00477324" w:rsidRPr="00286A7C">
        <w:t xml:space="preserve"> are works designed, constructed, installed, and removed by the Contractor that are needed for construction or installation of the Permanent Works.</w:t>
      </w:r>
    </w:p>
    <w:p w14:paraId="433AC698" w14:textId="77777777" w:rsidR="00477324" w:rsidRPr="00286A7C" w:rsidRDefault="00477324" w:rsidP="00DE6494">
      <w:pPr>
        <w:pStyle w:val="Style2"/>
        <w:numPr>
          <w:ilvl w:val="1"/>
          <w:numId w:val="113"/>
        </w:numPr>
        <w:ind w:left="1440" w:hanging="720"/>
        <w:rPr>
          <w:b/>
          <w:i/>
        </w:rPr>
      </w:pPr>
      <w:bookmarkStart w:id="1982" w:name="_Ref36355309"/>
      <w:r w:rsidRPr="00286A7C">
        <w:rPr>
          <w:b/>
        </w:rPr>
        <w:t>Work(s)</w:t>
      </w:r>
      <w:r w:rsidRPr="00286A7C">
        <w:t xml:space="preserve"> </w:t>
      </w:r>
      <w:bookmarkEnd w:id="1982"/>
      <w:r w:rsidRPr="00286A7C">
        <w:t xml:space="preserve">refer to the Permanent Works and Temporary Works to be executed by the Contractor in accordance with this Contract, including (i) the furnishing of all labor, materials, equipment and others incidental, necessary or convenient to the complete execution of the Works; (ii) the passing of any tests before acceptance by the </w:t>
      </w:r>
      <w:r w:rsidR="00B87474" w:rsidRPr="00286A7C">
        <w:t xml:space="preserve">Procuring </w:t>
      </w:r>
      <w:r w:rsidRPr="00286A7C">
        <w:t>E</w:t>
      </w:r>
      <w:r w:rsidR="00B87474" w:rsidRPr="00286A7C">
        <w:t>ntity</w:t>
      </w:r>
      <w:r w:rsidRPr="00286A7C">
        <w:t xml:space="preserve">’s Representative; (iii) and the carrying out of all duties and obligations of the Contractor imposed by this Contract as described in the </w:t>
      </w:r>
      <w:hyperlink w:anchor="scc1_31" w:history="1">
        <w:r w:rsidRPr="00286A7C">
          <w:rPr>
            <w:rStyle w:val="Hyperlink"/>
          </w:rPr>
          <w:t>SCC</w:t>
        </w:r>
      </w:hyperlink>
      <w:r w:rsidRPr="00286A7C">
        <w:rPr>
          <w:rStyle w:val="Hyperlink"/>
        </w:rPr>
        <w:t>.</w:t>
      </w:r>
    </w:p>
    <w:p w14:paraId="40E19DF8" w14:textId="77777777" w:rsidR="00477324" w:rsidRPr="00286A7C" w:rsidRDefault="00477324" w:rsidP="001D0FB9">
      <w:pPr>
        <w:pStyle w:val="Heading3"/>
      </w:pPr>
      <w:bookmarkStart w:id="1983" w:name="_Toc100571529"/>
      <w:bookmarkStart w:id="1984" w:name="_Toc101169541"/>
      <w:bookmarkStart w:id="1985" w:name="_Toc101545690"/>
      <w:bookmarkStart w:id="1986" w:name="_Toc101545859"/>
      <w:bookmarkStart w:id="1987" w:name="_Toc102300349"/>
      <w:bookmarkStart w:id="1988" w:name="_Toc102300580"/>
      <w:bookmarkStart w:id="1989" w:name="_Toc240079194"/>
      <w:bookmarkStart w:id="1990" w:name="_Toc240079610"/>
      <w:bookmarkStart w:id="1991" w:name="_Toc242866347"/>
      <w:r w:rsidRPr="00286A7C">
        <w:t>Interpretation</w:t>
      </w:r>
      <w:bookmarkEnd w:id="1983"/>
      <w:bookmarkEnd w:id="1984"/>
      <w:bookmarkEnd w:id="1985"/>
      <w:bookmarkEnd w:id="1986"/>
      <w:bookmarkEnd w:id="1987"/>
      <w:bookmarkEnd w:id="1988"/>
      <w:bookmarkEnd w:id="1989"/>
      <w:bookmarkEnd w:id="1990"/>
      <w:bookmarkEnd w:id="1991"/>
    </w:p>
    <w:p w14:paraId="2A760A63" w14:textId="77777777" w:rsidR="00477324" w:rsidRPr="00286A7C" w:rsidRDefault="00477324" w:rsidP="003E1B69">
      <w:pPr>
        <w:pStyle w:val="Style1"/>
      </w:pPr>
      <w:r w:rsidRPr="00286A7C">
        <w:t>In interpreting the Conditions of Contract, singular also means plural, male also means female or neuter, and the other way around.  Headings have no significance.  Words have their normal meaning under the language of this Contract unless specifically defined.  The P</w:t>
      </w:r>
      <w:r w:rsidR="00B87474" w:rsidRPr="00286A7C">
        <w:t>rocuring</w:t>
      </w:r>
      <w:r w:rsidRPr="00286A7C">
        <w:t xml:space="preserve"> </w:t>
      </w:r>
      <w:r w:rsidR="00B87474" w:rsidRPr="00286A7C">
        <w:t xml:space="preserve">Entity’s </w:t>
      </w:r>
      <w:r w:rsidRPr="00286A7C">
        <w:t>Representative will provide instructions clarifying queries about the Conditions of Contract.</w:t>
      </w:r>
    </w:p>
    <w:p w14:paraId="0D7942E6" w14:textId="77777777" w:rsidR="00477324" w:rsidRDefault="00477324" w:rsidP="003E1B69">
      <w:pPr>
        <w:pStyle w:val="Style1"/>
        <w:rPr>
          <w:spacing w:val="-2"/>
        </w:rPr>
      </w:pPr>
      <w:bookmarkStart w:id="1992" w:name="_Ref48462495"/>
      <w:r w:rsidRPr="00286A7C">
        <w:rPr>
          <w:spacing w:val="-2"/>
        </w:rPr>
        <w:t xml:space="preserve">If sectional completion is specified in the </w:t>
      </w:r>
      <w:hyperlink w:anchor="scc2_2" w:history="1">
        <w:r w:rsidRPr="00286A7C">
          <w:rPr>
            <w:rStyle w:val="Hyperlink"/>
          </w:rPr>
          <w:t>SCC</w:t>
        </w:r>
      </w:hyperlink>
      <w:r w:rsidRPr="00286A7C">
        <w:rPr>
          <w:spacing w:val="-2"/>
        </w:rPr>
        <w:t>, references in the Conditions of Contract to the Works, the Completion Date, and the Intended Completion Date apply to any Section of the Works (other than references to the Completion Date and Intended Completion Date for the whole of the Works).</w:t>
      </w:r>
      <w:bookmarkEnd w:id="1992"/>
    </w:p>
    <w:p w14:paraId="0008173F" w14:textId="77777777" w:rsidR="00E71D1D" w:rsidRDefault="00E71D1D" w:rsidP="003E1B69">
      <w:pPr>
        <w:pStyle w:val="Style1"/>
        <w:rPr>
          <w:spacing w:val="-2"/>
        </w:rPr>
      </w:pPr>
      <w:r>
        <w:rPr>
          <w:spacing w:val="-2"/>
        </w:rPr>
        <w:t>The documents forming this Contract shall be interpreted in the following order of priority:</w:t>
      </w:r>
    </w:p>
    <w:p w14:paraId="51708D60" w14:textId="77777777" w:rsidR="00E71D1D" w:rsidRDefault="00E71D1D" w:rsidP="00AA47C1">
      <w:pPr>
        <w:pStyle w:val="Style1"/>
        <w:numPr>
          <w:ilvl w:val="0"/>
          <w:numId w:val="103"/>
        </w:numPr>
        <w:rPr>
          <w:spacing w:val="-2"/>
        </w:rPr>
      </w:pPr>
      <w:r>
        <w:rPr>
          <w:spacing w:val="-2"/>
        </w:rPr>
        <w:t>Contract Agreement;</w:t>
      </w:r>
    </w:p>
    <w:p w14:paraId="65EC6C46" w14:textId="77777777" w:rsidR="008C4346" w:rsidRDefault="008C4346" w:rsidP="00AA47C1">
      <w:pPr>
        <w:pStyle w:val="Style1"/>
        <w:numPr>
          <w:ilvl w:val="0"/>
          <w:numId w:val="103"/>
        </w:numPr>
        <w:rPr>
          <w:spacing w:val="-2"/>
        </w:rPr>
      </w:pPr>
      <w:r>
        <w:rPr>
          <w:spacing w:val="-2"/>
        </w:rPr>
        <w:t>Bid Data Sheet;</w:t>
      </w:r>
    </w:p>
    <w:p w14:paraId="3A029D16" w14:textId="77777777" w:rsidR="00E71D1D" w:rsidRDefault="00E71D1D" w:rsidP="00AA47C1">
      <w:pPr>
        <w:pStyle w:val="Style1"/>
        <w:numPr>
          <w:ilvl w:val="0"/>
          <w:numId w:val="103"/>
        </w:numPr>
        <w:rPr>
          <w:spacing w:val="-2"/>
        </w:rPr>
      </w:pPr>
      <w:r>
        <w:rPr>
          <w:spacing w:val="-2"/>
        </w:rPr>
        <w:t>Instructions to Bidders;</w:t>
      </w:r>
    </w:p>
    <w:p w14:paraId="11511ECD" w14:textId="77777777" w:rsidR="00E71D1D" w:rsidRDefault="00E71D1D" w:rsidP="00AA47C1">
      <w:pPr>
        <w:pStyle w:val="Style1"/>
        <w:numPr>
          <w:ilvl w:val="0"/>
          <w:numId w:val="103"/>
        </w:numPr>
        <w:rPr>
          <w:spacing w:val="-2"/>
        </w:rPr>
      </w:pPr>
      <w:r>
        <w:rPr>
          <w:spacing w:val="-2"/>
        </w:rPr>
        <w:t>Addenda to the Bidding Documents;</w:t>
      </w:r>
    </w:p>
    <w:p w14:paraId="70174EB9" w14:textId="77777777" w:rsidR="00E71D1D" w:rsidRDefault="00E71D1D" w:rsidP="00AA47C1">
      <w:pPr>
        <w:pStyle w:val="Style1"/>
        <w:numPr>
          <w:ilvl w:val="0"/>
          <w:numId w:val="103"/>
        </w:numPr>
        <w:rPr>
          <w:spacing w:val="-2"/>
        </w:rPr>
      </w:pPr>
      <w:r>
        <w:rPr>
          <w:spacing w:val="-2"/>
        </w:rPr>
        <w:t>Special Conditions of Contract;</w:t>
      </w:r>
    </w:p>
    <w:p w14:paraId="49340E83" w14:textId="77777777" w:rsidR="00E71D1D" w:rsidRDefault="00E71D1D" w:rsidP="00AA47C1">
      <w:pPr>
        <w:pStyle w:val="Style1"/>
        <w:numPr>
          <w:ilvl w:val="0"/>
          <w:numId w:val="103"/>
        </w:numPr>
        <w:rPr>
          <w:spacing w:val="-2"/>
        </w:rPr>
      </w:pPr>
      <w:r>
        <w:rPr>
          <w:spacing w:val="-2"/>
        </w:rPr>
        <w:t>General Conditions of Contract;</w:t>
      </w:r>
    </w:p>
    <w:p w14:paraId="6D1D8271" w14:textId="77777777" w:rsidR="00E71D1D" w:rsidRDefault="00E71D1D" w:rsidP="00AA47C1">
      <w:pPr>
        <w:pStyle w:val="Style1"/>
        <w:numPr>
          <w:ilvl w:val="0"/>
          <w:numId w:val="103"/>
        </w:numPr>
        <w:rPr>
          <w:spacing w:val="-2"/>
        </w:rPr>
      </w:pPr>
      <w:r>
        <w:rPr>
          <w:spacing w:val="-2"/>
        </w:rPr>
        <w:t>Specifications;</w:t>
      </w:r>
    </w:p>
    <w:p w14:paraId="20221480" w14:textId="77777777" w:rsidR="00E71D1D" w:rsidRDefault="00E71D1D" w:rsidP="00AA47C1">
      <w:pPr>
        <w:pStyle w:val="Style1"/>
        <w:numPr>
          <w:ilvl w:val="0"/>
          <w:numId w:val="103"/>
        </w:numPr>
        <w:rPr>
          <w:spacing w:val="-2"/>
        </w:rPr>
      </w:pPr>
      <w:r>
        <w:rPr>
          <w:spacing w:val="-2"/>
        </w:rPr>
        <w:lastRenderedPageBreak/>
        <w:t>Bill of Quantities; and</w:t>
      </w:r>
    </w:p>
    <w:p w14:paraId="56793842" w14:textId="77777777" w:rsidR="00E71D1D" w:rsidRPr="00286A7C" w:rsidRDefault="00E71D1D" w:rsidP="00AA47C1">
      <w:pPr>
        <w:pStyle w:val="Style1"/>
        <w:numPr>
          <w:ilvl w:val="0"/>
          <w:numId w:val="103"/>
        </w:numPr>
        <w:rPr>
          <w:spacing w:val="-2"/>
        </w:rPr>
      </w:pPr>
      <w:r>
        <w:rPr>
          <w:spacing w:val="-2"/>
        </w:rPr>
        <w:t>Drawings.</w:t>
      </w:r>
    </w:p>
    <w:p w14:paraId="037019F1" w14:textId="77777777" w:rsidR="00477324" w:rsidRPr="00286A7C" w:rsidRDefault="00477324" w:rsidP="001D0FB9">
      <w:pPr>
        <w:pStyle w:val="Heading3"/>
      </w:pPr>
      <w:bookmarkStart w:id="1993" w:name="_Toc242866260"/>
      <w:bookmarkStart w:id="1994" w:name="_Toc242866357"/>
      <w:bookmarkStart w:id="1995" w:name="_Toc100571530"/>
      <w:bookmarkStart w:id="1996" w:name="_Toc101169542"/>
      <w:bookmarkStart w:id="1997" w:name="_Toc101545691"/>
      <w:bookmarkStart w:id="1998" w:name="_Toc101545860"/>
      <w:bookmarkStart w:id="1999" w:name="_Toc102300350"/>
      <w:bookmarkStart w:id="2000" w:name="_Toc102300581"/>
      <w:bookmarkStart w:id="2001" w:name="_Toc240079195"/>
      <w:bookmarkStart w:id="2002" w:name="_Toc240079611"/>
      <w:bookmarkStart w:id="2003" w:name="_Toc242866358"/>
      <w:bookmarkEnd w:id="1993"/>
      <w:bookmarkEnd w:id="1994"/>
      <w:r w:rsidRPr="00286A7C">
        <w:t>Governing Language and Law</w:t>
      </w:r>
      <w:bookmarkEnd w:id="1995"/>
      <w:bookmarkEnd w:id="1996"/>
      <w:bookmarkEnd w:id="1997"/>
      <w:bookmarkEnd w:id="1998"/>
      <w:bookmarkEnd w:id="1999"/>
      <w:bookmarkEnd w:id="2000"/>
      <w:bookmarkEnd w:id="2001"/>
      <w:bookmarkEnd w:id="2002"/>
      <w:bookmarkEnd w:id="2003"/>
    </w:p>
    <w:p w14:paraId="7E9FDD7B" w14:textId="77777777" w:rsidR="00477324" w:rsidRPr="00286A7C" w:rsidRDefault="00477324" w:rsidP="003E1B69">
      <w:pPr>
        <w:pStyle w:val="Style1"/>
      </w:pPr>
      <w:r w:rsidRPr="00286A7C">
        <w:t>This Contract has been executed in the English language, which shall be the binding and controlling language for all matters relating to the meaning or interpretation of this Contract.  All correspondence and other documents pertaining to this Contract which are exchanged by the parties shall be written in English.</w:t>
      </w:r>
    </w:p>
    <w:p w14:paraId="5600BAF5" w14:textId="77777777" w:rsidR="00477324" w:rsidRPr="00286A7C" w:rsidRDefault="00477324" w:rsidP="003E1B69">
      <w:pPr>
        <w:pStyle w:val="Style1"/>
      </w:pPr>
      <w:r w:rsidRPr="00286A7C">
        <w:t>This Contract shall be interpreted in accordance with the laws of the Republic of the Philippines.</w:t>
      </w:r>
    </w:p>
    <w:p w14:paraId="75112BD5" w14:textId="77777777" w:rsidR="00477324" w:rsidRPr="00286A7C" w:rsidRDefault="00477324" w:rsidP="001D0FB9">
      <w:pPr>
        <w:pStyle w:val="Heading3"/>
      </w:pPr>
      <w:bookmarkStart w:id="2004" w:name="_Toc100571531"/>
      <w:bookmarkStart w:id="2005" w:name="_Toc101169543"/>
      <w:bookmarkStart w:id="2006" w:name="_Toc101545692"/>
      <w:bookmarkStart w:id="2007" w:name="_Toc101545861"/>
      <w:bookmarkStart w:id="2008" w:name="_Toc102300351"/>
      <w:bookmarkStart w:id="2009" w:name="_Toc102300582"/>
      <w:bookmarkStart w:id="2010" w:name="_Toc240079196"/>
      <w:bookmarkStart w:id="2011" w:name="_Toc240079612"/>
      <w:bookmarkStart w:id="2012" w:name="_Toc242866359"/>
      <w:r w:rsidRPr="00286A7C">
        <w:t>Communications</w:t>
      </w:r>
      <w:bookmarkEnd w:id="2004"/>
      <w:bookmarkEnd w:id="2005"/>
      <w:bookmarkEnd w:id="2006"/>
      <w:bookmarkEnd w:id="2007"/>
      <w:bookmarkEnd w:id="2008"/>
      <w:bookmarkEnd w:id="2009"/>
      <w:bookmarkEnd w:id="2010"/>
      <w:bookmarkEnd w:id="2011"/>
      <w:bookmarkEnd w:id="2012"/>
    </w:p>
    <w:p w14:paraId="2ECB7A9F" w14:textId="77777777" w:rsidR="00477324" w:rsidRPr="00286A7C" w:rsidRDefault="00477324" w:rsidP="003E1B69">
      <w:pPr>
        <w:pStyle w:val="Style1"/>
        <w:numPr>
          <w:ilvl w:val="0"/>
          <w:numId w:val="0"/>
        </w:numPr>
        <w:ind w:left="720"/>
      </w:pPr>
      <w:r w:rsidRPr="00286A7C">
        <w:t>Communications between parties that are referred to in the Conditions shall be effective only when in writing.  A notice shall be effective only when it is received by the concerned party.</w:t>
      </w:r>
    </w:p>
    <w:p w14:paraId="4F2C037F" w14:textId="77777777" w:rsidR="00477324" w:rsidRPr="00286A7C" w:rsidRDefault="00477324" w:rsidP="001D0FB9">
      <w:pPr>
        <w:pStyle w:val="Heading3"/>
      </w:pPr>
      <w:bookmarkStart w:id="2013" w:name="_Toc100571532"/>
      <w:bookmarkStart w:id="2014" w:name="_Toc101169544"/>
      <w:bookmarkStart w:id="2015" w:name="_Toc101545693"/>
      <w:bookmarkStart w:id="2016" w:name="_Toc101545862"/>
      <w:bookmarkStart w:id="2017" w:name="_Toc102300352"/>
      <w:bookmarkStart w:id="2018" w:name="_Toc102300583"/>
      <w:bookmarkStart w:id="2019" w:name="_Toc240079197"/>
      <w:bookmarkStart w:id="2020" w:name="_Toc240079613"/>
      <w:bookmarkStart w:id="2021" w:name="_Toc242866360"/>
      <w:r w:rsidRPr="00286A7C">
        <w:t>Possession of Site</w:t>
      </w:r>
      <w:bookmarkEnd w:id="2013"/>
      <w:bookmarkEnd w:id="2014"/>
      <w:bookmarkEnd w:id="2015"/>
      <w:bookmarkEnd w:id="2016"/>
      <w:bookmarkEnd w:id="2017"/>
      <w:bookmarkEnd w:id="2018"/>
      <w:bookmarkEnd w:id="2019"/>
      <w:bookmarkEnd w:id="2020"/>
      <w:bookmarkEnd w:id="2021"/>
    </w:p>
    <w:p w14:paraId="668F01E4" w14:textId="77777777" w:rsidR="00477324" w:rsidRPr="00286A7C" w:rsidRDefault="00477324" w:rsidP="003E1B69">
      <w:pPr>
        <w:pStyle w:val="Style1"/>
      </w:pPr>
      <w:bookmarkStart w:id="2022" w:name="_Ref101250509"/>
      <w:bookmarkStart w:id="2023" w:name="_Ref36355583"/>
      <w:r w:rsidRPr="00286A7C">
        <w:t xml:space="preserve">On the date specified in the </w:t>
      </w:r>
      <w:hyperlink w:anchor="scc5_1" w:history="1">
        <w:r w:rsidRPr="00286A7C">
          <w:rPr>
            <w:rStyle w:val="Hyperlink"/>
          </w:rPr>
          <w:t>SCC</w:t>
        </w:r>
      </w:hyperlink>
      <w:r w:rsidRPr="00286A7C">
        <w:t xml:space="preserve">, the </w:t>
      </w:r>
      <w:r w:rsidR="00B87474" w:rsidRPr="00286A7C">
        <w:t xml:space="preserve">Procuring Entity </w:t>
      </w:r>
      <w:r w:rsidRPr="00286A7C">
        <w:t xml:space="preserve">shall grant the Contractor possession of so much of the Site as may be required to enable it to proceed with the execution of the Works. If the Contractor suffers delay or incurs cost from failure on the part of the </w:t>
      </w:r>
      <w:r w:rsidR="00B87474" w:rsidRPr="00286A7C">
        <w:t xml:space="preserve">Procuring Entity </w:t>
      </w:r>
      <w:r w:rsidRPr="00286A7C">
        <w:t xml:space="preserve">to give possession in accordance with the terms of this clause, the </w:t>
      </w:r>
      <w:r w:rsidR="00B87474" w:rsidRPr="00286A7C">
        <w:t xml:space="preserve">Procuring Entity’s </w:t>
      </w:r>
      <w:r w:rsidRPr="00286A7C">
        <w:t xml:space="preserve">Representative shall give the Contractor a Contract Time Extension and certify such sum as fair to cover the cost incurred, which sum shall be paid by </w:t>
      </w:r>
      <w:r w:rsidR="00B87474" w:rsidRPr="00286A7C">
        <w:t>Procuring Entity</w:t>
      </w:r>
      <w:r w:rsidRPr="00286A7C">
        <w:t>.</w:t>
      </w:r>
      <w:bookmarkEnd w:id="2022"/>
    </w:p>
    <w:p w14:paraId="1748711B" w14:textId="77777777" w:rsidR="00477324" w:rsidRPr="00286A7C" w:rsidRDefault="00477324" w:rsidP="003E1B69">
      <w:pPr>
        <w:pStyle w:val="Style1"/>
      </w:pPr>
      <w:bookmarkStart w:id="2024" w:name="_Ref101250396"/>
      <w:r w:rsidRPr="00286A7C">
        <w:t>If possession of a portion is not given by the date stated in the</w:t>
      </w:r>
      <w:r w:rsidRPr="00286A7C">
        <w:rPr>
          <w:b/>
        </w:rPr>
        <w:t xml:space="preserve"> </w:t>
      </w:r>
      <w:hyperlink w:anchor="scc5_1" w:history="1">
        <w:r w:rsidRPr="00C232C4">
          <w:rPr>
            <w:rStyle w:val="Hyperlink"/>
            <w:b w:val="0"/>
            <w:u w:val="none"/>
          </w:rPr>
          <w:t>SCC</w:t>
        </w:r>
      </w:hyperlink>
      <w:r w:rsidR="009A5DF2" w:rsidRPr="00286A7C">
        <w:t xml:space="preserve"> Clause </w:t>
      </w:r>
      <w:r w:rsidR="007762BD">
        <w:fldChar w:fldCharType="begin"/>
      </w:r>
      <w:r w:rsidR="007762BD">
        <w:instrText xml:space="preserve"> REF _Ref101250509 \r \h  \* MERGEFORMAT </w:instrText>
      </w:r>
      <w:r w:rsidR="007762BD">
        <w:fldChar w:fldCharType="separate"/>
      </w:r>
      <w:r w:rsidR="00EE4E8E">
        <w:t>5.1</w:t>
      </w:r>
      <w:r w:rsidR="007762BD">
        <w:fldChar w:fldCharType="end"/>
      </w:r>
      <w:r w:rsidR="009A5DF2" w:rsidRPr="00286A7C">
        <w:t xml:space="preserve">, </w:t>
      </w:r>
      <w:r w:rsidRPr="00286A7C">
        <w:t xml:space="preserve">the </w:t>
      </w:r>
      <w:r w:rsidR="00C54B30" w:rsidRPr="00286A7C">
        <w:t>Procuring Entity</w:t>
      </w:r>
      <w:r w:rsidRPr="00286A7C">
        <w:t xml:space="preserve"> will be deemed to have delayed the start of the relevant activities</w:t>
      </w:r>
      <w:r w:rsidR="009A5DF2" w:rsidRPr="00286A7C">
        <w:t>.  The resulting adjustments in cont</w:t>
      </w:r>
      <w:r w:rsidR="00F61106">
        <w:t>r</w:t>
      </w:r>
      <w:r w:rsidR="009A5DF2" w:rsidRPr="00286A7C">
        <w:t xml:space="preserve">act time to address such delay shall be in accordance with </w:t>
      </w:r>
      <w:r w:rsidR="009A5DF2" w:rsidRPr="00286A7C">
        <w:rPr>
          <w:b/>
        </w:rPr>
        <w:t xml:space="preserve">GCC </w:t>
      </w:r>
      <w:r w:rsidR="009A5DF2" w:rsidRPr="00286A7C">
        <w:t xml:space="preserve">Clause </w:t>
      </w:r>
      <w:r w:rsidR="007762BD">
        <w:fldChar w:fldCharType="begin"/>
      </w:r>
      <w:r w:rsidR="007762BD">
        <w:instrText xml:space="preserve"> REF _Ref102186600 \r \h  \* MERGEFORMAT </w:instrText>
      </w:r>
      <w:r w:rsidR="007762BD">
        <w:fldChar w:fldCharType="separate"/>
      </w:r>
      <w:r w:rsidR="00EE4E8E">
        <w:t>47</w:t>
      </w:r>
      <w:r w:rsidR="007762BD">
        <w:fldChar w:fldCharType="end"/>
      </w:r>
      <w:r w:rsidRPr="00286A7C">
        <w:t>.</w:t>
      </w:r>
      <w:bookmarkEnd w:id="2024"/>
    </w:p>
    <w:p w14:paraId="5127D427" w14:textId="77777777" w:rsidR="00477324" w:rsidRPr="00286A7C" w:rsidRDefault="00477324" w:rsidP="003E1B69">
      <w:pPr>
        <w:pStyle w:val="Style1"/>
      </w:pPr>
      <w:r w:rsidRPr="00286A7C">
        <w:t>The Contractor shall bear all costs and charges for special or temporary right-of-way required by it in connection with access to the Site. The Contractor shall also provide at his own cost any additional facilities outside the Site required by it for purposes of the Works.</w:t>
      </w:r>
    </w:p>
    <w:bookmarkEnd w:id="2023"/>
    <w:p w14:paraId="0002B09E" w14:textId="77777777" w:rsidR="00477324" w:rsidRPr="00286A7C" w:rsidRDefault="00477324" w:rsidP="003E1B69">
      <w:pPr>
        <w:pStyle w:val="Style1"/>
      </w:pPr>
      <w:r w:rsidRPr="00286A7C">
        <w:t xml:space="preserve">The Contractor shall allow the </w:t>
      </w:r>
      <w:r w:rsidR="000B650A" w:rsidRPr="00286A7C">
        <w:t>Procuring Entity</w:t>
      </w:r>
      <w:r w:rsidRPr="00286A7C">
        <w:t xml:space="preserve">’s Representative and any person authorized by the </w:t>
      </w:r>
      <w:r w:rsidR="000B650A" w:rsidRPr="00286A7C">
        <w:t>Procuring Entity’s</w:t>
      </w:r>
      <w:r w:rsidRPr="00286A7C">
        <w:t xml:space="preserve"> Representative access to the Site and to any place where work in connection with this Contract is being carried out or is intended to be carried out.</w:t>
      </w:r>
    </w:p>
    <w:p w14:paraId="023E45B7" w14:textId="77777777" w:rsidR="00477324" w:rsidRPr="00286A7C" w:rsidRDefault="00477324" w:rsidP="001D0FB9">
      <w:pPr>
        <w:pStyle w:val="Heading3"/>
      </w:pPr>
      <w:bookmarkStart w:id="2025" w:name="_Toc100571533"/>
      <w:bookmarkStart w:id="2026" w:name="_Toc101169545"/>
      <w:bookmarkStart w:id="2027" w:name="_Toc101545694"/>
      <w:bookmarkStart w:id="2028" w:name="_Toc101545863"/>
      <w:bookmarkStart w:id="2029" w:name="_Toc102300353"/>
      <w:bookmarkStart w:id="2030" w:name="_Toc102300584"/>
      <w:bookmarkStart w:id="2031" w:name="_Toc240079198"/>
      <w:bookmarkStart w:id="2032" w:name="_Toc240079614"/>
      <w:bookmarkStart w:id="2033" w:name="_Toc242866361"/>
      <w:r w:rsidRPr="00286A7C">
        <w:t>The Contractor’s Obligations</w:t>
      </w:r>
      <w:bookmarkEnd w:id="2025"/>
      <w:bookmarkEnd w:id="2026"/>
      <w:bookmarkEnd w:id="2027"/>
      <w:bookmarkEnd w:id="2028"/>
      <w:bookmarkEnd w:id="2029"/>
      <w:bookmarkEnd w:id="2030"/>
      <w:bookmarkEnd w:id="2031"/>
      <w:bookmarkEnd w:id="2032"/>
      <w:bookmarkEnd w:id="2033"/>
    </w:p>
    <w:p w14:paraId="2A052652" w14:textId="77777777" w:rsidR="00477324" w:rsidRPr="00286A7C" w:rsidRDefault="00477324" w:rsidP="003E1B69">
      <w:pPr>
        <w:pStyle w:val="Style1"/>
      </w:pPr>
      <w:r w:rsidRPr="00286A7C">
        <w:t xml:space="preserve">The Contractor shall carry out the Works properly and in accordance with this Contract. The Contractor shall provide all supervision, labor, Materials, Plant </w:t>
      </w:r>
      <w:r w:rsidRPr="00286A7C">
        <w:lastRenderedPageBreak/>
        <w:t xml:space="preserve">and Contractor's Equipment, which may be required. All Materials and Plant on Site shall be deemed to be the property of the </w:t>
      </w:r>
      <w:r w:rsidR="000B650A" w:rsidRPr="00286A7C">
        <w:t>Procuring Entity</w:t>
      </w:r>
      <w:r w:rsidRPr="00286A7C">
        <w:t>.</w:t>
      </w:r>
    </w:p>
    <w:p w14:paraId="229BD8E1" w14:textId="77777777" w:rsidR="00477324" w:rsidRPr="00286A7C" w:rsidRDefault="00477324" w:rsidP="003E1B69">
      <w:pPr>
        <w:pStyle w:val="Style1"/>
      </w:pPr>
      <w:r w:rsidRPr="00286A7C">
        <w:t>The Contractor shall commence execution of the Works on the Start Date and shall carry out the Works in accordance with the Program of Work submitted by the Contractor, as updated with the approval of the P</w:t>
      </w:r>
      <w:r w:rsidR="000B650A" w:rsidRPr="00286A7C">
        <w:t>rocuring</w:t>
      </w:r>
      <w:r w:rsidRPr="00286A7C">
        <w:t xml:space="preserve"> </w:t>
      </w:r>
      <w:r w:rsidR="000B650A" w:rsidRPr="00286A7C">
        <w:t xml:space="preserve">Entity’s </w:t>
      </w:r>
      <w:r w:rsidRPr="00286A7C">
        <w:t>Representative, and complete them by the Intended Completion Date.</w:t>
      </w:r>
    </w:p>
    <w:p w14:paraId="4FDBECE1" w14:textId="77777777" w:rsidR="00477324" w:rsidRPr="00286A7C" w:rsidRDefault="00477324" w:rsidP="003E1B69">
      <w:pPr>
        <w:pStyle w:val="Style1"/>
      </w:pPr>
      <w:r w:rsidRPr="00286A7C">
        <w:t>The Contractor shall be responsible for the safety of all activities on the Site.</w:t>
      </w:r>
    </w:p>
    <w:p w14:paraId="431B55F8" w14:textId="77777777" w:rsidR="00477324" w:rsidRPr="00286A7C" w:rsidRDefault="00477324" w:rsidP="003E1B69">
      <w:pPr>
        <w:pStyle w:val="Style1"/>
      </w:pPr>
      <w:r w:rsidRPr="00286A7C">
        <w:t xml:space="preserve">The Contractor shall carry out all instructions of the </w:t>
      </w:r>
      <w:r w:rsidR="000B650A" w:rsidRPr="00286A7C">
        <w:t xml:space="preserve">Procuring Entity’s </w:t>
      </w:r>
      <w:r w:rsidRPr="00286A7C">
        <w:t>Representative that comply with the applicable laws where the Site is located.</w:t>
      </w:r>
    </w:p>
    <w:p w14:paraId="0ABDE9F5" w14:textId="77777777" w:rsidR="00477324" w:rsidRPr="00286A7C" w:rsidRDefault="00477324" w:rsidP="003E1B69">
      <w:pPr>
        <w:pStyle w:val="Style1"/>
      </w:pPr>
      <w:bookmarkStart w:id="2034" w:name="_Ref36355896"/>
      <w:r w:rsidRPr="00286A7C">
        <w:t xml:space="preserve">The Contractor shall employ the key personnel named in the Schedule of Key Personnel, as referred to in the </w:t>
      </w:r>
      <w:hyperlink w:anchor="scc6_5" w:history="1">
        <w:r w:rsidRPr="00286A7C">
          <w:rPr>
            <w:rStyle w:val="Hyperlink"/>
          </w:rPr>
          <w:t>SCC</w:t>
        </w:r>
      </w:hyperlink>
      <w:r w:rsidRPr="00286A7C">
        <w:t xml:space="preserve">, to carry out the supervision of the Works. The </w:t>
      </w:r>
      <w:r w:rsidR="000B650A" w:rsidRPr="00286A7C">
        <w:t xml:space="preserve">Procuring Entity </w:t>
      </w:r>
      <w:r w:rsidRPr="00286A7C">
        <w:t>will approve any proposed replacement of key personnel only if their relevant qualifications and abilities are equal to or better than those of the personnel listed in the Schedule.</w:t>
      </w:r>
      <w:bookmarkEnd w:id="2034"/>
    </w:p>
    <w:p w14:paraId="32C50DD5" w14:textId="77777777" w:rsidR="00477324" w:rsidRPr="00286A7C" w:rsidRDefault="00477324" w:rsidP="003E1B69">
      <w:pPr>
        <w:pStyle w:val="Style1"/>
      </w:pPr>
      <w:r w:rsidRPr="00286A7C">
        <w:t>If the P</w:t>
      </w:r>
      <w:r w:rsidR="000B650A" w:rsidRPr="00286A7C">
        <w:t>rocuring</w:t>
      </w:r>
      <w:r w:rsidRPr="00286A7C">
        <w:t xml:space="preserve"> </w:t>
      </w:r>
      <w:r w:rsidR="000B650A" w:rsidRPr="00286A7C">
        <w:t xml:space="preserve">Entity’s </w:t>
      </w:r>
      <w:r w:rsidRPr="00286A7C">
        <w:t xml:space="preserve">Representative asks the Contractor to remove a member of the Contractor’s staff or work force, </w:t>
      </w:r>
      <w:r w:rsidR="000A70DD" w:rsidRPr="00286A7C">
        <w:t xml:space="preserve">for justifiable cause, </w:t>
      </w:r>
      <w:r w:rsidRPr="00286A7C">
        <w:t xml:space="preserve">the Contractor shall ensure that the person leaves the Site within seven </w:t>
      </w:r>
      <w:r w:rsidR="009A5DF2" w:rsidRPr="00286A7C">
        <w:t xml:space="preserve">(7) </w:t>
      </w:r>
      <w:r w:rsidRPr="00286A7C">
        <w:t>days and has no further connection with the Work in this Contract.</w:t>
      </w:r>
    </w:p>
    <w:p w14:paraId="4CB07633" w14:textId="77777777" w:rsidR="00477324" w:rsidRPr="00286A7C" w:rsidRDefault="00477324" w:rsidP="003E1B69">
      <w:pPr>
        <w:pStyle w:val="Style1"/>
      </w:pPr>
      <w:r w:rsidRPr="00286A7C">
        <w:t>During Contract implementation, the Contractor and his subcontractors shall abide at all times by all labor laws, including child labor related enactments, and other relevant rules.</w:t>
      </w:r>
    </w:p>
    <w:p w14:paraId="28B369DB" w14:textId="77777777" w:rsidR="00477324" w:rsidRPr="00286A7C" w:rsidRDefault="00477324" w:rsidP="003E1B69">
      <w:pPr>
        <w:pStyle w:val="Style1"/>
      </w:pPr>
      <w:r w:rsidRPr="00286A7C">
        <w:t xml:space="preserve">The Contractor shall submit to the </w:t>
      </w:r>
      <w:r w:rsidR="004A2886" w:rsidRPr="00286A7C">
        <w:t xml:space="preserve">Procuring Entity </w:t>
      </w:r>
      <w:r w:rsidRPr="00286A7C">
        <w:t>for consent the name and particulars of the person authorized to receive instructions on behalf of the Contractor.</w:t>
      </w:r>
    </w:p>
    <w:p w14:paraId="05F0BC8C" w14:textId="77777777" w:rsidR="00477324" w:rsidRPr="00286A7C" w:rsidRDefault="00477324" w:rsidP="003E1B69">
      <w:pPr>
        <w:pStyle w:val="Style1"/>
      </w:pPr>
      <w:r w:rsidRPr="00286A7C">
        <w:t xml:space="preserve">The Contractor shall cooperate and share the Site with other contractors, public authorities, utilities, and the </w:t>
      </w:r>
      <w:r w:rsidR="004A2886" w:rsidRPr="00286A7C">
        <w:t xml:space="preserve">Procuring Entity </w:t>
      </w:r>
      <w:r w:rsidRPr="00286A7C">
        <w:t xml:space="preserve">between the dates given in the </w:t>
      </w:r>
      <w:r w:rsidR="009A5DF2" w:rsidRPr="00286A7C">
        <w:t xml:space="preserve">schedule </w:t>
      </w:r>
      <w:r w:rsidRPr="00286A7C">
        <w:t xml:space="preserve">of </w:t>
      </w:r>
      <w:r w:rsidR="009A5DF2" w:rsidRPr="00286A7C">
        <w:t>other contractors</w:t>
      </w:r>
      <w:r w:rsidR="007269A4" w:rsidRPr="00286A7C">
        <w:t xml:space="preserve"> particularly when they shall</w:t>
      </w:r>
      <w:r w:rsidR="001B0444" w:rsidRPr="00286A7C">
        <w:t xml:space="preserve"> require access to the Site</w:t>
      </w:r>
      <w:r w:rsidRPr="00286A7C">
        <w:t xml:space="preserve">.  The Contractor shall also provide facilities and services for them </w:t>
      </w:r>
      <w:r w:rsidR="001B0444" w:rsidRPr="00286A7C">
        <w:t>during this period</w:t>
      </w:r>
      <w:r w:rsidRPr="00286A7C">
        <w:t xml:space="preserve">.  The </w:t>
      </w:r>
      <w:r w:rsidR="004A2886" w:rsidRPr="00286A7C">
        <w:t xml:space="preserve">Procuring Entity </w:t>
      </w:r>
      <w:r w:rsidRPr="00286A7C">
        <w:t xml:space="preserve">may modify the </w:t>
      </w:r>
      <w:r w:rsidR="00C0702E" w:rsidRPr="00286A7C">
        <w:t>schedule</w:t>
      </w:r>
      <w:r w:rsidR="001B0444" w:rsidRPr="00286A7C">
        <w:t xml:space="preserve"> of other contractors</w:t>
      </w:r>
      <w:r w:rsidRPr="00286A7C">
        <w:t>, and shall notify the Contractor of any such modification</w:t>
      </w:r>
      <w:r w:rsidR="001B0444" w:rsidRPr="00286A7C">
        <w:t xml:space="preserve"> thereto</w:t>
      </w:r>
      <w:r w:rsidRPr="00286A7C">
        <w:t>.</w:t>
      </w:r>
    </w:p>
    <w:p w14:paraId="7F7DECFF" w14:textId="77777777" w:rsidR="00477324" w:rsidRPr="00286A7C" w:rsidRDefault="00477324" w:rsidP="003E1B69">
      <w:pPr>
        <w:pStyle w:val="Style1"/>
      </w:pPr>
      <w:r w:rsidRPr="00286A7C">
        <w:t xml:space="preserve">Should anything of historical or other interest or of significant value </w:t>
      </w:r>
      <w:r w:rsidR="00AB347F" w:rsidRPr="00286A7C">
        <w:t xml:space="preserve">be </w:t>
      </w:r>
      <w:r w:rsidRPr="00286A7C">
        <w:t xml:space="preserve">unexpectedly discovered on the Site, it shall be the property of the </w:t>
      </w:r>
      <w:r w:rsidR="004A2886" w:rsidRPr="00286A7C">
        <w:t>Procuring Entity</w:t>
      </w:r>
      <w:r w:rsidRPr="00286A7C">
        <w:t xml:space="preserve">.  The Contractor shall notify the </w:t>
      </w:r>
      <w:r w:rsidR="004A2886" w:rsidRPr="00286A7C">
        <w:t xml:space="preserve">Procuring Entity’s </w:t>
      </w:r>
      <w:r w:rsidRPr="00286A7C">
        <w:t xml:space="preserve">Representative of such discoveries and carry out the </w:t>
      </w:r>
      <w:r w:rsidR="004A2886" w:rsidRPr="00286A7C">
        <w:t xml:space="preserve">Procuring Entity’s </w:t>
      </w:r>
      <w:r w:rsidRPr="00286A7C">
        <w:t xml:space="preserve">Representative’s instructions </w:t>
      </w:r>
      <w:r w:rsidR="00AB347F" w:rsidRPr="00286A7C">
        <w:t xml:space="preserve">in </w:t>
      </w:r>
      <w:r w:rsidRPr="00286A7C">
        <w:t>dealing with them.</w:t>
      </w:r>
    </w:p>
    <w:p w14:paraId="1CF9DDF0" w14:textId="77777777" w:rsidR="00477324" w:rsidRPr="00286A7C" w:rsidRDefault="00477324" w:rsidP="001D0FB9">
      <w:pPr>
        <w:pStyle w:val="Heading3"/>
      </w:pPr>
      <w:bookmarkStart w:id="2035" w:name="_Toc100571534"/>
      <w:bookmarkStart w:id="2036" w:name="_Toc101169546"/>
      <w:bookmarkStart w:id="2037" w:name="_Toc101545695"/>
      <w:bookmarkStart w:id="2038" w:name="_Toc101545864"/>
      <w:bookmarkStart w:id="2039" w:name="_Toc102300354"/>
      <w:bookmarkStart w:id="2040" w:name="_Toc102300585"/>
      <w:bookmarkStart w:id="2041" w:name="_Toc240079199"/>
      <w:bookmarkStart w:id="2042" w:name="_Toc240079615"/>
      <w:bookmarkStart w:id="2043" w:name="_Toc242866362"/>
      <w:r w:rsidRPr="00286A7C">
        <w:t>Performance Security</w:t>
      </w:r>
      <w:bookmarkEnd w:id="2035"/>
      <w:bookmarkEnd w:id="2036"/>
      <w:bookmarkEnd w:id="2037"/>
      <w:bookmarkEnd w:id="2038"/>
      <w:bookmarkEnd w:id="2039"/>
      <w:bookmarkEnd w:id="2040"/>
      <w:bookmarkEnd w:id="2041"/>
      <w:bookmarkEnd w:id="2042"/>
      <w:bookmarkEnd w:id="2043"/>
    </w:p>
    <w:p w14:paraId="38C3F7DC" w14:textId="77777777" w:rsidR="00E96D0A" w:rsidRPr="00286A7C" w:rsidRDefault="00A04D2B" w:rsidP="00E96D0A">
      <w:pPr>
        <w:pStyle w:val="Style1"/>
        <w:tabs>
          <w:tab w:val="clear" w:pos="1440"/>
        </w:tabs>
        <w:spacing w:before="0"/>
      </w:pPr>
      <w:bookmarkStart w:id="2044" w:name="_Ref33509947"/>
      <w:bookmarkStart w:id="2045" w:name="_Toc239473119"/>
      <w:bookmarkStart w:id="2046" w:name="_Toc239473737"/>
      <w:bookmarkStart w:id="2047" w:name="_Ref240880738"/>
      <w:bookmarkStart w:id="2048" w:name="_Ref240882371"/>
      <w:bookmarkStart w:id="2049" w:name="_Ref36356018"/>
      <w:r w:rsidRPr="00286A7C">
        <w:t>W</w:t>
      </w:r>
      <w:r w:rsidR="00E96D0A" w:rsidRPr="00286A7C">
        <w:t xml:space="preserve">ithin ten (10) calendar days from receipt of the Notice of Award from the Procuring Entity but in no case later than the signing of the contract by both parties, the Contractor shall furnish the performance security in any </w:t>
      </w:r>
      <w:r w:rsidR="00F61106">
        <w:t xml:space="preserve">of </w:t>
      </w:r>
      <w:r w:rsidR="00E96D0A" w:rsidRPr="00286A7C">
        <w:t xml:space="preserve">the forms prescribed in </w:t>
      </w:r>
      <w:r w:rsidR="00E96D0A" w:rsidRPr="00286A7C">
        <w:rPr>
          <w:b/>
        </w:rPr>
        <w:t>ITB</w:t>
      </w:r>
      <w:r w:rsidR="00E96D0A" w:rsidRPr="00286A7C">
        <w:t xml:space="preserve"> Clause </w:t>
      </w:r>
      <w:bookmarkEnd w:id="2044"/>
      <w:r w:rsidR="00256AD3" w:rsidRPr="00286A7C">
        <w:fldChar w:fldCharType="begin"/>
      </w:r>
      <w:r w:rsidR="00B7145B" w:rsidRPr="00286A7C">
        <w:instrText xml:space="preserve"> REF _Ref242758460 \r \h </w:instrText>
      </w:r>
      <w:r w:rsidR="00286A7C">
        <w:instrText xml:space="preserve"> \* MERGEFORMAT </w:instrText>
      </w:r>
      <w:r w:rsidR="00256AD3" w:rsidRPr="00286A7C">
        <w:fldChar w:fldCharType="separate"/>
      </w:r>
      <w:r w:rsidR="00EE4E8E">
        <w:t>32.2</w:t>
      </w:r>
      <w:r w:rsidR="00256AD3" w:rsidRPr="00286A7C">
        <w:fldChar w:fldCharType="end"/>
      </w:r>
      <w:r w:rsidR="00E96D0A" w:rsidRPr="00286A7C">
        <w:t>.</w:t>
      </w:r>
      <w:bookmarkEnd w:id="2045"/>
      <w:bookmarkEnd w:id="2046"/>
      <w:bookmarkEnd w:id="2047"/>
      <w:bookmarkEnd w:id="2048"/>
    </w:p>
    <w:p w14:paraId="51088B30" w14:textId="77777777" w:rsidR="00E96D0A" w:rsidRPr="00286A7C" w:rsidRDefault="00E96D0A" w:rsidP="00E96D0A">
      <w:pPr>
        <w:pStyle w:val="Style1"/>
        <w:tabs>
          <w:tab w:val="clear" w:pos="1440"/>
        </w:tabs>
        <w:spacing w:before="0"/>
      </w:pPr>
      <w:bookmarkStart w:id="2050" w:name="_Toc239473121"/>
      <w:bookmarkStart w:id="2051" w:name="_Toc239473739"/>
      <w:bookmarkStart w:id="2052" w:name="_Toc239473123"/>
      <w:bookmarkStart w:id="2053" w:name="_Toc239473741"/>
      <w:bookmarkStart w:id="2054" w:name="_Toc239473125"/>
      <w:bookmarkStart w:id="2055" w:name="_Toc239473743"/>
      <w:bookmarkEnd w:id="2050"/>
      <w:bookmarkEnd w:id="2051"/>
      <w:bookmarkEnd w:id="2052"/>
      <w:bookmarkEnd w:id="2053"/>
      <w:r w:rsidRPr="00286A7C">
        <w:lastRenderedPageBreak/>
        <w:t xml:space="preserve">The performance security posted in favor of the Procuring Entity shall be forfeited in the event it is established that the Contractor is in default in any of its obligations under the </w:t>
      </w:r>
      <w:r w:rsidR="00295A7D" w:rsidRPr="00286A7C">
        <w:t>C</w:t>
      </w:r>
      <w:r w:rsidRPr="00286A7C">
        <w:t>ontract.</w:t>
      </w:r>
      <w:bookmarkEnd w:id="2054"/>
      <w:bookmarkEnd w:id="2055"/>
      <w:r w:rsidRPr="00286A7C">
        <w:t xml:space="preserve"> </w:t>
      </w:r>
      <w:bookmarkStart w:id="2056" w:name="_Toc239473126"/>
      <w:bookmarkStart w:id="2057" w:name="_Toc239473744"/>
      <w:bookmarkStart w:id="2058" w:name="_Toc239473128"/>
      <w:bookmarkStart w:id="2059" w:name="_Toc239473746"/>
      <w:bookmarkEnd w:id="2056"/>
      <w:bookmarkEnd w:id="2057"/>
      <w:bookmarkEnd w:id="2058"/>
      <w:bookmarkEnd w:id="2059"/>
    </w:p>
    <w:p w14:paraId="4FD0893A" w14:textId="77777777" w:rsidR="00E96D0A" w:rsidRPr="00286A7C" w:rsidRDefault="00E96D0A" w:rsidP="00E96D0A">
      <w:pPr>
        <w:pStyle w:val="Style1"/>
        <w:tabs>
          <w:tab w:val="clear" w:pos="1440"/>
        </w:tabs>
        <w:spacing w:before="0"/>
      </w:pPr>
      <w:bookmarkStart w:id="2060" w:name="_Toc239473129"/>
      <w:bookmarkStart w:id="2061" w:name="_Toc239473747"/>
      <w:bookmarkStart w:id="2062" w:name="_Ref33510461"/>
      <w:r w:rsidRPr="00286A7C">
        <w:t>The performance security shall remain valid until issuance by the Procuring Entity of the Certificate of Final Acceptance.</w:t>
      </w:r>
      <w:bookmarkEnd w:id="2060"/>
      <w:bookmarkEnd w:id="2061"/>
    </w:p>
    <w:p w14:paraId="0E2D5947" w14:textId="77777777" w:rsidR="00E96D0A" w:rsidRPr="00286A7C" w:rsidRDefault="00133E37" w:rsidP="00E96D0A">
      <w:pPr>
        <w:pStyle w:val="Style1"/>
        <w:tabs>
          <w:tab w:val="clear" w:pos="1440"/>
        </w:tabs>
        <w:spacing w:before="0"/>
      </w:pPr>
      <w:bookmarkStart w:id="2063" w:name="_Toc239473130"/>
      <w:bookmarkStart w:id="2064" w:name="_Toc239473748"/>
      <w:bookmarkStart w:id="2065" w:name="_Toc239473131"/>
      <w:bookmarkStart w:id="2066" w:name="_Toc239473749"/>
      <w:bookmarkStart w:id="2067" w:name="_Ref240880811"/>
      <w:bookmarkEnd w:id="2063"/>
      <w:bookmarkEnd w:id="2064"/>
      <w:r w:rsidRPr="00286A7C">
        <w:t xml:space="preserve">The </w:t>
      </w:r>
      <w:r w:rsidR="00E96D0A" w:rsidRPr="00286A7C">
        <w:t>performance security may be released by the Procuring Entity and returned to the Contractor after the issuance of the Certificate of Final Acceptance subject to the following conditions:</w:t>
      </w:r>
      <w:bookmarkEnd w:id="2062"/>
      <w:bookmarkEnd w:id="2065"/>
      <w:bookmarkEnd w:id="2066"/>
      <w:bookmarkEnd w:id="2067"/>
    </w:p>
    <w:p w14:paraId="7CC6BF26" w14:textId="77777777" w:rsidR="00E96D0A" w:rsidRPr="00286A7C" w:rsidRDefault="00E96D0A" w:rsidP="00E96D0A">
      <w:pPr>
        <w:pStyle w:val="Style1"/>
        <w:numPr>
          <w:ilvl w:val="3"/>
          <w:numId w:val="73"/>
        </w:numPr>
      </w:pPr>
      <w:bookmarkStart w:id="2068" w:name="_Toc239473132"/>
      <w:bookmarkStart w:id="2069" w:name="_Toc239473750"/>
      <w:bookmarkStart w:id="2070" w:name="_Toc239473133"/>
      <w:bookmarkStart w:id="2071" w:name="_Toc239473751"/>
      <w:bookmarkEnd w:id="2068"/>
      <w:bookmarkEnd w:id="2069"/>
      <w:r w:rsidRPr="00286A7C">
        <w:t xml:space="preserve">There are no pending claims against the </w:t>
      </w:r>
      <w:r w:rsidR="00564162" w:rsidRPr="00286A7C">
        <w:t>Contractor</w:t>
      </w:r>
      <w:r w:rsidRPr="00286A7C">
        <w:t xml:space="preserve"> or the surety company filed by the </w:t>
      </w:r>
      <w:r w:rsidR="00564162" w:rsidRPr="00286A7C">
        <w:t>Procuring Entity</w:t>
      </w:r>
      <w:r w:rsidRPr="00286A7C">
        <w:t>;</w:t>
      </w:r>
      <w:bookmarkEnd w:id="2070"/>
      <w:bookmarkEnd w:id="2071"/>
    </w:p>
    <w:p w14:paraId="6FA00425" w14:textId="77777777" w:rsidR="00E96D0A" w:rsidRPr="00286A7C" w:rsidRDefault="00E96D0A" w:rsidP="00E96D0A">
      <w:pPr>
        <w:pStyle w:val="Style1"/>
        <w:numPr>
          <w:ilvl w:val="3"/>
          <w:numId w:val="73"/>
        </w:numPr>
      </w:pPr>
      <w:bookmarkStart w:id="2072" w:name="_Toc239473134"/>
      <w:bookmarkStart w:id="2073" w:name="_Toc239473752"/>
      <w:r w:rsidRPr="00286A7C">
        <w:t xml:space="preserve">The </w:t>
      </w:r>
      <w:r w:rsidR="00564162" w:rsidRPr="00286A7C">
        <w:t xml:space="preserve">Contractor </w:t>
      </w:r>
      <w:r w:rsidRPr="00286A7C">
        <w:t>has no pending claims for labor and materials filed against it; and</w:t>
      </w:r>
      <w:bookmarkEnd w:id="2072"/>
      <w:bookmarkEnd w:id="2073"/>
    </w:p>
    <w:p w14:paraId="68CBFCA5" w14:textId="77777777" w:rsidR="00E96D0A" w:rsidRPr="00286A7C" w:rsidRDefault="00E96D0A" w:rsidP="00E96D0A">
      <w:pPr>
        <w:pStyle w:val="Style1"/>
        <w:numPr>
          <w:ilvl w:val="3"/>
          <w:numId w:val="73"/>
        </w:numPr>
      </w:pPr>
      <w:bookmarkStart w:id="2074" w:name="_Toc239473135"/>
      <w:bookmarkStart w:id="2075" w:name="_Toc239473753"/>
      <w:bookmarkStart w:id="2076" w:name="_Ref240881733"/>
      <w:bookmarkStart w:id="2077" w:name="_Ref240882481"/>
      <w:r w:rsidRPr="00286A7C">
        <w:t xml:space="preserve">Other terms specified in the </w:t>
      </w:r>
      <w:hyperlink w:anchor="scc7_4c" w:history="1">
        <w:r w:rsidRPr="00286A7C">
          <w:rPr>
            <w:rStyle w:val="Hyperlink"/>
          </w:rPr>
          <w:t>SCC</w:t>
        </w:r>
      </w:hyperlink>
      <w:r w:rsidRPr="00286A7C">
        <w:t>.</w:t>
      </w:r>
      <w:bookmarkEnd w:id="2074"/>
      <w:bookmarkEnd w:id="2075"/>
      <w:bookmarkEnd w:id="2076"/>
      <w:bookmarkEnd w:id="2077"/>
    </w:p>
    <w:bookmarkEnd w:id="2049"/>
    <w:p w14:paraId="74A833DC" w14:textId="77777777" w:rsidR="00C63503" w:rsidRPr="00286A7C" w:rsidRDefault="006E6E4D" w:rsidP="003E1B69">
      <w:pPr>
        <w:pStyle w:val="Style1"/>
        <w:rPr>
          <w:szCs w:val="24"/>
        </w:rPr>
      </w:pPr>
      <w:r w:rsidRPr="00286A7C">
        <w:rPr>
          <w:szCs w:val="24"/>
        </w:rPr>
        <w:t>T</w:t>
      </w:r>
      <w:r w:rsidR="00C63503" w:rsidRPr="00286A7C">
        <w:rPr>
          <w:szCs w:val="24"/>
        </w:rPr>
        <w:t xml:space="preserve">he </w:t>
      </w:r>
      <w:r w:rsidRPr="00286A7C">
        <w:rPr>
          <w:szCs w:val="24"/>
        </w:rPr>
        <w:t>Contractor</w:t>
      </w:r>
      <w:r w:rsidR="00C63503" w:rsidRPr="00286A7C">
        <w:rPr>
          <w:szCs w:val="24"/>
        </w:rPr>
        <w:t xml:space="preserve"> shall post an additional performance security following the </w:t>
      </w:r>
      <w:r w:rsidR="00933EB7" w:rsidRPr="00286A7C">
        <w:rPr>
          <w:szCs w:val="24"/>
        </w:rPr>
        <w:t xml:space="preserve">amount and form specified in </w:t>
      </w:r>
      <w:r w:rsidR="00E96D0A" w:rsidRPr="00286A7C">
        <w:rPr>
          <w:b/>
        </w:rPr>
        <w:t>ITB</w:t>
      </w:r>
      <w:r w:rsidR="00E96D0A" w:rsidRPr="00286A7C">
        <w:t xml:space="preserve"> Clause </w:t>
      </w:r>
      <w:r w:rsidR="007762BD">
        <w:fldChar w:fldCharType="begin"/>
      </w:r>
      <w:r w:rsidR="007762BD">
        <w:instrText xml:space="preserve"> REF _Ref242758460 \r \h  \* MERGEFORMAT </w:instrText>
      </w:r>
      <w:r w:rsidR="007762BD">
        <w:fldChar w:fldCharType="separate"/>
      </w:r>
      <w:r w:rsidR="00EE4E8E">
        <w:t>32.2</w:t>
      </w:r>
      <w:r w:rsidR="007762BD">
        <w:fldChar w:fldCharType="end"/>
      </w:r>
      <w:r w:rsidR="00C63503" w:rsidRPr="00286A7C">
        <w:rPr>
          <w:szCs w:val="24"/>
        </w:rPr>
        <w:t xml:space="preserve"> to cover any cumulative increase of more than ten percent (10%) over the original value of the contract as a result of amendments to order or change orders, extra work orders and supplemental agreements, as the case may be.  The </w:t>
      </w:r>
      <w:r w:rsidR="00933EB7" w:rsidRPr="00286A7C">
        <w:rPr>
          <w:szCs w:val="24"/>
        </w:rPr>
        <w:t>Contractor</w:t>
      </w:r>
      <w:r w:rsidR="00C63503" w:rsidRPr="00286A7C">
        <w:rPr>
          <w:szCs w:val="24"/>
        </w:rPr>
        <w:t xml:space="preserve"> shall cause the extension of the validity of the </w:t>
      </w:r>
      <w:r w:rsidR="00933EB7" w:rsidRPr="00286A7C">
        <w:rPr>
          <w:szCs w:val="24"/>
        </w:rPr>
        <w:t xml:space="preserve">performance security </w:t>
      </w:r>
      <w:r w:rsidR="00C63503" w:rsidRPr="00286A7C">
        <w:rPr>
          <w:szCs w:val="24"/>
        </w:rPr>
        <w:t>to cover approved contract time extensions.</w:t>
      </w:r>
    </w:p>
    <w:p w14:paraId="73DA6AAA" w14:textId="77777777" w:rsidR="00C63503" w:rsidRPr="00286A7C" w:rsidRDefault="00C63503" w:rsidP="003E1B69">
      <w:pPr>
        <w:pStyle w:val="Style1"/>
        <w:rPr>
          <w:szCs w:val="24"/>
        </w:rPr>
      </w:pPr>
      <w:r w:rsidRPr="00286A7C">
        <w:rPr>
          <w:szCs w:val="24"/>
        </w:rPr>
        <w:t xml:space="preserve">In case of a reduction in the contract value or for partially completed </w:t>
      </w:r>
      <w:r w:rsidR="00933EB7" w:rsidRPr="00286A7C">
        <w:rPr>
          <w:szCs w:val="24"/>
        </w:rPr>
        <w:t xml:space="preserve">Works </w:t>
      </w:r>
      <w:r w:rsidRPr="00286A7C">
        <w:rPr>
          <w:szCs w:val="24"/>
        </w:rPr>
        <w:t xml:space="preserve">under the contract which are usable and accepted by the </w:t>
      </w:r>
      <w:r w:rsidR="003E5276" w:rsidRPr="00286A7C">
        <w:rPr>
          <w:szCs w:val="24"/>
        </w:rPr>
        <w:t>Procuring Entity</w:t>
      </w:r>
      <w:r w:rsidRPr="00286A7C">
        <w:rPr>
          <w:szCs w:val="24"/>
        </w:rPr>
        <w:t xml:space="preserve"> the use of which, in the judgment of the implementing agency or the </w:t>
      </w:r>
      <w:r w:rsidR="00933EB7" w:rsidRPr="00286A7C">
        <w:rPr>
          <w:szCs w:val="24"/>
        </w:rPr>
        <w:t>Procuring Entity</w:t>
      </w:r>
      <w:r w:rsidRPr="00286A7C">
        <w:rPr>
          <w:szCs w:val="24"/>
        </w:rPr>
        <w:t xml:space="preserve">, will not affect the structural integrity of the entire project, the </w:t>
      </w:r>
      <w:r w:rsidR="00933EB7" w:rsidRPr="00286A7C">
        <w:rPr>
          <w:szCs w:val="24"/>
        </w:rPr>
        <w:t xml:space="preserve">Procuring Entity </w:t>
      </w:r>
      <w:r w:rsidRPr="00286A7C">
        <w:rPr>
          <w:szCs w:val="24"/>
        </w:rPr>
        <w:t xml:space="preserve">shall allow a proportional reduction in the original performance security, provided that any such reduction is more than ten percent (10%) and that the aggregate of such reductions is not more than fifty percent (50%) of the original </w:t>
      </w:r>
      <w:r w:rsidR="00933EB7" w:rsidRPr="00286A7C">
        <w:rPr>
          <w:szCs w:val="24"/>
        </w:rPr>
        <w:t>performance security</w:t>
      </w:r>
      <w:r w:rsidRPr="00286A7C">
        <w:rPr>
          <w:szCs w:val="24"/>
        </w:rPr>
        <w:t>.</w:t>
      </w:r>
    </w:p>
    <w:p w14:paraId="1D3B03C1" w14:textId="77777777" w:rsidR="00477324" w:rsidRPr="00286A7C" w:rsidRDefault="00BF53C5" w:rsidP="00933EB7">
      <w:pPr>
        <w:pStyle w:val="Style1"/>
      </w:pPr>
      <w:bookmarkStart w:id="2078" w:name="_Ref260141484"/>
      <w:r w:rsidRPr="00286A7C">
        <w:t xml:space="preserve">Unless otherwise indicated in the </w:t>
      </w:r>
      <w:hyperlink w:anchor="scc7_7" w:history="1">
        <w:r w:rsidRPr="00286A7C">
          <w:rPr>
            <w:rStyle w:val="Hyperlink"/>
            <w:szCs w:val="20"/>
          </w:rPr>
          <w:t>SCC</w:t>
        </w:r>
      </w:hyperlink>
      <w:r w:rsidRPr="00286A7C">
        <w:t>, t</w:t>
      </w:r>
      <w:r w:rsidR="00477324" w:rsidRPr="00286A7C">
        <w:t xml:space="preserve">he Contractor, by entering into the Contract with the </w:t>
      </w:r>
      <w:r w:rsidR="00DF5686" w:rsidRPr="00286A7C">
        <w:t>Procuring Entity</w:t>
      </w:r>
      <w:r w:rsidR="00477324" w:rsidRPr="00286A7C">
        <w:t xml:space="preserve">, acknowledges the right of the </w:t>
      </w:r>
      <w:r w:rsidR="009C6C33" w:rsidRPr="00286A7C">
        <w:t xml:space="preserve">Procuring Entity </w:t>
      </w:r>
      <w:r w:rsidR="00477324" w:rsidRPr="00286A7C">
        <w:t>to institute action pursuant to</w:t>
      </w:r>
      <w:r w:rsidR="00933EB7" w:rsidRPr="00286A7C">
        <w:t xml:space="preserve">  </w:t>
      </w:r>
      <w:r w:rsidR="00477324" w:rsidRPr="00286A7C">
        <w:t>Act 3688 against any subcontractor be they an individual, firm, partnership, corporation, or association supplying the Contractor with labor, materials and/or equipment for the performance of this Contract.</w:t>
      </w:r>
      <w:bookmarkEnd w:id="2078"/>
    </w:p>
    <w:p w14:paraId="7C0BD0A9" w14:textId="77777777" w:rsidR="00477324" w:rsidRPr="00286A7C" w:rsidRDefault="00477324" w:rsidP="001D0FB9">
      <w:pPr>
        <w:pStyle w:val="Heading3"/>
      </w:pPr>
      <w:bookmarkStart w:id="2079" w:name="_Toc100571535"/>
      <w:bookmarkStart w:id="2080" w:name="_Ref100626255"/>
      <w:bookmarkStart w:id="2081" w:name="_Ref100626260"/>
      <w:bookmarkStart w:id="2082" w:name="_Ref100691540"/>
      <w:bookmarkStart w:id="2083" w:name="_Toc101169547"/>
      <w:bookmarkStart w:id="2084" w:name="_Toc101545696"/>
      <w:bookmarkStart w:id="2085" w:name="_Toc101545865"/>
      <w:bookmarkStart w:id="2086" w:name="_Toc102300355"/>
      <w:bookmarkStart w:id="2087" w:name="_Toc102300586"/>
      <w:bookmarkStart w:id="2088" w:name="_Toc240079200"/>
      <w:bookmarkStart w:id="2089" w:name="_Toc240079616"/>
      <w:bookmarkStart w:id="2090" w:name="_Toc242866363"/>
      <w:r w:rsidRPr="00286A7C">
        <w:t>Sub</w:t>
      </w:r>
      <w:r w:rsidR="002A2B7D" w:rsidRPr="00286A7C">
        <w:t>c</w:t>
      </w:r>
      <w:r w:rsidRPr="00286A7C">
        <w:t>ontracting</w:t>
      </w:r>
      <w:bookmarkEnd w:id="2079"/>
      <w:bookmarkEnd w:id="2080"/>
      <w:bookmarkEnd w:id="2081"/>
      <w:bookmarkEnd w:id="2082"/>
      <w:bookmarkEnd w:id="2083"/>
      <w:bookmarkEnd w:id="2084"/>
      <w:bookmarkEnd w:id="2085"/>
      <w:bookmarkEnd w:id="2086"/>
      <w:bookmarkEnd w:id="2087"/>
      <w:bookmarkEnd w:id="2088"/>
      <w:bookmarkEnd w:id="2089"/>
      <w:bookmarkEnd w:id="2090"/>
    </w:p>
    <w:p w14:paraId="6C50E385" w14:textId="77777777" w:rsidR="00933EB7" w:rsidRPr="00286A7C" w:rsidRDefault="00477324" w:rsidP="003E1B69">
      <w:pPr>
        <w:pStyle w:val="Style1"/>
      </w:pPr>
      <w:bookmarkStart w:id="2091" w:name="_Ref100595113"/>
      <w:r w:rsidRPr="00286A7C">
        <w:t xml:space="preserve">Unless otherwise indicated in the </w:t>
      </w:r>
      <w:hyperlink w:anchor="scc8_1" w:history="1">
        <w:r w:rsidRPr="00286A7C">
          <w:rPr>
            <w:rStyle w:val="Hyperlink"/>
          </w:rPr>
          <w:t>SCC</w:t>
        </w:r>
      </w:hyperlink>
      <w:r w:rsidRPr="00286A7C">
        <w:rPr>
          <w:rStyle w:val="Hyperlink"/>
          <w:b w:val="0"/>
          <w:u w:val="none"/>
        </w:rPr>
        <w:t xml:space="preserve">, </w:t>
      </w:r>
      <w:r w:rsidRPr="00286A7C">
        <w:t xml:space="preserve">the Contractor cannot </w:t>
      </w:r>
      <w:r w:rsidR="009D3461" w:rsidRPr="00286A7C">
        <w:t xml:space="preserve">subcontract Works more than the percentage specified in </w:t>
      </w:r>
      <w:r w:rsidR="00EA3AF4">
        <w:rPr>
          <w:b/>
        </w:rPr>
        <w:t>BDS</w:t>
      </w:r>
      <w:r w:rsidR="009D3461" w:rsidRPr="00286A7C">
        <w:t xml:space="preserve"> Clause </w:t>
      </w:r>
      <w:r w:rsidR="007762BD">
        <w:fldChar w:fldCharType="begin"/>
      </w:r>
      <w:r w:rsidR="007762BD">
        <w:instrText xml:space="preserve"> REF _Ref242700042 \r \h  \* MERGEFORMAT </w:instrText>
      </w:r>
      <w:r w:rsidR="007762BD">
        <w:fldChar w:fldCharType="separate"/>
      </w:r>
      <w:r w:rsidR="00EE4E8E">
        <w:t>8.1</w:t>
      </w:r>
      <w:r w:rsidR="007762BD">
        <w:fldChar w:fldCharType="end"/>
      </w:r>
      <w:r w:rsidR="00933EB7" w:rsidRPr="00286A7C">
        <w:t>.</w:t>
      </w:r>
    </w:p>
    <w:p w14:paraId="76355688" w14:textId="77777777" w:rsidR="00477324" w:rsidRPr="00286A7C" w:rsidRDefault="00477324" w:rsidP="003E1B69">
      <w:pPr>
        <w:pStyle w:val="Style1"/>
      </w:pPr>
      <w:r w:rsidRPr="00286A7C">
        <w:t xml:space="preserve">Subcontracting of any portion of the Works does not relieve the Contractor of any liability or obligation under this Contract.  The Contractor will be responsible for the acts, defaults, and negligence of any subcontractor, its </w:t>
      </w:r>
      <w:r w:rsidRPr="00286A7C">
        <w:lastRenderedPageBreak/>
        <w:t>agents, servants or workmen as fully as if these were the Contractor’s own acts, defaults, or negligence, or those of its agents, servants or workmen.</w:t>
      </w:r>
      <w:bookmarkEnd w:id="2091"/>
    </w:p>
    <w:p w14:paraId="77458AED" w14:textId="77777777" w:rsidR="00EA4979" w:rsidRPr="00286A7C" w:rsidRDefault="00A640E4" w:rsidP="003E1B69">
      <w:pPr>
        <w:pStyle w:val="Style1"/>
      </w:pPr>
      <w:bookmarkStart w:id="2092" w:name="_Ref101177282"/>
      <w:r>
        <w:t>If subcontracting is allowed. The contractor may identify its subcontractor during contract implementation</w:t>
      </w:r>
      <w:r w:rsidR="00B244BE">
        <w:t xml:space="preserve"> stage</w:t>
      </w:r>
      <w:r>
        <w:t xml:space="preserve">. </w:t>
      </w:r>
      <w:r w:rsidR="000B5FE2" w:rsidRPr="00286A7C">
        <w:t>Subcontractors</w:t>
      </w:r>
      <w:r w:rsidR="00477324" w:rsidRPr="00286A7C">
        <w:t xml:space="preserve"> disclosed and identified during the </w:t>
      </w:r>
      <w:r w:rsidR="00933EB7" w:rsidRPr="00286A7C">
        <w:t>bidding</w:t>
      </w:r>
      <w:r w:rsidR="00477324" w:rsidRPr="00286A7C">
        <w:t xml:space="preserve"> </w:t>
      </w:r>
      <w:r w:rsidR="00933EB7" w:rsidRPr="00286A7C">
        <w:t xml:space="preserve">may </w:t>
      </w:r>
      <w:r w:rsidR="00477324" w:rsidRPr="00286A7C">
        <w:t>be changed during the implementation of this Contract</w:t>
      </w:r>
      <w:r>
        <w:t>. In either case, subcontractors must submit the documentary requirements under ITB Clause 12 and comply wit</w:t>
      </w:r>
      <w:bookmarkEnd w:id="2092"/>
      <w:r>
        <w:t xml:space="preserve">h </w:t>
      </w:r>
      <w:r w:rsidR="00626E86">
        <w:t>the e</w:t>
      </w:r>
      <w:r>
        <w:t xml:space="preserve">ligibility criteria specified in the </w:t>
      </w:r>
      <w:r w:rsidRPr="00373B8C">
        <w:rPr>
          <w:b/>
        </w:rPr>
        <w:t>BDS</w:t>
      </w:r>
      <w:r>
        <w:t>.</w:t>
      </w:r>
      <w:r w:rsidR="00626E86">
        <w:t xml:space="preserve"> </w:t>
      </w:r>
      <w:r>
        <w:t>In the event that any subcontractor is found by any Procuring Entity to be eligible, the subcontracting of such portion of the Works shall be disallowed.</w:t>
      </w:r>
    </w:p>
    <w:p w14:paraId="41EF991D" w14:textId="77777777" w:rsidR="00477324" w:rsidRPr="00286A7C" w:rsidRDefault="00477324" w:rsidP="001D0FB9">
      <w:pPr>
        <w:pStyle w:val="Heading3"/>
      </w:pPr>
      <w:bookmarkStart w:id="2093" w:name="_Toc240795142"/>
      <w:bookmarkStart w:id="2094" w:name="_Ref100559695"/>
      <w:bookmarkStart w:id="2095" w:name="_Toc100571536"/>
      <w:bookmarkStart w:id="2096" w:name="_Toc101169548"/>
      <w:bookmarkStart w:id="2097" w:name="_Toc101545697"/>
      <w:bookmarkStart w:id="2098" w:name="_Toc101545866"/>
      <w:bookmarkStart w:id="2099" w:name="_Toc102300356"/>
      <w:bookmarkStart w:id="2100" w:name="_Toc102300587"/>
      <w:bookmarkStart w:id="2101" w:name="_Toc240079201"/>
      <w:bookmarkStart w:id="2102" w:name="_Toc240079617"/>
      <w:bookmarkStart w:id="2103" w:name="_Toc242866364"/>
      <w:bookmarkEnd w:id="2093"/>
      <w:r w:rsidRPr="00286A7C">
        <w:t>Liquidated Damages</w:t>
      </w:r>
      <w:bookmarkEnd w:id="2094"/>
      <w:bookmarkEnd w:id="2095"/>
      <w:bookmarkEnd w:id="2096"/>
      <w:bookmarkEnd w:id="2097"/>
      <w:bookmarkEnd w:id="2098"/>
      <w:bookmarkEnd w:id="2099"/>
      <w:bookmarkEnd w:id="2100"/>
      <w:bookmarkEnd w:id="2101"/>
      <w:bookmarkEnd w:id="2102"/>
      <w:bookmarkEnd w:id="2103"/>
    </w:p>
    <w:p w14:paraId="1FD1C07C" w14:textId="77777777" w:rsidR="00477324" w:rsidRPr="00286A7C" w:rsidRDefault="00477324" w:rsidP="003E1B69">
      <w:pPr>
        <w:pStyle w:val="Style1"/>
      </w:pPr>
      <w:bookmarkStart w:id="2104" w:name="_Ref36362523"/>
      <w:r w:rsidRPr="00286A7C">
        <w:t xml:space="preserve">The Contractor shall pay liquidated damages to the </w:t>
      </w:r>
      <w:r w:rsidR="00AB3ADB" w:rsidRPr="00286A7C">
        <w:t xml:space="preserve">Procuring Entity </w:t>
      </w:r>
      <w:r w:rsidRPr="00286A7C">
        <w:t xml:space="preserve">for each day that the Completion Date is later than the Intended Completion Date.  </w:t>
      </w:r>
      <w:r w:rsidR="00F87C5E" w:rsidRPr="00286A7C">
        <w:t xml:space="preserve">The applicable liquidated damages is at least one-tenth (1/10) of a percent of the cost of the unperformed </w:t>
      </w:r>
      <w:r w:rsidR="00AD75FD" w:rsidRPr="00286A7C">
        <w:t>portion</w:t>
      </w:r>
      <w:r w:rsidR="00F87C5E" w:rsidRPr="00286A7C">
        <w:t xml:space="preserve"> for every day of delay.  </w:t>
      </w:r>
      <w:r w:rsidRPr="00286A7C">
        <w:t xml:space="preserve">The total amount of liquidated damages shall not exceed </w:t>
      </w:r>
      <w:r w:rsidR="00F87C5E" w:rsidRPr="00286A7C">
        <w:rPr>
          <w:szCs w:val="24"/>
        </w:rPr>
        <w:t>ten percent (10%) of the amount of the contract</w:t>
      </w:r>
      <w:r w:rsidRPr="00286A7C">
        <w:t xml:space="preserve">.  The </w:t>
      </w:r>
      <w:r w:rsidR="00AB3ADB" w:rsidRPr="00286A7C">
        <w:t xml:space="preserve">Procuring Entity </w:t>
      </w:r>
      <w:r w:rsidRPr="00286A7C">
        <w:t>may deduct liquidated damages from payments due to the Contractor.  Payment of liquidated damages shall not affect the Contractor</w:t>
      </w:r>
      <w:r w:rsidR="00F61106">
        <w:t>’s liabilities</w:t>
      </w:r>
      <w:r w:rsidRPr="00286A7C">
        <w:t>.</w:t>
      </w:r>
      <w:bookmarkEnd w:id="2104"/>
      <w:r w:rsidRPr="00286A7C">
        <w:t xml:space="preserve"> Once the cumulative amount of liquidated damages reaches ten percent (10%) of the amount of this Contract, the </w:t>
      </w:r>
      <w:r w:rsidR="00AB3ADB" w:rsidRPr="00286A7C">
        <w:t xml:space="preserve">Procuring Entity </w:t>
      </w:r>
      <w:r w:rsidR="004C3EB6">
        <w:t>may</w:t>
      </w:r>
      <w:r w:rsidRPr="00286A7C">
        <w:t xml:space="preserve"> rescind </w:t>
      </w:r>
      <w:r w:rsidR="004C3EB6">
        <w:t xml:space="preserve">or terminate </w:t>
      </w:r>
      <w:r w:rsidRPr="00286A7C">
        <w:t xml:space="preserve">this Contract, without prejudice to other courses of action and remedies </w:t>
      </w:r>
      <w:r w:rsidR="004C3EB6">
        <w:t>available under the circumstances</w:t>
      </w:r>
      <w:r w:rsidRPr="00286A7C">
        <w:t>.</w:t>
      </w:r>
    </w:p>
    <w:p w14:paraId="4CD20B72" w14:textId="77777777" w:rsidR="00477324" w:rsidRPr="00286A7C" w:rsidRDefault="00477324" w:rsidP="003E1B69">
      <w:pPr>
        <w:pStyle w:val="Style1"/>
      </w:pPr>
      <w:r w:rsidRPr="00286A7C">
        <w:t xml:space="preserve">If the Intended Completion Date is extended after liquidated damages have been paid, the Engineer of the </w:t>
      </w:r>
      <w:r w:rsidR="00AB3ADB" w:rsidRPr="00286A7C">
        <w:t xml:space="preserve">Procuring Entity </w:t>
      </w:r>
      <w:r w:rsidRPr="00286A7C">
        <w:t>shall correct any overpayment of liquidated damages by the Contractor by adjusting the next payment certificate.</w:t>
      </w:r>
      <w:r w:rsidR="00860DCC">
        <w:t xml:space="preserve"> </w:t>
      </w:r>
    </w:p>
    <w:p w14:paraId="310DE94F" w14:textId="77777777" w:rsidR="00477324" w:rsidRPr="00286A7C" w:rsidRDefault="00477324" w:rsidP="001D0FB9">
      <w:pPr>
        <w:pStyle w:val="Heading3"/>
      </w:pPr>
      <w:bookmarkStart w:id="2105" w:name="_Toc100571537"/>
      <w:bookmarkStart w:id="2106" w:name="_Toc101169549"/>
      <w:bookmarkStart w:id="2107" w:name="_Toc101545698"/>
      <w:bookmarkStart w:id="2108" w:name="_Toc101545867"/>
      <w:bookmarkStart w:id="2109" w:name="_Toc102300357"/>
      <w:bookmarkStart w:id="2110" w:name="_Toc102300588"/>
      <w:bookmarkStart w:id="2111" w:name="_Toc240079202"/>
      <w:bookmarkStart w:id="2112" w:name="_Toc240079618"/>
      <w:bookmarkStart w:id="2113" w:name="_Ref242253013"/>
      <w:bookmarkStart w:id="2114" w:name="_Toc242866365"/>
      <w:r w:rsidRPr="00286A7C">
        <w:t>Site Investigation Reports</w:t>
      </w:r>
      <w:bookmarkEnd w:id="2105"/>
      <w:bookmarkEnd w:id="2106"/>
      <w:bookmarkEnd w:id="2107"/>
      <w:bookmarkEnd w:id="2108"/>
      <w:bookmarkEnd w:id="2109"/>
      <w:bookmarkEnd w:id="2110"/>
      <w:bookmarkEnd w:id="2111"/>
      <w:bookmarkEnd w:id="2112"/>
      <w:bookmarkEnd w:id="2113"/>
      <w:bookmarkEnd w:id="2114"/>
    </w:p>
    <w:p w14:paraId="7DBC4DD1" w14:textId="77777777" w:rsidR="00477324" w:rsidRPr="00286A7C" w:rsidRDefault="00477324" w:rsidP="003E1B69">
      <w:pPr>
        <w:pStyle w:val="Style2"/>
        <w:numPr>
          <w:ilvl w:val="0"/>
          <w:numId w:val="0"/>
        </w:numPr>
        <w:ind w:left="720"/>
      </w:pPr>
      <w:bookmarkStart w:id="2115" w:name="_Ref48462905"/>
      <w:r w:rsidRPr="00286A7C">
        <w:t xml:space="preserve">The Contractor, in preparing the Bid, shall rely on any Site Investigation Reports referred to in the </w:t>
      </w:r>
      <w:hyperlink w:anchor="scc10_1" w:history="1">
        <w:r w:rsidRPr="00286A7C">
          <w:rPr>
            <w:rStyle w:val="Hyperlink"/>
          </w:rPr>
          <w:t>SCC</w:t>
        </w:r>
      </w:hyperlink>
      <w:r w:rsidR="00A51679" w:rsidRPr="00286A7C">
        <w:rPr>
          <w:rStyle w:val="Hyperlink"/>
          <w:b w:val="0"/>
          <w:u w:val="none"/>
        </w:rPr>
        <w:t xml:space="preserve"> </w:t>
      </w:r>
      <w:r w:rsidRPr="00286A7C">
        <w:t>supplemented by any information obtained by the Contractor.</w:t>
      </w:r>
      <w:bookmarkEnd w:id="2115"/>
    </w:p>
    <w:p w14:paraId="3C024E20" w14:textId="77777777" w:rsidR="00477324" w:rsidRPr="00286A7C" w:rsidRDefault="00477324" w:rsidP="001D0FB9">
      <w:pPr>
        <w:pStyle w:val="Heading3"/>
      </w:pPr>
      <w:bookmarkStart w:id="2116" w:name="_Toc100571538"/>
      <w:bookmarkStart w:id="2117" w:name="_Toc101169550"/>
      <w:bookmarkStart w:id="2118" w:name="_Toc101545699"/>
      <w:bookmarkStart w:id="2119" w:name="_Toc101545868"/>
      <w:bookmarkStart w:id="2120" w:name="_Toc102300358"/>
      <w:bookmarkStart w:id="2121" w:name="_Toc102300589"/>
      <w:bookmarkStart w:id="2122" w:name="_Toc240079203"/>
      <w:bookmarkStart w:id="2123" w:name="_Toc240079619"/>
      <w:bookmarkStart w:id="2124" w:name="_Toc242866366"/>
      <w:r w:rsidRPr="00286A7C">
        <w:t xml:space="preserve">The </w:t>
      </w:r>
      <w:r w:rsidR="00AB3ADB" w:rsidRPr="00286A7C">
        <w:t>Procuring Entity</w:t>
      </w:r>
      <w:r w:rsidRPr="00286A7C">
        <w:t>, Licenses and Permits</w:t>
      </w:r>
      <w:bookmarkEnd w:id="2116"/>
      <w:bookmarkEnd w:id="2117"/>
      <w:bookmarkEnd w:id="2118"/>
      <w:bookmarkEnd w:id="2119"/>
      <w:bookmarkEnd w:id="2120"/>
      <w:bookmarkEnd w:id="2121"/>
      <w:bookmarkEnd w:id="2122"/>
      <w:bookmarkEnd w:id="2123"/>
      <w:bookmarkEnd w:id="2124"/>
    </w:p>
    <w:p w14:paraId="3F7BFD90" w14:textId="77777777" w:rsidR="00477324" w:rsidRPr="00286A7C" w:rsidRDefault="00477324" w:rsidP="003E1B69">
      <w:pPr>
        <w:pStyle w:val="Style2"/>
        <w:numPr>
          <w:ilvl w:val="0"/>
          <w:numId w:val="0"/>
        </w:numPr>
        <w:ind w:left="720"/>
      </w:pPr>
      <w:r w:rsidRPr="00286A7C">
        <w:t xml:space="preserve">The </w:t>
      </w:r>
      <w:r w:rsidR="00AB3ADB" w:rsidRPr="00286A7C">
        <w:t xml:space="preserve">Procuring Entity </w:t>
      </w:r>
      <w:r w:rsidRPr="00286A7C">
        <w:t>shall, if requested by the Contractor, assist him in applying for permits, licenses or approvals, which are required for the Works.</w:t>
      </w:r>
    </w:p>
    <w:p w14:paraId="12BB5249" w14:textId="77777777" w:rsidR="00477324" w:rsidRPr="00286A7C" w:rsidRDefault="00477324" w:rsidP="001D0FB9">
      <w:pPr>
        <w:pStyle w:val="Heading3"/>
      </w:pPr>
      <w:bookmarkStart w:id="2125" w:name="_Toc101545700"/>
      <w:bookmarkStart w:id="2126" w:name="_Toc101545869"/>
      <w:bookmarkStart w:id="2127" w:name="_Toc102300359"/>
      <w:bookmarkStart w:id="2128" w:name="_Toc102300590"/>
      <w:bookmarkStart w:id="2129" w:name="_Toc240079204"/>
      <w:bookmarkStart w:id="2130" w:name="_Toc240079620"/>
      <w:bookmarkStart w:id="2131" w:name="_Toc242866367"/>
      <w:r w:rsidRPr="00286A7C">
        <w:t>Contractor’s Risk and Warranty</w:t>
      </w:r>
      <w:bookmarkEnd w:id="2125"/>
      <w:bookmarkEnd w:id="2126"/>
      <w:r w:rsidRPr="00286A7C">
        <w:t xml:space="preserve"> Security</w:t>
      </w:r>
      <w:bookmarkEnd w:id="2127"/>
      <w:bookmarkEnd w:id="2128"/>
      <w:bookmarkEnd w:id="2129"/>
      <w:bookmarkEnd w:id="2130"/>
      <w:bookmarkEnd w:id="2131"/>
    </w:p>
    <w:p w14:paraId="37506D3F" w14:textId="77777777" w:rsidR="00477324" w:rsidRPr="00286A7C" w:rsidRDefault="00477324" w:rsidP="003E1B69">
      <w:pPr>
        <w:pStyle w:val="Style1"/>
      </w:pPr>
      <w:r w:rsidRPr="00286A7C">
        <w:t xml:space="preserve">The Contractor shall assume full responsibility for the Works from the time project construction commenced up to final acceptance by the </w:t>
      </w:r>
      <w:r w:rsidR="00AB3ADB" w:rsidRPr="00286A7C">
        <w:t xml:space="preserve">Procuring Entity </w:t>
      </w:r>
      <w:r w:rsidRPr="00286A7C">
        <w:t xml:space="preserve">and shall be held responsible for any damage or destruction of the Works except those occasioned by </w:t>
      </w:r>
      <w:r w:rsidRPr="00286A7C">
        <w:rPr>
          <w:i/>
        </w:rPr>
        <w:t>force majeure</w:t>
      </w:r>
      <w:r w:rsidRPr="00286A7C">
        <w:t xml:space="preserve">. The Contractor shall be fully responsible for the safety, protection, security, and convenience of his personnel, third parties, and the public at large, as well as the Works, Equipment, installation, and the like to be affected by his construction work. </w:t>
      </w:r>
    </w:p>
    <w:p w14:paraId="237BE29B" w14:textId="77777777" w:rsidR="00BF5937" w:rsidRPr="00286A7C" w:rsidRDefault="00107DBB" w:rsidP="003E1B69">
      <w:pPr>
        <w:pStyle w:val="Style1"/>
        <w:rPr>
          <w:snapToGrid w:val="0"/>
        </w:rPr>
      </w:pPr>
      <w:bookmarkStart w:id="2132" w:name="_Ref98146250"/>
      <w:bookmarkStart w:id="2133" w:name="_Ref101543554"/>
      <w:r w:rsidRPr="00286A7C">
        <w:rPr>
          <w:snapToGrid w:val="0"/>
        </w:rPr>
        <w:t xml:space="preserve">The defects liability period for infrastructure projects shall be one year from </w:t>
      </w:r>
      <w:r w:rsidR="00AD75FD" w:rsidRPr="00286A7C">
        <w:rPr>
          <w:snapToGrid w:val="0"/>
        </w:rPr>
        <w:t xml:space="preserve">contract </w:t>
      </w:r>
      <w:r w:rsidRPr="00286A7C">
        <w:rPr>
          <w:snapToGrid w:val="0"/>
        </w:rPr>
        <w:t xml:space="preserve">completion up to final acceptance by the </w:t>
      </w:r>
      <w:r w:rsidR="00AB3ADB" w:rsidRPr="00286A7C">
        <w:t>Procuring Entity</w:t>
      </w:r>
      <w:r w:rsidRPr="00286A7C">
        <w:rPr>
          <w:snapToGrid w:val="0"/>
        </w:rPr>
        <w:t xml:space="preserve">.  During this </w:t>
      </w:r>
      <w:r w:rsidRPr="00286A7C">
        <w:rPr>
          <w:snapToGrid w:val="0"/>
        </w:rPr>
        <w:lastRenderedPageBreak/>
        <w:t xml:space="preserve">period, the Contractor shall undertake the repair works, at his own expense, of any damage to the </w:t>
      </w:r>
      <w:r w:rsidR="00A46338" w:rsidRPr="00286A7C">
        <w:rPr>
          <w:snapToGrid w:val="0"/>
        </w:rPr>
        <w:t>Works</w:t>
      </w:r>
      <w:r w:rsidRPr="00286A7C">
        <w:rPr>
          <w:snapToGrid w:val="0"/>
        </w:rPr>
        <w:t xml:space="preserve"> on account of the use of materials of inferior quality within ninety (90) days from the time the </w:t>
      </w:r>
      <w:r w:rsidR="00CC6925">
        <w:rPr>
          <w:snapToGrid w:val="0"/>
        </w:rPr>
        <w:t>HoPE</w:t>
      </w:r>
      <w:r w:rsidR="00AB3ADB" w:rsidRPr="00286A7C">
        <w:t xml:space="preserve"> </w:t>
      </w:r>
      <w:r w:rsidR="008D54DF" w:rsidRPr="00286A7C">
        <w:rPr>
          <w:snapToGrid w:val="0"/>
        </w:rPr>
        <w:t>has</w:t>
      </w:r>
      <w:r w:rsidRPr="00286A7C">
        <w:rPr>
          <w:snapToGrid w:val="0"/>
        </w:rPr>
        <w:t xml:space="preserve"> issued an order to undertake repair.  In case of failure or refusal to comply with this mandate, the </w:t>
      </w:r>
      <w:r w:rsidR="00AB3ADB" w:rsidRPr="00286A7C">
        <w:t xml:space="preserve">Procuring Entity </w:t>
      </w:r>
      <w:r w:rsidRPr="00286A7C">
        <w:rPr>
          <w:snapToGrid w:val="0"/>
        </w:rPr>
        <w:t>shall undertake such repair works and shall be entitled to full reimbursement of expenses incurred therein upon demand.</w:t>
      </w:r>
    </w:p>
    <w:p w14:paraId="62B10A2E" w14:textId="77777777" w:rsidR="00107DBB" w:rsidRPr="00286A7C" w:rsidRDefault="00BD3CFD" w:rsidP="003E1B69">
      <w:pPr>
        <w:pStyle w:val="Style1"/>
      </w:pPr>
      <w:bookmarkStart w:id="2134" w:name="_Ref260141548"/>
      <w:r w:rsidRPr="00286A7C">
        <w:t xml:space="preserve">Unless otherwise indicated in the </w:t>
      </w:r>
      <w:hyperlink w:anchor="scc12_3" w:history="1">
        <w:r w:rsidRPr="00286A7C">
          <w:rPr>
            <w:rStyle w:val="Hyperlink"/>
            <w:szCs w:val="20"/>
          </w:rPr>
          <w:t>SCC</w:t>
        </w:r>
      </w:hyperlink>
      <w:r w:rsidRPr="00286A7C">
        <w:t>, i</w:t>
      </w:r>
      <w:r w:rsidR="00977800" w:rsidRPr="00286A7C">
        <w:t xml:space="preserve">n case the Contractor </w:t>
      </w:r>
      <w:r w:rsidR="00107DBB" w:rsidRPr="00286A7C">
        <w:t xml:space="preserve">fails to comply with the </w:t>
      </w:r>
      <w:r w:rsidR="00F51615" w:rsidRPr="00286A7C">
        <w:t>preceding paragraph</w:t>
      </w:r>
      <w:r w:rsidR="00977800" w:rsidRPr="00286A7C">
        <w:t>,</w:t>
      </w:r>
      <w:r w:rsidR="0067331B" w:rsidRPr="00286A7C">
        <w:t xml:space="preserve"> the </w:t>
      </w:r>
      <w:r w:rsidR="00234DF7" w:rsidRPr="00286A7C">
        <w:t xml:space="preserve">Procuring Entity </w:t>
      </w:r>
      <w:r w:rsidR="0067331B" w:rsidRPr="00286A7C">
        <w:t xml:space="preserve">shall forfeit its performance security, subject its property(ies) to attachment or garnishment proceedings, and perpetually disqualify it from participating in any public bidding. All payables of the </w:t>
      </w:r>
      <w:r w:rsidR="00A82595">
        <w:t>GoP</w:t>
      </w:r>
      <w:r w:rsidR="0067331B" w:rsidRPr="00286A7C">
        <w:t xml:space="preserve"> in his favor shall be offset to recover the costs.</w:t>
      </w:r>
      <w:bookmarkEnd w:id="2134"/>
      <w:r w:rsidR="00977800" w:rsidRPr="00286A7C">
        <w:t xml:space="preserve"> </w:t>
      </w:r>
    </w:p>
    <w:p w14:paraId="3CE0778E" w14:textId="77777777" w:rsidR="00BE1A47" w:rsidRPr="00286A7C" w:rsidRDefault="00477324" w:rsidP="003E1B69">
      <w:pPr>
        <w:pStyle w:val="Style1"/>
        <w:rPr>
          <w:rFonts w:cs="Tahoma"/>
          <w:szCs w:val="22"/>
        </w:rPr>
      </w:pPr>
      <w:bookmarkStart w:id="2135" w:name="_Ref103481533"/>
      <w:r w:rsidRPr="00286A7C">
        <w:rPr>
          <w:snapToGrid w:val="0"/>
        </w:rPr>
        <w:t xml:space="preserve">After final acceptance of the Works by the </w:t>
      </w:r>
      <w:r w:rsidR="00CA7A24" w:rsidRPr="00286A7C">
        <w:t>Procuring Entity</w:t>
      </w:r>
      <w:r w:rsidRPr="00286A7C">
        <w:rPr>
          <w:snapToGrid w:val="0"/>
        </w:rPr>
        <w:t xml:space="preserve">, the Contractor shall be held responsible for </w:t>
      </w:r>
      <w:r w:rsidR="00BE1A47" w:rsidRPr="00286A7C">
        <w:rPr>
          <w:rFonts w:cs="Tahoma"/>
          <w:szCs w:val="22"/>
        </w:rPr>
        <w:t>“Structural Defects</w:t>
      </w:r>
      <w:r w:rsidR="00855729">
        <w:rPr>
          <w:rFonts w:cs="Tahoma"/>
          <w:szCs w:val="22"/>
        </w:rPr>
        <w:t>,</w:t>
      </w:r>
      <w:r w:rsidR="00BE1A47" w:rsidRPr="00286A7C">
        <w:rPr>
          <w:rFonts w:cs="Tahoma"/>
          <w:szCs w:val="22"/>
        </w:rPr>
        <w:t xml:space="preserve">” </w:t>
      </w:r>
      <w:r w:rsidR="00BE1A47" w:rsidRPr="00286A7C">
        <w:rPr>
          <w:rFonts w:cs="Tahoma"/>
          <w:i/>
          <w:szCs w:val="22"/>
        </w:rPr>
        <w:t>i.e.</w:t>
      </w:r>
      <w:r w:rsidR="00BE1A47" w:rsidRPr="00286A7C">
        <w:rPr>
          <w:rFonts w:cs="Tahoma"/>
          <w:szCs w:val="22"/>
        </w:rPr>
        <w:t xml:space="preserve">, major faults/flaws/deficiencies in one or more key structural elements of the project which may lead to structural </w:t>
      </w:r>
      <w:r w:rsidR="00BE1A47" w:rsidRPr="00286A7C">
        <w:rPr>
          <w:rFonts w:cs="Tahoma"/>
          <w:szCs w:val="22"/>
        </w:rPr>
        <w:tab/>
        <w:t>failure of the completed elements or structure, or “Structural Failures</w:t>
      </w:r>
      <w:r w:rsidR="00855729">
        <w:rPr>
          <w:rFonts w:cs="Tahoma"/>
          <w:szCs w:val="22"/>
        </w:rPr>
        <w:t>,</w:t>
      </w:r>
      <w:r w:rsidR="00BE1A47" w:rsidRPr="00286A7C">
        <w:rPr>
          <w:rFonts w:cs="Tahoma"/>
          <w:szCs w:val="22"/>
        </w:rPr>
        <w:t xml:space="preserve">” </w:t>
      </w:r>
      <w:r w:rsidR="00BE1A47" w:rsidRPr="00286A7C">
        <w:rPr>
          <w:rFonts w:cs="Tahoma"/>
          <w:i/>
          <w:szCs w:val="22"/>
        </w:rPr>
        <w:t>i.e.</w:t>
      </w:r>
      <w:r w:rsidR="00BE1A47" w:rsidRPr="00286A7C">
        <w:rPr>
          <w:rFonts w:cs="Tahoma"/>
          <w:szCs w:val="22"/>
        </w:rPr>
        <w:t>,</w:t>
      </w:r>
      <w:r w:rsidR="00BE1A47" w:rsidRPr="00286A7C">
        <w:rPr>
          <w:rFonts w:cs="Tahoma"/>
          <w:i/>
          <w:szCs w:val="22"/>
        </w:rPr>
        <w:t xml:space="preserve"> </w:t>
      </w:r>
      <w:r w:rsidR="00BE1A47" w:rsidRPr="00286A7C">
        <w:rPr>
          <w:rFonts w:cs="Tahoma"/>
          <w:szCs w:val="22"/>
        </w:rPr>
        <w:t>where one or more key structura</w:t>
      </w:r>
      <w:r w:rsidR="00F5133F" w:rsidRPr="00286A7C">
        <w:rPr>
          <w:rFonts w:cs="Tahoma"/>
          <w:szCs w:val="22"/>
        </w:rPr>
        <w:t xml:space="preserve">l elements in an infrastructure </w:t>
      </w:r>
      <w:r w:rsidR="00BE1A47" w:rsidRPr="00286A7C">
        <w:rPr>
          <w:rFonts w:cs="Tahoma"/>
          <w:szCs w:val="22"/>
        </w:rPr>
        <w:t>facility fails or collapses, thereby rendering the facility or part thereof incapable of withstanding the design loads, and/or endangering the safety of the users or the general public:</w:t>
      </w:r>
    </w:p>
    <w:p w14:paraId="0A574B32" w14:textId="77777777" w:rsidR="00BE1A47" w:rsidRPr="00286A7C" w:rsidRDefault="00BE1A47" w:rsidP="003E1B69">
      <w:pPr>
        <w:pStyle w:val="Style1"/>
        <w:numPr>
          <w:ilvl w:val="3"/>
          <w:numId w:val="73"/>
        </w:numPr>
      </w:pPr>
      <w:bookmarkStart w:id="2136" w:name="_Ref233533312"/>
      <w:r w:rsidRPr="00286A7C">
        <w:t>Contractor – Where Structural Defects/Failures arise due to faults attributable to improper construction, use of inferior quality/substandard materials, and any violation of the contract plans and specifications, the contractor shall be held liable;</w:t>
      </w:r>
      <w:bookmarkEnd w:id="2136"/>
    </w:p>
    <w:p w14:paraId="51EC7104" w14:textId="77777777" w:rsidR="00BE1A47" w:rsidRPr="00286A7C" w:rsidRDefault="00BE1A47" w:rsidP="003E1B69">
      <w:pPr>
        <w:pStyle w:val="Style1"/>
        <w:numPr>
          <w:ilvl w:val="3"/>
          <w:numId w:val="73"/>
        </w:numPr>
      </w:pPr>
      <w:r w:rsidRPr="00286A7C">
        <w:t>Consultants – Where Structural Defects/Failures arise due to faulty and/or inadequate design and specifications as well as construction supervision, then the consultant who prepared the design or undertook construction supervision for the project shall be held liable;</w:t>
      </w:r>
    </w:p>
    <w:p w14:paraId="76B8749A" w14:textId="77777777" w:rsidR="00BE1A47" w:rsidRPr="00286A7C" w:rsidRDefault="00BE1A47" w:rsidP="003E1B69">
      <w:pPr>
        <w:pStyle w:val="Style1"/>
        <w:numPr>
          <w:ilvl w:val="3"/>
          <w:numId w:val="73"/>
        </w:numPr>
      </w:pPr>
      <w:r w:rsidRPr="00286A7C">
        <w:t>Procuring</w:t>
      </w:r>
      <w:r w:rsidR="00431A07" w:rsidRPr="00286A7C">
        <w:t xml:space="preserve"> </w:t>
      </w:r>
      <w:r w:rsidRPr="00286A7C">
        <w:t>Entity’s Representatives/Project Manager/Construction Managers and Supervisors – The project owner’s representative(s), project manager, construction manager, and supervisor(s) shall be held liable in cases where the Structural Defects/Failures are due to his/their willful intervention in altering the designs and other specifications; negligence or omission in not approving or acting on proposed changes to noted defects or deficiencies in the design and/or specifications; and the use of substandard construction materials in the project;</w:t>
      </w:r>
    </w:p>
    <w:p w14:paraId="1D5E2318" w14:textId="77777777" w:rsidR="00BE1A47" w:rsidRPr="00286A7C" w:rsidRDefault="00BE1A47" w:rsidP="003E1B69">
      <w:pPr>
        <w:pStyle w:val="Style1"/>
        <w:numPr>
          <w:ilvl w:val="3"/>
          <w:numId w:val="73"/>
        </w:numPr>
      </w:pPr>
      <w:r w:rsidRPr="00286A7C">
        <w:t>Third Parties - Third Parties shall be held liable in cases where Structural Defects/Failures are caused by work undertaken by them such as leaking pipes, diggings or excavations, underground cables and electrical wires, underground tunnel, mining shaft and the like, in which case the applicable warranty to such structure should be levied to third parties for their construction or restoration works.</w:t>
      </w:r>
    </w:p>
    <w:p w14:paraId="3F751FF8" w14:textId="77777777" w:rsidR="00BE1A47" w:rsidRPr="00286A7C" w:rsidRDefault="00BE1A47" w:rsidP="003E1B69">
      <w:pPr>
        <w:pStyle w:val="Style1"/>
        <w:numPr>
          <w:ilvl w:val="3"/>
          <w:numId w:val="73"/>
        </w:numPr>
      </w:pPr>
      <w:r w:rsidRPr="00286A7C">
        <w:t>Users - In cases where Structural Defects/Failures are due to abuse/misuse by the end user of the constructed facility and/or non–</w:t>
      </w:r>
      <w:r w:rsidRPr="00286A7C">
        <w:lastRenderedPageBreak/>
        <w:t>compliance by a user with the technical design limits and/or intended purpose of the same, then the user concerned shall be held liable.</w:t>
      </w:r>
    </w:p>
    <w:p w14:paraId="0B58352E" w14:textId="77777777" w:rsidR="00477324" w:rsidRPr="00286A7C" w:rsidRDefault="00F4205A" w:rsidP="00F4205A">
      <w:pPr>
        <w:pStyle w:val="Style1"/>
      </w:pPr>
      <w:bookmarkStart w:id="2137" w:name="_Ref242758617"/>
      <w:r w:rsidRPr="00286A7C">
        <w:t xml:space="preserve">The warranty against Structural Defects/Failures, except those occasioned on force majeure, shall cover the period specified in the </w:t>
      </w:r>
      <w:hyperlink w:anchor="scc12_5" w:history="1">
        <w:r w:rsidRPr="00286A7C">
          <w:rPr>
            <w:rStyle w:val="Hyperlink"/>
            <w:szCs w:val="20"/>
          </w:rPr>
          <w:t>SCC</w:t>
        </w:r>
      </w:hyperlink>
      <w:r w:rsidRPr="00286A7C">
        <w:t xml:space="preserve"> reckoned from the date of issuance of the Certificate of Final Acceptance by the Procuring Entity.</w:t>
      </w:r>
      <w:bookmarkEnd w:id="2137"/>
      <w:r w:rsidRPr="00286A7C">
        <w:t xml:space="preserve"> </w:t>
      </w:r>
      <w:bookmarkEnd w:id="2132"/>
      <w:bookmarkEnd w:id="2133"/>
      <w:bookmarkEnd w:id="2135"/>
    </w:p>
    <w:p w14:paraId="51FCCF25" w14:textId="77777777" w:rsidR="00477324" w:rsidRPr="00286A7C" w:rsidRDefault="00A15FEE" w:rsidP="003E1B69">
      <w:pPr>
        <w:pStyle w:val="Style1"/>
      </w:pPr>
      <w:bookmarkStart w:id="2138" w:name="_Ref260141642"/>
      <w:r w:rsidRPr="00286A7C">
        <w:t>T</w:t>
      </w:r>
      <w:r w:rsidR="00477324" w:rsidRPr="00286A7C">
        <w:t>he Contractor shall be required to put up a warranty security in the form of cash, bank guarantee, letter of credit, GSIS or surety bond callable on demand, in accordance with the following schedule:</w:t>
      </w:r>
      <w:bookmarkEnd w:id="2138"/>
    </w:p>
    <w:tbl>
      <w:tblPr>
        <w:tblW w:w="0" w:type="auto"/>
        <w:tblInd w:w="1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0"/>
        <w:gridCol w:w="3161"/>
      </w:tblGrid>
      <w:tr w:rsidR="00477324" w:rsidRPr="00286A7C" w14:paraId="10F33371" w14:textId="77777777" w:rsidTr="003E1B69">
        <w:trPr>
          <w:trHeight w:val="510"/>
        </w:trPr>
        <w:tc>
          <w:tcPr>
            <w:tcW w:w="4410" w:type="dxa"/>
            <w:vAlign w:val="center"/>
          </w:tcPr>
          <w:p w14:paraId="6AA3A970" w14:textId="77777777" w:rsidR="00477324" w:rsidRPr="00286A7C" w:rsidRDefault="00477324" w:rsidP="003E1B69">
            <w:pPr>
              <w:spacing w:before="0" w:after="0" w:line="240" w:lineRule="auto"/>
              <w:jc w:val="center"/>
              <w:rPr>
                <w:color w:val="000000"/>
              </w:rPr>
            </w:pPr>
            <w:r w:rsidRPr="00286A7C">
              <w:rPr>
                <w:color w:val="000000"/>
              </w:rPr>
              <w:t>Form of Warranty</w:t>
            </w:r>
          </w:p>
        </w:tc>
        <w:tc>
          <w:tcPr>
            <w:tcW w:w="3240" w:type="dxa"/>
            <w:vAlign w:val="center"/>
          </w:tcPr>
          <w:p w14:paraId="23A81637" w14:textId="77777777" w:rsidR="00022B1D" w:rsidRDefault="00477324" w:rsidP="003E1B69">
            <w:pPr>
              <w:spacing w:before="0" w:after="0" w:line="240" w:lineRule="auto"/>
              <w:jc w:val="center"/>
              <w:rPr>
                <w:color w:val="000000"/>
              </w:rPr>
            </w:pPr>
            <w:r w:rsidRPr="00286A7C">
              <w:rPr>
                <w:color w:val="000000"/>
              </w:rPr>
              <w:t>Amount</w:t>
            </w:r>
            <w:r w:rsidR="00022B1D">
              <w:rPr>
                <w:color w:val="000000"/>
              </w:rPr>
              <w:t xml:space="preserve"> of Warranty Security</w:t>
            </w:r>
          </w:p>
          <w:p w14:paraId="0268FE5F" w14:textId="77777777" w:rsidR="00477324" w:rsidRPr="00286A7C" w:rsidRDefault="00477324" w:rsidP="009A67E0">
            <w:pPr>
              <w:spacing w:before="0" w:after="0" w:line="240" w:lineRule="auto"/>
              <w:jc w:val="center"/>
              <w:rPr>
                <w:b/>
                <w:color w:val="000000"/>
              </w:rPr>
            </w:pPr>
            <w:r w:rsidRPr="00286A7C">
              <w:rPr>
                <w:color w:val="000000"/>
              </w:rPr>
              <w:t xml:space="preserve"> </w:t>
            </w:r>
            <w:r w:rsidR="00022B1D">
              <w:rPr>
                <w:color w:val="000000"/>
              </w:rPr>
              <w:t xml:space="preserve">Not less than the </w:t>
            </w:r>
            <w:r w:rsidRPr="00286A7C">
              <w:rPr>
                <w:color w:val="000000"/>
              </w:rPr>
              <w:t>Percentage (%) of Total Contract Price</w:t>
            </w:r>
          </w:p>
        </w:tc>
      </w:tr>
      <w:tr w:rsidR="00477324" w:rsidRPr="00286A7C" w14:paraId="1BF1C2F2" w14:textId="77777777" w:rsidTr="003E1B69">
        <w:trPr>
          <w:trHeight w:val="510"/>
        </w:trPr>
        <w:tc>
          <w:tcPr>
            <w:tcW w:w="4410" w:type="dxa"/>
            <w:vAlign w:val="center"/>
          </w:tcPr>
          <w:p w14:paraId="5D0940FB" w14:textId="77777777" w:rsidR="00477324" w:rsidRPr="00286A7C" w:rsidRDefault="00477324" w:rsidP="000C6437">
            <w:pPr>
              <w:numPr>
                <w:ilvl w:val="3"/>
                <w:numId w:val="73"/>
              </w:numPr>
              <w:tabs>
                <w:tab w:val="clear" w:pos="2160"/>
              </w:tabs>
              <w:spacing w:before="0" w:after="0" w:line="240" w:lineRule="auto"/>
              <w:ind w:left="432" w:hanging="432"/>
              <w:rPr>
                <w:b/>
                <w:color w:val="000000"/>
              </w:rPr>
            </w:pPr>
            <w:r w:rsidRPr="00286A7C">
              <w:rPr>
                <w:color w:val="000000"/>
              </w:rPr>
              <w:t>Cash or letter of credit</w:t>
            </w:r>
            <w:r w:rsidR="00574259" w:rsidRPr="00286A7C">
              <w:rPr>
                <w:color w:val="000000"/>
              </w:rPr>
              <w:t xml:space="preserve"> issued by Universal or Commercial bank</w:t>
            </w:r>
            <w:r w:rsidR="00F5145E" w:rsidRPr="00286A7C">
              <w:rPr>
                <w:color w:val="000000"/>
              </w:rPr>
              <w:t>: provided, however, that the letter of credit shall be confirmed or authenticated by a Universal or Commercial bank, if issued by a foreign bank</w:t>
            </w:r>
          </w:p>
        </w:tc>
        <w:tc>
          <w:tcPr>
            <w:tcW w:w="3240" w:type="dxa"/>
            <w:vAlign w:val="center"/>
          </w:tcPr>
          <w:p w14:paraId="470EC03D" w14:textId="77777777" w:rsidR="00477324" w:rsidRPr="00286A7C" w:rsidRDefault="00477324" w:rsidP="003E1B69">
            <w:pPr>
              <w:spacing w:before="0" w:after="0" w:line="240" w:lineRule="auto"/>
              <w:jc w:val="center"/>
              <w:rPr>
                <w:b/>
                <w:color w:val="000000"/>
              </w:rPr>
            </w:pPr>
            <w:r w:rsidRPr="00286A7C">
              <w:rPr>
                <w:color w:val="000000"/>
              </w:rPr>
              <w:t>Five Percent (5%)</w:t>
            </w:r>
          </w:p>
        </w:tc>
      </w:tr>
      <w:tr w:rsidR="00477324" w:rsidRPr="00286A7C" w14:paraId="32029EFC" w14:textId="77777777" w:rsidTr="003E1B69">
        <w:trPr>
          <w:trHeight w:val="510"/>
        </w:trPr>
        <w:tc>
          <w:tcPr>
            <w:tcW w:w="4410" w:type="dxa"/>
            <w:vAlign w:val="center"/>
          </w:tcPr>
          <w:p w14:paraId="24D08F23" w14:textId="77777777" w:rsidR="00477324" w:rsidRPr="00286A7C" w:rsidRDefault="00477324" w:rsidP="000C6437">
            <w:pPr>
              <w:numPr>
                <w:ilvl w:val="3"/>
                <w:numId w:val="73"/>
              </w:numPr>
              <w:tabs>
                <w:tab w:val="clear" w:pos="2160"/>
              </w:tabs>
              <w:spacing w:before="0" w:after="0" w:line="240" w:lineRule="auto"/>
              <w:ind w:left="432" w:hanging="432"/>
              <w:rPr>
                <w:color w:val="000000"/>
              </w:rPr>
            </w:pPr>
            <w:r w:rsidRPr="00286A7C">
              <w:rPr>
                <w:color w:val="000000"/>
              </w:rPr>
              <w:t>Bank guarantee</w:t>
            </w:r>
            <w:r w:rsidR="00574259" w:rsidRPr="00286A7C">
              <w:rPr>
                <w:color w:val="000000"/>
              </w:rPr>
              <w:t xml:space="preserve"> confirmed by Universal or Commercial bank</w:t>
            </w:r>
            <w:r w:rsidR="00024E8F" w:rsidRPr="00286A7C">
              <w:rPr>
                <w:color w:val="000000"/>
              </w:rPr>
              <w:t>: provided, however, that the letter of credit shall be confirmed or authenticated by a Universal or Commercial bank, if issued by a foreign bank</w:t>
            </w:r>
          </w:p>
        </w:tc>
        <w:tc>
          <w:tcPr>
            <w:tcW w:w="3240" w:type="dxa"/>
            <w:vAlign w:val="center"/>
          </w:tcPr>
          <w:p w14:paraId="701007A8" w14:textId="77777777" w:rsidR="00477324" w:rsidRPr="00286A7C" w:rsidRDefault="00477324" w:rsidP="003E1B69">
            <w:pPr>
              <w:spacing w:before="0" w:after="0" w:line="240" w:lineRule="auto"/>
              <w:jc w:val="center"/>
              <w:rPr>
                <w:b/>
                <w:color w:val="000000"/>
              </w:rPr>
            </w:pPr>
            <w:r w:rsidRPr="00286A7C">
              <w:rPr>
                <w:color w:val="000000"/>
              </w:rPr>
              <w:t>Ten Percent (10%)</w:t>
            </w:r>
          </w:p>
        </w:tc>
      </w:tr>
      <w:tr w:rsidR="00477324" w:rsidRPr="00286A7C" w14:paraId="1EB4F439" w14:textId="77777777" w:rsidTr="003E1B69">
        <w:trPr>
          <w:trHeight w:val="510"/>
        </w:trPr>
        <w:tc>
          <w:tcPr>
            <w:tcW w:w="4410" w:type="dxa"/>
            <w:vAlign w:val="center"/>
          </w:tcPr>
          <w:p w14:paraId="2999F334" w14:textId="77777777" w:rsidR="00477324" w:rsidRPr="00286A7C" w:rsidRDefault="00477324" w:rsidP="000C6437">
            <w:pPr>
              <w:numPr>
                <w:ilvl w:val="3"/>
                <w:numId w:val="73"/>
              </w:numPr>
              <w:tabs>
                <w:tab w:val="clear" w:pos="2160"/>
              </w:tabs>
              <w:spacing w:before="0" w:after="0" w:line="240" w:lineRule="auto"/>
              <w:ind w:left="432" w:hanging="432"/>
              <w:rPr>
                <w:color w:val="000000"/>
              </w:rPr>
            </w:pPr>
            <w:r w:rsidRPr="00286A7C">
              <w:rPr>
                <w:color w:val="000000"/>
              </w:rPr>
              <w:t>Surety bond</w:t>
            </w:r>
            <w:r w:rsidR="00EA1D01" w:rsidRPr="00286A7C">
              <w:rPr>
                <w:color w:val="000000"/>
              </w:rPr>
              <w:t xml:space="preserve"> callable upon demand issued by GSIS or any surety or insurance company duly certified by the Insurance Commission</w:t>
            </w:r>
          </w:p>
        </w:tc>
        <w:tc>
          <w:tcPr>
            <w:tcW w:w="3240" w:type="dxa"/>
            <w:vAlign w:val="center"/>
          </w:tcPr>
          <w:p w14:paraId="1213DA93" w14:textId="77777777" w:rsidR="00477324" w:rsidRPr="00286A7C" w:rsidRDefault="00477324" w:rsidP="003E1B69">
            <w:pPr>
              <w:spacing w:before="0" w:after="0" w:line="240" w:lineRule="auto"/>
              <w:jc w:val="center"/>
              <w:rPr>
                <w:b/>
                <w:color w:val="000000"/>
              </w:rPr>
            </w:pPr>
            <w:r w:rsidRPr="00286A7C">
              <w:t>Thirty Percent (30%)</w:t>
            </w:r>
          </w:p>
        </w:tc>
      </w:tr>
    </w:tbl>
    <w:p w14:paraId="1F09F8BD" w14:textId="77777777" w:rsidR="00750F8F" w:rsidRPr="00286A7C" w:rsidRDefault="00A15FEE" w:rsidP="003E1B69">
      <w:pPr>
        <w:pStyle w:val="Style1"/>
      </w:pPr>
      <w:bookmarkStart w:id="2139" w:name="_Ref260141678"/>
      <w:r w:rsidRPr="00286A7C">
        <w:t>T</w:t>
      </w:r>
      <w:r w:rsidR="00477324" w:rsidRPr="00286A7C">
        <w:t xml:space="preserve">he warranty security shall be stated in Philippine Pesos and shall remain effective </w:t>
      </w:r>
      <w:r w:rsidR="00F4205A" w:rsidRPr="00286A7C">
        <w:t>for one year from the date of issuance of the Certificate of Final Acceptance by the Procuring Entity, and returned only after the lapse of said one year period</w:t>
      </w:r>
      <w:r w:rsidR="00477324" w:rsidRPr="00286A7C">
        <w:t>.</w:t>
      </w:r>
      <w:bookmarkEnd w:id="2139"/>
    </w:p>
    <w:p w14:paraId="5C982FD1" w14:textId="77777777" w:rsidR="00477324" w:rsidRPr="00286A7C" w:rsidRDefault="00750F8F" w:rsidP="003E1B69">
      <w:pPr>
        <w:pStyle w:val="Style1"/>
      </w:pPr>
      <w:r w:rsidRPr="00286A7C">
        <w:rPr>
          <w:snapToGrid w:val="0"/>
        </w:rPr>
        <w:t xml:space="preserve">In case of structural defects/failure occurring </w:t>
      </w:r>
      <w:r w:rsidR="00554F75" w:rsidRPr="00286A7C">
        <w:rPr>
          <w:snapToGrid w:val="0"/>
        </w:rPr>
        <w:t xml:space="preserve">during the applicable warranty period provided in </w:t>
      </w:r>
      <w:r w:rsidR="00554F75" w:rsidRPr="00286A7C">
        <w:rPr>
          <w:b/>
          <w:snapToGrid w:val="0"/>
        </w:rPr>
        <w:t>GCC</w:t>
      </w:r>
      <w:r w:rsidR="00554F75" w:rsidRPr="00286A7C">
        <w:rPr>
          <w:snapToGrid w:val="0"/>
        </w:rPr>
        <w:t xml:space="preserve"> Clause </w:t>
      </w:r>
      <w:r w:rsidR="007762BD">
        <w:fldChar w:fldCharType="begin"/>
      </w:r>
      <w:r w:rsidR="007762BD">
        <w:instrText xml:space="preserve"> REF _Ref242758617 \r \h  \* MERGEFORMAT </w:instrText>
      </w:r>
      <w:r w:rsidR="007762BD">
        <w:fldChar w:fldCharType="separate"/>
      </w:r>
      <w:r w:rsidR="00EE4E8E" w:rsidRPr="00EE4E8E">
        <w:rPr>
          <w:snapToGrid w:val="0"/>
        </w:rPr>
        <w:t>12.5</w:t>
      </w:r>
      <w:r w:rsidR="007762BD">
        <w:fldChar w:fldCharType="end"/>
      </w:r>
      <w:r w:rsidR="00554F75" w:rsidRPr="00286A7C">
        <w:t xml:space="preserve">, the </w:t>
      </w:r>
      <w:r w:rsidR="00EA1D01" w:rsidRPr="00286A7C">
        <w:t xml:space="preserve">Procuring Entity </w:t>
      </w:r>
      <w:r w:rsidR="00554F75" w:rsidRPr="00286A7C">
        <w:t xml:space="preserve">shall undertake the necessary restoration or reconstruction works and shall be entitled to full reimbursement by the parties </w:t>
      </w:r>
      <w:r w:rsidR="00187823" w:rsidRPr="00286A7C">
        <w:t>found to be liable</w:t>
      </w:r>
      <w:r w:rsidR="009A7063" w:rsidRPr="00286A7C">
        <w:t xml:space="preserve"> for</w:t>
      </w:r>
      <w:r w:rsidR="00187823" w:rsidRPr="00286A7C">
        <w:t xml:space="preserve"> expenses incurred therein upon demand, without prejudice to the filing of appropriate administrative, civil, and/or criminal charges against the responsible persons as well as the forfeiture of the warranty security posted in favor of the </w:t>
      </w:r>
      <w:r w:rsidR="00A76645" w:rsidRPr="00286A7C">
        <w:t>Procuring Entity</w:t>
      </w:r>
      <w:r w:rsidR="00187823" w:rsidRPr="00286A7C">
        <w:t>.</w:t>
      </w:r>
    </w:p>
    <w:p w14:paraId="556F57DD" w14:textId="77777777" w:rsidR="00743C2A" w:rsidRPr="00286A7C" w:rsidRDefault="00743C2A" w:rsidP="00743C2A">
      <w:pPr>
        <w:pStyle w:val="Heading3"/>
      </w:pPr>
      <w:bookmarkStart w:id="2140" w:name="_Toc99004622"/>
      <w:bookmarkStart w:id="2141" w:name="_Toc99073985"/>
      <w:bookmarkStart w:id="2142" w:name="_Toc99074584"/>
      <w:bookmarkStart w:id="2143" w:name="_Toc99075122"/>
      <w:bookmarkStart w:id="2144" w:name="_Toc99082484"/>
      <w:bookmarkStart w:id="2145" w:name="_Toc99173099"/>
      <w:bookmarkStart w:id="2146" w:name="_Toc241579088"/>
      <w:bookmarkStart w:id="2147" w:name="_Toc241900688"/>
      <w:bookmarkStart w:id="2148" w:name="_Toc241903085"/>
      <w:bookmarkStart w:id="2149" w:name="_Toc241911069"/>
      <w:bookmarkStart w:id="2150" w:name="_Toc241981567"/>
      <w:bookmarkStart w:id="2151" w:name="_Ref242255848"/>
      <w:bookmarkStart w:id="2152" w:name="_Ref242866141"/>
      <w:bookmarkStart w:id="2153" w:name="_Toc242866368"/>
      <w:bookmarkStart w:id="2154" w:name="_Ref100561331"/>
      <w:bookmarkStart w:id="2155" w:name="_Toc100571540"/>
      <w:bookmarkStart w:id="2156" w:name="_Toc101169552"/>
      <w:bookmarkStart w:id="2157" w:name="_Toc101545701"/>
      <w:bookmarkStart w:id="2158" w:name="_Toc101545870"/>
      <w:bookmarkStart w:id="2159" w:name="_Toc102300360"/>
      <w:bookmarkStart w:id="2160" w:name="_Toc102300591"/>
      <w:bookmarkStart w:id="2161" w:name="_Toc240079205"/>
      <w:bookmarkStart w:id="2162" w:name="_Toc240079621"/>
      <w:r w:rsidRPr="00286A7C">
        <w:t xml:space="preserve">Liability of the </w:t>
      </w:r>
      <w:bookmarkEnd w:id="2140"/>
      <w:bookmarkEnd w:id="2141"/>
      <w:bookmarkEnd w:id="2142"/>
      <w:bookmarkEnd w:id="2143"/>
      <w:bookmarkEnd w:id="2144"/>
      <w:bookmarkEnd w:id="2145"/>
      <w:bookmarkEnd w:id="2146"/>
      <w:bookmarkEnd w:id="2147"/>
      <w:bookmarkEnd w:id="2148"/>
      <w:bookmarkEnd w:id="2149"/>
      <w:bookmarkEnd w:id="2150"/>
      <w:bookmarkEnd w:id="2151"/>
      <w:bookmarkEnd w:id="2152"/>
      <w:r w:rsidRPr="00286A7C">
        <w:t>Contractor</w:t>
      </w:r>
      <w:bookmarkEnd w:id="2153"/>
    </w:p>
    <w:p w14:paraId="2B8AAB8D" w14:textId="77777777" w:rsidR="00743C2A" w:rsidRPr="00286A7C" w:rsidRDefault="00743C2A" w:rsidP="00743C2A">
      <w:pPr>
        <w:pStyle w:val="Style3"/>
        <w:numPr>
          <w:ilvl w:val="0"/>
          <w:numId w:val="0"/>
        </w:numPr>
        <w:ind w:left="720"/>
      </w:pPr>
      <w:bookmarkStart w:id="2163" w:name="_Ref40510765"/>
      <w:bookmarkStart w:id="2164" w:name="_Toc99004623"/>
      <w:bookmarkStart w:id="2165" w:name="_Toc99014515"/>
      <w:bookmarkStart w:id="2166" w:name="_Toc99073986"/>
      <w:bookmarkStart w:id="2167" w:name="_Toc99074585"/>
      <w:bookmarkStart w:id="2168" w:name="_Toc99075123"/>
      <w:bookmarkStart w:id="2169" w:name="_Toc99082485"/>
      <w:bookmarkStart w:id="2170" w:name="_Toc99173100"/>
      <w:bookmarkStart w:id="2171" w:name="_Toc101840686"/>
      <w:r w:rsidRPr="00286A7C">
        <w:t xml:space="preserve">Subject to additional provisions, if any, set forth in the </w:t>
      </w:r>
      <w:hyperlink w:anchor="scc13" w:history="1">
        <w:r w:rsidRPr="00286A7C">
          <w:rPr>
            <w:rStyle w:val="Hyperlink"/>
          </w:rPr>
          <w:t>SCC</w:t>
        </w:r>
      </w:hyperlink>
      <w:r w:rsidRPr="00286A7C">
        <w:t>, the Contractor’s liability under this Contract shall be as provided by the laws of the Republic of the Philippines.</w:t>
      </w:r>
      <w:bookmarkEnd w:id="2163"/>
      <w:bookmarkEnd w:id="2164"/>
      <w:bookmarkEnd w:id="2165"/>
      <w:bookmarkEnd w:id="2166"/>
      <w:bookmarkEnd w:id="2167"/>
      <w:bookmarkEnd w:id="2168"/>
      <w:bookmarkEnd w:id="2169"/>
      <w:bookmarkEnd w:id="2170"/>
      <w:bookmarkEnd w:id="2171"/>
    </w:p>
    <w:p w14:paraId="01E41A24" w14:textId="77777777" w:rsidR="00477324" w:rsidRPr="00286A7C" w:rsidRDefault="00477324" w:rsidP="001D0FB9">
      <w:pPr>
        <w:pStyle w:val="Heading3"/>
      </w:pPr>
      <w:bookmarkStart w:id="2172" w:name="_Toc242866369"/>
      <w:r w:rsidRPr="00286A7C">
        <w:lastRenderedPageBreak/>
        <w:t>P</w:t>
      </w:r>
      <w:r w:rsidR="00F76ACA" w:rsidRPr="00286A7C">
        <w:t>rocuring</w:t>
      </w:r>
      <w:r w:rsidRPr="00286A7C">
        <w:t xml:space="preserve"> </w:t>
      </w:r>
      <w:r w:rsidR="00F76ACA" w:rsidRPr="00286A7C">
        <w:t xml:space="preserve">Entity’s </w:t>
      </w:r>
      <w:r w:rsidRPr="00286A7C">
        <w:t>Risk</w:t>
      </w:r>
      <w:bookmarkEnd w:id="2154"/>
      <w:bookmarkEnd w:id="2155"/>
      <w:bookmarkEnd w:id="2156"/>
      <w:bookmarkEnd w:id="2157"/>
      <w:bookmarkEnd w:id="2158"/>
      <w:bookmarkEnd w:id="2159"/>
      <w:bookmarkEnd w:id="2160"/>
      <w:bookmarkEnd w:id="2161"/>
      <w:bookmarkEnd w:id="2162"/>
      <w:bookmarkEnd w:id="2172"/>
    </w:p>
    <w:p w14:paraId="26CB895B" w14:textId="77777777" w:rsidR="00477324" w:rsidRPr="00286A7C" w:rsidRDefault="00477324" w:rsidP="003E1B69">
      <w:pPr>
        <w:pStyle w:val="Style1"/>
      </w:pPr>
      <w:r w:rsidRPr="00286A7C">
        <w:t xml:space="preserve">From the Start Date until the Certificate of Final Acceptance has been issued, the following are risks of the </w:t>
      </w:r>
      <w:r w:rsidR="000513DA" w:rsidRPr="00286A7C">
        <w:t>Procuring Entity</w:t>
      </w:r>
      <w:r w:rsidRPr="00286A7C">
        <w:t>:</w:t>
      </w:r>
    </w:p>
    <w:p w14:paraId="69613D54" w14:textId="77777777" w:rsidR="00477324" w:rsidRPr="00286A7C" w:rsidRDefault="00477324" w:rsidP="003E1B69">
      <w:pPr>
        <w:pStyle w:val="Style1"/>
        <w:numPr>
          <w:ilvl w:val="3"/>
          <w:numId w:val="73"/>
        </w:numPr>
      </w:pPr>
      <w:r w:rsidRPr="00286A7C">
        <w:t>The risk of personal injury, death, or loss of or damage to property (excluding the Works, Plant, Materials, and Equipment), which are due to:</w:t>
      </w:r>
    </w:p>
    <w:p w14:paraId="527AA51E" w14:textId="77777777" w:rsidR="00477324" w:rsidRPr="00286A7C" w:rsidRDefault="00477324" w:rsidP="003E1B69">
      <w:pPr>
        <w:pStyle w:val="Style1"/>
        <w:numPr>
          <w:ilvl w:val="4"/>
          <w:numId w:val="73"/>
        </w:numPr>
      </w:pPr>
      <w:r w:rsidRPr="00286A7C">
        <w:t xml:space="preserve">any type of use or occupation of the Site authorized by the </w:t>
      </w:r>
      <w:r w:rsidR="004F5043" w:rsidRPr="00286A7C">
        <w:t>Procuring Entity</w:t>
      </w:r>
      <w:r w:rsidRPr="00286A7C">
        <w:t xml:space="preserve"> after the official acceptance of the works; or</w:t>
      </w:r>
    </w:p>
    <w:p w14:paraId="461D556D" w14:textId="77777777" w:rsidR="00477324" w:rsidRPr="00286A7C" w:rsidRDefault="00477324" w:rsidP="003E1B69">
      <w:pPr>
        <w:pStyle w:val="Style1"/>
        <w:numPr>
          <w:ilvl w:val="4"/>
          <w:numId w:val="73"/>
        </w:numPr>
      </w:pPr>
      <w:r w:rsidRPr="00286A7C">
        <w:t xml:space="preserve">negligence, breach of statutory duty, or interference with any legal right by the </w:t>
      </w:r>
      <w:r w:rsidR="00670078" w:rsidRPr="00286A7C">
        <w:t xml:space="preserve">Procuring </w:t>
      </w:r>
      <w:r w:rsidR="00512AB8" w:rsidRPr="00286A7C">
        <w:t>Entity</w:t>
      </w:r>
      <w:r w:rsidRPr="00286A7C">
        <w:t xml:space="preserve"> or by any person employed by or contracted to him except the Contractor.</w:t>
      </w:r>
    </w:p>
    <w:p w14:paraId="6E631528" w14:textId="77777777" w:rsidR="00477324" w:rsidRPr="00286A7C" w:rsidRDefault="00477324" w:rsidP="003E1B69">
      <w:pPr>
        <w:pStyle w:val="Style1"/>
        <w:numPr>
          <w:ilvl w:val="3"/>
          <w:numId w:val="73"/>
        </w:numPr>
      </w:pPr>
      <w:r w:rsidRPr="00286A7C">
        <w:t xml:space="preserve">The risk of damage to the Works, Plant, Materials, and Equipment to the extent that it is due to a fault of the </w:t>
      </w:r>
      <w:r w:rsidR="00670078" w:rsidRPr="00286A7C">
        <w:t>Procuring Entity</w:t>
      </w:r>
      <w:r w:rsidRPr="00286A7C">
        <w:t xml:space="preserve"> or in the </w:t>
      </w:r>
      <w:r w:rsidR="00670078" w:rsidRPr="00286A7C">
        <w:t>Procuring Entity’s</w:t>
      </w:r>
      <w:r w:rsidRPr="00286A7C">
        <w:t xml:space="preserve"> design, or due to war or radioactive contamination directly affecting the country where the Works are to be executed.</w:t>
      </w:r>
    </w:p>
    <w:p w14:paraId="6A2F8236" w14:textId="77777777" w:rsidR="00477324" w:rsidRPr="00286A7C" w:rsidRDefault="00477324" w:rsidP="001D0FB9">
      <w:pPr>
        <w:pStyle w:val="Heading3"/>
      </w:pPr>
      <w:bookmarkStart w:id="2173" w:name="_Toc100571541"/>
      <w:bookmarkStart w:id="2174" w:name="_Toc101169553"/>
      <w:bookmarkStart w:id="2175" w:name="_Toc101545702"/>
      <w:bookmarkStart w:id="2176" w:name="_Toc101545871"/>
      <w:bookmarkStart w:id="2177" w:name="_Toc102300361"/>
      <w:bookmarkStart w:id="2178" w:name="_Toc102300592"/>
      <w:bookmarkStart w:id="2179" w:name="_Toc240079206"/>
      <w:bookmarkStart w:id="2180" w:name="_Toc240079622"/>
      <w:bookmarkStart w:id="2181" w:name="_Toc242866370"/>
      <w:r w:rsidRPr="00286A7C">
        <w:t>Insurance</w:t>
      </w:r>
      <w:bookmarkEnd w:id="2173"/>
      <w:bookmarkEnd w:id="2174"/>
      <w:bookmarkEnd w:id="2175"/>
      <w:bookmarkEnd w:id="2176"/>
      <w:bookmarkEnd w:id="2177"/>
      <w:bookmarkEnd w:id="2178"/>
      <w:bookmarkEnd w:id="2179"/>
      <w:bookmarkEnd w:id="2180"/>
      <w:bookmarkEnd w:id="2181"/>
    </w:p>
    <w:p w14:paraId="3BA33400" w14:textId="77777777" w:rsidR="00477324" w:rsidRPr="00286A7C" w:rsidRDefault="00477324" w:rsidP="003E1B69">
      <w:pPr>
        <w:pStyle w:val="Style1"/>
      </w:pPr>
      <w:bookmarkStart w:id="2182" w:name="_Ref36362958"/>
      <w:r w:rsidRPr="00286A7C">
        <w:t>The Contractor shall, under his name and at his own expense, obtain and maintain, for the duration of this Contract, the following insurance coverage:</w:t>
      </w:r>
      <w:bookmarkEnd w:id="2182"/>
    </w:p>
    <w:p w14:paraId="7F0EAA6E" w14:textId="77777777" w:rsidR="00477324" w:rsidRPr="00286A7C" w:rsidRDefault="00477324" w:rsidP="003E1B69">
      <w:pPr>
        <w:pStyle w:val="Style1"/>
        <w:numPr>
          <w:ilvl w:val="3"/>
          <w:numId w:val="73"/>
        </w:numPr>
      </w:pPr>
      <w:r w:rsidRPr="00286A7C">
        <w:t>Contractor’s All Risk Insurance;</w:t>
      </w:r>
    </w:p>
    <w:p w14:paraId="70AD3445" w14:textId="77777777" w:rsidR="00477324" w:rsidRPr="00286A7C" w:rsidRDefault="00477324" w:rsidP="003E1B69">
      <w:pPr>
        <w:pStyle w:val="Style1"/>
        <w:numPr>
          <w:ilvl w:val="3"/>
          <w:numId w:val="73"/>
        </w:numPr>
      </w:pPr>
      <w:r w:rsidRPr="00286A7C">
        <w:t>Transportation to the project Site of Equipment, Machinery, and Supplies owned by the Contractor;</w:t>
      </w:r>
    </w:p>
    <w:p w14:paraId="3FBB3413" w14:textId="77777777" w:rsidR="00477324" w:rsidRPr="00286A7C" w:rsidRDefault="00477324" w:rsidP="003E1B69">
      <w:pPr>
        <w:pStyle w:val="Style1"/>
        <w:numPr>
          <w:ilvl w:val="3"/>
          <w:numId w:val="73"/>
        </w:numPr>
      </w:pPr>
      <w:r w:rsidRPr="00286A7C">
        <w:t>Personal injury or death of Contractor’s employees; and</w:t>
      </w:r>
    </w:p>
    <w:p w14:paraId="0BC9A43B" w14:textId="77777777" w:rsidR="00477324" w:rsidRPr="00286A7C" w:rsidRDefault="00477324" w:rsidP="003E1B69">
      <w:pPr>
        <w:pStyle w:val="Style1"/>
        <w:numPr>
          <w:ilvl w:val="3"/>
          <w:numId w:val="73"/>
        </w:numPr>
      </w:pPr>
      <w:r w:rsidRPr="00286A7C">
        <w:t>Comprehensive insurance for third party liability to Contractor’s direct or indirect act or omission causing damage to third persons.</w:t>
      </w:r>
    </w:p>
    <w:p w14:paraId="51AE316A" w14:textId="77777777" w:rsidR="00477324" w:rsidRPr="00286A7C" w:rsidRDefault="00477324" w:rsidP="003E1B69">
      <w:pPr>
        <w:pStyle w:val="Style1"/>
      </w:pPr>
      <w:r w:rsidRPr="00286A7C">
        <w:t xml:space="preserve">The Contractor shall provide evidence to the </w:t>
      </w:r>
      <w:r w:rsidR="00C77620" w:rsidRPr="00286A7C">
        <w:t>Procuring Entity’s</w:t>
      </w:r>
      <w:r w:rsidRPr="00286A7C">
        <w:t xml:space="preserve"> Representative that the insurances required under this Contract have been effected and shall, within a reasonable time, provide copies of the insurance policies to the </w:t>
      </w:r>
      <w:r w:rsidR="00C77620" w:rsidRPr="00286A7C">
        <w:t xml:space="preserve">Procuring Entity’s </w:t>
      </w:r>
      <w:r w:rsidRPr="00286A7C">
        <w:t xml:space="preserve">Representative.  Such evidence and such policies shall be provided to the </w:t>
      </w:r>
      <w:r w:rsidR="00C77620" w:rsidRPr="00286A7C">
        <w:t>Procuring Entity’s</w:t>
      </w:r>
      <w:r w:rsidRPr="00286A7C">
        <w:t xml:space="preserve"> through the </w:t>
      </w:r>
      <w:r w:rsidR="00C77620" w:rsidRPr="00286A7C">
        <w:t xml:space="preserve">Procuring Entity’s </w:t>
      </w:r>
      <w:r w:rsidRPr="00286A7C">
        <w:t>Representative.</w:t>
      </w:r>
    </w:p>
    <w:p w14:paraId="22AAA260" w14:textId="77777777" w:rsidR="00477324" w:rsidRPr="00286A7C" w:rsidRDefault="00477324" w:rsidP="003E1B69">
      <w:pPr>
        <w:pStyle w:val="Style1"/>
      </w:pPr>
      <w:r w:rsidRPr="00286A7C">
        <w:t xml:space="preserve">The Contractor shall notify the insurers of changes in the nature, extent, or program for the execution of the Works and ensure the adequacy of the insurances at all times in accordance with the terms of this Contract and shall produce to the </w:t>
      </w:r>
      <w:r w:rsidR="00C77620" w:rsidRPr="00286A7C">
        <w:t xml:space="preserve">Procuring Entity’s </w:t>
      </w:r>
      <w:r w:rsidRPr="00286A7C">
        <w:t>Representative the insurance policies in force including the receipts for payment of the current premiums.</w:t>
      </w:r>
    </w:p>
    <w:p w14:paraId="072401D0" w14:textId="77777777" w:rsidR="00477324" w:rsidRPr="00286A7C" w:rsidRDefault="00477324" w:rsidP="003E1B69">
      <w:pPr>
        <w:pStyle w:val="ListParagraph"/>
      </w:pPr>
      <w:r w:rsidRPr="00286A7C">
        <w:t xml:space="preserve">The above insurance policies shall be obtained from any reputable insurance company approved by the </w:t>
      </w:r>
      <w:r w:rsidR="00C77620" w:rsidRPr="00286A7C">
        <w:t xml:space="preserve">Procuring Entity’s </w:t>
      </w:r>
      <w:r w:rsidRPr="00286A7C">
        <w:t>Representative.</w:t>
      </w:r>
    </w:p>
    <w:p w14:paraId="0B66403D" w14:textId="77777777" w:rsidR="00477324" w:rsidRPr="00286A7C" w:rsidRDefault="00477324" w:rsidP="003E1B69">
      <w:pPr>
        <w:pStyle w:val="Style1"/>
      </w:pPr>
      <w:r w:rsidRPr="00286A7C">
        <w:lastRenderedPageBreak/>
        <w:t xml:space="preserve">If the Contractor fails to obtain and keep in force the insurances referred to herein or any other insurance which he may be required to obtain under the terms of this Contract, the </w:t>
      </w:r>
      <w:r w:rsidR="00C77620" w:rsidRPr="00286A7C">
        <w:t xml:space="preserve">Procuring Entity </w:t>
      </w:r>
      <w:r w:rsidRPr="00286A7C">
        <w:t xml:space="preserve">may obtain and keep in force any such insurances and pay such premiums as may be necessary for the purpose.  From time to time, the </w:t>
      </w:r>
      <w:r w:rsidR="00C77620" w:rsidRPr="00286A7C">
        <w:t>Procuring Entity</w:t>
      </w:r>
      <w:r w:rsidRPr="00286A7C">
        <w:t xml:space="preserve"> may deduct the amount it shall pay for said premiums including twenty five percent (25%) therein from any monies due, or which may become due, to the Contractor, without prejudice to the </w:t>
      </w:r>
      <w:r w:rsidR="00C77620" w:rsidRPr="00286A7C">
        <w:t>Procuring Entity</w:t>
      </w:r>
      <w:r w:rsidR="002A2B7D" w:rsidRPr="00286A7C">
        <w:t xml:space="preserve"> </w:t>
      </w:r>
      <w:r w:rsidRPr="00286A7C">
        <w:t>exercising its right to impose other sanctions against the Contractor pursuant to the provisions of this Contract.</w:t>
      </w:r>
    </w:p>
    <w:p w14:paraId="6CBB160F" w14:textId="77777777" w:rsidR="00477324" w:rsidRPr="00286A7C" w:rsidRDefault="00477324" w:rsidP="003E1B69">
      <w:pPr>
        <w:pStyle w:val="Style1"/>
      </w:pPr>
      <w:r w:rsidRPr="00286A7C">
        <w:t xml:space="preserve">In the event the Contractor fails to observe the above safeguards, the </w:t>
      </w:r>
      <w:r w:rsidR="00C77620" w:rsidRPr="00286A7C">
        <w:t xml:space="preserve">Procuring Entity </w:t>
      </w:r>
      <w:r w:rsidRPr="00286A7C">
        <w:t xml:space="preserve">may, at the Contractor’s expense, take whatever measure is deemed necessary for its protection and that of the Contractor’s personnel and third parties, and/or order the interruption of dangerous Works.  In addition, the </w:t>
      </w:r>
      <w:r w:rsidR="00C77620" w:rsidRPr="00286A7C">
        <w:t xml:space="preserve">Procuring Entity </w:t>
      </w:r>
      <w:r w:rsidRPr="00286A7C">
        <w:t xml:space="preserve">may refuse to make the payments under </w:t>
      </w:r>
      <w:r w:rsidRPr="00286A7C">
        <w:rPr>
          <w:b/>
        </w:rPr>
        <w:t xml:space="preserve">GCC </w:t>
      </w:r>
      <w:r w:rsidRPr="00286A7C">
        <w:t xml:space="preserve">Clause </w:t>
      </w:r>
      <w:r w:rsidR="007762BD">
        <w:fldChar w:fldCharType="begin"/>
      </w:r>
      <w:r w:rsidR="007762BD">
        <w:instrText xml:space="preserve"> REF _Ref102292371 \r \h  \* MERGEFORMAT </w:instrText>
      </w:r>
      <w:r w:rsidR="007762BD">
        <w:fldChar w:fldCharType="separate"/>
      </w:r>
      <w:r w:rsidR="00EE4E8E">
        <w:t>40</w:t>
      </w:r>
      <w:r w:rsidR="007762BD">
        <w:fldChar w:fldCharType="end"/>
      </w:r>
      <w:r w:rsidRPr="00286A7C">
        <w:t xml:space="preserve"> until the Contractor complies with this Clause.</w:t>
      </w:r>
    </w:p>
    <w:p w14:paraId="604A3C9A" w14:textId="77777777" w:rsidR="00477324" w:rsidRPr="00286A7C" w:rsidRDefault="00477324" w:rsidP="003E1B69">
      <w:pPr>
        <w:pStyle w:val="Style1"/>
      </w:pPr>
      <w:r w:rsidRPr="00286A7C">
        <w:t xml:space="preserve">The Contractor shall immediately replace the insurance policy obtained as required in this Contract, without need of the </w:t>
      </w:r>
      <w:r w:rsidR="00C77620" w:rsidRPr="00286A7C">
        <w:t>Procuring Entity’s</w:t>
      </w:r>
      <w:r w:rsidRPr="00286A7C">
        <w:t xml:space="preserve"> demand, with a new policy issued by a new insurance company acceptable to the </w:t>
      </w:r>
      <w:r w:rsidR="00C77620" w:rsidRPr="00286A7C">
        <w:t xml:space="preserve">Procuring Entity </w:t>
      </w:r>
      <w:r w:rsidRPr="00286A7C">
        <w:t>for any of the following grounds:</w:t>
      </w:r>
    </w:p>
    <w:p w14:paraId="1B03C33A" w14:textId="77777777" w:rsidR="00477324" w:rsidRPr="00286A7C" w:rsidRDefault="00477324" w:rsidP="003E1B69">
      <w:pPr>
        <w:pStyle w:val="Style1"/>
        <w:numPr>
          <w:ilvl w:val="3"/>
          <w:numId w:val="73"/>
        </w:numPr>
      </w:pPr>
      <w:r w:rsidRPr="00286A7C">
        <w:t xml:space="preserve">The issuer of the insurance policy to be replaced has: </w:t>
      </w:r>
    </w:p>
    <w:p w14:paraId="7A655565" w14:textId="77777777" w:rsidR="00477324" w:rsidRPr="00286A7C" w:rsidRDefault="00477324" w:rsidP="003E1B69">
      <w:pPr>
        <w:pStyle w:val="Style1"/>
        <w:numPr>
          <w:ilvl w:val="4"/>
          <w:numId w:val="73"/>
        </w:numPr>
      </w:pPr>
      <w:r w:rsidRPr="00286A7C">
        <w:t xml:space="preserve">become bankrupt; </w:t>
      </w:r>
    </w:p>
    <w:p w14:paraId="1C89EEEB" w14:textId="77777777" w:rsidR="00477324" w:rsidRPr="00286A7C" w:rsidRDefault="00477324" w:rsidP="003E1B69">
      <w:pPr>
        <w:pStyle w:val="Style1"/>
        <w:numPr>
          <w:ilvl w:val="4"/>
          <w:numId w:val="73"/>
        </w:numPr>
      </w:pPr>
      <w:r w:rsidRPr="00286A7C">
        <w:t xml:space="preserve">been placed under receivership or under a management committee; </w:t>
      </w:r>
    </w:p>
    <w:p w14:paraId="729F5E26" w14:textId="77777777" w:rsidR="00477324" w:rsidRPr="00286A7C" w:rsidRDefault="00477324" w:rsidP="003E1B69">
      <w:pPr>
        <w:pStyle w:val="Style1"/>
        <w:numPr>
          <w:ilvl w:val="4"/>
          <w:numId w:val="73"/>
        </w:numPr>
      </w:pPr>
      <w:r w:rsidRPr="00286A7C">
        <w:t>been sued for suspension of payment; or</w:t>
      </w:r>
    </w:p>
    <w:p w14:paraId="66EBBB28" w14:textId="77777777" w:rsidR="00477324" w:rsidRPr="00286A7C" w:rsidRDefault="00477324" w:rsidP="003E1B69">
      <w:pPr>
        <w:pStyle w:val="Style1"/>
        <w:numPr>
          <w:ilvl w:val="4"/>
          <w:numId w:val="73"/>
        </w:numPr>
      </w:pPr>
      <w:r w:rsidRPr="00286A7C">
        <w:t xml:space="preserve">been suspended by the Insurance Commission and its license to engage in business or its authority to issue insurance policies cancelled; or </w:t>
      </w:r>
    </w:p>
    <w:p w14:paraId="7C77E856" w14:textId="77777777" w:rsidR="00477324" w:rsidRPr="00286A7C" w:rsidRDefault="00477324" w:rsidP="003E1B69">
      <w:pPr>
        <w:pStyle w:val="Style1"/>
        <w:numPr>
          <w:ilvl w:val="4"/>
          <w:numId w:val="73"/>
        </w:numPr>
      </w:pPr>
      <w:r w:rsidRPr="00286A7C">
        <w:t>Where reasonable grounds exist that the insurer may not be able, fully and promptly, to fulfill its obligation under the insurance policy.</w:t>
      </w:r>
    </w:p>
    <w:p w14:paraId="1F192048" w14:textId="77777777" w:rsidR="00477324" w:rsidRPr="00286A7C" w:rsidRDefault="00477324" w:rsidP="001D0FB9">
      <w:pPr>
        <w:pStyle w:val="Heading3"/>
      </w:pPr>
      <w:bookmarkStart w:id="2183" w:name="_Toc100571542"/>
      <w:bookmarkStart w:id="2184" w:name="_Toc101169554"/>
      <w:bookmarkStart w:id="2185" w:name="_Toc101545703"/>
      <w:bookmarkStart w:id="2186" w:name="_Toc101545872"/>
      <w:bookmarkStart w:id="2187" w:name="_Toc102300362"/>
      <w:bookmarkStart w:id="2188" w:name="_Toc102300593"/>
      <w:bookmarkStart w:id="2189" w:name="_Toc240079207"/>
      <w:bookmarkStart w:id="2190" w:name="_Toc240079623"/>
      <w:bookmarkStart w:id="2191" w:name="_Toc242866371"/>
      <w:r w:rsidRPr="00286A7C">
        <w:t>Termination for Default of Contractor</w:t>
      </w:r>
      <w:bookmarkEnd w:id="2183"/>
      <w:bookmarkEnd w:id="2184"/>
      <w:bookmarkEnd w:id="2185"/>
      <w:bookmarkEnd w:id="2186"/>
      <w:bookmarkEnd w:id="2187"/>
      <w:bookmarkEnd w:id="2188"/>
      <w:bookmarkEnd w:id="2189"/>
      <w:bookmarkEnd w:id="2190"/>
      <w:bookmarkEnd w:id="2191"/>
    </w:p>
    <w:p w14:paraId="21F83982" w14:textId="77777777" w:rsidR="00477324" w:rsidRPr="00286A7C" w:rsidRDefault="00477324" w:rsidP="003E1B69">
      <w:pPr>
        <w:pStyle w:val="Style1"/>
      </w:pPr>
      <w:r w:rsidRPr="00286A7C">
        <w:t xml:space="preserve">The </w:t>
      </w:r>
      <w:r w:rsidR="00C77620" w:rsidRPr="00286A7C">
        <w:t xml:space="preserve">Procuring Entity </w:t>
      </w:r>
      <w:r w:rsidRPr="00286A7C">
        <w:t>shall terminate this Contract for default when any of the following conditions attend its implementation:</w:t>
      </w:r>
    </w:p>
    <w:p w14:paraId="4AC2F16A" w14:textId="77777777" w:rsidR="00477324" w:rsidRDefault="00477324" w:rsidP="00AA47C1">
      <w:pPr>
        <w:pStyle w:val="Style1"/>
        <w:numPr>
          <w:ilvl w:val="4"/>
          <w:numId w:val="73"/>
        </w:numPr>
        <w:tabs>
          <w:tab w:val="clear" w:pos="2880"/>
          <w:tab w:val="num" w:pos="1440"/>
        </w:tabs>
        <w:ind w:left="2160"/>
      </w:pPr>
      <w:r w:rsidRPr="00286A7C">
        <w:t>Due to the Contractor’s fault and while the project is on-going, it has incurred negative slippage of fifteen percent (15%) or more in accordance with Presidential Decree 1870, regardless of whether or not previous warnings and notices have been issued for the Contractor to improve his performance;</w:t>
      </w:r>
    </w:p>
    <w:p w14:paraId="33B44A66" w14:textId="77777777" w:rsidR="00477324" w:rsidRPr="00286A7C" w:rsidRDefault="00477324" w:rsidP="00AA47C1">
      <w:pPr>
        <w:pStyle w:val="Style1"/>
        <w:numPr>
          <w:ilvl w:val="4"/>
          <w:numId w:val="73"/>
        </w:numPr>
        <w:tabs>
          <w:tab w:val="clear" w:pos="2880"/>
        </w:tabs>
        <w:ind w:left="2160"/>
      </w:pPr>
      <w:r w:rsidRPr="00286A7C">
        <w:lastRenderedPageBreak/>
        <w:t>Due to its own fault and after this Contract time has expired, the Contractor incurs delay in the completion of the Work after this Contract has expired; or</w:t>
      </w:r>
    </w:p>
    <w:p w14:paraId="2696EB32" w14:textId="77777777" w:rsidR="00477324" w:rsidRPr="00286A7C" w:rsidRDefault="00477324" w:rsidP="00AA47C1">
      <w:pPr>
        <w:pStyle w:val="Style1"/>
        <w:numPr>
          <w:ilvl w:val="4"/>
          <w:numId w:val="73"/>
        </w:numPr>
        <w:tabs>
          <w:tab w:val="clear" w:pos="2880"/>
          <w:tab w:val="num" w:pos="1440"/>
        </w:tabs>
        <w:ind w:left="2160"/>
      </w:pPr>
      <w:r w:rsidRPr="00286A7C">
        <w:t>The Contractor:</w:t>
      </w:r>
    </w:p>
    <w:p w14:paraId="06C9A33A" w14:textId="77777777" w:rsidR="00477324" w:rsidRPr="00286A7C" w:rsidRDefault="00477324" w:rsidP="00AA47C1">
      <w:pPr>
        <w:pStyle w:val="Style1"/>
        <w:numPr>
          <w:ilvl w:val="7"/>
          <w:numId w:val="73"/>
        </w:numPr>
        <w:tabs>
          <w:tab w:val="clear" w:pos="2880"/>
          <w:tab w:val="num" w:pos="2160"/>
        </w:tabs>
        <w:ind w:hanging="720"/>
      </w:pPr>
      <w:r w:rsidRPr="00286A7C">
        <w:t xml:space="preserve">abandons the contract Works, refuses or fails to comply with a valid instruction of the </w:t>
      </w:r>
      <w:r w:rsidR="00C77620" w:rsidRPr="00286A7C">
        <w:t xml:space="preserve">Procuring Entity </w:t>
      </w:r>
      <w:r w:rsidRPr="00286A7C">
        <w:t xml:space="preserve">or fails to proceed expeditiously and without delay despite a written notice by the </w:t>
      </w:r>
      <w:r w:rsidR="00C77620" w:rsidRPr="00286A7C">
        <w:t>Procuring Entity</w:t>
      </w:r>
      <w:r w:rsidRPr="00286A7C">
        <w:t>;</w:t>
      </w:r>
    </w:p>
    <w:p w14:paraId="0087952E" w14:textId="77777777" w:rsidR="00477324" w:rsidRPr="00286A7C" w:rsidRDefault="00477324" w:rsidP="00AA47C1">
      <w:pPr>
        <w:pStyle w:val="Style1"/>
        <w:numPr>
          <w:ilvl w:val="7"/>
          <w:numId w:val="73"/>
        </w:numPr>
        <w:tabs>
          <w:tab w:val="clear" w:pos="2880"/>
          <w:tab w:val="num" w:pos="1800"/>
        </w:tabs>
        <w:ind w:hanging="720"/>
      </w:pPr>
      <w:r w:rsidRPr="00286A7C">
        <w:t xml:space="preserve">does not actually have on the project Site the minimum essential equipment listed on the </w:t>
      </w:r>
      <w:r w:rsidR="00AA7106" w:rsidRPr="00286A7C">
        <w:t xml:space="preserve">bid </w:t>
      </w:r>
      <w:r w:rsidRPr="00286A7C">
        <w:t>necessary to prosecute the Works in accordance with the approved Program of Work and equipment deployment schedule as required for the project;</w:t>
      </w:r>
    </w:p>
    <w:p w14:paraId="6C72C686" w14:textId="77777777" w:rsidR="00477324" w:rsidRPr="00286A7C" w:rsidRDefault="00477324" w:rsidP="00AA47C1">
      <w:pPr>
        <w:pStyle w:val="Style1"/>
        <w:numPr>
          <w:ilvl w:val="7"/>
          <w:numId w:val="73"/>
        </w:numPr>
        <w:tabs>
          <w:tab w:val="clear" w:pos="2880"/>
        </w:tabs>
        <w:ind w:hanging="720"/>
      </w:pPr>
      <w:r w:rsidRPr="00286A7C">
        <w:t>does not execute the Works in accordance with this Contract or persistently or flagrantly neglects to carry out its obligations under this Contract;</w:t>
      </w:r>
    </w:p>
    <w:p w14:paraId="0A36E118" w14:textId="77777777" w:rsidR="00477324" w:rsidRPr="00286A7C" w:rsidRDefault="00477324" w:rsidP="00AA47C1">
      <w:pPr>
        <w:pStyle w:val="Style1"/>
        <w:numPr>
          <w:ilvl w:val="7"/>
          <w:numId w:val="73"/>
        </w:numPr>
        <w:tabs>
          <w:tab w:val="clear" w:pos="2880"/>
        </w:tabs>
        <w:ind w:hanging="720"/>
      </w:pPr>
      <w:r w:rsidRPr="00286A7C">
        <w:t>neglects or refuses to remove materials or to perform a new Work that has been rejected as defective or unsuitable; or</w:t>
      </w:r>
    </w:p>
    <w:p w14:paraId="76660FA3" w14:textId="77777777" w:rsidR="00477324" w:rsidRPr="00286A7C" w:rsidRDefault="00477324" w:rsidP="00AA47C1">
      <w:pPr>
        <w:pStyle w:val="Style1"/>
        <w:numPr>
          <w:ilvl w:val="7"/>
          <w:numId w:val="73"/>
        </w:numPr>
        <w:tabs>
          <w:tab w:val="clear" w:pos="2880"/>
        </w:tabs>
        <w:ind w:hanging="720"/>
      </w:pPr>
      <w:r w:rsidRPr="00286A7C">
        <w:t xml:space="preserve">sub-lets any part of this Contract without approval by the </w:t>
      </w:r>
      <w:r w:rsidR="00C77620" w:rsidRPr="00286A7C">
        <w:t>Procuring Entity</w:t>
      </w:r>
      <w:r w:rsidRPr="00286A7C">
        <w:t>.</w:t>
      </w:r>
    </w:p>
    <w:p w14:paraId="4472C9B7" w14:textId="77777777" w:rsidR="00477324" w:rsidRPr="00286A7C" w:rsidRDefault="00477324" w:rsidP="003E1B69">
      <w:pPr>
        <w:pStyle w:val="Style1"/>
      </w:pPr>
      <w:r w:rsidRPr="00286A7C">
        <w:t>All materials on the Site, Plant, Works</w:t>
      </w:r>
      <w:r w:rsidR="008C4346">
        <w:t xml:space="preserve">, </w:t>
      </w:r>
      <w:r w:rsidR="008366C0">
        <w:t>including</w:t>
      </w:r>
      <w:r w:rsidR="008C4346">
        <w:t xml:space="preserve"> Equipment purchased and funded under the Contract</w:t>
      </w:r>
      <w:r w:rsidRPr="00286A7C">
        <w:t xml:space="preserve"> shall be deemed to be the property of the </w:t>
      </w:r>
      <w:r w:rsidR="00C77620" w:rsidRPr="00286A7C">
        <w:t xml:space="preserve">Procuring Entity </w:t>
      </w:r>
      <w:r w:rsidRPr="00286A7C">
        <w:t>if this Contract is rescinded because of the Contractor’s default.</w:t>
      </w:r>
    </w:p>
    <w:p w14:paraId="02B141BC" w14:textId="77777777" w:rsidR="00477324" w:rsidRPr="00286A7C" w:rsidRDefault="00477324" w:rsidP="001D0FB9">
      <w:pPr>
        <w:pStyle w:val="Heading3"/>
      </w:pPr>
      <w:bookmarkStart w:id="2192" w:name="_Toc240795150"/>
      <w:bookmarkStart w:id="2193" w:name="_Ref100568070"/>
      <w:bookmarkStart w:id="2194" w:name="_Toc100571543"/>
      <w:bookmarkStart w:id="2195" w:name="_Toc101169555"/>
      <w:bookmarkStart w:id="2196" w:name="_Toc101545704"/>
      <w:bookmarkStart w:id="2197" w:name="_Toc101545873"/>
      <w:bookmarkStart w:id="2198" w:name="_Toc102300363"/>
      <w:bookmarkStart w:id="2199" w:name="_Toc102300594"/>
      <w:bookmarkStart w:id="2200" w:name="_Toc240079208"/>
      <w:bookmarkStart w:id="2201" w:name="_Toc240079624"/>
      <w:bookmarkStart w:id="2202" w:name="_Toc242866372"/>
      <w:bookmarkEnd w:id="2192"/>
      <w:r w:rsidRPr="00286A7C">
        <w:t xml:space="preserve">Termination for Default of </w:t>
      </w:r>
      <w:r w:rsidR="00C77620" w:rsidRPr="00286A7C">
        <w:t>Procuring Entity</w:t>
      </w:r>
      <w:bookmarkEnd w:id="2193"/>
      <w:bookmarkEnd w:id="2194"/>
      <w:bookmarkEnd w:id="2195"/>
      <w:bookmarkEnd w:id="2196"/>
      <w:bookmarkEnd w:id="2197"/>
      <w:bookmarkEnd w:id="2198"/>
      <w:bookmarkEnd w:id="2199"/>
      <w:bookmarkEnd w:id="2200"/>
      <w:bookmarkEnd w:id="2201"/>
      <w:bookmarkEnd w:id="2202"/>
    </w:p>
    <w:p w14:paraId="65336B03" w14:textId="77777777" w:rsidR="00477324" w:rsidRPr="00286A7C" w:rsidRDefault="00477324" w:rsidP="00EA47BD">
      <w:pPr>
        <w:pStyle w:val="Style1"/>
        <w:numPr>
          <w:ilvl w:val="0"/>
          <w:numId w:val="0"/>
        </w:numPr>
        <w:ind w:left="720"/>
      </w:pPr>
      <w:r w:rsidRPr="00286A7C">
        <w:t xml:space="preserve">The Contractor may terminate this Contract with the </w:t>
      </w:r>
      <w:r w:rsidR="00C77620" w:rsidRPr="00286A7C">
        <w:t>Procuring Entity</w:t>
      </w:r>
      <w:r w:rsidRPr="00286A7C">
        <w:t xml:space="preserve"> if the works are completely stopped for a continuous period of at least sixty (60) calendar days through no fault of its own, due to any of the following reasons:</w:t>
      </w:r>
    </w:p>
    <w:p w14:paraId="009D4842" w14:textId="77777777" w:rsidR="00477324" w:rsidRPr="00286A7C" w:rsidRDefault="00477324" w:rsidP="00EA47BD">
      <w:pPr>
        <w:pStyle w:val="Style1"/>
        <w:numPr>
          <w:ilvl w:val="3"/>
          <w:numId w:val="73"/>
        </w:numPr>
        <w:tabs>
          <w:tab w:val="clear" w:pos="2160"/>
        </w:tabs>
        <w:ind w:left="1440"/>
      </w:pPr>
      <w:r w:rsidRPr="00286A7C">
        <w:t xml:space="preserve">Failure of the </w:t>
      </w:r>
      <w:r w:rsidR="00C77620" w:rsidRPr="00286A7C">
        <w:t>Procuring Entity</w:t>
      </w:r>
      <w:r w:rsidRPr="00286A7C">
        <w:t xml:space="preserve"> to deliver, within a reasonable time, supplies, materials, right-of-way, or other items it is obligated to furnish under the terms of this Contract; or</w:t>
      </w:r>
    </w:p>
    <w:p w14:paraId="2CE9C141" w14:textId="77777777" w:rsidR="00477324" w:rsidRPr="00E571C3" w:rsidRDefault="00477324" w:rsidP="00EA47BD">
      <w:pPr>
        <w:pStyle w:val="Style1"/>
        <w:numPr>
          <w:ilvl w:val="3"/>
          <w:numId w:val="73"/>
        </w:numPr>
        <w:tabs>
          <w:tab w:val="clear" w:pos="2160"/>
        </w:tabs>
        <w:ind w:left="1440"/>
      </w:pPr>
      <w:r w:rsidRPr="00286A7C">
        <w:t>The prosecution of the Work is disrupted by the adverse peace and order situation, as certified by the</w:t>
      </w:r>
      <w:r w:rsidR="002F1659">
        <w:t xml:space="preserve"> </w:t>
      </w:r>
      <w:r w:rsidR="008C4346">
        <w:t>Armed Forces of the Philippines Provincial Commander and approved by the Secretary of National Defense.</w:t>
      </w:r>
    </w:p>
    <w:p w14:paraId="1EA793B6" w14:textId="77777777" w:rsidR="00477324" w:rsidRPr="00286A7C" w:rsidRDefault="00477324" w:rsidP="001D0FB9">
      <w:pPr>
        <w:pStyle w:val="Heading3"/>
      </w:pPr>
      <w:bookmarkStart w:id="2203" w:name="_Ref100568075"/>
      <w:bookmarkStart w:id="2204" w:name="_Toc100571544"/>
      <w:bookmarkStart w:id="2205" w:name="_Toc101169556"/>
      <w:bookmarkStart w:id="2206" w:name="_Toc101545705"/>
      <w:bookmarkStart w:id="2207" w:name="_Toc101545874"/>
      <w:bookmarkStart w:id="2208" w:name="_Toc102300364"/>
      <w:bookmarkStart w:id="2209" w:name="_Toc102300595"/>
      <w:bookmarkStart w:id="2210" w:name="_Toc240079209"/>
      <w:bookmarkStart w:id="2211" w:name="_Toc240079625"/>
      <w:bookmarkStart w:id="2212" w:name="_Toc242866373"/>
      <w:r w:rsidRPr="00286A7C">
        <w:t>Termination for Other Causes</w:t>
      </w:r>
      <w:bookmarkEnd w:id="2203"/>
      <w:bookmarkEnd w:id="2204"/>
      <w:bookmarkEnd w:id="2205"/>
      <w:bookmarkEnd w:id="2206"/>
      <w:bookmarkEnd w:id="2207"/>
      <w:bookmarkEnd w:id="2208"/>
      <w:bookmarkEnd w:id="2209"/>
      <w:bookmarkEnd w:id="2210"/>
      <w:bookmarkEnd w:id="2211"/>
      <w:bookmarkEnd w:id="2212"/>
    </w:p>
    <w:p w14:paraId="1DDA7BD5" w14:textId="77777777" w:rsidR="00477324" w:rsidRPr="00286A7C" w:rsidRDefault="00477324" w:rsidP="003E1B69">
      <w:pPr>
        <w:pStyle w:val="Style1"/>
      </w:pPr>
      <w:r w:rsidRPr="00286A7C">
        <w:t xml:space="preserve">The </w:t>
      </w:r>
      <w:r w:rsidR="00C77620" w:rsidRPr="00286A7C">
        <w:t xml:space="preserve">Procuring Entity </w:t>
      </w:r>
      <w:r w:rsidRPr="00286A7C">
        <w:t xml:space="preserve">may terminate this Contract, in whole or in part, at any time for its convenience.  The </w:t>
      </w:r>
      <w:r w:rsidR="00CC6925">
        <w:t>HoPE</w:t>
      </w:r>
      <w:r w:rsidR="00C77620" w:rsidRPr="00286A7C">
        <w:t xml:space="preserve"> </w:t>
      </w:r>
      <w:r w:rsidRPr="00286A7C">
        <w:t xml:space="preserve">may terminate this Contract for the convenience of the </w:t>
      </w:r>
      <w:r w:rsidR="00C77620" w:rsidRPr="00286A7C">
        <w:t>Procuring Entity</w:t>
      </w:r>
      <w:r w:rsidRPr="00286A7C">
        <w:t xml:space="preserve"> if he has determined the existence of conditions that make Project Implementation economically, financially or </w:t>
      </w:r>
      <w:r w:rsidRPr="00286A7C">
        <w:lastRenderedPageBreak/>
        <w:t>technically impractical and/or unnecessary, such as, but not limited to, fortuitous event(s) or changes in law and National Government policies.</w:t>
      </w:r>
    </w:p>
    <w:p w14:paraId="61CD59E1" w14:textId="77777777" w:rsidR="00477324" w:rsidRPr="00286A7C" w:rsidRDefault="00477324" w:rsidP="003E1B69">
      <w:pPr>
        <w:pStyle w:val="Style1"/>
      </w:pPr>
      <w:r w:rsidRPr="00286A7C">
        <w:t xml:space="preserve">The </w:t>
      </w:r>
      <w:r w:rsidR="00C77620" w:rsidRPr="00286A7C">
        <w:t xml:space="preserve">Procuring Entity </w:t>
      </w:r>
      <w:r w:rsidRPr="00286A7C">
        <w:t>or the Contractor may terminate this Contract if the other party causes a fundamental breach of this Contract.</w:t>
      </w:r>
    </w:p>
    <w:p w14:paraId="1DFDF77A" w14:textId="77777777" w:rsidR="00477324" w:rsidRPr="00286A7C" w:rsidRDefault="00477324" w:rsidP="003E1B69">
      <w:pPr>
        <w:pStyle w:val="Style1"/>
      </w:pPr>
      <w:bookmarkStart w:id="2213" w:name="_Ref36363281"/>
      <w:r w:rsidRPr="00286A7C">
        <w:t>Fundamental breaches of Contract shall include, but shall not be limited to, the following:</w:t>
      </w:r>
      <w:bookmarkEnd w:id="2213"/>
    </w:p>
    <w:p w14:paraId="330BC050" w14:textId="77777777" w:rsidR="00477324" w:rsidRPr="00286A7C" w:rsidRDefault="00477324" w:rsidP="003E1B69">
      <w:pPr>
        <w:pStyle w:val="Style1"/>
        <w:numPr>
          <w:ilvl w:val="3"/>
          <w:numId w:val="73"/>
        </w:numPr>
      </w:pPr>
      <w:r w:rsidRPr="00286A7C">
        <w:t xml:space="preserve">The Contractor stops work for twenty eight (28) days when no stoppage of work is shown on the current Program of Work and the stoppage has not been authorized by the </w:t>
      </w:r>
      <w:r w:rsidR="00C77620" w:rsidRPr="00286A7C">
        <w:t xml:space="preserve">Procuring Entity’s </w:t>
      </w:r>
      <w:r w:rsidRPr="00286A7C">
        <w:t>Representative;</w:t>
      </w:r>
    </w:p>
    <w:p w14:paraId="64DD915B" w14:textId="77777777" w:rsidR="00477324" w:rsidRPr="00286A7C" w:rsidRDefault="00477324" w:rsidP="003E1B69">
      <w:pPr>
        <w:pStyle w:val="Style1"/>
        <w:numPr>
          <w:ilvl w:val="3"/>
          <w:numId w:val="73"/>
        </w:numPr>
      </w:pPr>
      <w:r w:rsidRPr="00286A7C">
        <w:t xml:space="preserve">The </w:t>
      </w:r>
      <w:r w:rsidR="00DB2F89" w:rsidRPr="00286A7C">
        <w:t xml:space="preserve">Procuring Entity’s </w:t>
      </w:r>
      <w:r w:rsidRPr="00286A7C">
        <w:t>Representative instructs the Contractor to delay the progress of the Works, and the instruction is not withdrawn within twenty eight (28) days;</w:t>
      </w:r>
    </w:p>
    <w:p w14:paraId="231E3729" w14:textId="77777777" w:rsidR="00477324" w:rsidRPr="00286A7C" w:rsidRDefault="00477324" w:rsidP="003E1B69">
      <w:pPr>
        <w:pStyle w:val="Style1"/>
        <w:numPr>
          <w:ilvl w:val="3"/>
          <w:numId w:val="73"/>
        </w:numPr>
      </w:pPr>
      <w:r w:rsidRPr="00286A7C">
        <w:t xml:space="preserve">The </w:t>
      </w:r>
      <w:r w:rsidR="00DB2F89" w:rsidRPr="00286A7C">
        <w:t xml:space="preserve">Procuring Entity </w:t>
      </w:r>
      <w:r w:rsidRPr="00286A7C">
        <w:t xml:space="preserve">shall terminate this Contract if the Contractor is declared bankrupt or insolvent as determined with finality by a court of competent jurisdiction.  In this event, termination will be without compensation to the Contractor, provided that such termination will not prejudice or affect any right of action or remedy which has accrued or will accrue thereafter to the </w:t>
      </w:r>
      <w:r w:rsidR="00DB2F89" w:rsidRPr="00286A7C">
        <w:t xml:space="preserve">Procuring Entity </w:t>
      </w:r>
      <w:r w:rsidRPr="00286A7C">
        <w:t xml:space="preserve">and/or the Contractor.  In the case of the Contractor's insolvency, any Contractor's Equipment which the </w:t>
      </w:r>
      <w:r w:rsidR="00DB2F89" w:rsidRPr="00286A7C">
        <w:t xml:space="preserve">Procuring Entity </w:t>
      </w:r>
      <w:r w:rsidRPr="00286A7C">
        <w:t>instructs in the notice is to be used until the completion of the Works;</w:t>
      </w:r>
    </w:p>
    <w:p w14:paraId="5936F756" w14:textId="77777777" w:rsidR="00477324" w:rsidRPr="00286A7C" w:rsidRDefault="00477324" w:rsidP="003E1B69">
      <w:pPr>
        <w:pStyle w:val="Style1"/>
        <w:numPr>
          <w:ilvl w:val="3"/>
          <w:numId w:val="73"/>
        </w:numPr>
      </w:pPr>
      <w:r w:rsidRPr="00286A7C">
        <w:t xml:space="preserve">A payment certified by the </w:t>
      </w:r>
      <w:r w:rsidR="00DB2F89" w:rsidRPr="00286A7C">
        <w:t xml:space="preserve">Procuring Entity’s </w:t>
      </w:r>
      <w:r w:rsidRPr="00286A7C">
        <w:t xml:space="preserve">Representative is not paid by the </w:t>
      </w:r>
      <w:r w:rsidR="00DB2F89" w:rsidRPr="00286A7C">
        <w:t xml:space="preserve">Procuring Entity </w:t>
      </w:r>
      <w:r w:rsidRPr="00286A7C">
        <w:t xml:space="preserve">to the Contractor within eighty four (84) days from the date of the </w:t>
      </w:r>
      <w:r w:rsidR="00DB2F89" w:rsidRPr="00286A7C">
        <w:t xml:space="preserve">Procuring Entity’s </w:t>
      </w:r>
      <w:r w:rsidRPr="00286A7C">
        <w:t>Representative’s certificate;</w:t>
      </w:r>
    </w:p>
    <w:p w14:paraId="2CBB771C" w14:textId="77777777" w:rsidR="00477324" w:rsidRPr="00286A7C" w:rsidRDefault="00477324" w:rsidP="003E1B69">
      <w:pPr>
        <w:pStyle w:val="Style1"/>
        <w:numPr>
          <w:ilvl w:val="3"/>
          <w:numId w:val="73"/>
        </w:numPr>
      </w:pPr>
      <w:r w:rsidRPr="00286A7C">
        <w:t xml:space="preserve">The </w:t>
      </w:r>
      <w:r w:rsidR="00DB2F89" w:rsidRPr="00286A7C">
        <w:t xml:space="preserve">Procuring Entity’s </w:t>
      </w:r>
      <w:r w:rsidRPr="00286A7C">
        <w:t xml:space="preserve">Representative gives Notice that failure to correct a particular Defect is a fundamental breach of Contract and the Contractor fails to correct it within a reasonable period of time determined by the </w:t>
      </w:r>
      <w:r w:rsidR="00DB2F89" w:rsidRPr="00286A7C">
        <w:t xml:space="preserve">Procuring Entity’s </w:t>
      </w:r>
      <w:r w:rsidRPr="00286A7C">
        <w:t>Representative;</w:t>
      </w:r>
    </w:p>
    <w:p w14:paraId="2ED530FC" w14:textId="77777777" w:rsidR="00477324" w:rsidRPr="00286A7C" w:rsidRDefault="00477324" w:rsidP="003E1B69">
      <w:pPr>
        <w:pStyle w:val="Style1"/>
        <w:numPr>
          <w:ilvl w:val="3"/>
          <w:numId w:val="73"/>
        </w:numPr>
      </w:pPr>
      <w:r w:rsidRPr="00286A7C">
        <w:t xml:space="preserve">The Contractor does not maintain a Security, which is required; </w:t>
      </w:r>
    </w:p>
    <w:p w14:paraId="43C4F5C9" w14:textId="77777777" w:rsidR="00477324" w:rsidRPr="00286A7C" w:rsidRDefault="00477324" w:rsidP="003E1B69">
      <w:pPr>
        <w:pStyle w:val="Style1"/>
        <w:numPr>
          <w:ilvl w:val="3"/>
          <w:numId w:val="73"/>
        </w:numPr>
      </w:pPr>
      <w:r w:rsidRPr="00286A7C">
        <w:t xml:space="preserve">The Contractor has delayed the completion of the Works by the number of days for which the maximum amount of liquidated damages can be paid, as defined in the </w:t>
      </w:r>
      <w:r w:rsidRPr="00286A7C">
        <w:rPr>
          <w:b/>
        </w:rPr>
        <w:t>GCC</w:t>
      </w:r>
      <w:r w:rsidRPr="00286A7C">
        <w:t xml:space="preserve"> Clause </w:t>
      </w:r>
      <w:r w:rsidR="007762BD">
        <w:fldChar w:fldCharType="begin"/>
      </w:r>
      <w:r w:rsidR="007762BD">
        <w:instrText xml:space="preserve"> REF _Ref100559695 \r \h  \* MERGEFORMAT </w:instrText>
      </w:r>
      <w:r w:rsidR="007762BD">
        <w:fldChar w:fldCharType="separate"/>
      </w:r>
      <w:r w:rsidR="00EE4E8E">
        <w:t>9</w:t>
      </w:r>
      <w:r w:rsidR="007762BD">
        <w:fldChar w:fldCharType="end"/>
      </w:r>
      <w:r w:rsidRPr="00286A7C">
        <w:t>; and</w:t>
      </w:r>
    </w:p>
    <w:p w14:paraId="7615E95F" w14:textId="77777777" w:rsidR="00477324" w:rsidRPr="00286A7C" w:rsidRDefault="00477324" w:rsidP="003E1B69">
      <w:pPr>
        <w:pStyle w:val="Style1"/>
        <w:numPr>
          <w:ilvl w:val="3"/>
          <w:numId w:val="73"/>
        </w:numPr>
      </w:pPr>
      <w:bookmarkStart w:id="2214" w:name="_Ref36363285"/>
      <w:r w:rsidRPr="00286A7C">
        <w:t xml:space="preserve">In case it is determined prima facie by the </w:t>
      </w:r>
      <w:r w:rsidR="00DB2F89" w:rsidRPr="00286A7C">
        <w:t xml:space="preserve">Procuring Entity </w:t>
      </w:r>
      <w:r w:rsidRPr="00286A7C">
        <w:t xml:space="preserve">that the Contractor has engaged, before or during the implementation of the contract, in unlawful deeds and behaviors relative to contract acquisition and implementation, such as, but not limited to, the following: </w:t>
      </w:r>
    </w:p>
    <w:p w14:paraId="41A6DB0C" w14:textId="77777777" w:rsidR="00477324" w:rsidRPr="00286A7C" w:rsidRDefault="00477324" w:rsidP="003E1B69">
      <w:pPr>
        <w:pStyle w:val="Style1"/>
        <w:numPr>
          <w:ilvl w:val="4"/>
          <w:numId w:val="73"/>
        </w:numPr>
      </w:pPr>
      <w:r w:rsidRPr="00286A7C">
        <w:t>corrupt, fraudulent, collusive</w:t>
      </w:r>
      <w:r w:rsidR="002F23DE" w:rsidRPr="00286A7C">
        <w:t xml:space="preserve">, </w:t>
      </w:r>
      <w:r w:rsidRPr="00286A7C">
        <w:t>coercive</w:t>
      </w:r>
      <w:r w:rsidR="002F23DE" w:rsidRPr="00286A7C">
        <w:t xml:space="preserve">, and obstructive </w:t>
      </w:r>
      <w:r w:rsidRPr="00286A7C">
        <w:t xml:space="preserve"> practices as defined in </w:t>
      </w:r>
      <w:r w:rsidRPr="00286A7C">
        <w:rPr>
          <w:b/>
        </w:rPr>
        <w:t>ITB</w:t>
      </w:r>
      <w:r w:rsidRPr="00286A7C">
        <w:t xml:space="preserve"> Clause </w:t>
      </w:r>
      <w:r w:rsidR="00024E8F" w:rsidRPr="00286A7C">
        <w:t>3.1</w:t>
      </w:r>
      <w:r w:rsidR="007762BD">
        <w:fldChar w:fldCharType="begin"/>
      </w:r>
      <w:r w:rsidR="007762BD">
        <w:instrText xml:space="preserve"> REF _Ref100559872 \r \h  \* MERGEFORMAT </w:instrText>
      </w:r>
      <w:r w:rsidR="007762BD">
        <w:fldChar w:fldCharType="separate"/>
      </w:r>
      <w:r w:rsidR="00EE4E8E">
        <w:t>(a)</w:t>
      </w:r>
      <w:r w:rsidR="007762BD">
        <w:fldChar w:fldCharType="end"/>
      </w:r>
      <w:r w:rsidR="00821616" w:rsidRPr="00286A7C">
        <w:t>, unless otherwise specified in the SCC</w:t>
      </w:r>
      <w:r w:rsidRPr="00286A7C">
        <w:t xml:space="preserve">; </w:t>
      </w:r>
    </w:p>
    <w:p w14:paraId="392E26D0" w14:textId="77777777" w:rsidR="00477324" w:rsidRPr="00286A7C" w:rsidRDefault="00477324" w:rsidP="003E1B69">
      <w:pPr>
        <w:pStyle w:val="Style1"/>
        <w:numPr>
          <w:ilvl w:val="4"/>
          <w:numId w:val="73"/>
        </w:numPr>
      </w:pPr>
      <w:r w:rsidRPr="00286A7C">
        <w:t xml:space="preserve">drawing up or using forged documents; </w:t>
      </w:r>
    </w:p>
    <w:p w14:paraId="3A93D008" w14:textId="77777777" w:rsidR="00477324" w:rsidRPr="00286A7C" w:rsidRDefault="00477324" w:rsidP="003E1B69">
      <w:pPr>
        <w:pStyle w:val="Style1"/>
        <w:numPr>
          <w:ilvl w:val="4"/>
          <w:numId w:val="73"/>
        </w:numPr>
      </w:pPr>
      <w:r w:rsidRPr="00286A7C">
        <w:lastRenderedPageBreak/>
        <w:t xml:space="preserve">using adulterated materials, means or methods, or engaging in production contrary to rules of science or the trade; and </w:t>
      </w:r>
    </w:p>
    <w:p w14:paraId="53A08DE9" w14:textId="77777777" w:rsidR="00477324" w:rsidRPr="00286A7C" w:rsidRDefault="00477324" w:rsidP="003E1B69">
      <w:pPr>
        <w:pStyle w:val="Style1"/>
        <w:numPr>
          <w:ilvl w:val="4"/>
          <w:numId w:val="73"/>
        </w:numPr>
      </w:pPr>
      <w:r w:rsidRPr="00286A7C">
        <w:t>any other act analogous to the foregoing.</w:t>
      </w:r>
      <w:bookmarkEnd w:id="2214"/>
    </w:p>
    <w:p w14:paraId="5170F6AA" w14:textId="77777777" w:rsidR="00477324" w:rsidRPr="00286A7C" w:rsidRDefault="00477324" w:rsidP="003E1B69">
      <w:pPr>
        <w:pStyle w:val="Style1"/>
      </w:pPr>
      <w:r w:rsidRPr="00286A7C">
        <w:t xml:space="preserve">The Funding Source or the </w:t>
      </w:r>
      <w:r w:rsidR="00DB2F89" w:rsidRPr="00286A7C">
        <w:t xml:space="preserve">Procuring </w:t>
      </w:r>
      <w:r w:rsidR="00024E8F" w:rsidRPr="00286A7C">
        <w:t>Entity</w:t>
      </w:r>
      <w:r w:rsidRPr="00286A7C">
        <w:t>, as appropriate, will seek to impose the maximum civil, administrative and/or criminal penalties available under the applicable law on individuals and organizations deemed to be involved with corrupt, fraudulent, or coercive practices.</w:t>
      </w:r>
    </w:p>
    <w:p w14:paraId="75B3BB7C" w14:textId="77777777" w:rsidR="00477324" w:rsidRPr="00286A7C" w:rsidRDefault="00477324" w:rsidP="003E1B69">
      <w:pPr>
        <w:pStyle w:val="Style1"/>
      </w:pPr>
      <w:r w:rsidRPr="00286A7C">
        <w:t xml:space="preserve">When </w:t>
      </w:r>
      <w:r w:rsidR="001B0444" w:rsidRPr="00286A7C">
        <w:t xml:space="preserve">persons from </w:t>
      </w:r>
      <w:r w:rsidRPr="00286A7C">
        <w:t xml:space="preserve">either party to this Contract gives notice of a </w:t>
      </w:r>
      <w:r w:rsidR="001B0444" w:rsidRPr="00286A7C">
        <w:t xml:space="preserve">fundamental </w:t>
      </w:r>
      <w:r w:rsidRPr="00286A7C">
        <w:t xml:space="preserve">breach to the </w:t>
      </w:r>
      <w:r w:rsidR="00DB2F89" w:rsidRPr="00286A7C">
        <w:t xml:space="preserve">Procuring Entity’s </w:t>
      </w:r>
      <w:r w:rsidRPr="00286A7C">
        <w:t xml:space="preserve">Representative </w:t>
      </w:r>
      <w:r w:rsidR="001B0444" w:rsidRPr="00286A7C">
        <w:t xml:space="preserve"> in order to terminate the existing contract </w:t>
      </w:r>
      <w:r w:rsidRPr="00286A7C">
        <w:t xml:space="preserve">for a cause other than those listed under </w:t>
      </w:r>
      <w:r w:rsidRPr="00286A7C">
        <w:rPr>
          <w:b/>
        </w:rPr>
        <w:t>GCC</w:t>
      </w:r>
      <w:r w:rsidRPr="00286A7C">
        <w:t xml:space="preserve"> Clause </w:t>
      </w:r>
      <w:r w:rsidR="007762BD">
        <w:fldChar w:fldCharType="begin"/>
      </w:r>
      <w:r w:rsidR="007762BD">
        <w:instrText xml:space="preserve"> REF _Ref36363281 \r \h  \* MERGEFORMAT </w:instrText>
      </w:r>
      <w:r w:rsidR="007762BD">
        <w:fldChar w:fldCharType="separate"/>
      </w:r>
      <w:r w:rsidR="00EE4E8E">
        <w:t>18.3</w:t>
      </w:r>
      <w:r w:rsidR="007762BD">
        <w:fldChar w:fldCharType="end"/>
      </w:r>
      <w:r w:rsidRPr="00286A7C">
        <w:t xml:space="preserve">, the </w:t>
      </w:r>
      <w:r w:rsidR="00DB2F89" w:rsidRPr="00286A7C">
        <w:t xml:space="preserve">Procuring Entity’s </w:t>
      </w:r>
      <w:r w:rsidRPr="00286A7C">
        <w:t>Representative shall decide whether the breach is fundamental or not.</w:t>
      </w:r>
    </w:p>
    <w:p w14:paraId="0B2C7B30" w14:textId="77777777" w:rsidR="00477324" w:rsidRPr="00286A7C" w:rsidRDefault="00477324" w:rsidP="003E1B69">
      <w:pPr>
        <w:pStyle w:val="Style1"/>
      </w:pPr>
      <w:r w:rsidRPr="00286A7C">
        <w:t>If this Contract is terminated, the Contractor shall stop work immediately, make the Site safe and secure, and leave the Site as soon as reasonably possible.</w:t>
      </w:r>
    </w:p>
    <w:p w14:paraId="447E8CB8" w14:textId="77777777" w:rsidR="00477324" w:rsidRPr="00286A7C" w:rsidRDefault="00477324" w:rsidP="001D0FB9">
      <w:pPr>
        <w:pStyle w:val="Heading3"/>
      </w:pPr>
      <w:bookmarkStart w:id="2215" w:name="_Toc100571545"/>
      <w:bookmarkStart w:id="2216" w:name="_Toc101169557"/>
      <w:bookmarkStart w:id="2217" w:name="_Toc101545706"/>
      <w:bookmarkStart w:id="2218" w:name="_Toc101545875"/>
      <w:bookmarkStart w:id="2219" w:name="_Toc102300365"/>
      <w:bookmarkStart w:id="2220" w:name="_Toc102300596"/>
      <w:bookmarkStart w:id="2221" w:name="_Toc240079210"/>
      <w:bookmarkStart w:id="2222" w:name="_Toc240079626"/>
      <w:bookmarkStart w:id="2223" w:name="_Toc242866374"/>
      <w:r w:rsidRPr="00286A7C">
        <w:t>Procedures for Termination of Contracts</w:t>
      </w:r>
      <w:bookmarkEnd w:id="2215"/>
      <w:bookmarkEnd w:id="2216"/>
      <w:bookmarkEnd w:id="2217"/>
      <w:bookmarkEnd w:id="2218"/>
      <w:bookmarkEnd w:id="2219"/>
      <w:bookmarkEnd w:id="2220"/>
      <w:bookmarkEnd w:id="2221"/>
      <w:bookmarkEnd w:id="2222"/>
      <w:bookmarkEnd w:id="2223"/>
    </w:p>
    <w:p w14:paraId="45E95618" w14:textId="77777777" w:rsidR="00477324" w:rsidRPr="00286A7C" w:rsidRDefault="00477324" w:rsidP="003E1B69">
      <w:pPr>
        <w:pStyle w:val="Style1"/>
      </w:pPr>
      <w:r w:rsidRPr="00286A7C">
        <w:t>The following provisions shall govern the procedures for the termination of this Contract:</w:t>
      </w:r>
    </w:p>
    <w:p w14:paraId="2398BC19" w14:textId="77777777" w:rsidR="00477324" w:rsidRPr="00286A7C" w:rsidRDefault="00477324" w:rsidP="003E1B69">
      <w:pPr>
        <w:pStyle w:val="Style1"/>
        <w:numPr>
          <w:ilvl w:val="3"/>
          <w:numId w:val="73"/>
        </w:numPr>
      </w:pPr>
      <w:r w:rsidRPr="00286A7C">
        <w:t xml:space="preserve">Upon receipt of a written report of acts or causes which may constitute ground(s) for termination as aforementioned, or upon its own initiative, the </w:t>
      </w:r>
      <w:r w:rsidR="00E6064B" w:rsidRPr="00286A7C">
        <w:t>Procuring Entity</w:t>
      </w:r>
      <w:r w:rsidRPr="00286A7C">
        <w:t xml:space="preserve"> shall, within a period of seven (7) calendar days, verify the existence of such ground(s) and cause the execution of a Verified Report, with all relevant evidence attached;</w:t>
      </w:r>
    </w:p>
    <w:p w14:paraId="3574DBB5" w14:textId="77777777" w:rsidR="00477324" w:rsidRPr="00286A7C" w:rsidRDefault="00477324" w:rsidP="003E1B69">
      <w:pPr>
        <w:pStyle w:val="Style1"/>
        <w:numPr>
          <w:ilvl w:val="3"/>
          <w:numId w:val="73"/>
        </w:numPr>
      </w:pPr>
      <w:r w:rsidRPr="00286A7C">
        <w:t xml:space="preserve">Upon recommendation by the </w:t>
      </w:r>
      <w:r w:rsidR="00E6064B" w:rsidRPr="00286A7C">
        <w:t>Procuring Entity</w:t>
      </w:r>
      <w:r w:rsidRPr="00286A7C">
        <w:t xml:space="preserve">, the </w:t>
      </w:r>
      <w:r w:rsidR="00CC6925">
        <w:t>HoPE</w:t>
      </w:r>
      <w:r w:rsidR="00DB2F89" w:rsidRPr="00286A7C">
        <w:t xml:space="preserve"> </w:t>
      </w:r>
      <w:r w:rsidRPr="00286A7C">
        <w:t>shall terminate this Contract only by a written notice to the Contractor conveying the termination of this Contract. The notice shall state:</w:t>
      </w:r>
    </w:p>
    <w:p w14:paraId="5F1D7350" w14:textId="77777777" w:rsidR="00477324" w:rsidRPr="00286A7C" w:rsidRDefault="00477324" w:rsidP="003E1B69">
      <w:pPr>
        <w:pStyle w:val="Style1"/>
        <w:numPr>
          <w:ilvl w:val="4"/>
          <w:numId w:val="73"/>
        </w:numPr>
      </w:pPr>
      <w:r w:rsidRPr="00286A7C">
        <w:t>that this Contract is being terminated for any of the ground(s) afore-mentioned, and a statement of the acts that constitute the ground(s) constituting the same;</w:t>
      </w:r>
    </w:p>
    <w:p w14:paraId="07DDA59F" w14:textId="77777777" w:rsidR="00477324" w:rsidRPr="00286A7C" w:rsidRDefault="00477324" w:rsidP="003E1B69">
      <w:pPr>
        <w:pStyle w:val="Style1"/>
        <w:numPr>
          <w:ilvl w:val="4"/>
          <w:numId w:val="73"/>
        </w:numPr>
      </w:pPr>
      <w:r w:rsidRPr="00286A7C">
        <w:t xml:space="preserve">the extent of termination, whether in whole or in part; </w:t>
      </w:r>
    </w:p>
    <w:p w14:paraId="5D278B45" w14:textId="77777777" w:rsidR="00477324" w:rsidRPr="00286A7C" w:rsidRDefault="00477324" w:rsidP="003E1B69">
      <w:pPr>
        <w:pStyle w:val="Style1"/>
        <w:numPr>
          <w:ilvl w:val="4"/>
          <w:numId w:val="73"/>
        </w:numPr>
      </w:pPr>
      <w:r w:rsidRPr="00286A7C">
        <w:t>an instruction to the Contractor to show cause as to why this Contract should not be terminated; and</w:t>
      </w:r>
    </w:p>
    <w:p w14:paraId="5116ACFC" w14:textId="77777777" w:rsidR="00477324" w:rsidRPr="00286A7C" w:rsidRDefault="00477324" w:rsidP="003E1B69">
      <w:pPr>
        <w:pStyle w:val="Style1"/>
        <w:numPr>
          <w:ilvl w:val="4"/>
          <w:numId w:val="73"/>
        </w:numPr>
      </w:pPr>
      <w:r w:rsidRPr="00286A7C">
        <w:t xml:space="preserve">special instructions of the </w:t>
      </w:r>
      <w:r w:rsidR="00DB2F89" w:rsidRPr="00286A7C">
        <w:t>Procuring Entity</w:t>
      </w:r>
      <w:r w:rsidRPr="00286A7C">
        <w:t>, if any.</w:t>
      </w:r>
    </w:p>
    <w:p w14:paraId="6DF70DFF" w14:textId="77777777" w:rsidR="00477324" w:rsidRPr="00286A7C" w:rsidRDefault="00477324" w:rsidP="0066035E">
      <w:pPr>
        <w:pStyle w:val="Style2"/>
        <w:numPr>
          <w:ilvl w:val="0"/>
          <w:numId w:val="0"/>
        </w:numPr>
        <w:ind w:left="2160"/>
      </w:pPr>
      <w:r w:rsidRPr="00286A7C">
        <w:t>The Notice to Terminate shall be accompanied by a copy of the Verified Report;</w:t>
      </w:r>
    </w:p>
    <w:p w14:paraId="39E0D04C" w14:textId="77777777" w:rsidR="00477324" w:rsidRPr="00286A7C" w:rsidRDefault="00477324" w:rsidP="003E1B69">
      <w:pPr>
        <w:pStyle w:val="Style1"/>
        <w:numPr>
          <w:ilvl w:val="3"/>
          <w:numId w:val="73"/>
        </w:numPr>
      </w:pPr>
      <w:r w:rsidRPr="00286A7C">
        <w:t xml:space="preserve">Within a period of seven (7) calendar days from receipt of the Notice of Termination, the Contractor shall submit to the </w:t>
      </w:r>
      <w:r w:rsidR="00CC6925">
        <w:t>HoPE</w:t>
      </w:r>
      <w:r w:rsidR="00DB2F89" w:rsidRPr="00286A7C">
        <w:t xml:space="preserve"> </w:t>
      </w:r>
      <w:r w:rsidRPr="00286A7C">
        <w:t xml:space="preserve">a verified position paper stating why the contract should not be terminated.  If the Contractor fails to show cause after the lapse of the seven (7) day period, </w:t>
      </w:r>
      <w:r w:rsidRPr="00286A7C">
        <w:lastRenderedPageBreak/>
        <w:t xml:space="preserve">either by inaction or by default, the </w:t>
      </w:r>
      <w:r w:rsidR="00CC6925">
        <w:t>HoPE</w:t>
      </w:r>
      <w:r w:rsidR="00DB2F89" w:rsidRPr="00286A7C">
        <w:t xml:space="preserve"> </w:t>
      </w:r>
      <w:r w:rsidRPr="00286A7C">
        <w:t xml:space="preserve">shall issue an order terminating the contract; </w:t>
      </w:r>
    </w:p>
    <w:p w14:paraId="00A3B361" w14:textId="77777777" w:rsidR="00477324" w:rsidRPr="00286A7C" w:rsidRDefault="00477324" w:rsidP="003E1B69">
      <w:pPr>
        <w:pStyle w:val="Style1"/>
        <w:numPr>
          <w:ilvl w:val="3"/>
          <w:numId w:val="73"/>
        </w:numPr>
      </w:pPr>
      <w:r w:rsidRPr="00286A7C">
        <w:t xml:space="preserve">The </w:t>
      </w:r>
      <w:r w:rsidR="00DB2F89" w:rsidRPr="00286A7C">
        <w:t xml:space="preserve">Procuring Entity </w:t>
      </w:r>
      <w:r w:rsidRPr="00286A7C">
        <w:t xml:space="preserve">may, at anytime before receipt of the </w:t>
      </w:r>
      <w:r w:rsidR="006F4D5D">
        <w:t xml:space="preserve">Contractor’s </w:t>
      </w:r>
      <w:r w:rsidRPr="00286A7C">
        <w:t xml:space="preserve">verified position paper </w:t>
      </w:r>
      <w:r w:rsidR="00E17E63" w:rsidRPr="00286A7C">
        <w:t>described in item (c) above</w:t>
      </w:r>
      <w:r w:rsidR="00E17E63" w:rsidRPr="00286A7C" w:rsidDel="00E17E63">
        <w:t xml:space="preserve"> </w:t>
      </w:r>
      <w:r w:rsidRPr="00286A7C">
        <w:t xml:space="preserve">withdraw the Notice to Terminate if it is determined that certain items or works subject of the notice had been completed, delivered, or performed before the Contractor’s receipt of the notice; </w:t>
      </w:r>
    </w:p>
    <w:p w14:paraId="23253375" w14:textId="77777777" w:rsidR="00477324" w:rsidRPr="00286A7C" w:rsidRDefault="00477324" w:rsidP="003E1B69">
      <w:pPr>
        <w:pStyle w:val="Style1"/>
        <w:numPr>
          <w:ilvl w:val="3"/>
          <w:numId w:val="73"/>
        </w:numPr>
      </w:pPr>
      <w:r w:rsidRPr="00286A7C">
        <w:t xml:space="preserve">Within a non-extendible period of ten (10) calendar days from receipt of the verified position paper, the </w:t>
      </w:r>
      <w:r w:rsidR="00CC6925">
        <w:t>HoPE</w:t>
      </w:r>
      <w:r w:rsidR="00DB2F89" w:rsidRPr="00286A7C">
        <w:t xml:space="preserve"> </w:t>
      </w:r>
      <w:r w:rsidRPr="00286A7C">
        <w:t>shall decide whether or not to terminate this Contract.  It shall serve a written notice to the Contractor of its decision and, unless otherwise provided in the said notice, this Contract is deemed terminated from receipt of the Contractor of the notice of decision.  The termination shall only be based on the ground(s) stated in the Notice to Terminate; and</w:t>
      </w:r>
    </w:p>
    <w:p w14:paraId="6533D137" w14:textId="77777777" w:rsidR="00477324" w:rsidRPr="00286A7C" w:rsidRDefault="00477324" w:rsidP="003E1B69">
      <w:pPr>
        <w:pStyle w:val="Style1"/>
        <w:numPr>
          <w:ilvl w:val="3"/>
          <w:numId w:val="73"/>
        </w:numPr>
      </w:pPr>
      <w:r w:rsidRPr="00286A7C">
        <w:t xml:space="preserve">The </w:t>
      </w:r>
      <w:r w:rsidR="00CC6925">
        <w:t>HoPE</w:t>
      </w:r>
      <w:r w:rsidR="00DB2F89" w:rsidRPr="00286A7C">
        <w:t xml:space="preserve"> </w:t>
      </w:r>
      <w:r w:rsidRPr="00286A7C">
        <w:t xml:space="preserve">may create a Contract Termination Review Committee (CTRC) to assist him in the discharge of this function.  All decisions recommended by the CTRC shall be subject to the approval of the </w:t>
      </w:r>
      <w:r w:rsidR="00CC6925">
        <w:t>HoPE</w:t>
      </w:r>
      <w:r w:rsidRPr="00286A7C">
        <w:t>.</w:t>
      </w:r>
    </w:p>
    <w:p w14:paraId="0FEE1BCA" w14:textId="77777777" w:rsidR="00FB3DF0" w:rsidRPr="00286A7C" w:rsidRDefault="00FB3DF0" w:rsidP="00FB3DF0">
      <w:pPr>
        <w:pStyle w:val="Style1"/>
        <w:rPr>
          <w:szCs w:val="24"/>
        </w:rPr>
      </w:pPr>
      <w:r w:rsidRPr="00286A7C">
        <w:rPr>
          <w:szCs w:val="24"/>
        </w:rPr>
        <w:t>Pursuant to Section 69(f) of RA 9184 and without prejudice to the imposition of additional administrative sanctions as the internal rules of the agency may provide and/or further criminal prosecution as provided by applicable laws, the procuring entity shall impose on contractors after the termination of the contract the penalty of suspension for one (1) year for the first offense, suspension for two (2) years for the second offense from participating in the public bidding process, for violations committed during the contract implementation stage, which include but not limited to the following:</w:t>
      </w:r>
    </w:p>
    <w:p w14:paraId="3CACC649" w14:textId="77777777" w:rsidR="00FB3DF0" w:rsidRPr="00286A7C" w:rsidRDefault="00FB3DF0" w:rsidP="00FB3DF0">
      <w:pPr>
        <w:pStyle w:val="Style1"/>
        <w:numPr>
          <w:ilvl w:val="3"/>
          <w:numId w:val="73"/>
        </w:numPr>
      </w:pPr>
      <w:r w:rsidRPr="00286A7C">
        <w:t>Failure of the contractor, due solely to his fault or negligence, to mobilize and start work or performance within the specified period in the Notice to Proceed (“NTP”);</w:t>
      </w:r>
    </w:p>
    <w:p w14:paraId="4B3FB74F" w14:textId="77777777" w:rsidR="00FB3DF0" w:rsidRPr="00286A7C" w:rsidRDefault="00FB3DF0" w:rsidP="00FB3DF0">
      <w:pPr>
        <w:pStyle w:val="Style1"/>
        <w:numPr>
          <w:ilvl w:val="3"/>
          <w:numId w:val="73"/>
        </w:numPr>
      </w:pPr>
      <w:r w:rsidRPr="00286A7C">
        <w:t>Failure by the contractor to fully and faithfully comply with its contractual obligations without valid cause, or failure by the contractor to comply with any written lawful instruction of the procuring entity or its representative(s) pursuant to the implementation of the contract.  For the procurement of infrastructure projects or consultancy contracts, lawful instructions include but are not limited</w:t>
      </w:r>
      <w:r w:rsidRPr="00286A7C">
        <w:rPr>
          <w:i/>
          <w:iCs/>
        </w:rPr>
        <w:t xml:space="preserve"> to </w:t>
      </w:r>
      <w:r w:rsidRPr="00286A7C">
        <w:t>the following:</w:t>
      </w:r>
    </w:p>
    <w:p w14:paraId="666834E7" w14:textId="77777777" w:rsidR="00FB3DF0" w:rsidRPr="00286A7C" w:rsidRDefault="00FB3DF0" w:rsidP="00FB3DF0">
      <w:pPr>
        <w:pStyle w:val="Style1"/>
        <w:numPr>
          <w:ilvl w:val="4"/>
          <w:numId w:val="73"/>
        </w:numPr>
      </w:pPr>
      <w:r w:rsidRPr="00286A7C">
        <w:t>Employment of competent technical personnel, competent engineers and/or work supervisors;</w:t>
      </w:r>
    </w:p>
    <w:p w14:paraId="46C26EA4" w14:textId="77777777" w:rsidR="00FB3DF0" w:rsidRPr="00286A7C" w:rsidRDefault="00FB3DF0" w:rsidP="00FB3DF0">
      <w:pPr>
        <w:pStyle w:val="Style1"/>
        <w:numPr>
          <w:ilvl w:val="4"/>
          <w:numId w:val="73"/>
        </w:numPr>
      </w:pPr>
      <w:r w:rsidRPr="00286A7C">
        <w:t>Provision of warning signs and barricades in accordance with approved plans and specifications and contract provisions;</w:t>
      </w:r>
    </w:p>
    <w:p w14:paraId="2C1B528F" w14:textId="77777777" w:rsidR="00FB3DF0" w:rsidRPr="00286A7C" w:rsidRDefault="00FB3DF0" w:rsidP="00FB3DF0">
      <w:pPr>
        <w:pStyle w:val="Style1"/>
        <w:numPr>
          <w:ilvl w:val="4"/>
          <w:numId w:val="73"/>
        </w:numPr>
      </w:pPr>
      <w:r w:rsidRPr="00286A7C">
        <w:t>Stockpiling in proper places of all materials and removal from the project site of waste and excess materials</w:t>
      </w:r>
      <w:r w:rsidRPr="00286A7C">
        <w:rPr>
          <w:b/>
          <w:bCs/>
          <w:i/>
          <w:iCs/>
        </w:rPr>
        <w:t>,</w:t>
      </w:r>
      <w:r w:rsidRPr="00286A7C">
        <w:t xml:space="preserve"> including broken pavement and excavated debris in accordance with approved plans and specifications and contract provisions;</w:t>
      </w:r>
    </w:p>
    <w:p w14:paraId="2F3B0EA5" w14:textId="77777777" w:rsidR="00FB3DF0" w:rsidRPr="00286A7C" w:rsidRDefault="00FB3DF0" w:rsidP="00FB3DF0">
      <w:pPr>
        <w:pStyle w:val="Style1"/>
        <w:numPr>
          <w:ilvl w:val="4"/>
          <w:numId w:val="73"/>
        </w:numPr>
      </w:pPr>
      <w:r w:rsidRPr="00286A7C">
        <w:lastRenderedPageBreak/>
        <w:t>Deployment of committed equipment, facilities, support staff and manpower; and</w:t>
      </w:r>
    </w:p>
    <w:p w14:paraId="07AD897D" w14:textId="77777777" w:rsidR="00FB3DF0" w:rsidRPr="00286A7C" w:rsidRDefault="00FB3DF0" w:rsidP="00FB3DF0">
      <w:pPr>
        <w:pStyle w:val="Style1"/>
        <w:numPr>
          <w:ilvl w:val="4"/>
          <w:numId w:val="73"/>
        </w:numPr>
      </w:pPr>
      <w:r w:rsidRPr="00286A7C">
        <w:t>Renewal of the effectivity dates of the performance security after its expiration during the course of contract implementation.</w:t>
      </w:r>
    </w:p>
    <w:p w14:paraId="27804712" w14:textId="77777777" w:rsidR="00FB3DF0" w:rsidRPr="00286A7C" w:rsidRDefault="00FB3DF0" w:rsidP="00FB3DF0">
      <w:pPr>
        <w:pStyle w:val="Style1"/>
        <w:numPr>
          <w:ilvl w:val="3"/>
          <w:numId w:val="73"/>
        </w:numPr>
      </w:pPr>
      <w:r w:rsidRPr="00286A7C">
        <w:t>Assignment and subcontracting of the contract or any part thereof or substitution of key personnel named in the proposal without prior written approval by the procuring entity.</w:t>
      </w:r>
    </w:p>
    <w:p w14:paraId="7F333C07" w14:textId="77777777" w:rsidR="00FB3DF0" w:rsidRPr="00286A7C" w:rsidRDefault="00FB3DF0" w:rsidP="00FB3DF0">
      <w:pPr>
        <w:pStyle w:val="Style1"/>
        <w:numPr>
          <w:ilvl w:val="3"/>
          <w:numId w:val="73"/>
        </w:numPr>
      </w:pPr>
      <w:r w:rsidRPr="00286A7C">
        <w:t xml:space="preserve">Poor performance by the contractor or unsatisfactory quality and/or progress of work arising from his fault or negligence as reflected in the Constructor's Performance Evaluation System (“CPES”) rating sheet.  In the absence of the CPES rating sheet, the existing performance monitoring system of the procuring entity shall be applied.  Any of the following acts by the </w:t>
      </w:r>
      <w:r w:rsidR="00D94751" w:rsidRPr="00286A7C">
        <w:t xml:space="preserve"> Contractor</w:t>
      </w:r>
      <w:r w:rsidRPr="00286A7C">
        <w:t xml:space="preserve"> shall be construed as poor performance:</w:t>
      </w:r>
    </w:p>
    <w:p w14:paraId="6B92C51D" w14:textId="77777777" w:rsidR="00FB3DF0" w:rsidRPr="00286A7C" w:rsidRDefault="00FB3DF0" w:rsidP="00FB3DF0">
      <w:pPr>
        <w:pStyle w:val="Style1"/>
        <w:numPr>
          <w:ilvl w:val="4"/>
          <w:numId w:val="73"/>
        </w:numPr>
      </w:pPr>
      <w:r w:rsidRPr="00286A7C">
        <w:t>Negative slippage of 15% and above within the critical path of the project due entirely to the fault or negligence of the contractor; and</w:t>
      </w:r>
    </w:p>
    <w:p w14:paraId="78A0CB04" w14:textId="77777777" w:rsidR="00FB3DF0" w:rsidRPr="00286A7C" w:rsidRDefault="00FB3DF0" w:rsidP="00FB3DF0">
      <w:pPr>
        <w:pStyle w:val="Style1"/>
        <w:numPr>
          <w:ilvl w:val="4"/>
          <w:numId w:val="73"/>
        </w:numPr>
      </w:pPr>
      <w:r w:rsidRPr="00286A7C">
        <w:t>Quality of materials and workmanship not complying with the approved specifications arising from the contractor's fault or negligence.</w:t>
      </w:r>
    </w:p>
    <w:p w14:paraId="4B993E6E" w14:textId="77777777" w:rsidR="00FB3DF0" w:rsidRPr="00286A7C" w:rsidRDefault="00FB3DF0" w:rsidP="00FB3DF0">
      <w:pPr>
        <w:pStyle w:val="Style1"/>
        <w:numPr>
          <w:ilvl w:val="3"/>
          <w:numId w:val="73"/>
        </w:numPr>
      </w:pPr>
      <w:r w:rsidRPr="00286A7C">
        <w:t>Willful or deliberate abandonment or non-performance of the project or contract by the contractor resulting to substantial breach thereof without lawful and/or just cause.</w:t>
      </w:r>
    </w:p>
    <w:p w14:paraId="50FCE40B" w14:textId="77777777" w:rsidR="00FB3DF0" w:rsidRPr="00286A7C" w:rsidRDefault="00FB3DF0" w:rsidP="00FB3DF0">
      <w:pPr>
        <w:widowControl w:val="0"/>
        <w:spacing w:after="0" w:line="240" w:lineRule="auto"/>
        <w:ind w:left="1440"/>
        <w:rPr>
          <w:szCs w:val="24"/>
        </w:rPr>
      </w:pPr>
      <w:r w:rsidRPr="00286A7C">
        <w:rPr>
          <w:szCs w:val="24"/>
        </w:rPr>
        <w:t>In addition to the penalty of suspension, the performance security posted by the contractor shall also be forfeited.</w:t>
      </w:r>
    </w:p>
    <w:p w14:paraId="10C54AEC" w14:textId="77777777" w:rsidR="00477324" w:rsidRPr="00286A7C" w:rsidRDefault="00477324" w:rsidP="001D0FB9">
      <w:pPr>
        <w:pStyle w:val="Heading3"/>
      </w:pPr>
      <w:bookmarkStart w:id="2224" w:name="_Toc240795154"/>
      <w:bookmarkStart w:id="2225" w:name="_Toc100571546"/>
      <w:bookmarkStart w:id="2226" w:name="_Toc101169558"/>
      <w:bookmarkStart w:id="2227" w:name="_Toc101545707"/>
      <w:bookmarkStart w:id="2228" w:name="_Toc101545876"/>
      <w:bookmarkStart w:id="2229" w:name="_Toc102300366"/>
      <w:bookmarkStart w:id="2230" w:name="_Toc102300597"/>
      <w:bookmarkStart w:id="2231" w:name="_Toc240079211"/>
      <w:bookmarkStart w:id="2232" w:name="_Toc240079627"/>
      <w:bookmarkStart w:id="2233" w:name="_Toc242866375"/>
      <w:bookmarkEnd w:id="2224"/>
      <w:r w:rsidRPr="00286A7C">
        <w:t>Force Majeure, Release From Performance</w:t>
      </w:r>
      <w:bookmarkEnd w:id="2225"/>
      <w:bookmarkEnd w:id="2226"/>
      <w:bookmarkEnd w:id="2227"/>
      <w:bookmarkEnd w:id="2228"/>
      <w:bookmarkEnd w:id="2229"/>
      <w:bookmarkEnd w:id="2230"/>
      <w:bookmarkEnd w:id="2231"/>
      <w:bookmarkEnd w:id="2232"/>
      <w:bookmarkEnd w:id="2233"/>
    </w:p>
    <w:p w14:paraId="7BD7F9CD" w14:textId="77777777" w:rsidR="00477324" w:rsidRPr="00286A7C" w:rsidRDefault="00477324" w:rsidP="003E1B69">
      <w:pPr>
        <w:pStyle w:val="Style1"/>
      </w:pPr>
      <w:bookmarkStart w:id="2234" w:name="_Ref36967832"/>
      <w:r w:rsidRPr="00286A7C">
        <w:t>For purposes of this Contract the terms “</w:t>
      </w:r>
      <w:r w:rsidRPr="00286A7C">
        <w:rPr>
          <w:i/>
        </w:rPr>
        <w:t>force majeure</w:t>
      </w:r>
      <w:r w:rsidRPr="00286A7C">
        <w:t xml:space="preserve">” and “fortuitous event” may be used interchangeably.  In this regard, a fortuitous event or </w:t>
      </w:r>
      <w:r w:rsidRPr="00286A7C">
        <w:rPr>
          <w:i/>
        </w:rPr>
        <w:t>force majeure</w:t>
      </w:r>
      <w:r w:rsidRPr="00286A7C">
        <w:t xml:space="preserve"> shall be interpreted to mean an event which the Contractor could not have foreseen, or which though foreseen, was inevitable.  It shall not include ordinary unfavorable weather conditions; and any other cause the effects of which could have been avoided with the exercise of reasonable diligence by the Contractor.</w:t>
      </w:r>
    </w:p>
    <w:p w14:paraId="279724E9" w14:textId="77777777" w:rsidR="00477324" w:rsidRPr="00286A7C" w:rsidRDefault="00477324" w:rsidP="003E1B69">
      <w:pPr>
        <w:pStyle w:val="Style1"/>
      </w:pPr>
      <w:r w:rsidRPr="00286A7C">
        <w:t xml:space="preserve">If this Contract is discontinued by an outbreak of war or by any other event entirely outside the control of either the </w:t>
      </w:r>
      <w:r w:rsidR="00637A39" w:rsidRPr="00286A7C">
        <w:t xml:space="preserve">Procuring Entity </w:t>
      </w:r>
      <w:r w:rsidRPr="00286A7C">
        <w:t xml:space="preserve">or the Contractor, the </w:t>
      </w:r>
      <w:r w:rsidR="00637A39" w:rsidRPr="00286A7C">
        <w:t xml:space="preserve">Procuring Entity’s </w:t>
      </w:r>
      <w:r w:rsidRPr="00286A7C">
        <w:t>Representative shall certify that this Contract has been discontinued.  The Contractor shall make the Site safe and stop work as quickly as possible after receiving this certificate and shall be paid for all works carried out before receiving it and for any Work carried out afterwards to which a commitment was made.</w:t>
      </w:r>
      <w:bookmarkEnd w:id="2234"/>
    </w:p>
    <w:p w14:paraId="6C6FC6CC" w14:textId="77777777" w:rsidR="00477324" w:rsidRPr="00286A7C" w:rsidRDefault="00477324" w:rsidP="003E1B69">
      <w:pPr>
        <w:pStyle w:val="Style1"/>
      </w:pPr>
      <w:r w:rsidRPr="00286A7C">
        <w:lastRenderedPageBreak/>
        <w:t>If the event continues for a period of eighty four (84) days, either party may then give notice of termination, which shall take effect twenty eight (28) days after the giving of the notice.</w:t>
      </w:r>
    </w:p>
    <w:p w14:paraId="172A7D3E" w14:textId="77777777" w:rsidR="00477324" w:rsidRPr="00286A7C" w:rsidRDefault="00477324" w:rsidP="003E1B69">
      <w:pPr>
        <w:pStyle w:val="Style1"/>
      </w:pPr>
      <w:r w:rsidRPr="00286A7C">
        <w:t>After termination, the Contractor shall be entitled to payment of the unpaid balance of the value of the Works executed and of the materials and Plant reasonably delivered to the Site, adjusted by the following:</w:t>
      </w:r>
    </w:p>
    <w:p w14:paraId="54137430" w14:textId="77777777" w:rsidR="00477324" w:rsidRPr="00286A7C" w:rsidRDefault="00477324" w:rsidP="003E1B69">
      <w:pPr>
        <w:pStyle w:val="Style1"/>
        <w:numPr>
          <w:ilvl w:val="3"/>
          <w:numId w:val="73"/>
        </w:numPr>
      </w:pPr>
      <w:r w:rsidRPr="00286A7C">
        <w:t xml:space="preserve">any sum to which the Contractor is entitled under </w:t>
      </w:r>
      <w:r w:rsidRPr="00286A7C">
        <w:rPr>
          <w:b/>
        </w:rPr>
        <w:t>GCC</w:t>
      </w:r>
      <w:r w:rsidRPr="00286A7C">
        <w:t xml:space="preserve"> Clause </w:t>
      </w:r>
      <w:r w:rsidR="007762BD">
        <w:fldChar w:fldCharType="begin"/>
      </w:r>
      <w:r w:rsidR="007762BD">
        <w:instrText xml:space="preserve"> REF _Ref242252826 \r \h  \* MERGEFORMAT </w:instrText>
      </w:r>
      <w:r w:rsidR="007762BD">
        <w:fldChar w:fldCharType="separate"/>
      </w:r>
      <w:r w:rsidR="00EE4E8E">
        <w:t>28</w:t>
      </w:r>
      <w:r w:rsidR="007762BD">
        <w:fldChar w:fldCharType="end"/>
      </w:r>
      <w:r w:rsidRPr="00286A7C">
        <w:t>;</w:t>
      </w:r>
    </w:p>
    <w:p w14:paraId="095D25EA" w14:textId="77777777" w:rsidR="00477324" w:rsidRPr="00286A7C" w:rsidRDefault="00477324" w:rsidP="003E1B69">
      <w:pPr>
        <w:pStyle w:val="Style1"/>
        <w:numPr>
          <w:ilvl w:val="3"/>
          <w:numId w:val="73"/>
        </w:numPr>
      </w:pPr>
      <w:r w:rsidRPr="00286A7C">
        <w:t>the cost of his suspension and demobilization;</w:t>
      </w:r>
    </w:p>
    <w:p w14:paraId="558438A1" w14:textId="77777777" w:rsidR="00477324" w:rsidRPr="00286A7C" w:rsidRDefault="00477324" w:rsidP="003E1B69">
      <w:pPr>
        <w:pStyle w:val="Style1"/>
        <w:numPr>
          <w:ilvl w:val="3"/>
          <w:numId w:val="73"/>
        </w:numPr>
      </w:pPr>
      <w:r w:rsidRPr="00286A7C">
        <w:t xml:space="preserve">any sum to which the </w:t>
      </w:r>
      <w:r w:rsidR="00637A39" w:rsidRPr="00286A7C">
        <w:t xml:space="preserve">Procuring Entity </w:t>
      </w:r>
      <w:r w:rsidRPr="00286A7C">
        <w:t>is entitled.</w:t>
      </w:r>
    </w:p>
    <w:p w14:paraId="4C7D6249" w14:textId="77777777" w:rsidR="00477324" w:rsidRPr="00286A7C" w:rsidRDefault="00477324" w:rsidP="003E1B69">
      <w:pPr>
        <w:pStyle w:val="Style1"/>
      </w:pPr>
      <w:r w:rsidRPr="00286A7C">
        <w:t xml:space="preserve">The net balance due shall be paid or repaid within </w:t>
      </w:r>
      <w:r w:rsidR="001B0444" w:rsidRPr="00286A7C">
        <w:t xml:space="preserve">a reasonable time period from the time of </w:t>
      </w:r>
      <w:r w:rsidRPr="00286A7C">
        <w:t>the notice of termination.</w:t>
      </w:r>
    </w:p>
    <w:p w14:paraId="013076A5" w14:textId="77777777" w:rsidR="00477324" w:rsidRPr="00286A7C" w:rsidRDefault="00477324" w:rsidP="001D0FB9">
      <w:pPr>
        <w:pStyle w:val="Heading3"/>
      </w:pPr>
      <w:bookmarkStart w:id="2235" w:name="_Ref100546987"/>
      <w:bookmarkStart w:id="2236" w:name="_Toc100571547"/>
      <w:bookmarkStart w:id="2237" w:name="_Toc101169559"/>
      <w:bookmarkStart w:id="2238" w:name="_Toc101545708"/>
      <w:bookmarkStart w:id="2239" w:name="_Toc101545877"/>
      <w:bookmarkStart w:id="2240" w:name="_Toc102300367"/>
      <w:bookmarkStart w:id="2241" w:name="_Toc102300598"/>
      <w:bookmarkStart w:id="2242" w:name="_Toc240079212"/>
      <w:bookmarkStart w:id="2243" w:name="_Toc240079628"/>
      <w:bookmarkStart w:id="2244" w:name="_Toc242866376"/>
      <w:r w:rsidRPr="00286A7C">
        <w:t>Resolution of Disputes</w:t>
      </w:r>
      <w:bookmarkEnd w:id="2235"/>
      <w:bookmarkEnd w:id="2236"/>
      <w:bookmarkEnd w:id="2237"/>
      <w:bookmarkEnd w:id="2238"/>
      <w:bookmarkEnd w:id="2239"/>
      <w:bookmarkEnd w:id="2240"/>
      <w:bookmarkEnd w:id="2241"/>
      <w:bookmarkEnd w:id="2242"/>
      <w:bookmarkEnd w:id="2243"/>
      <w:bookmarkEnd w:id="2244"/>
    </w:p>
    <w:p w14:paraId="3B444F8A" w14:textId="77777777" w:rsidR="004710B8" w:rsidRPr="00286A7C" w:rsidRDefault="00512AB8" w:rsidP="003E1B69">
      <w:pPr>
        <w:pStyle w:val="Style1"/>
      </w:pPr>
      <w:bookmarkStart w:id="2245" w:name="_Ref36363411"/>
      <w:r w:rsidRPr="00286A7C">
        <w:rPr>
          <w:rFonts w:cs="Tahoma"/>
          <w:szCs w:val="22"/>
        </w:rPr>
        <w:t>If any dispute or difference of any kind whatsoever shall arise between the parties in connection  with the implementation of the contract covered by the Act and this IRR, the parties shall make every effort to resolve amicably such dispute or difference by mutual consultation.</w:t>
      </w:r>
    </w:p>
    <w:p w14:paraId="46AC326E" w14:textId="77777777" w:rsidR="00477324" w:rsidRPr="00286A7C" w:rsidRDefault="00477324" w:rsidP="003E1B69">
      <w:pPr>
        <w:pStyle w:val="Style1"/>
      </w:pPr>
      <w:bookmarkStart w:id="2246" w:name="_Ref240794346"/>
      <w:r w:rsidRPr="00286A7C">
        <w:t>If the Contractor believes that a decision taken by the P</w:t>
      </w:r>
      <w:r w:rsidR="00860DCC">
        <w:t xml:space="preserve">rocuring </w:t>
      </w:r>
      <w:r w:rsidRPr="00286A7C">
        <w:t>E</w:t>
      </w:r>
      <w:r w:rsidR="00860DCC">
        <w:t>ntity’s</w:t>
      </w:r>
      <w:r w:rsidRPr="00286A7C">
        <w:t xml:space="preserve"> Representative was either outside the authority given to the P</w:t>
      </w:r>
      <w:r w:rsidR="00860DCC">
        <w:t xml:space="preserve">rocuring </w:t>
      </w:r>
      <w:r w:rsidRPr="00286A7C">
        <w:t>E</w:t>
      </w:r>
      <w:r w:rsidR="00860DCC">
        <w:t>ntity’s</w:t>
      </w:r>
      <w:r w:rsidRPr="00286A7C">
        <w:t xml:space="preserve"> Representative by this Contract or that the decision was wrongly taken, the decision shall be referred to the Arbiter indicated in the </w:t>
      </w:r>
      <w:hyperlink w:anchor="scc20_1" w:history="1">
        <w:r w:rsidRPr="00286A7C">
          <w:rPr>
            <w:rStyle w:val="Hyperlink"/>
          </w:rPr>
          <w:t>SCC</w:t>
        </w:r>
      </w:hyperlink>
      <w:r w:rsidRPr="00286A7C">
        <w:t xml:space="preserve"> within fourteen (14) days of the notification of the P</w:t>
      </w:r>
      <w:r w:rsidR="00860DCC">
        <w:t xml:space="preserve">rocuring </w:t>
      </w:r>
      <w:r w:rsidRPr="00286A7C">
        <w:t>E</w:t>
      </w:r>
      <w:r w:rsidR="00860DCC">
        <w:t>ntity’s</w:t>
      </w:r>
      <w:r w:rsidRPr="00286A7C">
        <w:t xml:space="preserve"> Representative’s decision.</w:t>
      </w:r>
      <w:bookmarkEnd w:id="2245"/>
      <w:bookmarkEnd w:id="2246"/>
    </w:p>
    <w:p w14:paraId="57178E56" w14:textId="77777777" w:rsidR="00477324" w:rsidRPr="00286A7C" w:rsidRDefault="00477324" w:rsidP="003E1B69">
      <w:pPr>
        <w:pStyle w:val="Style1"/>
      </w:pPr>
      <w:bookmarkStart w:id="2247" w:name="_Ref100562228"/>
      <w:bookmarkStart w:id="2248" w:name="_Ref240794357"/>
      <w:r w:rsidRPr="00286A7C">
        <w:t>Any and all disputes arising from the implementation of this Contract covered by the R.A. 9184 and its IRR shall be submitted to arbitration in the Philippines according to the provisions of</w:t>
      </w:r>
      <w:r w:rsidR="004E75FA" w:rsidRPr="00286A7C">
        <w:t xml:space="preserve"> Republic Act No. 876, otherwise known as the “ Arbitration Law” and</w:t>
      </w:r>
      <w:r w:rsidRPr="00286A7C">
        <w:t xml:space="preserve"> Republic Act 9285, otherwise known as the “Alternative Dispute Resolution Act of 2004”: </w:t>
      </w:r>
      <w:r w:rsidRPr="00286A7C">
        <w:rPr>
          <w:i/>
        </w:rPr>
        <w:t>Provided, however</w:t>
      </w:r>
      <w:r w:rsidRPr="00286A7C">
        <w:t xml:space="preserve">, That, disputes that are within the competence of the Construction Industry Arbitration Commission to resolve shall be referred thereto.  The process of arbitration shall be incorporated as a provision in this Contract that will be executed pursuant to the provisions of the Act and its IRR: </w:t>
      </w:r>
      <w:r w:rsidRPr="00286A7C">
        <w:rPr>
          <w:i/>
        </w:rPr>
        <w:t>Provided, further,</w:t>
      </w:r>
      <w:r w:rsidRPr="00286A7C">
        <w:t xml:space="preserve"> That, by mutual agreement, the parties may agree in writing to resort to other alternative modes of dispute resolution.</w:t>
      </w:r>
      <w:bookmarkEnd w:id="2247"/>
      <w:r w:rsidRPr="00286A7C">
        <w:t xml:space="preserve">  </w:t>
      </w:r>
      <w:bookmarkEnd w:id="2248"/>
    </w:p>
    <w:p w14:paraId="3DBC540E" w14:textId="77777777" w:rsidR="00477324" w:rsidRPr="00286A7C" w:rsidRDefault="00477324" w:rsidP="001D0FB9">
      <w:pPr>
        <w:pStyle w:val="Heading3"/>
      </w:pPr>
      <w:bookmarkStart w:id="2249" w:name="_Toc100571548"/>
      <w:bookmarkStart w:id="2250" w:name="_Toc101169560"/>
      <w:bookmarkStart w:id="2251" w:name="_Toc101545709"/>
      <w:bookmarkStart w:id="2252" w:name="_Toc101545878"/>
      <w:bookmarkStart w:id="2253" w:name="_Toc102300368"/>
      <w:bookmarkStart w:id="2254" w:name="_Toc102300599"/>
      <w:bookmarkStart w:id="2255" w:name="_Toc240079213"/>
      <w:bookmarkStart w:id="2256" w:name="_Toc240079629"/>
      <w:bookmarkStart w:id="2257" w:name="_Toc242866377"/>
      <w:r w:rsidRPr="00286A7C">
        <w:t>Suspension of Loan, Credit, Grant, or Appropriation</w:t>
      </w:r>
      <w:bookmarkEnd w:id="2249"/>
      <w:bookmarkEnd w:id="2250"/>
      <w:bookmarkEnd w:id="2251"/>
      <w:bookmarkEnd w:id="2252"/>
      <w:bookmarkEnd w:id="2253"/>
      <w:bookmarkEnd w:id="2254"/>
      <w:bookmarkEnd w:id="2255"/>
      <w:bookmarkEnd w:id="2256"/>
      <w:bookmarkEnd w:id="2257"/>
    </w:p>
    <w:p w14:paraId="7CF17C9E" w14:textId="77777777" w:rsidR="00477324" w:rsidRPr="00286A7C" w:rsidRDefault="00477324" w:rsidP="00512AB8">
      <w:pPr>
        <w:pStyle w:val="Style1"/>
        <w:numPr>
          <w:ilvl w:val="0"/>
          <w:numId w:val="0"/>
        </w:numPr>
        <w:ind w:left="720"/>
      </w:pPr>
      <w:r w:rsidRPr="00286A7C">
        <w:t xml:space="preserve">In the event that the Funding Source suspends the Loan, Credit, Grant, or Appropriation to the </w:t>
      </w:r>
      <w:r w:rsidR="00D74F1A" w:rsidRPr="00286A7C">
        <w:t>Procuring Entity</w:t>
      </w:r>
      <w:r w:rsidRPr="00286A7C">
        <w:t>, from which part of the payments to the Contractor are being made:</w:t>
      </w:r>
    </w:p>
    <w:p w14:paraId="5746A9F1" w14:textId="77777777" w:rsidR="00477324" w:rsidRPr="00286A7C" w:rsidRDefault="00477324" w:rsidP="00512AB8">
      <w:pPr>
        <w:pStyle w:val="Style1"/>
        <w:numPr>
          <w:ilvl w:val="3"/>
          <w:numId w:val="73"/>
        </w:numPr>
        <w:tabs>
          <w:tab w:val="clear" w:pos="2160"/>
          <w:tab w:val="num" w:pos="1440"/>
        </w:tabs>
        <w:ind w:left="1440"/>
      </w:pPr>
      <w:r w:rsidRPr="00286A7C">
        <w:t xml:space="preserve">The </w:t>
      </w:r>
      <w:r w:rsidR="00D74F1A" w:rsidRPr="00286A7C">
        <w:t xml:space="preserve">Procuring Entity </w:t>
      </w:r>
      <w:r w:rsidRPr="00286A7C">
        <w:t>is obligated to notify the Contractor of such suspension within seven (7) days of having received the suspension notice.</w:t>
      </w:r>
    </w:p>
    <w:p w14:paraId="4CF255CC" w14:textId="77777777" w:rsidR="00477324" w:rsidRPr="00286A7C" w:rsidRDefault="00477324" w:rsidP="00512AB8">
      <w:pPr>
        <w:pStyle w:val="Style1"/>
        <w:numPr>
          <w:ilvl w:val="3"/>
          <w:numId w:val="73"/>
        </w:numPr>
        <w:tabs>
          <w:tab w:val="clear" w:pos="2160"/>
          <w:tab w:val="num" w:pos="1440"/>
        </w:tabs>
        <w:ind w:left="1440"/>
      </w:pPr>
      <w:r w:rsidRPr="00286A7C">
        <w:lastRenderedPageBreak/>
        <w:t>If the Contractor has not received sums due it</w:t>
      </w:r>
      <w:r w:rsidR="004E351C" w:rsidRPr="00286A7C">
        <w:t xml:space="preserve"> for work already done</w:t>
      </w:r>
      <w:r w:rsidRPr="00286A7C">
        <w:t xml:space="preserve"> within </w:t>
      </w:r>
      <w:r w:rsidR="004E351C" w:rsidRPr="00286A7C">
        <w:t xml:space="preserve">forty five (45) </w:t>
      </w:r>
      <w:r w:rsidRPr="00286A7C">
        <w:t xml:space="preserve">days </w:t>
      </w:r>
      <w:r w:rsidR="00CC0BAD" w:rsidRPr="00286A7C">
        <w:t xml:space="preserve">from the time the Contractor’s claim </w:t>
      </w:r>
      <w:r w:rsidRPr="00286A7C">
        <w:t xml:space="preserve">for </w:t>
      </w:r>
      <w:r w:rsidR="004E351C" w:rsidRPr="00286A7C">
        <w:t xml:space="preserve">payment has been certified by the </w:t>
      </w:r>
      <w:r w:rsidR="00D74F1A" w:rsidRPr="00286A7C">
        <w:t xml:space="preserve">Procuring Entity’s </w:t>
      </w:r>
      <w:r w:rsidR="00CC0BAD" w:rsidRPr="00286A7C">
        <w:t>Representative</w:t>
      </w:r>
      <w:r w:rsidRPr="00286A7C">
        <w:t xml:space="preserve">, the Contractor may immediately issue a </w:t>
      </w:r>
      <w:r w:rsidR="004E351C" w:rsidRPr="00286A7C">
        <w:t xml:space="preserve">suspension of work </w:t>
      </w:r>
      <w:r w:rsidRPr="00286A7C">
        <w:t>notice</w:t>
      </w:r>
      <w:r w:rsidR="004E351C" w:rsidRPr="00286A7C">
        <w:t xml:space="preserve"> in accordance with </w:t>
      </w:r>
      <w:r w:rsidR="00FA7823" w:rsidRPr="00286A7C">
        <w:rPr>
          <w:b/>
        </w:rPr>
        <w:t>GCC</w:t>
      </w:r>
      <w:r w:rsidR="004E351C" w:rsidRPr="00286A7C">
        <w:t xml:space="preserve"> Clause </w:t>
      </w:r>
      <w:r w:rsidR="007762BD">
        <w:fldChar w:fldCharType="begin"/>
      </w:r>
      <w:r w:rsidR="007762BD">
        <w:instrText xml:space="preserve"> REF _Ref102292916 \r \h  \* MERGEFORMAT </w:instrText>
      </w:r>
      <w:r w:rsidR="007762BD">
        <w:fldChar w:fldCharType="separate"/>
      </w:r>
      <w:r w:rsidR="00EE4E8E">
        <w:t>45.2</w:t>
      </w:r>
      <w:r w:rsidR="007762BD">
        <w:fldChar w:fldCharType="end"/>
      </w:r>
      <w:r w:rsidRPr="00286A7C">
        <w:t>.</w:t>
      </w:r>
    </w:p>
    <w:p w14:paraId="07D24562" w14:textId="77777777" w:rsidR="00477324" w:rsidRPr="00286A7C" w:rsidRDefault="00D74F1A" w:rsidP="001D0FB9">
      <w:pPr>
        <w:pStyle w:val="Heading3"/>
      </w:pPr>
      <w:bookmarkStart w:id="2258" w:name="_Toc100571549"/>
      <w:bookmarkStart w:id="2259" w:name="_Toc101169561"/>
      <w:bookmarkStart w:id="2260" w:name="_Toc101545710"/>
      <w:bookmarkStart w:id="2261" w:name="_Toc101545879"/>
      <w:bookmarkStart w:id="2262" w:name="_Toc102300369"/>
      <w:bookmarkStart w:id="2263" w:name="_Toc102300600"/>
      <w:bookmarkStart w:id="2264" w:name="_Toc240079214"/>
      <w:bookmarkStart w:id="2265" w:name="_Toc240079630"/>
      <w:bookmarkStart w:id="2266" w:name="_Toc242866378"/>
      <w:r w:rsidRPr="00286A7C">
        <w:t xml:space="preserve">Procuring Entity’s </w:t>
      </w:r>
      <w:r w:rsidR="00477324" w:rsidRPr="00286A7C">
        <w:t>Representative’s Decisions</w:t>
      </w:r>
      <w:bookmarkEnd w:id="2258"/>
      <w:bookmarkEnd w:id="2259"/>
      <w:bookmarkEnd w:id="2260"/>
      <w:bookmarkEnd w:id="2261"/>
      <w:bookmarkEnd w:id="2262"/>
      <w:bookmarkEnd w:id="2263"/>
      <w:bookmarkEnd w:id="2264"/>
      <w:bookmarkEnd w:id="2265"/>
      <w:bookmarkEnd w:id="2266"/>
    </w:p>
    <w:p w14:paraId="28BC8503" w14:textId="77777777" w:rsidR="00670923" w:rsidRPr="00286A7C" w:rsidRDefault="00477324" w:rsidP="003E1B69">
      <w:pPr>
        <w:pStyle w:val="Style1"/>
      </w:pPr>
      <w:r w:rsidRPr="00286A7C">
        <w:t xml:space="preserve">Except where otherwise specifically stated, the </w:t>
      </w:r>
      <w:r w:rsidR="00670923" w:rsidRPr="00286A7C">
        <w:t>Procuring Entity’s</w:t>
      </w:r>
      <w:r w:rsidRPr="00286A7C">
        <w:t xml:space="preserve"> Representative will decide contractual matters between the </w:t>
      </w:r>
      <w:r w:rsidR="00670923" w:rsidRPr="00286A7C">
        <w:t xml:space="preserve">Procuring Entity </w:t>
      </w:r>
      <w:r w:rsidRPr="00286A7C">
        <w:t xml:space="preserve">and the Contractor in the role representing the </w:t>
      </w:r>
      <w:r w:rsidR="00670923" w:rsidRPr="00286A7C">
        <w:t>Procuring Entity</w:t>
      </w:r>
      <w:r w:rsidR="00515DAD" w:rsidRPr="00286A7C">
        <w:t>.</w:t>
      </w:r>
      <w:r w:rsidR="00670923" w:rsidRPr="00286A7C">
        <w:t xml:space="preserve"> </w:t>
      </w:r>
    </w:p>
    <w:p w14:paraId="634797B5" w14:textId="77777777" w:rsidR="00477324" w:rsidRPr="00286A7C" w:rsidRDefault="00477324" w:rsidP="003E1B69">
      <w:pPr>
        <w:pStyle w:val="Style1"/>
      </w:pPr>
      <w:r w:rsidRPr="00286A7C">
        <w:t xml:space="preserve">The </w:t>
      </w:r>
      <w:r w:rsidR="00670923" w:rsidRPr="00286A7C">
        <w:t xml:space="preserve">Procuring Entity’s </w:t>
      </w:r>
      <w:r w:rsidRPr="00286A7C">
        <w:t>Representative may delegate any of his duties and responsibilities to other people, except to the Arbiter, after notifying the Contractor, and may cancel any delegation after notifying the Contractor.</w:t>
      </w:r>
    </w:p>
    <w:p w14:paraId="4C93EFDE" w14:textId="77777777" w:rsidR="00477324" w:rsidRPr="00286A7C" w:rsidRDefault="00477324" w:rsidP="001D0FB9">
      <w:pPr>
        <w:pStyle w:val="Heading3"/>
      </w:pPr>
      <w:bookmarkStart w:id="2267" w:name="_Toc100571254"/>
      <w:bookmarkStart w:id="2268" w:name="_Toc100571550"/>
      <w:bookmarkStart w:id="2269" w:name="_Toc100571552"/>
      <w:bookmarkStart w:id="2270" w:name="_Toc101169562"/>
      <w:bookmarkStart w:id="2271" w:name="_Toc101545711"/>
      <w:bookmarkStart w:id="2272" w:name="_Toc101545880"/>
      <w:bookmarkStart w:id="2273" w:name="_Toc102300370"/>
      <w:bookmarkStart w:id="2274" w:name="_Toc102300601"/>
      <w:bookmarkStart w:id="2275" w:name="_Toc240079215"/>
      <w:bookmarkStart w:id="2276" w:name="_Toc240079631"/>
      <w:bookmarkStart w:id="2277" w:name="_Toc242866379"/>
      <w:bookmarkEnd w:id="2267"/>
      <w:bookmarkEnd w:id="2268"/>
      <w:r w:rsidRPr="00286A7C">
        <w:t xml:space="preserve">Approval of Drawings and </w:t>
      </w:r>
      <w:r w:rsidR="00CD200F" w:rsidRPr="00286A7C">
        <w:t xml:space="preserve">Temporary </w:t>
      </w:r>
      <w:r w:rsidRPr="00286A7C">
        <w:t xml:space="preserve">Works by the </w:t>
      </w:r>
      <w:bookmarkEnd w:id="2269"/>
      <w:bookmarkEnd w:id="2270"/>
      <w:r w:rsidR="00331FC9" w:rsidRPr="00286A7C">
        <w:t xml:space="preserve">Procuring Entity’s </w:t>
      </w:r>
      <w:r w:rsidRPr="00286A7C">
        <w:t>Representative</w:t>
      </w:r>
      <w:bookmarkEnd w:id="2271"/>
      <w:bookmarkEnd w:id="2272"/>
      <w:bookmarkEnd w:id="2273"/>
      <w:bookmarkEnd w:id="2274"/>
      <w:bookmarkEnd w:id="2275"/>
      <w:bookmarkEnd w:id="2276"/>
      <w:bookmarkEnd w:id="2277"/>
    </w:p>
    <w:p w14:paraId="6265EDD0" w14:textId="77777777" w:rsidR="00477324" w:rsidRPr="00286A7C" w:rsidRDefault="00477324" w:rsidP="003E1B69">
      <w:pPr>
        <w:pStyle w:val="Style1"/>
      </w:pPr>
      <w:r w:rsidRPr="00286A7C">
        <w:t xml:space="preserve">All Drawings prepared by the Contractor for the execution of the Temporary Works, are subject to prior approval by the </w:t>
      </w:r>
      <w:r w:rsidR="00331FC9" w:rsidRPr="00286A7C">
        <w:t xml:space="preserve">Procuring Entity’s </w:t>
      </w:r>
      <w:r w:rsidRPr="00286A7C">
        <w:t xml:space="preserve">Representative before its use. </w:t>
      </w:r>
    </w:p>
    <w:p w14:paraId="7B61406A" w14:textId="77777777" w:rsidR="00477324" w:rsidRPr="00286A7C" w:rsidRDefault="00477324" w:rsidP="003E1B69">
      <w:pPr>
        <w:pStyle w:val="Style1"/>
      </w:pPr>
      <w:r w:rsidRPr="00286A7C">
        <w:t>The Contractor shall be responsible for design of Temporary Works.</w:t>
      </w:r>
    </w:p>
    <w:p w14:paraId="5CF12C60" w14:textId="77777777" w:rsidR="00477324" w:rsidRPr="00286A7C" w:rsidRDefault="00477324" w:rsidP="003E1B69">
      <w:pPr>
        <w:pStyle w:val="Style1"/>
      </w:pPr>
      <w:r w:rsidRPr="00286A7C">
        <w:t xml:space="preserve">The </w:t>
      </w:r>
      <w:r w:rsidR="00331FC9" w:rsidRPr="00286A7C">
        <w:t xml:space="preserve">Procuring Entity’s </w:t>
      </w:r>
      <w:r w:rsidRPr="00286A7C">
        <w:t>Representative’s approval shall not alter the Contractor’s responsibility for design of the Temporary Works.</w:t>
      </w:r>
    </w:p>
    <w:p w14:paraId="2B40411C" w14:textId="77777777" w:rsidR="00477324" w:rsidRPr="00286A7C" w:rsidRDefault="00477324" w:rsidP="003E1B69">
      <w:pPr>
        <w:pStyle w:val="Style1"/>
      </w:pPr>
      <w:r w:rsidRPr="00286A7C">
        <w:t xml:space="preserve">The Contractor shall obtain approval of third parties to the design of the Temporary Works, when required by the </w:t>
      </w:r>
      <w:r w:rsidR="00331FC9" w:rsidRPr="00286A7C">
        <w:t>Procuring Entity</w:t>
      </w:r>
      <w:r w:rsidRPr="00286A7C">
        <w:t>.</w:t>
      </w:r>
    </w:p>
    <w:p w14:paraId="5B0E87AB" w14:textId="77777777" w:rsidR="00477324" w:rsidRPr="00286A7C" w:rsidRDefault="00477324" w:rsidP="001D0FB9">
      <w:pPr>
        <w:pStyle w:val="Heading3"/>
      </w:pPr>
      <w:bookmarkStart w:id="2278" w:name="_Toc100571553"/>
      <w:bookmarkStart w:id="2279" w:name="_Toc101169563"/>
      <w:bookmarkStart w:id="2280" w:name="_Toc101545712"/>
      <w:bookmarkStart w:id="2281" w:name="_Toc101545881"/>
      <w:bookmarkStart w:id="2282" w:name="_Toc102300371"/>
      <w:bookmarkStart w:id="2283" w:name="_Toc102300602"/>
      <w:bookmarkStart w:id="2284" w:name="_Toc240079216"/>
      <w:bookmarkStart w:id="2285" w:name="_Toc240079632"/>
      <w:bookmarkStart w:id="2286" w:name="_Toc242866380"/>
      <w:r w:rsidRPr="00286A7C">
        <w:t xml:space="preserve">Acceleration and Delays Ordered by the </w:t>
      </w:r>
      <w:bookmarkEnd w:id="2278"/>
      <w:bookmarkEnd w:id="2279"/>
      <w:r w:rsidR="00331FC9" w:rsidRPr="00286A7C">
        <w:t xml:space="preserve">Procuring Entity’s </w:t>
      </w:r>
      <w:r w:rsidRPr="00286A7C">
        <w:t>Representative</w:t>
      </w:r>
      <w:bookmarkEnd w:id="2280"/>
      <w:bookmarkEnd w:id="2281"/>
      <w:bookmarkEnd w:id="2282"/>
      <w:bookmarkEnd w:id="2283"/>
      <w:bookmarkEnd w:id="2284"/>
      <w:bookmarkEnd w:id="2285"/>
      <w:bookmarkEnd w:id="2286"/>
    </w:p>
    <w:p w14:paraId="57778350" w14:textId="77777777" w:rsidR="00477324" w:rsidRPr="00286A7C" w:rsidRDefault="00477324" w:rsidP="003E1B69">
      <w:pPr>
        <w:pStyle w:val="Style1"/>
      </w:pPr>
      <w:r w:rsidRPr="00286A7C">
        <w:t xml:space="preserve">When the </w:t>
      </w:r>
      <w:r w:rsidR="00331FC9" w:rsidRPr="00286A7C">
        <w:t xml:space="preserve">Procuring Entity </w:t>
      </w:r>
      <w:r w:rsidRPr="00286A7C">
        <w:t xml:space="preserve">wants the Contractor to finish before the Intended Completion Date, the </w:t>
      </w:r>
      <w:r w:rsidR="00331FC9" w:rsidRPr="00286A7C">
        <w:t xml:space="preserve">Procuring Entity’s </w:t>
      </w:r>
      <w:r w:rsidRPr="00286A7C">
        <w:t xml:space="preserve">Representative will obtain priced proposals for achieving the necessary acceleration from the Contractor.  If the </w:t>
      </w:r>
      <w:r w:rsidR="00331FC9" w:rsidRPr="00286A7C">
        <w:t xml:space="preserve">Procuring Entity </w:t>
      </w:r>
      <w:r w:rsidRPr="00286A7C">
        <w:t xml:space="preserve">accepts these proposals, the Intended Completion Date will be adjusted accordingly and confirmed by both the </w:t>
      </w:r>
      <w:r w:rsidR="00331FC9" w:rsidRPr="00286A7C">
        <w:t xml:space="preserve">Procuring Entity </w:t>
      </w:r>
      <w:r w:rsidRPr="00286A7C">
        <w:t>and the Contractor.</w:t>
      </w:r>
    </w:p>
    <w:p w14:paraId="1EF565E3" w14:textId="77777777" w:rsidR="00477324" w:rsidRPr="00286A7C" w:rsidRDefault="00477324" w:rsidP="003E1B69">
      <w:pPr>
        <w:pStyle w:val="Style1"/>
      </w:pPr>
      <w:r w:rsidRPr="00286A7C">
        <w:t xml:space="preserve">If the Contractor’s Financial Proposals for an acceleration are accepted by the </w:t>
      </w:r>
      <w:r w:rsidR="00331FC9" w:rsidRPr="00286A7C">
        <w:t>Procuring Entity</w:t>
      </w:r>
      <w:r w:rsidRPr="00286A7C">
        <w:t>, they are incorporated in the Contract Price and treated as a Variation.</w:t>
      </w:r>
    </w:p>
    <w:p w14:paraId="4752766D" w14:textId="77777777" w:rsidR="00477324" w:rsidRPr="00286A7C" w:rsidRDefault="00477324" w:rsidP="001D0FB9">
      <w:pPr>
        <w:pStyle w:val="Heading3"/>
      </w:pPr>
      <w:bookmarkStart w:id="2287" w:name="_Toc100571554"/>
      <w:bookmarkStart w:id="2288" w:name="_Toc101169564"/>
      <w:bookmarkStart w:id="2289" w:name="_Toc101545713"/>
      <w:bookmarkStart w:id="2290" w:name="_Toc101545882"/>
      <w:bookmarkStart w:id="2291" w:name="_Toc102300372"/>
      <w:bookmarkStart w:id="2292" w:name="_Toc102300603"/>
      <w:bookmarkStart w:id="2293" w:name="_Toc240079217"/>
      <w:bookmarkStart w:id="2294" w:name="_Toc240079633"/>
      <w:bookmarkStart w:id="2295" w:name="_Toc242866381"/>
      <w:r w:rsidRPr="00286A7C">
        <w:t>Extension of the Intended Completion Date</w:t>
      </w:r>
      <w:bookmarkEnd w:id="2287"/>
      <w:bookmarkEnd w:id="2288"/>
      <w:bookmarkEnd w:id="2289"/>
      <w:bookmarkEnd w:id="2290"/>
      <w:bookmarkEnd w:id="2291"/>
      <w:bookmarkEnd w:id="2292"/>
      <w:bookmarkEnd w:id="2293"/>
      <w:bookmarkEnd w:id="2294"/>
      <w:bookmarkEnd w:id="2295"/>
    </w:p>
    <w:p w14:paraId="41961FF2" w14:textId="77777777" w:rsidR="00477324" w:rsidRPr="00286A7C" w:rsidRDefault="0089324C" w:rsidP="003E1B69">
      <w:pPr>
        <w:pStyle w:val="Style1"/>
      </w:pPr>
      <w:bookmarkStart w:id="2296" w:name="_Ref100564097"/>
      <w:r w:rsidRPr="00286A7C">
        <w:t>T</w:t>
      </w:r>
      <w:r w:rsidR="00CD200F" w:rsidRPr="00286A7C">
        <w:t xml:space="preserve">he </w:t>
      </w:r>
      <w:r w:rsidR="00331FC9" w:rsidRPr="00286A7C">
        <w:t xml:space="preserve">Procuring Entity’s </w:t>
      </w:r>
      <w:r w:rsidR="00477324" w:rsidRPr="00286A7C">
        <w:t xml:space="preserve">Representative shall extend the Intended Completion Date if a Variation is issued which makes it impossible for the Intended Completion Date to be achieved by the Contractor without taking steps to accelerate the remaining work, which would cause the Contractor to incur </w:t>
      </w:r>
      <w:r w:rsidR="00477324" w:rsidRPr="00286A7C">
        <w:lastRenderedPageBreak/>
        <w:t xml:space="preserve">additional costs.  </w:t>
      </w:r>
      <w:r w:rsidR="00311FF5" w:rsidRPr="00286A7C">
        <w:t>N</w:t>
      </w:r>
      <w:r w:rsidR="007E5075" w:rsidRPr="00286A7C">
        <w:t xml:space="preserve">o payment shall be made for </w:t>
      </w:r>
      <w:r w:rsidR="00CD200F" w:rsidRPr="00286A7C">
        <w:t xml:space="preserve">any </w:t>
      </w:r>
      <w:r w:rsidR="00477324" w:rsidRPr="00286A7C">
        <w:t>event which may warrant the extension of the Intended Completion Date.</w:t>
      </w:r>
      <w:bookmarkEnd w:id="2296"/>
    </w:p>
    <w:p w14:paraId="3754536B" w14:textId="77777777" w:rsidR="00477324" w:rsidRPr="00286A7C" w:rsidRDefault="00477324" w:rsidP="003E1B69">
      <w:pPr>
        <w:pStyle w:val="Style1"/>
      </w:pPr>
      <w:r w:rsidRPr="00286A7C">
        <w:t xml:space="preserve">The </w:t>
      </w:r>
      <w:r w:rsidR="00331FC9" w:rsidRPr="00286A7C">
        <w:t xml:space="preserve">Procuring Entity’s </w:t>
      </w:r>
      <w:r w:rsidRPr="00286A7C">
        <w:t xml:space="preserve">Representative shall decide whether and by how much to extend the Intended Completion Date within twenty one (21) days of the Contractor asking the </w:t>
      </w:r>
      <w:r w:rsidR="00331FC9" w:rsidRPr="00286A7C">
        <w:t xml:space="preserve">Procuring Entity’s </w:t>
      </w:r>
      <w:r w:rsidRPr="00286A7C">
        <w:t xml:space="preserve">Representative for a decision </w:t>
      </w:r>
      <w:r w:rsidR="00373C03" w:rsidRPr="00286A7C">
        <w:t>thereto after fully submitting all supporting information</w:t>
      </w:r>
      <w:r w:rsidRPr="00286A7C">
        <w:t>.  If the Contractor has failed to give early warning of a delay or has failed to cooperate in dealing with a delay, the delay by this failure shall not be considered in assessing the new Intended Completion Date.</w:t>
      </w:r>
    </w:p>
    <w:p w14:paraId="3910F4CE" w14:textId="77777777" w:rsidR="00477324" w:rsidRPr="00286A7C" w:rsidRDefault="00477324" w:rsidP="001D0FB9">
      <w:pPr>
        <w:pStyle w:val="Heading3"/>
      </w:pPr>
      <w:bookmarkStart w:id="2297" w:name="_Toc100571555"/>
      <w:bookmarkStart w:id="2298" w:name="_Toc101169565"/>
      <w:bookmarkStart w:id="2299" w:name="_Toc101545714"/>
      <w:bookmarkStart w:id="2300" w:name="_Toc101545883"/>
      <w:bookmarkStart w:id="2301" w:name="_Toc102300373"/>
      <w:bookmarkStart w:id="2302" w:name="_Toc102300604"/>
      <w:bookmarkStart w:id="2303" w:name="_Toc240079218"/>
      <w:bookmarkStart w:id="2304" w:name="_Toc240079634"/>
      <w:bookmarkStart w:id="2305" w:name="_Toc242866382"/>
      <w:r w:rsidRPr="00286A7C">
        <w:t>Right to Vary</w:t>
      </w:r>
      <w:bookmarkEnd w:id="2297"/>
      <w:bookmarkEnd w:id="2298"/>
      <w:bookmarkEnd w:id="2299"/>
      <w:bookmarkEnd w:id="2300"/>
      <w:bookmarkEnd w:id="2301"/>
      <w:bookmarkEnd w:id="2302"/>
      <w:bookmarkEnd w:id="2303"/>
      <w:bookmarkEnd w:id="2304"/>
      <w:bookmarkEnd w:id="2305"/>
    </w:p>
    <w:p w14:paraId="5A8C60DF" w14:textId="77777777" w:rsidR="00477324" w:rsidRPr="00286A7C" w:rsidRDefault="00477324" w:rsidP="003E1B69">
      <w:pPr>
        <w:pStyle w:val="Style1"/>
      </w:pPr>
      <w:r w:rsidRPr="00286A7C">
        <w:t xml:space="preserve">The </w:t>
      </w:r>
      <w:r w:rsidR="00331FC9" w:rsidRPr="00286A7C">
        <w:t xml:space="preserve">Procuring Entity’s </w:t>
      </w:r>
      <w:r w:rsidRPr="00286A7C">
        <w:t xml:space="preserve">Representative with the prior approval of the </w:t>
      </w:r>
      <w:r w:rsidR="00331FC9" w:rsidRPr="00286A7C">
        <w:t xml:space="preserve">Procuring Entity </w:t>
      </w:r>
      <w:r w:rsidRPr="00286A7C">
        <w:t>may instruct Variations, up to a maximum cumulative amount of ten percent (10%) of the original contract cost.</w:t>
      </w:r>
    </w:p>
    <w:p w14:paraId="566D2347" w14:textId="77777777" w:rsidR="00477324" w:rsidRPr="00286A7C" w:rsidRDefault="00477324" w:rsidP="003E1B69">
      <w:pPr>
        <w:pStyle w:val="Style1"/>
      </w:pPr>
      <w:r w:rsidRPr="00286A7C">
        <w:t>Variations shall be valued as follows:</w:t>
      </w:r>
    </w:p>
    <w:p w14:paraId="33EF3396" w14:textId="77777777" w:rsidR="00477324" w:rsidRPr="00286A7C" w:rsidRDefault="00477324" w:rsidP="003E1B69">
      <w:pPr>
        <w:pStyle w:val="Style1"/>
        <w:numPr>
          <w:ilvl w:val="3"/>
          <w:numId w:val="73"/>
        </w:numPr>
      </w:pPr>
      <w:r w:rsidRPr="00286A7C">
        <w:t xml:space="preserve">At a lump sum price agreed between the parties; </w:t>
      </w:r>
    </w:p>
    <w:p w14:paraId="7A9ABE55" w14:textId="77777777" w:rsidR="00477324" w:rsidRPr="00286A7C" w:rsidRDefault="00477324" w:rsidP="003E1B69">
      <w:pPr>
        <w:pStyle w:val="Style1"/>
        <w:numPr>
          <w:ilvl w:val="3"/>
          <w:numId w:val="73"/>
        </w:numPr>
      </w:pPr>
      <w:r w:rsidRPr="00286A7C">
        <w:t>where appropriate, at rates in this Contract;</w:t>
      </w:r>
    </w:p>
    <w:p w14:paraId="1D84AF9A" w14:textId="77777777" w:rsidR="00477324" w:rsidRPr="00286A7C" w:rsidRDefault="00477324" w:rsidP="003E1B69">
      <w:pPr>
        <w:pStyle w:val="Style1"/>
        <w:numPr>
          <w:ilvl w:val="3"/>
          <w:numId w:val="73"/>
        </w:numPr>
      </w:pPr>
      <w:r w:rsidRPr="00286A7C">
        <w:t>in the absence of appropriate rates, the rates in this Contract shall be used as the basis for valuation; or failing which</w:t>
      </w:r>
    </w:p>
    <w:p w14:paraId="06517001" w14:textId="77777777" w:rsidR="00477324" w:rsidRPr="00286A7C" w:rsidRDefault="00477324" w:rsidP="003E1B69">
      <w:pPr>
        <w:pStyle w:val="Style1"/>
        <w:numPr>
          <w:ilvl w:val="3"/>
          <w:numId w:val="73"/>
        </w:numPr>
      </w:pPr>
      <w:r w:rsidRPr="00286A7C">
        <w:t xml:space="preserve">at appropriate new rates, </w:t>
      </w:r>
      <w:r w:rsidR="00A51679" w:rsidRPr="00286A7C">
        <w:t>equal to or lower than</w:t>
      </w:r>
      <w:r w:rsidR="00C0702E" w:rsidRPr="00286A7C">
        <w:t xml:space="preserve"> current</w:t>
      </w:r>
      <w:r w:rsidR="00A51679" w:rsidRPr="00286A7C">
        <w:t xml:space="preserve"> industry rates </w:t>
      </w:r>
      <w:r w:rsidR="00C0702E" w:rsidRPr="00286A7C">
        <w:t xml:space="preserve">and </w:t>
      </w:r>
      <w:r w:rsidR="00A51679" w:rsidRPr="00286A7C">
        <w:t>to be agreed upon by both parties</w:t>
      </w:r>
      <w:r w:rsidR="004F5548" w:rsidRPr="00286A7C">
        <w:t xml:space="preserve"> and approved by the </w:t>
      </w:r>
      <w:r w:rsidR="00CC6925">
        <w:t>HoPE</w:t>
      </w:r>
      <w:r w:rsidRPr="00286A7C">
        <w:t>.</w:t>
      </w:r>
    </w:p>
    <w:p w14:paraId="7D428DA8" w14:textId="77777777" w:rsidR="00477324" w:rsidRPr="00286A7C" w:rsidRDefault="00477324" w:rsidP="001D0FB9">
      <w:pPr>
        <w:pStyle w:val="Heading3"/>
      </w:pPr>
      <w:bookmarkStart w:id="2306" w:name="_Toc100571556"/>
      <w:bookmarkStart w:id="2307" w:name="_Toc101169566"/>
      <w:bookmarkStart w:id="2308" w:name="_Toc101545715"/>
      <w:bookmarkStart w:id="2309" w:name="_Toc101545884"/>
      <w:bookmarkStart w:id="2310" w:name="_Toc102300374"/>
      <w:bookmarkStart w:id="2311" w:name="_Toc102300605"/>
      <w:bookmarkStart w:id="2312" w:name="_Toc240079219"/>
      <w:bookmarkStart w:id="2313" w:name="_Toc240079635"/>
      <w:bookmarkStart w:id="2314" w:name="_Ref242252826"/>
      <w:bookmarkStart w:id="2315" w:name="_Toc242866383"/>
      <w:r w:rsidRPr="00286A7C">
        <w:t>Contractor</w:t>
      </w:r>
      <w:r w:rsidR="00B76D00" w:rsidRPr="00286A7C">
        <w:t>'</w:t>
      </w:r>
      <w:r w:rsidRPr="00286A7C">
        <w:t>s Right to Claim</w:t>
      </w:r>
      <w:bookmarkEnd w:id="2306"/>
      <w:bookmarkEnd w:id="2307"/>
      <w:bookmarkEnd w:id="2308"/>
      <w:bookmarkEnd w:id="2309"/>
      <w:bookmarkEnd w:id="2310"/>
      <w:bookmarkEnd w:id="2311"/>
      <w:bookmarkEnd w:id="2312"/>
      <w:bookmarkEnd w:id="2313"/>
      <w:bookmarkEnd w:id="2314"/>
      <w:bookmarkEnd w:id="2315"/>
    </w:p>
    <w:p w14:paraId="7D41682E" w14:textId="77777777" w:rsidR="00477324" w:rsidRPr="00286A7C" w:rsidRDefault="00477324" w:rsidP="003E1B69">
      <w:pPr>
        <w:pStyle w:val="Style2"/>
        <w:numPr>
          <w:ilvl w:val="0"/>
          <w:numId w:val="0"/>
        </w:numPr>
        <w:ind w:left="720"/>
      </w:pPr>
      <w:bookmarkStart w:id="2316" w:name="_Ref36967379"/>
      <w:r w:rsidRPr="00286A7C">
        <w:t xml:space="preserve">If the Contractor incurs cost as a result of any of the events under </w:t>
      </w:r>
      <w:r w:rsidRPr="00286A7C">
        <w:rPr>
          <w:b/>
        </w:rPr>
        <w:t>GCC</w:t>
      </w:r>
      <w:r w:rsidRPr="00286A7C">
        <w:t xml:space="preserve"> Clause </w:t>
      </w:r>
      <w:r w:rsidR="007762BD">
        <w:fldChar w:fldCharType="begin"/>
      </w:r>
      <w:r w:rsidR="007762BD">
        <w:instrText xml:space="preserve"> REF _Ref100561331 \r \h  \* MERGEFORMAT </w:instrText>
      </w:r>
      <w:r w:rsidR="007762BD">
        <w:fldChar w:fldCharType="separate"/>
      </w:r>
      <w:r w:rsidR="00EE4E8E">
        <w:t>13</w:t>
      </w:r>
      <w:r w:rsidR="007762BD">
        <w:fldChar w:fldCharType="end"/>
      </w:r>
      <w:r w:rsidRPr="00286A7C">
        <w:t>, the Contractor shall be entitled to the amount of such cost. If as a result of any of the said events, it is necessary to change the Works, this shall be dealt with as a Variation.</w:t>
      </w:r>
      <w:bookmarkEnd w:id="2316"/>
    </w:p>
    <w:p w14:paraId="51469A2E" w14:textId="77777777" w:rsidR="00477324" w:rsidRPr="00286A7C" w:rsidRDefault="00477324" w:rsidP="001D0FB9">
      <w:pPr>
        <w:pStyle w:val="Heading3"/>
      </w:pPr>
      <w:bookmarkStart w:id="2317" w:name="_Toc100571557"/>
      <w:bookmarkStart w:id="2318" w:name="_Toc101169567"/>
      <w:bookmarkStart w:id="2319" w:name="_Toc101545716"/>
      <w:bookmarkStart w:id="2320" w:name="_Toc101545885"/>
      <w:bookmarkStart w:id="2321" w:name="_Toc102300375"/>
      <w:bookmarkStart w:id="2322" w:name="_Toc102300606"/>
      <w:bookmarkStart w:id="2323" w:name="_Toc240079220"/>
      <w:bookmarkStart w:id="2324" w:name="_Toc240079636"/>
      <w:bookmarkStart w:id="2325" w:name="_Toc242866384"/>
      <w:r w:rsidRPr="00286A7C">
        <w:t>Dayworks</w:t>
      </w:r>
      <w:bookmarkEnd w:id="2317"/>
      <w:bookmarkEnd w:id="2318"/>
      <w:bookmarkEnd w:id="2319"/>
      <w:bookmarkEnd w:id="2320"/>
      <w:bookmarkEnd w:id="2321"/>
      <w:bookmarkEnd w:id="2322"/>
      <w:bookmarkEnd w:id="2323"/>
      <w:bookmarkEnd w:id="2324"/>
      <w:bookmarkEnd w:id="2325"/>
    </w:p>
    <w:p w14:paraId="1C95BF17" w14:textId="77777777" w:rsidR="00477324" w:rsidRPr="00286A7C" w:rsidRDefault="00373C03" w:rsidP="003E1B69">
      <w:pPr>
        <w:pStyle w:val="Style1"/>
      </w:pPr>
      <w:bookmarkStart w:id="2326" w:name="_Ref36365491"/>
      <w:r w:rsidRPr="00286A7C">
        <w:t xml:space="preserve">Subject to </w:t>
      </w:r>
      <w:r w:rsidRPr="00286A7C">
        <w:rPr>
          <w:b/>
        </w:rPr>
        <w:t>GCC</w:t>
      </w:r>
      <w:r w:rsidRPr="00286A7C">
        <w:t xml:space="preserve"> Clause </w:t>
      </w:r>
      <w:r w:rsidR="007762BD">
        <w:fldChar w:fldCharType="begin"/>
      </w:r>
      <w:r w:rsidR="007762BD">
        <w:instrText xml:space="preserve"> REF _Ref102293372 \r \h  \* MERGEFORMAT </w:instrText>
      </w:r>
      <w:r w:rsidR="007762BD">
        <w:fldChar w:fldCharType="separate"/>
      </w:r>
      <w:r w:rsidR="00EE4E8E">
        <w:t>43</w:t>
      </w:r>
      <w:r w:rsidR="007762BD">
        <w:fldChar w:fldCharType="end"/>
      </w:r>
      <w:r w:rsidR="009631D5" w:rsidRPr="00286A7C">
        <w:t xml:space="preserve"> on Variation Order</w:t>
      </w:r>
      <w:r w:rsidRPr="00286A7C">
        <w:t xml:space="preserve">, </w:t>
      </w:r>
      <w:r w:rsidR="009631D5" w:rsidRPr="00286A7C">
        <w:t xml:space="preserve">and </w:t>
      </w:r>
      <w:r w:rsidRPr="00286A7C">
        <w:t xml:space="preserve">if </w:t>
      </w:r>
      <w:r w:rsidR="00477324" w:rsidRPr="00286A7C">
        <w:t xml:space="preserve">applicable as indicated in the </w:t>
      </w:r>
      <w:hyperlink w:anchor="scc29_1" w:history="1">
        <w:r w:rsidR="00477324" w:rsidRPr="00286A7C">
          <w:rPr>
            <w:rStyle w:val="Hyperlink"/>
          </w:rPr>
          <w:t>SCC</w:t>
        </w:r>
      </w:hyperlink>
      <w:r w:rsidR="00477324" w:rsidRPr="00286A7C">
        <w:t xml:space="preserve">, the Dayworks rates in the Contractor’s </w:t>
      </w:r>
      <w:r w:rsidR="00AA7106" w:rsidRPr="00286A7C">
        <w:t xml:space="preserve">bid </w:t>
      </w:r>
      <w:r w:rsidR="00477324" w:rsidRPr="00286A7C">
        <w:t xml:space="preserve">shall be used for small additional amounts of work only when the </w:t>
      </w:r>
      <w:r w:rsidR="00331FC9" w:rsidRPr="00286A7C">
        <w:t xml:space="preserve">Procuring Entity’s </w:t>
      </w:r>
      <w:r w:rsidR="00477324" w:rsidRPr="00286A7C">
        <w:t>Representative has given written instructions in advance for additional work to be paid for in that way.</w:t>
      </w:r>
      <w:bookmarkEnd w:id="2326"/>
    </w:p>
    <w:p w14:paraId="37D089CE" w14:textId="77777777" w:rsidR="00477324" w:rsidRPr="00286A7C" w:rsidRDefault="00477324" w:rsidP="003E1B69">
      <w:pPr>
        <w:pStyle w:val="Style1"/>
      </w:pPr>
      <w:r w:rsidRPr="00286A7C">
        <w:t xml:space="preserve">All work to be paid for as Dayworks shall be recorded by the Contractor on forms approved by the </w:t>
      </w:r>
      <w:r w:rsidR="00331FC9" w:rsidRPr="00286A7C">
        <w:t xml:space="preserve">Procuring Entity’s </w:t>
      </w:r>
      <w:r w:rsidRPr="00286A7C">
        <w:t xml:space="preserve">Representative.  Each completed form shall be verified and signed by the </w:t>
      </w:r>
      <w:r w:rsidR="00331FC9" w:rsidRPr="00286A7C">
        <w:t xml:space="preserve">Procuring Entity’s </w:t>
      </w:r>
      <w:r w:rsidRPr="00286A7C">
        <w:t>Representative within two days of the work being done.</w:t>
      </w:r>
    </w:p>
    <w:p w14:paraId="5643835E" w14:textId="77777777" w:rsidR="00477324" w:rsidRPr="00286A7C" w:rsidRDefault="00477324" w:rsidP="003E1B69">
      <w:pPr>
        <w:pStyle w:val="Style1"/>
      </w:pPr>
      <w:r w:rsidRPr="00286A7C">
        <w:t>The Contractor shall be paid for Dayworks subject to obtaining signed Dayworks forms.</w:t>
      </w:r>
    </w:p>
    <w:p w14:paraId="77139DB0" w14:textId="77777777" w:rsidR="00477324" w:rsidRPr="00286A7C" w:rsidRDefault="00477324" w:rsidP="001D0FB9">
      <w:pPr>
        <w:pStyle w:val="Heading3"/>
      </w:pPr>
      <w:bookmarkStart w:id="2327" w:name="_Toc100571558"/>
      <w:bookmarkStart w:id="2328" w:name="_Toc101169568"/>
      <w:bookmarkStart w:id="2329" w:name="_Toc101545717"/>
      <w:bookmarkStart w:id="2330" w:name="_Toc101545886"/>
      <w:bookmarkStart w:id="2331" w:name="_Toc102300376"/>
      <w:bookmarkStart w:id="2332" w:name="_Toc102300607"/>
      <w:bookmarkStart w:id="2333" w:name="_Toc240079221"/>
      <w:bookmarkStart w:id="2334" w:name="_Toc240079637"/>
      <w:bookmarkStart w:id="2335" w:name="_Toc242866385"/>
      <w:r w:rsidRPr="00286A7C">
        <w:lastRenderedPageBreak/>
        <w:t>Early Warning</w:t>
      </w:r>
      <w:bookmarkEnd w:id="2327"/>
      <w:bookmarkEnd w:id="2328"/>
      <w:bookmarkEnd w:id="2329"/>
      <w:bookmarkEnd w:id="2330"/>
      <w:bookmarkEnd w:id="2331"/>
      <w:bookmarkEnd w:id="2332"/>
      <w:bookmarkEnd w:id="2333"/>
      <w:bookmarkEnd w:id="2334"/>
      <w:bookmarkEnd w:id="2335"/>
    </w:p>
    <w:p w14:paraId="46956265" w14:textId="77777777" w:rsidR="00477324" w:rsidRPr="00286A7C" w:rsidRDefault="00477324" w:rsidP="003E1B69">
      <w:pPr>
        <w:pStyle w:val="Style1"/>
      </w:pPr>
      <w:bookmarkStart w:id="2336" w:name="_Ref36967652"/>
      <w:r w:rsidRPr="00286A7C">
        <w:t xml:space="preserve">The Contractor shall warn the </w:t>
      </w:r>
      <w:r w:rsidR="00331FC9" w:rsidRPr="00286A7C">
        <w:t xml:space="preserve">Procuring Entity’s </w:t>
      </w:r>
      <w:r w:rsidRPr="00286A7C">
        <w:t xml:space="preserve">Representative at the earliest opportunity of specific likely future events or circumstances that may adversely affect the quality of the work, increase the Contract Price, or delay the execution of the Works.  The </w:t>
      </w:r>
      <w:r w:rsidR="00331FC9" w:rsidRPr="00286A7C">
        <w:t xml:space="preserve">Procuring Entity’s </w:t>
      </w:r>
      <w:r w:rsidRPr="00286A7C">
        <w:t>Representative may require the Contractor to provide an estimate of the expected effect of the future event or circumstance on the Contract Price and Completion Date.  The estimate shall be provided by the Contractor as soon as reasonably possible.</w:t>
      </w:r>
      <w:bookmarkEnd w:id="2336"/>
    </w:p>
    <w:p w14:paraId="6BECA776" w14:textId="77777777" w:rsidR="00477324" w:rsidRPr="00286A7C" w:rsidRDefault="00477324" w:rsidP="003E1B69">
      <w:pPr>
        <w:pStyle w:val="Style1"/>
      </w:pPr>
      <w:r w:rsidRPr="00286A7C">
        <w:t xml:space="preserve">The Contractor shall cooperate with the </w:t>
      </w:r>
      <w:r w:rsidR="00331FC9" w:rsidRPr="00286A7C">
        <w:t xml:space="preserve">Procuring Entity’s </w:t>
      </w:r>
      <w:r w:rsidRPr="00286A7C">
        <w:t xml:space="preserve">Representative in making and considering proposals for how the effect of such an event or circumstance can be avoided or reduced by anyone involved in the work and in carrying out any resulting instruction of the </w:t>
      </w:r>
      <w:r w:rsidR="00331FC9" w:rsidRPr="00286A7C">
        <w:t xml:space="preserve">Procuring Entity’s </w:t>
      </w:r>
      <w:r w:rsidRPr="00286A7C">
        <w:t>Representative.</w:t>
      </w:r>
    </w:p>
    <w:p w14:paraId="70E153D9" w14:textId="77777777" w:rsidR="00477324" w:rsidRPr="00286A7C" w:rsidRDefault="00477324" w:rsidP="001D0FB9">
      <w:pPr>
        <w:pStyle w:val="Heading3"/>
      </w:pPr>
      <w:bookmarkStart w:id="2337" w:name="_Toc100571559"/>
      <w:bookmarkStart w:id="2338" w:name="_Toc101169569"/>
      <w:bookmarkStart w:id="2339" w:name="_Toc101545718"/>
      <w:bookmarkStart w:id="2340" w:name="_Toc101545887"/>
      <w:bookmarkStart w:id="2341" w:name="_Toc102300377"/>
      <w:bookmarkStart w:id="2342" w:name="_Toc102300608"/>
      <w:bookmarkStart w:id="2343" w:name="_Toc240079222"/>
      <w:bookmarkStart w:id="2344" w:name="_Toc240079638"/>
      <w:bookmarkStart w:id="2345" w:name="_Toc242866386"/>
      <w:r w:rsidRPr="00286A7C">
        <w:t>Program</w:t>
      </w:r>
      <w:bookmarkEnd w:id="2337"/>
      <w:bookmarkEnd w:id="2338"/>
      <w:r w:rsidRPr="00286A7C">
        <w:t xml:space="preserve"> of Work</w:t>
      </w:r>
      <w:bookmarkEnd w:id="2339"/>
      <w:bookmarkEnd w:id="2340"/>
      <w:bookmarkEnd w:id="2341"/>
      <w:bookmarkEnd w:id="2342"/>
      <w:bookmarkEnd w:id="2343"/>
      <w:bookmarkEnd w:id="2344"/>
      <w:bookmarkEnd w:id="2345"/>
    </w:p>
    <w:p w14:paraId="0F5AA0F3" w14:textId="77777777" w:rsidR="00477324" w:rsidRPr="00286A7C" w:rsidRDefault="00477324" w:rsidP="003E1B69">
      <w:pPr>
        <w:pStyle w:val="Style1"/>
      </w:pPr>
      <w:bookmarkStart w:id="2346" w:name="_Ref36365598"/>
      <w:r w:rsidRPr="00286A7C">
        <w:t xml:space="preserve">Within the time stated in the </w:t>
      </w:r>
      <w:hyperlink w:anchor="scc31_1" w:history="1">
        <w:r w:rsidRPr="00286A7C">
          <w:rPr>
            <w:rStyle w:val="Hyperlink"/>
          </w:rPr>
          <w:t>SCC</w:t>
        </w:r>
      </w:hyperlink>
      <w:r w:rsidRPr="00286A7C">
        <w:t xml:space="preserve">, the Contractor shall submit to the </w:t>
      </w:r>
      <w:r w:rsidR="00331FC9" w:rsidRPr="00286A7C">
        <w:t xml:space="preserve">Procuring Entity’s </w:t>
      </w:r>
      <w:r w:rsidRPr="00286A7C">
        <w:t>Representative for approval a Program of Work showing the general methods, arrangements, order, and timing for all the activities in the Works.</w:t>
      </w:r>
      <w:bookmarkEnd w:id="2346"/>
    </w:p>
    <w:p w14:paraId="22DD3A29" w14:textId="77777777" w:rsidR="00477324" w:rsidRPr="00286A7C" w:rsidRDefault="00477324" w:rsidP="003E1B69">
      <w:pPr>
        <w:pStyle w:val="Style1"/>
      </w:pPr>
      <w:bookmarkStart w:id="2347" w:name="_Ref36365795"/>
      <w:r w:rsidRPr="00286A7C">
        <w:t>An update of the Program of Work shall show the actual progress achieved on each activity and the effect of the progress achieved on the timing of the remaining work, including any changes to the sequence of the activities.</w:t>
      </w:r>
      <w:bookmarkEnd w:id="2347"/>
    </w:p>
    <w:p w14:paraId="1C0CECFF" w14:textId="77777777" w:rsidR="00477324" w:rsidRPr="00286A7C" w:rsidRDefault="00477324" w:rsidP="003E1B69">
      <w:pPr>
        <w:pStyle w:val="Style1"/>
      </w:pPr>
      <w:bookmarkStart w:id="2348" w:name="_Ref36365815"/>
      <w:r w:rsidRPr="00286A7C">
        <w:t xml:space="preserve">The Contractor shall submit to the </w:t>
      </w:r>
      <w:r w:rsidR="00331FC9" w:rsidRPr="00286A7C">
        <w:t xml:space="preserve">Procuring Entity’s </w:t>
      </w:r>
      <w:r w:rsidRPr="00286A7C">
        <w:t xml:space="preserve">Representative for approval an updated Program of Work at intervals no longer than the period stated in the </w:t>
      </w:r>
      <w:hyperlink w:anchor="scc31_3" w:history="1">
        <w:r w:rsidRPr="00286A7C">
          <w:rPr>
            <w:rStyle w:val="Hyperlink"/>
          </w:rPr>
          <w:t>SCC</w:t>
        </w:r>
      </w:hyperlink>
      <w:r w:rsidRPr="00286A7C">
        <w:rPr>
          <w:b/>
        </w:rPr>
        <w:t>.</w:t>
      </w:r>
      <w:r w:rsidRPr="00286A7C">
        <w:t xml:space="preserve">  If the Contractor does not submit an updated Program of Work within this period, the P</w:t>
      </w:r>
      <w:r w:rsidR="002F1659">
        <w:t>rocuring Entity’s</w:t>
      </w:r>
      <w:r w:rsidRPr="00286A7C">
        <w:t xml:space="preserve"> Representative may withhold the amount stated in the </w:t>
      </w:r>
      <w:hyperlink w:anchor="scc31_3" w:history="1">
        <w:r w:rsidRPr="00286A7C">
          <w:rPr>
            <w:rStyle w:val="Hyperlink"/>
          </w:rPr>
          <w:t>SCC</w:t>
        </w:r>
      </w:hyperlink>
      <w:r w:rsidRPr="00286A7C">
        <w:t xml:space="preserve"> from the next payment certificate and continue to withhold this amount until the next payment after the date on which the overdue Program of Work has been submitted.</w:t>
      </w:r>
      <w:bookmarkEnd w:id="2348"/>
    </w:p>
    <w:p w14:paraId="36ECABA8" w14:textId="77777777" w:rsidR="00477324" w:rsidRPr="00286A7C" w:rsidRDefault="00477324" w:rsidP="003E1B69">
      <w:pPr>
        <w:pStyle w:val="Style1"/>
      </w:pPr>
      <w:bookmarkStart w:id="2349" w:name="_Ref260141951"/>
      <w:r w:rsidRPr="00286A7C">
        <w:t xml:space="preserve">The </w:t>
      </w:r>
      <w:r w:rsidR="00331FC9" w:rsidRPr="00286A7C">
        <w:t xml:space="preserve">Procuring Entity’s </w:t>
      </w:r>
      <w:r w:rsidRPr="00286A7C">
        <w:t xml:space="preserve">Representative’s approval of the Program of Work shall not alter the Contractor’s obligations.  The Contractor may revise the Program of Work and submit it to the </w:t>
      </w:r>
      <w:r w:rsidR="00331FC9" w:rsidRPr="00286A7C">
        <w:t xml:space="preserve">Procuring Entity’s </w:t>
      </w:r>
      <w:r w:rsidRPr="00286A7C">
        <w:t xml:space="preserve">Representative again at any time.  A revised Program of Work shall show the effect of </w:t>
      </w:r>
      <w:r w:rsidR="00C0702E" w:rsidRPr="00286A7C">
        <w:t xml:space="preserve">any approved </w:t>
      </w:r>
      <w:r w:rsidRPr="00286A7C">
        <w:t>Variations.</w:t>
      </w:r>
      <w:bookmarkEnd w:id="2349"/>
    </w:p>
    <w:p w14:paraId="30822EA3" w14:textId="77777777" w:rsidR="00477324" w:rsidRPr="00286A7C" w:rsidRDefault="00477324" w:rsidP="003E1B69">
      <w:pPr>
        <w:pStyle w:val="Style1"/>
      </w:pPr>
      <w:r w:rsidRPr="00286A7C">
        <w:t xml:space="preserve">When the Program of Work is updated, the Contractor shall provide the </w:t>
      </w:r>
      <w:r w:rsidR="00331FC9" w:rsidRPr="00286A7C">
        <w:t xml:space="preserve">Procuring Entity’s </w:t>
      </w:r>
      <w:r w:rsidRPr="00286A7C">
        <w:t>Representative with an updated cash flow forecast.  The cash flow forecast shall include different currencies, as defined in the Contract, converted as necessary using the Contract exchange rates.</w:t>
      </w:r>
    </w:p>
    <w:p w14:paraId="0D43FE8E" w14:textId="77777777" w:rsidR="00477324" w:rsidRPr="00286A7C" w:rsidRDefault="00477324" w:rsidP="003E1B69">
      <w:pPr>
        <w:pStyle w:val="Style1"/>
      </w:pPr>
      <w:r w:rsidRPr="00286A7C">
        <w:t>All Variations shall be included in updated Program of Work produced by the Contractor.</w:t>
      </w:r>
    </w:p>
    <w:p w14:paraId="0489512D" w14:textId="77777777" w:rsidR="00477324" w:rsidRPr="00286A7C" w:rsidRDefault="00477324" w:rsidP="001D0FB9">
      <w:pPr>
        <w:pStyle w:val="Heading3"/>
        <w:rPr>
          <w:webHidden/>
        </w:rPr>
      </w:pPr>
      <w:bookmarkStart w:id="2350" w:name="_Toc100571560"/>
      <w:bookmarkStart w:id="2351" w:name="_Toc101169570"/>
      <w:bookmarkStart w:id="2352" w:name="_Toc101545719"/>
      <w:bookmarkStart w:id="2353" w:name="_Toc101545888"/>
      <w:bookmarkStart w:id="2354" w:name="_Toc102300378"/>
      <w:bookmarkStart w:id="2355" w:name="_Toc102300609"/>
      <w:bookmarkStart w:id="2356" w:name="_Toc240079223"/>
      <w:bookmarkStart w:id="2357" w:name="_Toc240079639"/>
      <w:bookmarkStart w:id="2358" w:name="_Toc242866387"/>
      <w:r w:rsidRPr="00286A7C">
        <w:t>Management Conferences</w:t>
      </w:r>
      <w:bookmarkEnd w:id="2350"/>
      <w:bookmarkEnd w:id="2351"/>
      <w:bookmarkEnd w:id="2352"/>
      <w:bookmarkEnd w:id="2353"/>
      <w:bookmarkEnd w:id="2354"/>
      <w:bookmarkEnd w:id="2355"/>
      <w:bookmarkEnd w:id="2356"/>
      <w:bookmarkEnd w:id="2357"/>
      <w:bookmarkEnd w:id="2358"/>
    </w:p>
    <w:p w14:paraId="22FBD8AE" w14:textId="77777777" w:rsidR="00477324" w:rsidRPr="00286A7C" w:rsidRDefault="00477324" w:rsidP="003E1B69">
      <w:pPr>
        <w:pStyle w:val="Style1"/>
      </w:pPr>
      <w:r w:rsidRPr="00286A7C">
        <w:t xml:space="preserve">Either the </w:t>
      </w:r>
      <w:r w:rsidR="00331FC9" w:rsidRPr="00286A7C">
        <w:t xml:space="preserve">Procuring Entity’s </w:t>
      </w:r>
      <w:r w:rsidRPr="00286A7C">
        <w:t xml:space="preserve">Representative or the Contractor may require the other to attend a Management Conference.  The Management Conference shall </w:t>
      </w:r>
      <w:r w:rsidRPr="00286A7C">
        <w:lastRenderedPageBreak/>
        <w:t>review the plans for remaining work and deal with matters raised in accordance with the early warning procedure.</w:t>
      </w:r>
    </w:p>
    <w:p w14:paraId="32B460EE" w14:textId="77777777" w:rsidR="00477324" w:rsidRPr="00286A7C" w:rsidRDefault="00477324" w:rsidP="003E1B69">
      <w:pPr>
        <w:pStyle w:val="Style1"/>
      </w:pPr>
      <w:r w:rsidRPr="00286A7C">
        <w:t xml:space="preserve">The </w:t>
      </w:r>
      <w:r w:rsidR="00331FC9" w:rsidRPr="00286A7C">
        <w:t xml:space="preserve">Procuring Entity’s </w:t>
      </w:r>
      <w:r w:rsidRPr="00286A7C">
        <w:t>Representative shall record the business of Management Conferences and provide copies of the record to those attending the Conference and to the</w:t>
      </w:r>
      <w:r w:rsidR="00331FC9" w:rsidRPr="00286A7C">
        <w:t xml:space="preserve"> Procuring Entity</w:t>
      </w:r>
      <w:r w:rsidRPr="00286A7C">
        <w:t>.  The responsibility of the parties for actions to be taken shall be decided by the P</w:t>
      </w:r>
      <w:r w:rsidR="00CA20EA">
        <w:t xml:space="preserve">rocuring Entity’s </w:t>
      </w:r>
      <w:r w:rsidRPr="00286A7C">
        <w:t>Representative either at the Management Conference or after the Management Conference and stated in writing to all who attended the Conference.</w:t>
      </w:r>
    </w:p>
    <w:p w14:paraId="4CF75C82" w14:textId="77777777" w:rsidR="00477324" w:rsidRPr="00286A7C" w:rsidRDefault="00477324" w:rsidP="001D0FB9">
      <w:pPr>
        <w:pStyle w:val="Heading3"/>
      </w:pPr>
      <w:bookmarkStart w:id="2359" w:name="_Toc100571561"/>
      <w:bookmarkStart w:id="2360" w:name="_Toc101169571"/>
      <w:bookmarkStart w:id="2361" w:name="_Toc101545720"/>
      <w:bookmarkStart w:id="2362" w:name="_Toc101545889"/>
      <w:bookmarkStart w:id="2363" w:name="_Toc102300379"/>
      <w:bookmarkStart w:id="2364" w:name="_Toc102300610"/>
      <w:bookmarkStart w:id="2365" w:name="_Toc240079224"/>
      <w:bookmarkStart w:id="2366" w:name="_Toc240079640"/>
      <w:bookmarkStart w:id="2367" w:name="_Toc242866388"/>
      <w:r w:rsidRPr="00286A7C">
        <w:t>Bill of Quantities</w:t>
      </w:r>
      <w:bookmarkEnd w:id="2359"/>
      <w:bookmarkEnd w:id="2360"/>
      <w:bookmarkEnd w:id="2361"/>
      <w:bookmarkEnd w:id="2362"/>
      <w:bookmarkEnd w:id="2363"/>
      <w:bookmarkEnd w:id="2364"/>
      <w:bookmarkEnd w:id="2365"/>
      <w:bookmarkEnd w:id="2366"/>
      <w:bookmarkEnd w:id="2367"/>
    </w:p>
    <w:p w14:paraId="48A4BD18" w14:textId="77777777" w:rsidR="00477324" w:rsidRPr="00286A7C" w:rsidRDefault="00477324" w:rsidP="003E1B69">
      <w:pPr>
        <w:pStyle w:val="Style1"/>
      </w:pPr>
      <w:r w:rsidRPr="00286A7C">
        <w:t>The Bill of Quantities shall contain items of work for the construction, installation, testing, and commissioning of work to be done by the Contractor.</w:t>
      </w:r>
    </w:p>
    <w:p w14:paraId="72F721B3" w14:textId="77777777" w:rsidR="00477324" w:rsidRPr="00286A7C" w:rsidRDefault="00477324" w:rsidP="003E1B69">
      <w:pPr>
        <w:pStyle w:val="Style1"/>
      </w:pPr>
      <w:r w:rsidRPr="00286A7C">
        <w:t>The Bill of Quantities is used to calculate the Contract Price.  The Contractor is paid for the quantity of the work done at the rate in the Bill of Quantities for each item.</w:t>
      </w:r>
    </w:p>
    <w:p w14:paraId="0DD4C405" w14:textId="77777777" w:rsidR="00477324" w:rsidRPr="00286A7C" w:rsidRDefault="00E05079" w:rsidP="003E1B69">
      <w:pPr>
        <w:pStyle w:val="Style1"/>
      </w:pPr>
      <w:bookmarkStart w:id="2368" w:name="_Ref36967699"/>
      <w:r w:rsidRPr="00286A7C">
        <w:t>I</w:t>
      </w:r>
      <w:r w:rsidR="006A58DC" w:rsidRPr="00286A7C">
        <w:t xml:space="preserve">f </w:t>
      </w:r>
      <w:r w:rsidR="00477324" w:rsidRPr="00286A7C">
        <w:t xml:space="preserve">the final quantity of </w:t>
      </w:r>
      <w:r w:rsidRPr="00286A7C">
        <w:t xml:space="preserve">any </w:t>
      </w:r>
      <w:r w:rsidR="00477324" w:rsidRPr="00286A7C">
        <w:t xml:space="preserve">work done differs from the quantity in the Bill of Quantities for the particular item </w:t>
      </w:r>
      <w:r w:rsidRPr="00286A7C">
        <w:t xml:space="preserve">and is not </w:t>
      </w:r>
      <w:r w:rsidR="00477324" w:rsidRPr="00286A7C">
        <w:t>more than twenty five percent (25%)</w:t>
      </w:r>
      <w:r w:rsidRPr="00286A7C">
        <w:t xml:space="preserve"> of the original quantity</w:t>
      </w:r>
      <w:r w:rsidR="00477324" w:rsidRPr="00286A7C">
        <w:t xml:space="preserve">, provided the </w:t>
      </w:r>
      <w:r w:rsidRPr="00286A7C">
        <w:t xml:space="preserve">aggregate </w:t>
      </w:r>
      <w:r w:rsidR="00477324" w:rsidRPr="00286A7C">
        <w:t>change</w:t>
      </w:r>
      <w:r w:rsidRPr="00286A7C">
        <w:t>s</w:t>
      </w:r>
      <w:r w:rsidR="00477324" w:rsidRPr="00286A7C">
        <w:t xml:space="preserve"> </w:t>
      </w:r>
      <w:r w:rsidRPr="00286A7C">
        <w:t>for all items do</w:t>
      </w:r>
      <w:r w:rsidR="006A58DC" w:rsidRPr="00286A7C">
        <w:t xml:space="preserve"> not </w:t>
      </w:r>
      <w:r w:rsidR="00477324" w:rsidRPr="00286A7C">
        <w:t xml:space="preserve">exceed </w:t>
      </w:r>
      <w:r w:rsidR="006A58DC" w:rsidRPr="00286A7C">
        <w:t xml:space="preserve">ten </w:t>
      </w:r>
      <w:r w:rsidR="00477324" w:rsidRPr="00286A7C">
        <w:t>percent (1</w:t>
      </w:r>
      <w:r w:rsidR="006A58DC" w:rsidRPr="00286A7C">
        <w:t>0</w:t>
      </w:r>
      <w:r w:rsidR="00477324" w:rsidRPr="00286A7C">
        <w:t xml:space="preserve">%) of the </w:t>
      </w:r>
      <w:r w:rsidRPr="00286A7C">
        <w:t>Contract price</w:t>
      </w:r>
      <w:r w:rsidR="00477324" w:rsidRPr="00286A7C">
        <w:t xml:space="preserve">, the </w:t>
      </w:r>
      <w:r w:rsidR="00331FC9" w:rsidRPr="00286A7C">
        <w:t xml:space="preserve">Procuring Entity’s </w:t>
      </w:r>
      <w:r w:rsidR="00477324" w:rsidRPr="00286A7C">
        <w:t xml:space="preserve">Representative shall </w:t>
      </w:r>
      <w:r w:rsidR="00C7626B" w:rsidRPr="00286A7C">
        <w:t xml:space="preserve">make the necessary adjustments </w:t>
      </w:r>
      <w:r w:rsidR="00477324" w:rsidRPr="00286A7C">
        <w:t>to allow for the change</w:t>
      </w:r>
      <w:r w:rsidRPr="00286A7C">
        <w:t>s subject to applicable laws, rules, and regulations</w:t>
      </w:r>
      <w:r w:rsidR="00477324" w:rsidRPr="00286A7C">
        <w:t>.</w:t>
      </w:r>
      <w:bookmarkEnd w:id="2368"/>
    </w:p>
    <w:p w14:paraId="3670AE30" w14:textId="77777777" w:rsidR="00477324" w:rsidRPr="00286A7C" w:rsidRDefault="00477324" w:rsidP="003E1B69">
      <w:pPr>
        <w:pStyle w:val="Style1"/>
      </w:pPr>
      <w:r w:rsidRPr="00286A7C">
        <w:t xml:space="preserve">If requested by the </w:t>
      </w:r>
      <w:r w:rsidR="00331FC9" w:rsidRPr="00286A7C">
        <w:t xml:space="preserve">Procuring Entity’s </w:t>
      </w:r>
      <w:r w:rsidRPr="00286A7C">
        <w:t xml:space="preserve">Representative, the Contractor shall provide the </w:t>
      </w:r>
      <w:r w:rsidR="00331FC9" w:rsidRPr="00286A7C">
        <w:t xml:space="preserve">Procuring Entity’s </w:t>
      </w:r>
      <w:r w:rsidRPr="00286A7C">
        <w:t>Representative with a detailed cost breakdown of any rate in the Bill of Quantities.</w:t>
      </w:r>
    </w:p>
    <w:p w14:paraId="1BD72E06" w14:textId="77777777" w:rsidR="00477324" w:rsidRPr="00286A7C" w:rsidRDefault="00477324" w:rsidP="001D0FB9">
      <w:pPr>
        <w:pStyle w:val="Heading3"/>
      </w:pPr>
      <w:bookmarkStart w:id="2369" w:name="_Ref100478635"/>
      <w:bookmarkStart w:id="2370" w:name="_Toc100571562"/>
      <w:bookmarkStart w:id="2371" w:name="_Toc101169572"/>
      <w:bookmarkStart w:id="2372" w:name="_Toc101545721"/>
      <w:bookmarkStart w:id="2373" w:name="_Toc101545890"/>
      <w:bookmarkStart w:id="2374" w:name="_Toc102300380"/>
      <w:bookmarkStart w:id="2375" w:name="_Toc102300611"/>
      <w:bookmarkStart w:id="2376" w:name="_Toc240079225"/>
      <w:bookmarkStart w:id="2377" w:name="_Toc240079641"/>
      <w:bookmarkStart w:id="2378" w:name="_Toc242866389"/>
      <w:r w:rsidRPr="00286A7C">
        <w:t>Instructions, Inspections and Audits</w:t>
      </w:r>
      <w:bookmarkEnd w:id="2369"/>
      <w:bookmarkEnd w:id="2370"/>
      <w:bookmarkEnd w:id="2371"/>
      <w:bookmarkEnd w:id="2372"/>
      <w:bookmarkEnd w:id="2373"/>
      <w:bookmarkEnd w:id="2374"/>
      <w:bookmarkEnd w:id="2375"/>
      <w:bookmarkEnd w:id="2376"/>
      <w:bookmarkEnd w:id="2377"/>
      <w:bookmarkEnd w:id="2378"/>
    </w:p>
    <w:p w14:paraId="290D53B4" w14:textId="77777777" w:rsidR="00477324" w:rsidRPr="00286A7C" w:rsidRDefault="00477324" w:rsidP="003E1B69">
      <w:pPr>
        <w:pStyle w:val="Style1"/>
      </w:pPr>
      <w:r w:rsidRPr="00286A7C">
        <w:t xml:space="preserve">The </w:t>
      </w:r>
      <w:r w:rsidR="00331FC9" w:rsidRPr="00286A7C">
        <w:t xml:space="preserve">Procuring Entity’s </w:t>
      </w:r>
      <w:r w:rsidRPr="00286A7C">
        <w:t xml:space="preserve">personnel shall at all reasonable times during construction of the Work be entitled to examine, inspect, measure and test the materials and workmanship, and to check the progress of the construction. </w:t>
      </w:r>
    </w:p>
    <w:p w14:paraId="7F50EAB7" w14:textId="77777777" w:rsidR="00477324" w:rsidRPr="00571356" w:rsidRDefault="00477324" w:rsidP="003E1B69">
      <w:pPr>
        <w:pStyle w:val="Style1"/>
      </w:pPr>
      <w:r w:rsidRPr="00286A7C">
        <w:t xml:space="preserve">If the </w:t>
      </w:r>
      <w:r w:rsidR="004416BE" w:rsidRPr="00286A7C">
        <w:t xml:space="preserve">Procuring Entity’s </w:t>
      </w:r>
      <w:r w:rsidRPr="00286A7C">
        <w:t xml:space="preserve">Representative instructs the Contractor to carry out a test not specified in the Specification to check whether any work has a defect and the test shows that it does, the Contractor shall pay for the test and any samples.  If there is no defect, the test shall be </w:t>
      </w:r>
      <w:r w:rsidRPr="00E571C3">
        <w:t>a Compensation Event</w:t>
      </w:r>
      <w:r w:rsidRPr="00571356">
        <w:t>.</w:t>
      </w:r>
    </w:p>
    <w:p w14:paraId="5E4975E0" w14:textId="77777777" w:rsidR="00477324" w:rsidRPr="00286A7C" w:rsidRDefault="00477324" w:rsidP="003E1B69">
      <w:pPr>
        <w:pStyle w:val="Style1"/>
      </w:pPr>
      <w:bookmarkStart w:id="2379" w:name="_Ref36369768"/>
      <w:r w:rsidRPr="00286A7C">
        <w:t xml:space="preserve">The Contractor shall permit the Funding Source named in the </w:t>
      </w:r>
      <w:hyperlink w:anchor="scc35_3" w:history="1">
        <w:r w:rsidRPr="00286A7C">
          <w:rPr>
            <w:rStyle w:val="Hyperlink"/>
          </w:rPr>
          <w:t>SCC</w:t>
        </w:r>
      </w:hyperlink>
      <w:r w:rsidRPr="00286A7C">
        <w:t xml:space="preserve"> to inspect the Contractor’s accounts and records relating to the performance of the Contractor and to have them audited by auditors appointed by the Funding Source, if so required by the Funding Source.</w:t>
      </w:r>
      <w:bookmarkEnd w:id="2379"/>
    </w:p>
    <w:p w14:paraId="433BF4E8" w14:textId="77777777" w:rsidR="00477324" w:rsidRPr="00286A7C" w:rsidRDefault="00477324" w:rsidP="001D0FB9">
      <w:pPr>
        <w:pStyle w:val="Heading3"/>
      </w:pPr>
      <w:bookmarkStart w:id="2380" w:name="_Toc100571563"/>
      <w:bookmarkStart w:id="2381" w:name="_Toc101169573"/>
      <w:bookmarkStart w:id="2382" w:name="_Toc101545722"/>
      <w:bookmarkStart w:id="2383" w:name="_Toc101545891"/>
      <w:bookmarkStart w:id="2384" w:name="_Toc102300381"/>
      <w:bookmarkStart w:id="2385" w:name="_Toc102300612"/>
      <w:bookmarkStart w:id="2386" w:name="_Toc240079226"/>
      <w:bookmarkStart w:id="2387" w:name="_Toc240079642"/>
      <w:bookmarkStart w:id="2388" w:name="_Toc242866390"/>
      <w:r w:rsidRPr="00286A7C">
        <w:t>Identifying Defects</w:t>
      </w:r>
      <w:bookmarkEnd w:id="2380"/>
      <w:bookmarkEnd w:id="2381"/>
      <w:bookmarkEnd w:id="2382"/>
      <w:bookmarkEnd w:id="2383"/>
      <w:bookmarkEnd w:id="2384"/>
      <w:bookmarkEnd w:id="2385"/>
      <w:bookmarkEnd w:id="2386"/>
      <w:bookmarkEnd w:id="2387"/>
      <w:bookmarkEnd w:id="2388"/>
    </w:p>
    <w:p w14:paraId="6E2F3CA6" w14:textId="77777777" w:rsidR="00477324" w:rsidRPr="00286A7C" w:rsidRDefault="00477324" w:rsidP="003E1B69">
      <w:pPr>
        <w:pStyle w:val="Style2"/>
        <w:numPr>
          <w:ilvl w:val="0"/>
          <w:numId w:val="0"/>
        </w:numPr>
        <w:ind w:left="720"/>
      </w:pPr>
      <w:r w:rsidRPr="00286A7C">
        <w:t xml:space="preserve">The </w:t>
      </w:r>
      <w:r w:rsidR="004416BE" w:rsidRPr="00286A7C">
        <w:t xml:space="preserve">Procuring Entity’s </w:t>
      </w:r>
      <w:r w:rsidRPr="00286A7C">
        <w:t xml:space="preserve">Representative shall check the Contractor’s work and notify the Contractor of any defects that are found.  Such checking shall not affect the Contractor’s responsibilities.  The </w:t>
      </w:r>
      <w:r w:rsidR="004416BE" w:rsidRPr="00286A7C">
        <w:t>Procuring Entity’s</w:t>
      </w:r>
      <w:r w:rsidRPr="00286A7C">
        <w:t xml:space="preserve"> Representative may instruct the Contractor to </w:t>
      </w:r>
      <w:r w:rsidRPr="00286A7C">
        <w:lastRenderedPageBreak/>
        <w:t xml:space="preserve">search uncover defects and test any work that the </w:t>
      </w:r>
      <w:r w:rsidR="004416BE" w:rsidRPr="00286A7C">
        <w:t xml:space="preserve">Procuring Entity’s </w:t>
      </w:r>
      <w:r w:rsidRPr="00286A7C">
        <w:t>Representative considers below standards and defective.</w:t>
      </w:r>
    </w:p>
    <w:p w14:paraId="25369A60" w14:textId="77777777" w:rsidR="00477324" w:rsidRPr="00286A7C" w:rsidRDefault="00477324" w:rsidP="001D0FB9">
      <w:pPr>
        <w:pStyle w:val="Heading3"/>
      </w:pPr>
      <w:bookmarkStart w:id="2389" w:name="_Toc100571564"/>
      <w:bookmarkStart w:id="2390" w:name="_Toc101169574"/>
      <w:bookmarkStart w:id="2391" w:name="_Toc101545723"/>
      <w:bookmarkStart w:id="2392" w:name="_Toc101545892"/>
      <w:bookmarkStart w:id="2393" w:name="_Toc102300382"/>
      <w:bookmarkStart w:id="2394" w:name="_Toc102300613"/>
      <w:bookmarkStart w:id="2395" w:name="_Toc240079227"/>
      <w:bookmarkStart w:id="2396" w:name="_Toc240079643"/>
      <w:bookmarkStart w:id="2397" w:name="_Toc242866391"/>
      <w:r w:rsidRPr="00286A7C">
        <w:t>Cost of Repairs</w:t>
      </w:r>
      <w:bookmarkEnd w:id="2389"/>
      <w:bookmarkEnd w:id="2390"/>
      <w:bookmarkEnd w:id="2391"/>
      <w:bookmarkEnd w:id="2392"/>
      <w:bookmarkEnd w:id="2393"/>
      <w:bookmarkEnd w:id="2394"/>
      <w:bookmarkEnd w:id="2395"/>
      <w:bookmarkEnd w:id="2396"/>
      <w:bookmarkEnd w:id="2397"/>
    </w:p>
    <w:p w14:paraId="3ACD2845" w14:textId="77777777" w:rsidR="00477324" w:rsidRPr="00286A7C" w:rsidRDefault="00477324" w:rsidP="003E1B69">
      <w:pPr>
        <w:pStyle w:val="Style2"/>
        <w:numPr>
          <w:ilvl w:val="0"/>
          <w:numId w:val="0"/>
        </w:numPr>
        <w:ind w:left="720"/>
      </w:pPr>
      <w:r w:rsidRPr="00286A7C">
        <w:t>Loss or damage to the Works or Materials to be incorporated in the Works between the Start Date and the end of the Defects Liability Periods shall be remedied by the Contractor at the Contractor’s cost if the loss or damage arises from the Contractor’s acts or omissions.</w:t>
      </w:r>
    </w:p>
    <w:p w14:paraId="6B8EBF46" w14:textId="77777777" w:rsidR="00477324" w:rsidRPr="00286A7C" w:rsidRDefault="00477324" w:rsidP="001D0FB9">
      <w:pPr>
        <w:pStyle w:val="Heading3"/>
      </w:pPr>
      <w:bookmarkStart w:id="2398" w:name="_Toc100571565"/>
      <w:bookmarkStart w:id="2399" w:name="_Toc101169575"/>
      <w:bookmarkStart w:id="2400" w:name="_Toc101545724"/>
      <w:bookmarkStart w:id="2401" w:name="_Toc101545893"/>
      <w:bookmarkStart w:id="2402" w:name="_Toc102300383"/>
      <w:bookmarkStart w:id="2403" w:name="_Toc102300614"/>
      <w:bookmarkStart w:id="2404" w:name="_Toc240079228"/>
      <w:bookmarkStart w:id="2405" w:name="_Toc240079644"/>
      <w:bookmarkStart w:id="2406" w:name="_Toc242866392"/>
      <w:r w:rsidRPr="00286A7C">
        <w:t>Correction of Defects</w:t>
      </w:r>
      <w:bookmarkEnd w:id="2398"/>
      <w:bookmarkEnd w:id="2399"/>
      <w:bookmarkEnd w:id="2400"/>
      <w:bookmarkEnd w:id="2401"/>
      <w:bookmarkEnd w:id="2402"/>
      <w:bookmarkEnd w:id="2403"/>
      <w:bookmarkEnd w:id="2404"/>
      <w:bookmarkEnd w:id="2405"/>
      <w:bookmarkEnd w:id="2406"/>
    </w:p>
    <w:p w14:paraId="5E4CC2F5" w14:textId="77777777" w:rsidR="00477324" w:rsidRPr="00286A7C" w:rsidRDefault="00477324" w:rsidP="003E1B69">
      <w:pPr>
        <w:pStyle w:val="Style1"/>
      </w:pPr>
      <w:bookmarkStart w:id="2407" w:name="_Ref36369992"/>
      <w:r w:rsidRPr="00286A7C">
        <w:t xml:space="preserve">The </w:t>
      </w:r>
      <w:r w:rsidR="004416BE" w:rsidRPr="00286A7C">
        <w:t xml:space="preserve">Procuring Entity’s </w:t>
      </w:r>
      <w:r w:rsidRPr="00286A7C">
        <w:t xml:space="preserve">Representative shall give notice to the Contractor of any defects before the end of the Defects Liability Period, which </w:t>
      </w:r>
      <w:r w:rsidR="003F0078" w:rsidRPr="00286A7C">
        <w:t xml:space="preserve">is </w:t>
      </w:r>
      <w:r w:rsidR="003F0078" w:rsidRPr="00286A7C">
        <w:rPr>
          <w:rFonts w:cs="Tahoma"/>
          <w:szCs w:val="22"/>
        </w:rPr>
        <w:t>One (1) year from</w:t>
      </w:r>
      <w:r w:rsidR="003F0078" w:rsidRPr="00286A7C">
        <w:t xml:space="preserve"> project c</w:t>
      </w:r>
      <w:r w:rsidRPr="00286A7C">
        <w:t>ompletion</w:t>
      </w:r>
      <w:r w:rsidR="00A339C1" w:rsidRPr="00286A7C">
        <w:t xml:space="preserve"> up to final acceptance by the </w:t>
      </w:r>
      <w:r w:rsidR="004416BE" w:rsidRPr="00286A7C">
        <w:t>Procuring Entity’s</w:t>
      </w:r>
      <w:r w:rsidR="00B9420A">
        <w:t xml:space="preserve"> Representative</w:t>
      </w:r>
      <w:r w:rsidRPr="00286A7C">
        <w:t xml:space="preserve">.  </w:t>
      </w:r>
      <w:bookmarkEnd w:id="2407"/>
    </w:p>
    <w:p w14:paraId="41E02BD0" w14:textId="77777777" w:rsidR="00477324" w:rsidRPr="00286A7C" w:rsidRDefault="00477324" w:rsidP="003E1B69">
      <w:pPr>
        <w:pStyle w:val="Style1"/>
      </w:pPr>
      <w:r w:rsidRPr="00286A7C">
        <w:t xml:space="preserve">Every time notice of a defect is given, the Contractor shall correct the notified defect within the length of time specified in the </w:t>
      </w:r>
      <w:r w:rsidR="004416BE" w:rsidRPr="00286A7C">
        <w:t xml:space="preserve">Procuring Entity’s </w:t>
      </w:r>
      <w:r w:rsidRPr="00286A7C">
        <w:t>Representative’s notice.</w:t>
      </w:r>
    </w:p>
    <w:p w14:paraId="4FFD993D" w14:textId="77777777" w:rsidR="00477324" w:rsidRPr="00286A7C" w:rsidRDefault="00477324" w:rsidP="003E1B69">
      <w:pPr>
        <w:pStyle w:val="Style1"/>
      </w:pPr>
      <w:r w:rsidRPr="00286A7C">
        <w:t>The Contractor shall correct the defects which he notices himself before the end of the Defects Liability Period.</w:t>
      </w:r>
    </w:p>
    <w:p w14:paraId="4EEC885C" w14:textId="77777777" w:rsidR="00477324" w:rsidRPr="00286A7C" w:rsidRDefault="00477324" w:rsidP="003E1B69">
      <w:pPr>
        <w:pStyle w:val="Style1"/>
      </w:pPr>
      <w:r w:rsidRPr="00286A7C">
        <w:t xml:space="preserve">The </w:t>
      </w:r>
      <w:r w:rsidR="004416BE" w:rsidRPr="00286A7C">
        <w:t xml:space="preserve">Procuring Entity </w:t>
      </w:r>
      <w:r w:rsidRPr="00286A7C">
        <w:t xml:space="preserve">shall certify that all defects have been corrected. If the </w:t>
      </w:r>
      <w:r w:rsidR="004416BE" w:rsidRPr="00286A7C">
        <w:t xml:space="preserve">Procuring Entity </w:t>
      </w:r>
      <w:r w:rsidRPr="00286A7C">
        <w:t xml:space="preserve">considers that correction of a defect is not essential, he can request the Contractor to submit a quotation for the corresponding reduction in the Contract Price. If the </w:t>
      </w:r>
      <w:r w:rsidR="004416BE" w:rsidRPr="00286A7C">
        <w:t>Procuring Entity</w:t>
      </w:r>
      <w:r w:rsidRPr="00286A7C">
        <w:t xml:space="preserve"> accepts the quotation, the corresponding change in the SCC is a Variation.</w:t>
      </w:r>
    </w:p>
    <w:p w14:paraId="63380B09" w14:textId="77777777" w:rsidR="00477324" w:rsidRPr="00286A7C" w:rsidRDefault="00477324" w:rsidP="001D0FB9">
      <w:pPr>
        <w:pStyle w:val="Heading3"/>
      </w:pPr>
      <w:bookmarkStart w:id="2408" w:name="_Toc100571566"/>
      <w:bookmarkStart w:id="2409" w:name="_Toc101169576"/>
      <w:bookmarkStart w:id="2410" w:name="_Toc101545725"/>
      <w:bookmarkStart w:id="2411" w:name="_Toc101545894"/>
      <w:bookmarkStart w:id="2412" w:name="_Toc102300384"/>
      <w:bookmarkStart w:id="2413" w:name="_Toc102300615"/>
      <w:bookmarkStart w:id="2414" w:name="_Toc240079229"/>
      <w:bookmarkStart w:id="2415" w:name="_Toc240079645"/>
      <w:bookmarkStart w:id="2416" w:name="_Toc242866393"/>
      <w:r w:rsidRPr="00286A7C">
        <w:t>Uncorrected Defects</w:t>
      </w:r>
      <w:bookmarkEnd w:id="2408"/>
      <w:bookmarkEnd w:id="2409"/>
      <w:bookmarkEnd w:id="2410"/>
      <w:bookmarkEnd w:id="2411"/>
      <w:bookmarkEnd w:id="2412"/>
      <w:bookmarkEnd w:id="2413"/>
      <w:bookmarkEnd w:id="2414"/>
      <w:bookmarkEnd w:id="2415"/>
      <w:bookmarkEnd w:id="2416"/>
    </w:p>
    <w:p w14:paraId="780C3B66" w14:textId="77777777" w:rsidR="00477324" w:rsidRPr="00286A7C" w:rsidRDefault="00477324" w:rsidP="003E1B69">
      <w:pPr>
        <w:pStyle w:val="Style1"/>
      </w:pPr>
      <w:r w:rsidRPr="00286A7C">
        <w:t xml:space="preserve">The </w:t>
      </w:r>
      <w:r w:rsidR="00734F35" w:rsidRPr="00286A7C">
        <w:t xml:space="preserve">Procuring Entity </w:t>
      </w:r>
      <w:r w:rsidRPr="00286A7C">
        <w:t xml:space="preserve">shall give the Contractor at least fourteen (14) days notice of his intention to use a third party to correct a Defect. If the Contractor does not correct the Defect himself within the period, the </w:t>
      </w:r>
      <w:r w:rsidR="00734F35" w:rsidRPr="00286A7C">
        <w:t xml:space="preserve">Procuring Entity </w:t>
      </w:r>
      <w:r w:rsidRPr="00286A7C">
        <w:t>may have the Defect corrected by the third party. The cost of the correction will be deducted from the Contract Price.</w:t>
      </w:r>
    </w:p>
    <w:p w14:paraId="084F9DD0" w14:textId="77777777" w:rsidR="00477324" w:rsidRPr="00286A7C" w:rsidRDefault="00477324" w:rsidP="003E1B69">
      <w:pPr>
        <w:pStyle w:val="Style1"/>
      </w:pPr>
      <w:r w:rsidRPr="00286A7C">
        <w:t>The use of a third party to correct defects that are uncorrected by the Contractor will in no way relieve the Contractor of its liabilities and warranties under the Contract.</w:t>
      </w:r>
    </w:p>
    <w:p w14:paraId="7165DB73" w14:textId="77777777" w:rsidR="00477324" w:rsidRPr="00286A7C" w:rsidRDefault="00477324" w:rsidP="001D0FB9">
      <w:pPr>
        <w:pStyle w:val="Heading3"/>
      </w:pPr>
      <w:bookmarkStart w:id="2417" w:name="_Toc100571567"/>
      <w:bookmarkStart w:id="2418" w:name="_Toc101169577"/>
      <w:bookmarkStart w:id="2419" w:name="_Ref101354882"/>
      <w:bookmarkStart w:id="2420" w:name="_Toc101545726"/>
      <w:bookmarkStart w:id="2421" w:name="_Toc101545895"/>
      <w:bookmarkStart w:id="2422" w:name="_Toc102300385"/>
      <w:bookmarkStart w:id="2423" w:name="_Toc102300616"/>
      <w:bookmarkStart w:id="2424" w:name="_Toc240079230"/>
      <w:bookmarkStart w:id="2425" w:name="_Toc240079646"/>
      <w:bookmarkStart w:id="2426" w:name="_Toc242866394"/>
      <w:r w:rsidRPr="00286A7C">
        <w:t>Advance Payment</w:t>
      </w:r>
      <w:bookmarkEnd w:id="2417"/>
      <w:bookmarkEnd w:id="2418"/>
      <w:bookmarkEnd w:id="2419"/>
      <w:bookmarkEnd w:id="2420"/>
      <w:bookmarkEnd w:id="2421"/>
      <w:bookmarkEnd w:id="2422"/>
      <w:bookmarkEnd w:id="2423"/>
      <w:bookmarkEnd w:id="2424"/>
      <w:bookmarkEnd w:id="2425"/>
      <w:bookmarkEnd w:id="2426"/>
    </w:p>
    <w:p w14:paraId="6BA0AF07" w14:textId="77777777" w:rsidR="00477324" w:rsidRPr="00286A7C" w:rsidRDefault="00477324" w:rsidP="003E1B69">
      <w:pPr>
        <w:pStyle w:val="Style1"/>
      </w:pPr>
      <w:bookmarkStart w:id="2427" w:name="_Ref36370135"/>
      <w:bookmarkStart w:id="2428" w:name="_Ref102186066"/>
      <w:r w:rsidRPr="00286A7C">
        <w:t xml:space="preserve">The </w:t>
      </w:r>
      <w:bookmarkEnd w:id="2427"/>
      <w:r w:rsidR="00734F35" w:rsidRPr="00286A7C">
        <w:t xml:space="preserve">Procuring Entity </w:t>
      </w:r>
      <w:r w:rsidRPr="00286A7C">
        <w:t xml:space="preserve">shall, upon a written request of the contractor which shall be submitted as a contract document, make an advance payment to the contractor in an amount </w:t>
      </w:r>
      <w:r w:rsidR="00E16E72" w:rsidRPr="00286A7C">
        <w:t xml:space="preserve">not </w:t>
      </w:r>
      <w:r w:rsidR="00B44579" w:rsidRPr="00286A7C">
        <w:t>exceeding</w:t>
      </w:r>
      <w:r w:rsidR="00E16E72" w:rsidRPr="00286A7C">
        <w:t xml:space="preserve"> </w:t>
      </w:r>
      <w:r w:rsidRPr="00286A7C">
        <w:t xml:space="preserve">fifteen percent (15%) of the total contract price, to be made in lump sum or, at the most two, installments according to a schedule specified in the </w:t>
      </w:r>
      <w:hyperlink w:anchor="scc40_1" w:history="1">
        <w:r w:rsidRPr="00286A7C">
          <w:rPr>
            <w:rStyle w:val="Hyperlink"/>
          </w:rPr>
          <w:t>SCC</w:t>
        </w:r>
      </w:hyperlink>
      <w:r w:rsidRPr="00286A7C">
        <w:t>.</w:t>
      </w:r>
      <w:bookmarkEnd w:id="2428"/>
    </w:p>
    <w:p w14:paraId="0E67A13F" w14:textId="77777777" w:rsidR="00477324" w:rsidRPr="00286A7C" w:rsidRDefault="00477324" w:rsidP="003E1B69">
      <w:pPr>
        <w:pStyle w:val="Style1"/>
      </w:pPr>
      <w:r w:rsidRPr="00286A7C">
        <w:lastRenderedPageBreak/>
        <w:t xml:space="preserve">The advance payment shall be made only upon the submission to and acceptance by the </w:t>
      </w:r>
      <w:r w:rsidR="00734F35" w:rsidRPr="00286A7C">
        <w:t xml:space="preserve">Procuring Entity </w:t>
      </w:r>
      <w:r w:rsidRPr="00286A7C">
        <w:t xml:space="preserve">of an irrevocable standby letter of credit of equivalent value from a commercial bank, a bank guarantee or a surety bond callable upon demand, issued by a surety or insurance company duly licensed by the Insurance Commission and confirmed by the </w:t>
      </w:r>
      <w:r w:rsidR="00734F35" w:rsidRPr="00286A7C">
        <w:t>Procuring Entity</w:t>
      </w:r>
      <w:r w:rsidRPr="00286A7C">
        <w:t>.</w:t>
      </w:r>
    </w:p>
    <w:p w14:paraId="38A1B18C" w14:textId="77777777" w:rsidR="00477324" w:rsidRPr="00286A7C" w:rsidRDefault="00477324" w:rsidP="003E1B69">
      <w:pPr>
        <w:pStyle w:val="Style1"/>
      </w:pPr>
      <w:r w:rsidRPr="00286A7C">
        <w:t xml:space="preserve">The advance payment shall be repaid by the </w:t>
      </w:r>
      <w:r w:rsidR="00450389" w:rsidRPr="00286A7C">
        <w:t xml:space="preserve">Contractor </w:t>
      </w:r>
      <w:r w:rsidRPr="00286A7C">
        <w:t xml:space="preserve">by </w:t>
      </w:r>
      <w:r w:rsidR="00533F5A" w:rsidRPr="00286A7C">
        <w:t xml:space="preserve">an amount </w:t>
      </w:r>
      <w:r w:rsidR="00E16E72" w:rsidRPr="00286A7C">
        <w:t xml:space="preserve">equal to </w:t>
      </w:r>
      <w:r w:rsidR="00B44579" w:rsidRPr="00286A7C">
        <w:t>the percentage of the total contract price used for the advance payment.</w:t>
      </w:r>
    </w:p>
    <w:p w14:paraId="2E252286" w14:textId="77777777" w:rsidR="00477324" w:rsidRPr="00286A7C" w:rsidRDefault="00477324" w:rsidP="003E1B69">
      <w:pPr>
        <w:pStyle w:val="Style1"/>
      </w:pPr>
      <w:r w:rsidRPr="00286A7C">
        <w:t>The contractor may reduce his standby letter of credit or guarantee instrument by the amounts refunded by the Monthly Certificates in the advance payment.</w:t>
      </w:r>
    </w:p>
    <w:p w14:paraId="61AA4046" w14:textId="77777777" w:rsidR="00EE5ED6" w:rsidRPr="00286A7C" w:rsidRDefault="00EE5ED6" w:rsidP="003E1B69">
      <w:pPr>
        <w:pStyle w:val="Style1"/>
      </w:pPr>
      <w:r w:rsidRPr="00286A7C">
        <w:t xml:space="preserve">The </w:t>
      </w:r>
      <w:r w:rsidR="00A61557" w:rsidRPr="00286A7C">
        <w:t xml:space="preserve">Procuring Entity </w:t>
      </w:r>
      <w:r w:rsidRPr="00286A7C">
        <w:t xml:space="preserve">will provide an Advance Payment on the Contract Price as stipulated in the Conditions of Contract, subject to the maximum amount stated in </w:t>
      </w:r>
      <w:hyperlink w:anchor="scc40_1" w:history="1">
        <w:r w:rsidRPr="008366C0">
          <w:rPr>
            <w:rStyle w:val="Hyperlink"/>
            <w:u w:val="none"/>
          </w:rPr>
          <w:t>SCC</w:t>
        </w:r>
      </w:hyperlink>
      <w:r w:rsidRPr="00286A7C">
        <w:t xml:space="preserve"> Clause </w:t>
      </w:r>
      <w:r w:rsidR="007762BD">
        <w:fldChar w:fldCharType="begin"/>
      </w:r>
      <w:r w:rsidR="007762BD">
        <w:instrText xml:space="preserve"> REF _Ref102186066 \r \h  \* MERGEFORMAT </w:instrText>
      </w:r>
      <w:r w:rsidR="007762BD">
        <w:fldChar w:fldCharType="separate"/>
      </w:r>
      <w:r w:rsidR="00EE4E8E">
        <w:t>39.1</w:t>
      </w:r>
      <w:r w:rsidR="007762BD">
        <w:fldChar w:fldCharType="end"/>
      </w:r>
      <w:r w:rsidRPr="00286A7C">
        <w:t>.</w:t>
      </w:r>
    </w:p>
    <w:p w14:paraId="5B70B636" w14:textId="77777777" w:rsidR="00477324" w:rsidRPr="00286A7C" w:rsidRDefault="00477324" w:rsidP="001D0FB9">
      <w:pPr>
        <w:pStyle w:val="Heading3"/>
      </w:pPr>
      <w:bookmarkStart w:id="2429" w:name="_Toc240193625"/>
      <w:bookmarkStart w:id="2430" w:name="_Toc240795175"/>
      <w:bookmarkStart w:id="2431" w:name="_Toc100571568"/>
      <w:bookmarkStart w:id="2432" w:name="_Toc101169578"/>
      <w:bookmarkStart w:id="2433" w:name="_Toc101545727"/>
      <w:bookmarkStart w:id="2434" w:name="_Toc101545896"/>
      <w:bookmarkStart w:id="2435" w:name="_Ref102292371"/>
      <w:bookmarkStart w:id="2436" w:name="_Toc102300386"/>
      <w:bookmarkStart w:id="2437" w:name="_Toc102300617"/>
      <w:bookmarkStart w:id="2438" w:name="_Toc240079231"/>
      <w:bookmarkStart w:id="2439" w:name="_Toc240079647"/>
      <w:bookmarkStart w:id="2440" w:name="_Toc242866395"/>
      <w:bookmarkEnd w:id="2429"/>
      <w:bookmarkEnd w:id="2430"/>
      <w:r w:rsidRPr="00286A7C">
        <w:t>Progress Payments</w:t>
      </w:r>
      <w:bookmarkEnd w:id="2431"/>
      <w:bookmarkEnd w:id="2432"/>
      <w:bookmarkEnd w:id="2433"/>
      <w:bookmarkEnd w:id="2434"/>
      <w:bookmarkEnd w:id="2435"/>
      <w:bookmarkEnd w:id="2436"/>
      <w:bookmarkEnd w:id="2437"/>
      <w:bookmarkEnd w:id="2438"/>
      <w:bookmarkEnd w:id="2439"/>
      <w:bookmarkEnd w:id="2440"/>
    </w:p>
    <w:p w14:paraId="0E0B2E54" w14:textId="77777777" w:rsidR="00477324" w:rsidRPr="00286A7C" w:rsidRDefault="00477324" w:rsidP="003E1B69">
      <w:pPr>
        <w:pStyle w:val="Style1"/>
      </w:pPr>
      <w:bookmarkStart w:id="2441" w:name="_Ref36370320"/>
      <w:r w:rsidRPr="00286A7C">
        <w:t xml:space="preserve">The Contractor may submit a request for payment for Work accomplished.  Such request for payment shall be verified and certified by the </w:t>
      </w:r>
      <w:r w:rsidR="00A61557" w:rsidRPr="00286A7C">
        <w:t xml:space="preserve">Procuring Entity’s </w:t>
      </w:r>
      <w:r w:rsidRPr="00286A7C">
        <w:t>Representative</w:t>
      </w:r>
      <w:r w:rsidR="00FA6A90" w:rsidRPr="00286A7C">
        <w:t>/Project Engineer</w:t>
      </w:r>
      <w:r w:rsidRPr="00286A7C">
        <w:t xml:space="preserve">.  Except as otherwise stipulated in the </w:t>
      </w:r>
      <w:hyperlink w:anchor="scc39_1" w:history="1">
        <w:r w:rsidRPr="00286A7C">
          <w:rPr>
            <w:rStyle w:val="Hyperlink"/>
          </w:rPr>
          <w:t>SCC</w:t>
        </w:r>
      </w:hyperlink>
      <w:r w:rsidRPr="00286A7C">
        <w:t xml:space="preserve">, materials and equipment delivered on the site but not completely put in place shall not be included for payment.  </w:t>
      </w:r>
    </w:p>
    <w:p w14:paraId="5DFD17E4" w14:textId="77777777" w:rsidR="00477324" w:rsidRPr="00286A7C" w:rsidRDefault="00477324" w:rsidP="003E1B69">
      <w:pPr>
        <w:pStyle w:val="Style1"/>
      </w:pPr>
      <w:r w:rsidRPr="00286A7C">
        <w:t xml:space="preserve">The </w:t>
      </w:r>
      <w:r w:rsidR="00A61557" w:rsidRPr="00286A7C">
        <w:t xml:space="preserve">Procuring Entity </w:t>
      </w:r>
      <w:r w:rsidRPr="00286A7C">
        <w:t>shall deduct</w:t>
      </w:r>
      <w:r w:rsidR="00FA6A90" w:rsidRPr="00286A7C">
        <w:t xml:space="preserve"> the following from the certified gross amounts to be paid to the contractor as progress payment:</w:t>
      </w:r>
    </w:p>
    <w:p w14:paraId="518A7BB1" w14:textId="77777777" w:rsidR="00FA6A90" w:rsidRPr="00286A7C" w:rsidRDefault="00FA6A90" w:rsidP="003E1B69">
      <w:pPr>
        <w:pStyle w:val="Style1"/>
        <w:numPr>
          <w:ilvl w:val="3"/>
          <w:numId w:val="73"/>
        </w:numPr>
      </w:pPr>
      <w:r w:rsidRPr="00286A7C">
        <w:t>Cumulative value of the work previously certified and paid for.</w:t>
      </w:r>
    </w:p>
    <w:p w14:paraId="48B8046D" w14:textId="77777777" w:rsidR="00FA6A90" w:rsidRPr="00286A7C" w:rsidRDefault="00FA6A90" w:rsidP="003E1B69">
      <w:pPr>
        <w:pStyle w:val="Style1"/>
        <w:numPr>
          <w:ilvl w:val="3"/>
          <w:numId w:val="73"/>
        </w:numPr>
      </w:pPr>
      <w:r w:rsidRPr="00286A7C">
        <w:t>Portion of the advance payment to be recouped for the month.</w:t>
      </w:r>
    </w:p>
    <w:p w14:paraId="568E9C3E" w14:textId="77777777" w:rsidR="00FA6A90" w:rsidRPr="00286A7C" w:rsidRDefault="00FA6A90" w:rsidP="003E1B69">
      <w:pPr>
        <w:pStyle w:val="Style1"/>
        <w:numPr>
          <w:ilvl w:val="3"/>
          <w:numId w:val="73"/>
        </w:numPr>
      </w:pPr>
      <w:r w:rsidRPr="00286A7C">
        <w:t>Retention money in accordance with the condition of contract.</w:t>
      </w:r>
    </w:p>
    <w:p w14:paraId="380CDDC7" w14:textId="77777777" w:rsidR="00FA6A90" w:rsidRPr="00286A7C" w:rsidRDefault="00FA6A90" w:rsidP="003E1B69">
      <w:pPr>
        <w:pStyle w:val="Style1"/>
        <w:numPr>
          <w:ilvl w:val="3"/>
          <w:numId w:val="73"/>
        </w:numPr>
      </w:pPr>
      <w:r w:rsidRPr="00286A7C">
        <w:t>Amount to cover third party liabilities.</w:t>
      </w:r>
    </w:p>
    <w:p w14:paraId="60A4DA4E" w14:textId="77777777" w:rsidR="00FA6A90" w:rsidRPr="00286A7C" w:rsidRDefault="00FA6A90" w:rsidP="003E1B69">
      <w:pPr>
        <w:pStyle w:val="Style1"/>
        <w:numPr>
          <w:ilvl w:val="3"/>
          <w:numId w:val="73"/>
        </w:numPr>
      </w:pPr>
      <w:r w:rsidRPr="00286A7C">
        <w:t>Amount to cover uncorrected discovered defects in the works.</w:t>
      </w:r>
    </w:p>
    <w:p w14:paraId="2F57D953" w14:textId="77777777" w:rsidR="00477324" w:rsidRPr="00286A7C" w:rsidRDefault="00477324" w:rsidP="003E1B69">
      <w:pPr>
        <w:pStyle w:val="Style1"/>
      </w:pPr>
      <w:bookmarkStart w:id="2442" w:name="_Ref101235826"/>
      <w:r w:rsidRPr="00286A7C">
        <w:t xml:space="preserve">Payments shall be adjusted by deducting therefrom the amounts for advance payments and retention.  The </w:t>
      </w:r>
      <w:r w:rsidR="00A61557" w:rsidRPr="00286A7C">
        <w:t xml:space="preserve">Procuring Entity </w:t>
      </w:r>
      <w:r w:rsidRPr="00286A7C">
        <w:t xml:space="preserve">shall pay the Contractor the amounts certified by the </w:t>
      </w:r>
      <w:r w:rsidR="00A61557" w:rsidRPr="00286A7C">
        <w:t xml:space="preserve">Procuring Entity’s </w:t>
      </w:r>
      <w:r w:rsidRPr="00286A7C">
        <w:t xml:space="preserve">Representative within twenty eight (28) days from the date each certificate was issued.  </w:t>
      </w:r>
      <w:bookmarkEnd w:id="2441"/>
      <w:r w:rsidR="00306D7E" w:rsidRPr="00286A7C">
        <w:t>N</w:t>
      </w:r>
      <w:r w:rsidRPr="00286A7C">
        <w:t xml:space="preserve">o payment of interest for delayed payments and adjustments shall be made by the </w:t>
      </w:r>
      <w:r w:rsidR="00A61557" w:rsidRPr="00286A7C">
        <w:t>Procuring Entity</w:t>
      </w:r>
      <w:r w:rsidRPr="00286A7C">
        <w:t>.</w:t>
      </w:r>
      <w:bookmarkEnd w:id="2442"/>
    </w:p>
    <w:p w14:paraId="583909B6" w14:textId="77777777" w:rsidR="004710B8" w:rsidRPr="00286A7C" w:rsidRDefault="004710B8" w:rsidP="003E1B69">
      <w:pPr>
        <w:pStyle w:val="Style1"/>
      </w:pPr>
      <w:r w:rsidRPr="00286A7C">
        <w:t xml:space="preserve">The first progress payment may be paid by the Procuring Entity to the Contractor </w:t>
      </w:r>
      <w:r w:rsidR="00C734EC" w:rsidRPr="00286A7C">
        <w:t xml:space="preserve">provided that at least </w:t>
      </w:r>
      <w:r w:rsidRPr="00286A7C">
        <w:t>twenty percent (20%) of the work has been accomplished as certified by the Procuring Entity’s Representative.</w:t>
      </w:r>
    </w:p>
    <w:p w14:paraId="1F366CAD" w14:textId="77777777" w:rsidR="00477324" w:rsidRPr="00286A7C" w:rsidRDefault="00477324" w:rsidP="003E1B69">
      <w:pPr>
        <w:pStyle w:val="Style1"/>
      </w:pPr>
      <w:r w:rsidRPr="00286A7C">
        <w:t xml:space="preserve">Items of the Works for which a price of “0” (zero) has been entered will not be paid for by the </w:t>
      </w:r>
      <w:r w:rsidR="00A61557" w:rsidRPr="00286A7C">
        <w:t xml:space="preserve">Procuring Entity </w:t>
      </w:r>
      <w:r w:rsidRPr="00286A7C">
        <w:t>and shall be deemed covered by other rates and prices in the Contract.</w:t>
      </w:r>
    </w:p>
    <w:p w14:paraId="05F3EF5C" w14:textId="77777777" w:rsidR="00477324" w:rsidRPr="00286A7C" w:rsidRDefault="00477324" w:rsidP="001D0FB9">
      <w:pPr>
        <w:pStyle w:val="Heading3"/>
      </w:pPr>
      <w:bookmarkStart w:id="2443" w:name="_Toc100571569"/>
      <w:bookmarkStart w:id="2444" w:name="_Toc101169579"/>
      <w:bookmarkStart w:id="2445" w:name="_Toc101545728"/>
      <w:bookmarkStart w:id="2446" w:name="_Toc101545897"/>
      <w:bookmarkStart w:id="2447" w:name="_Toc102300387"/>
      <w:bookmarkStart w:id="2448" w:name="_Toc102300618"/>
      <w:bookmarkStart w:id="2449" w:name="_Toc240079232"/>
      <w:bookmarkStart w:id="2450" w:name="_Toc240079648"/>
      <w:bookmarkStart w:id="2451" w:name="_Toc242866396"/>
      <w:r w:rsidRPr="00286A7C">
        <w:t>Payment Certificates</w:t>
      </w:r>
      <w:bookmarkEnd w:id="2443"/>
      <w:bookmarkEnd w:id="2444"/>
      <w:bookmarkEnd w:id="2445"/>
      <w:bookmarkEnd w:id="2446"/>
      <w:bookmarkEnd w:id="2447"/>
      <w:bookmarkEnd w:id="2448"/>
      <w:bookmarkEnd w:id="2449"/>
      <w:bookmarkEnd w:id="2450"/>
      <w:bookmarkEnd w:id="2451"/>
    </w:p>
    <w:p w14:paraId="7A324CF9" w14:textId="77777777" w:rsidR="00477324" w:rsidRPr="00286A7C" w:rsidRDefault="00477324" w:rsidP="003E1B69">
      <w:pPr>
        <w:pStyle w:val="Style1"/>
      </w:pPr>
      <w:r w:rsidRPr="00286A7C">
        <w:lastRenderedPageBreak/>
        <w:t xml:space="preserve">The Contractor shall submit to the </w:t>
      </w:r>
      <w:r w:rsidR="00A61557" w:rsidRPr="00286A7C">
        <w:t xml:space="preserve">Procuring Entity’s </w:t>
      </w:r>
      <w:r w:rsidRPr="00286A7C">
        <w:t>Representative monthly statements of the estimated value of the work executed less the cumulative amount certified previously.</w:t>
      </w:r>
    </w:p>
    <w:p w14:paraId="76BFE144" w14:textId="77777777" w:rsidR="00477324" w:rsidRPr="00286A7C" w:rsidRDefault="00477324" w:rsidP="003E1B69">
      <w:pPr>
        <w:pStyle w:val="Style1"/>
      </w:pPr>
      <w:r w:rsidRPr="00286A7C">
        <w:t xml:space="preserve">The </w:t>
      </w:r>
      <w:r w:rsidR="00A61557" w:rsidRPr="00286A7C">
        <w:t xml:space="preserve">Procuring Entity’s </w:t>
      </w:r>
      <w:r w:rsidRPr="00286A7C">
        <w:t>Representative shall check the Contractor’s monthly statement and certify the amount to be paid to the Contractor.</w:t>
      </w:r>
    </w:p>
    <w:p w14:paraId="3A31F4CD" w14:textId="77777777" w:rsidR="00477324" w:rsidRPr="00286A7C" w:rsidRDefault="00477324" w:rsidP="003E1B69">
      <w:pPr>
        <w:pStyle w:val="Style1"/>
      </w:pPr>
      <w:r w:rsidRPr="00286A7C">
        <w:t>The value of Work executed shall:</w:t>
      </w:r>
    </w:p>
    <w:p w14:paraId="29892322" w14:textId="77777777" w:rsidR="00477324" w:rsidRPr="00286A7C" w:rsidRDefault="00477324" w:rsidP="003E1B69">
      <w:pPr>
        <w:pStyle w:val="Style1"/>
        <w:numPr>
          <w:ilvl w:val="3"/>
          <w:numId w:val="73"/>
        </w:numPr>
      </w:pPr>
      <w:r w:rsidRPr="00286A7C">
        <w:t xml:space="preserve">be determined by the </w:t>
      </w:r>
      <w:r w:rsidR="00A61557" w:rsidRPr="00286A7C">
        <w:t xml:space="preserve">Procuring Entity’s </w:t>
      </w:r>
      <w:r w:rsidRPr="00286A7C">
        <w:t>Representative;</w:t>
      </w:r>
    </w:p>
    <w:p w14:paraId="0D158DD8" w14:textId="77777777" w:rsidR="00477324" w:rsidRPr="00286A7C" w:rsidRDefault="00477324" w:rsidP="003E1B69">
      <w:pPr>
        <w:pStyle w:val="Style1"/>
        <w:numPr>
          <w:ilvl w:val="3"/>
          <w:numId w:val="73"/>
        </w:numPr>
      </w:pPr>
      <w:r w:rsidRPr="00286A7C">
        <w:t>comprise the value of the quantities of the items in the Bill of Quantities completed; and</w:t>
      </w:r>
    </w:p>
    <w:p w14:paraId="0EEF5DAE" w14:textId="77777777" w:rsidR="00477324" w:rsidRPr="00286A7C" w:rsidRDefault="00477324" w:rsidP="003E1B69">
      <w:pPr>
        <w:pStyle w:val="Style1"/>
        <w:numPr>
          <w:ilvl w:val="3"/>
          <w:numId w:val="73"/>
        </w:numPr>
      </w:pPr>
      <w:r w:rsidRPr="00286A7C">
        <w:t>include the valuations of approved variations.</w:t>
      </w:r>
    </w:p>
    <w:p w14:paraId="0FE99742" w14:textId="77777777" w:rsidR="00477324" w:rsidRPr="00286A7C" w:rsidRDefault="00477324" w:rsidP="003E1B69">
      <w:pPr>
        <w:pStyle w:val="Style1"/>
      </w:pPr>
      <w:r w:rsidRPr="00286A7C">
        <w:t xml:space="preserve">The </w:t>
      </w:r>
      <w:r w:rsidR="00A61557" w:rsidRPr="00286A7C">
        <w:t xml:space="preserve">Procuring Entity’s </w:t>
      </w:r>
      <w:r w:rsidRPr="00286A7C">
        <w:t>Representative may exclude any item certified in a previous certificate or reduce the proportion of any item previously certified in any certificate in the light of later information.</w:t>
      </w:r>
    </w:p>
    <w:p w14:paraId="0F5C778D" w14:textId="77777777" w:rsidR="00477324" w:rsidRPr="00286A7C" w:rsidRDefault="00477324" w:rsidP="001D0FB9">
      <w:pPr>
        <w:pStyle w:val="Heading3"/>
      </w:pPr>
      <w:bookmarkStart w:id="2452" w:name="_Toc100571570"/>
      <w:bookmarkStart w:id="2453" w:name="_Toc101169580"/>
      <w:bookmarkStart w:id="2454" w:name="_Toc101545729"/>
      <w:bookmarkStart w:id="2455" w:name="_Toc101545898"/>
      <w:bookmarkStart w:id="2456" w:name="_Toc102300388"/>
      <w:bookmarkStart w:id="2457" w:name="_Toc102300619"/>
      <w:bookmarkStart w:id="2458" w:name="_Toc240079233"/>
      <w:bookmarkStart w:id="2459" w:name="_Toc240079649"/>
      <w:bookmarkStart w:id="2460" w:name="_Toc242866397"/>
      <w:r w:rsidRPr="00286A7C">
        <w:t>Retention</w:t>
      </w:r>
      <w:bookmarkEnd w:id="2452"/>
      <w:bookmarkEnd w:id="2453"/>
      <w:bookmarkEnd w:id="2454"/>
      <w:bookmarkEnd w:id="2455"/>
      <w:bookmarkEnd w:id="2456"/>
      <w:bookmarkEnd w:id="2457"/>
      <w:bookmarkEnd w:id="2458"/>
      <w:bookmarkEnd w:id="2459"/>
      <w:bookmarkEnd w:id="2460"/>
    </w:p>
    <w:p w14:paraId="69631504" w14:textId="77777777" w:rsidR="00477324" w:rsidRPr="00286A7C" w:rsidRDefault="00477324" w:rsidP="003E1B69">
      <w:pPr>
        <w:pStyle w:val="Style1"/>
        <w:rPr>
          <w:b/>
        </w:rPr>
      </w:pPr>
      <w:bookmarkStart w:id="2461" w:name="_Ref36370548"/>
      <w:r w:rsidRPr="00286A7C">
        <w:t xml:space="preserve">The </w:t>
      </w:r>
      <w:r w:rsidR="00A61557" w:rsidRPr="00286A7C">
        <w:t xml:space="preserve">Procuring Entity </w:t>
      </w:r>
      <w:r w:rsidRPr="00286A7C">
        <w:t xml:space="preserve">shall retain from each payment due to the Contractor </w:t>
      </w:r>
      <w:r w:rsidR="00450389" w:rsidRPr="00286A7C">
        <w:t xml:space="preserve">an amount equal to a percentage thereof using the rate as specified in </w:t>
      </w:r>
      <w:bookmarkEnd w:id="2461"/>
      <w:r w:rsidR="00B9420A">
        <w:t>GCC</w:t>
      </w:r>
      <w:r w:rsidR="00450389" w:rsidRPr="00286A7C">
        <w:t xml:space="preserve"> </w:t>
      </w:r>
      <w:r w:rsidR="007E5EB4" w:rsidRPr="00286A7C">
        <w:t>Sub-</w:t>
      </w:r>
      <w:r w:rsidR="00450389" w:rsidRPr="00286A7C">
        <w:t xml:space="preserve">Clause </w:t>
      </w:r>
      <w:r w:rsidR="007762BD">
        <w:fldChar w:fldCharType="begin"/>
      </w:r>
      <w:r w:rsidR="007762BD">
        <w:instrText xml:space="preserve"> REF _Ref102298529 \r \h  \* MERGEFORMAT </w:instrText>
      </w:r>
      <w:r w:rsidR="007762BD">
        <w:fldChar w:fldCharType="separate"/>
      </w:r>
      <w:r w:rsidR="00EE4E8E">
        <w:t>42.2</w:t>
      </w:r>
      <w:r w:rsidR="007762BD">
        <w:fldChar w:fldCharType="end"/>
      </w:r>
      <w:r w:rsidR="00450389" w:rsidRPr="00286A7C">
        <w:t>.</w:t>
      </w:r>
    </w:p>
    <w:p w14:paraId="192A2E85" w14:textId="77777777" w:rsidR="00477324" w:rsidRPr="00286A7C" w:rsidRDefault="00477324" w:rsidP="003E1B69">
      <w:pPr>
        <w:pStyle w:val="Style1"/>
      </w:pPr>
      <w:bookmarkStart w:id="2462" w:name="_Ref102298529"/>
      <w:r w:rsidRPr="00286A7C">
        <w:t>Progress payments are subject to retention of ten percent (10%)</w:t>
      </w:r>
      <w:r w:rsidR="00450389" w:rsidRPr="00286A7C">
        <w:t xml:space="preserve">, </w:t>
      </w:r>
      <w:r w:rsidRPr="00286A7C">
        <w:t xml:space="preserve">referred to as the “retention money.”  Such retention shall be based on the total amount due to the Contractor prior to any deduction and shall be retained from every progress payment until fifty percent (50%) of the value of Works, as determined by the </w:t>
      </w:r>
      <w:r w:rsidR="00A61557" w:rsidRPr="00286A7C">
        <w:t>Procuring Entity</w:t>
      </w:r>
      <w:r w:rsidRPr="00286A7C">
        <w:t xml:space="preserve">, are completed.  If, after fifty percent (50%) completion, the Work is satisfactorily done and on schedule, no additional retention shall be made; otherwise, the ten percent (10%) retention shall </w:t>
      </w:r>
      <w:r w:rsidR="00450389" w:rsidRPr="00286A7C">
        <w:t xml:space="preserve">again </w:t>
      </w:r>
      <w:r w:rsidRPr="00286A7C">
        <w:t>be imposed</w:t>
      </w:r>
      <w:r w:rsidR="00450389" w:rsidRPr="00286A7C">
        <w:t xml:space="preserve"> using the rate specified therefor</w:t>
      </w:r>
      <w:r w:rsidRPr="00286A7C">
        <w:t>.</w:t>
      </w:r>
      <w:bookmarkEnd w:id="2462"/>
    </w:p>
    <w:p w14:paraId="024765A8" w14:textId="77777777" w:rsidR="00477324" w:rsidRPr="00286A7C" w:rsidRDefault="00477324" w:rsidP="003E1B69">
      <w:pPr>
        <w:pStyle w:val="Style1"/>
      </w:pPr>
      <w:bookmarkStart w:id="2463" w:name="_Ref260142002"/>
      <w:r w:rsidRPr="00286A7C">
        <w:t xml:space="preserve">The total “retention money” shall be due for release upon final acceptance of the Works.  </w:t>
      </w:r>
      <w:r w:rsidR="00311FF5" w:rsidRPr="00286A7C">
        <w:t>T</w:t>
      </w:r>
      <w:r w:rsidRPr="00286A7C">
        <w:t xml:space="preserve">he Contractor may, however, request the substitution of the retention money for each progress billing with irrevocable standby letters of credit from a commercial bank, bank guarantees or surety bonds callable on demand, of amounts equivalent to the retention money substituted for and acceptable to the </w:t>
      </w:r>
      <w:r w:rsidR="00A61557" w:rsidRPr="00286A7C">
        <w:t>Procuring Entity</w:t>
      </w:r>
      <w:r w:rsidRPr="00286A7C">
        <w:t>, provided that the project is on schedule and is satisfactorily undertaken.  Otherwise, the</w:t>
      </w:r>
      <w:r w:rsidR="00191A8F" w:rsidRPr="00286A7C">
        <w:t xml:space="preserve"> ten (10%) percent</w:t>
      </w:r>
      <w:r w:rsidRPr="00286A7C">
        <w:t xml:space="preserve"> </w:t>
      </w:r>
      <w:r w:rsidR="00191A8F" w:rsidRPr="00286A7C">
        <w:t>retention</w:t>
      </w:r>
      <w:r w:rsidR="00C5453A" w:rsidRPr="00286A7C">
        <w:t xml:space="preserve"> </w:t>
      </w:r>
      <w:r w:rsidRPr="00286A7C">
        <w:t xml:space="preserve">shall be made.  </w:t>
      </w:r>
      <w:r w:rsidR="00311FF5" w:rsidRPr="00286A7C">
        <w:t>S</w:t>
      </w:r>
      <w:r w:rsidRPr="00286A7C">
        <w:t xml:space="preserve">aid irrevocable standby letters of credit, bank guarantees and/or surety bonds, to be posted in favor of the </w:t>
      </w:r>
      <w:r w:rsidR="00191A8F" w:rsidRPr="00286A7C">
        <w:t>Government</w:t>
      </w:r>
      <w:r w:rsidRPr="00286A7C">
        <w:t xml:space="preserve"> shall be valid for a duration to be determined by the concerned implementing office/agency or </w:t>
      </w:r>
      <w:r w:rsidR="00A61557" w:rsidRPr="00286A7C">
        <w:t xml:space="preserve">Procuring Entity </w:t>
      </w:r>
      <w:r w:rsidRPr="00286A7C">
        <w:t xml:space="preserve">and will answer for the purpose for which the </w:t>
      </w:r>
      <w:r w:rsidR="00191A8F" w:rsidRPr="00286A7C">
        <w:t xml:space="preserve">ten (10%) percent </w:t>
      </w:r>
      <w:r w:rsidRPr="00286A7C">
        <w:t xml:space="preserve">retention is intended, </w:t>
      </w:r>
      <w:r w:rsidRPr="00286A7C">
        <w:rPr>
          <w:i/>
        </w:rPr>
        <w:t>i.e.</w:t>
      </w:r>
      <w:r w:rsidRPr="00286A7C">
        <w:t>, to cover uncorrected discovered defects and third party</w:t>
      </w:r>
      <w:r w:rsidRPr="00286A7C">
        <w:rPr>
          <w:sz w:val="20"/>
        </w:rPr>
        <w:t xml:space="preserve"> </w:t>
      </w:r>
      <w:r w:rsidRPr="00286A7C">
        <w:t>liabilities.</w:t>
      </w:r>
      <w:bookmarkEnd w:id="2463"/>
    </w:p>
    <w:p w14:paraId="0813A07F" w14:textId="77777777" w:rsidR="00477324" w:rsidRPr="00286A7C" w:rsidRDefault="00477324" w:rsidP="003E1B69">
      <w:pPr>
        <w:pStyle w:val="Style1"/>
      </w:pPr>
      <w:r w:rsidRPr="00286A7C">
        <w:lastRenderedPageBreak/>
        <w:t xml:space="preserve">On completion of the whole Works, the Contractor may substitute retention money with an “on demand” Bank guarantee in a form acceptable to the </w:t>
      </w:r>
      <w:r w:rsidR="00A61557" w:rsidRPr="00286A7C">
        <w:t>Procuring Entity</w:t>
      </w:r>
      <w:r w:rsidRPr="00286A7C">
        <w:t>.</w:t>
      </w:r>
    </w:p>
    <w:p w14:paraId="7400E008" w14:textId="77777777" w:rsidR="00477324" w:rsidRPr="00286A7C" w:rsidRDefault="00477324" w:rsidP="001D0FB9">
      <w:pPr>
        <w:pStyle w:val="Heading3"/>
      </w:pPr>
      <w:bookmarkStart w:id="2464" w:name="_Toc100571571"/>
      <w:bookmarkStart w:id="2465" w:name="_Toc101169581"/>
      <w:bookmarkStart w:id="2466" w:name="_Toc101545730"/>
      <w:bookmarkStart w:id="2467" w:name="_Toc101545899"/>
      <w:bookmarkStart w:id="2468" w:name="_Ref102293372"/>
      <w:bookmarkStart w:id="2469" w:name="_Toc102300389"/>
      <w:bookmarkStart w:id="2470" w:name="_Toc102300620"/>
      <w:bookmarkStart w:id="2471" w:name="_Toc240079234"/>
      <w:bookmarkStart w:id="2472" w:name="_Toc240079650"/>
      <w:bookmarkStart w:id="2473" w:name="_Toc242866398"/>
      <w:r w:rsidRPr="00286A7C">
        <w:t>Variation Orders</w:t>
      </w:r>
      <w:bookmarkEnd w:id="2464"/>
      <w:bookmarkEnd w:id="2465"/>
      <w:bookmarkEnd w:id="2466"/>
      <w:bookmarkEnd w:id="2467"/>
      <w:bookmarkEnd w:id="2468"/>
      <w:bookmarkEnd w:id="2469"/>
      <w:bookmarkEnd w:id="2470"/>
      <w:bookmarkEnd w:id="2471"/>
      <w:bookmarkEnd w:id="2472"/>
      <w:bookmarkEnd w:id="2473"/>
    </w:p>
    <w:p w14:paraId="609F9712" w14:textId="77777777" w:rsidR="00477324" w:rsidRPr="00286A7C" w:rsidRDefault="00477324" w:rsidP="003E1B69">
      <w:pPr>
        <w:pStyle w:val="Style1"/>
      </w:pPr>
      <w:r w:rsidRPr="00286A7C">
        <w:t xml:space="preserve">Variation Orders may be issued by the </w:t>
      </w:r>
      <w:r w:rsidR="00A61557" w:rsidRPr="00286A7C">
        <w:t xml:space="preserve">Procuring Entity </w:t>
      </w:r>
      <w:r w:rsidRPr="00286A7C">
        <w:t xml:space="preserve">to cover any increase/decrease in quantities, including the introduction of new work items that are not included in the original contract or reclassification of work items that are either due to change of plans, design or alignment to suit actual field conditions resulting in disparity between the preconstruction plans used for purposes of bidding and the “as staked plans” or construction drawings prepared after a joint survey by the Contractor and the </w:t>
      </w:r>
      <w:r w:rsidR="00A61557" w:rsidRPr="00286A7C">
        <w:t xml:space="preserve">Procuring Entity </w:t>
      </w:r>
      <w:r w:rsidRPr="00286A7C">
        <w:t xml:space="preserve">after award of the contract, provided that the cumulative amount of the Variation Order does not exceed ten percent (10%) of the original project cost. The addition/deletion of Works should be within the general scope of the project as bid and awarded. </w:t>
      </w:r>
      <w:r w:rsidR="00ED7759" w:rsidRPr="00286A7C">
        <w:t xml:space="preserve">The scope of works shall not be reduced so as to accommodate a positive Variation Order. </w:t>
      </w:r>
      <w:r w:rsidRPr="00286A7C">
        <w:t>A Variation Order may either be in the form of a Change Order or Extra Work Order.</w:t>
      </w:r>
    </w:p>
    <w:p w14:paraId="65736820" w14:textId="77777777" w:rsidR="00477324" w:rsidRPr="00286A7C" w:rsidRDefault="00477324" w:rsidP="003E1B69">
      <w:pPr>
        <w:pStyle w:val="Style1"/>
      </w:pPr>
      <w:r w:rsidRPr="00286A7C">
        <w:t xml:space="preserve">A Change Order may be issued by the </w:t>
      </w:r>
      <w:r w:rsidR="00836345" w:rsidRPr="00286A7C">
        <w:t>Procuring Entity</w:t>
      </w:r>
      <w:r w:rsidRPr="00286A7C">
        <w:t xml:space="preserve"> to cover any increase/decrease in quantities of original Work items in the contract.</w:t>
      </w:r>
    </w:p>
    <w:p w14:paraId="176E849F" w14:textId="77777777" w:rsidR="00477324" w:rsidRPr="00286A7C" w:rsidRDefault="00477324" w:rsidP="003E1B69">
      <w:pPr>
        <w:pStyle w:val="Style1"/>
      </w:pPr>
      <w:r w:rsidRPr="00286A7C">
        <w:t xml:space="preserve">An Extra Work Order may be issued by the </w:t>
      </w:r>
      <w:r w:rsidR="00836345" w:rsidRPr="00286A7C">
        <w:t>Procuring Entity</w:t>
      </w:r>
      <w:r w:rsidRPr="00286A7C">
        <w:t xml:space="preserve"> to cover the introduction of new work necessary for the completion, improvement or protection of the project which were not included as items of Work in the original contract, such as, where there are subsurface or latent physical conditions at the site differing materially from those indicated in the contract, or where there are duly unknown physical conditions at the site of an unusual nature differing materially from those ordinarily encountered and generally recognized as inherent in the Work or character provided for in the contract.</w:t>
      </w:r>
    </w:p>
    <w:p w14:paraId="05E277F2" w14:textId="77777777" w:rsidR="00477324" w:rsidRPr="00286A7C" w:rsidRDefault="00477324" w:rsidP="003E1B69">
      <w:pPr>
        <w:pStyle w:val="Style1"/>
      </w:pPr>
      <w:r w:rsidRPr="00286A7C">
        <w:t xml:space="preserve">Any cumulative Variation Order beyond ten percent (10%) shall be subject of another contract to be bid out if the works are separable from the original contract.  In exceptional cases where it is urgently necessary to complete the original scope of work, the </w:t>
      </w:r>
      <w:r w:rsidR="00CC6925">
        <w:t>HoPE</w:t>
      </w:r>
      <w:r w:rsidRPr="00286A7C">
        <w:t xml:space="preserve"> may authorize </w:t>
      </w:r>
      <w:r w:rsidR="00774728" w:rsidRPr="00286A7C">
        <w:t>a positive</w:t>
      </w:r>
      <w:r w:rsidRPr="00286A7C">
        <w:t xml:space="preserve"> Variation Order </w:t>
      </w:r>
      <w:r w:rsidR="00774728" w:rsidRPr="00286A7C">
        <w:t xml:space="preserve">go </w:t>
      </w:r>
      <w:r w:rsidRPr="00286A7C">
        <w:t>beyond ten percent (10%) but not more than twenty percent (20%)</w:t>
      </w:r>
      <w:r w:rsidR="00774728" w:rsidRPr="00286A7C">
        <w:t xml:space="preserve"> of the original contract price,</w:t>
      </w:r>
      <w:r w:rsidRPr="00286A7C">
        <w:t xml:space="preserve"> subject to the guidelines to be determined by the GPPB: </w:t>
      </w:r>
      <w:r w:rsidRPr="00286A7C">
        <w:rPr>
          <w:i/>
        </w:rPr>
        <w:t xml:space="preserve">Provided, however, </w:t>
      </w:r>
      <w:r w:rsidRPr="00286A7C">
        <w:t>That appropriate sanctions shall be imposed on the designer, consultant or official responsible for the original detailed engineering design which failed to consider the Variation Order beyond ten percent (10%).</w:t>
      </w:r>
    </w:p>
    <w:p w14:paraId="5C202A85" w14:textId="77777777" w:rsidR="00477324" w:rsidRPr="00286A7C" w:rsidRDefault="00477324" w:rsidP="003E1B69">
      <w:pPr>
        <w:pStyle w:val="Style1"/>
      </w:pPr>
      <w:r w:rsidRPr="00286A7C">
        <w:t>In claiming for any Variation Order, the Contractor shall, within seven (7) calendar days after such work has been commenced or after the circumstances leading to such condition(s) leading to the extra cost, and within twenty-eight (28) calendar days deliver a written communication giving full and detailed particulars of any extra cost in order that it may be investigated at that time. Failure to provide either of such notices in the time stipulated shall constitute a waiver by the contractor for any claim. The preparation and submission of Variation Orders are as follows:</w:t>
      </w:r>
    </w:p>
    <w:p w14:paraId="590C2594" w14:textId="77777777" w:rsidR="00477324" w:rsidRPr="00286A7C" w:rsidRDefault="00477324" w:rsidP="003E1B69">
      <w:pPr>
        <w:pStyle w:val="Style1"/>
        <w:numPr>
          <w:ilvl w:val="3"/>
          <w:numId w:val="73"/>
        </w:numPr>
      </w:pPr>
      <w:r w:rsidRPr="00286A7C">
        <w:lastRenderedPageBreak/>
        <w:t xml:space="preserve">If the </w:t>
      </w:r>
      <w:r w:rsidR="00A61557" w:rsidRPr="00286A7C">
        <w:t xml:space="preserve">Procuring Entity’s </w:t>
      </w:r>
      <w:r w:rsidR="00A50CDE" w:rsidRPr="00286A7C">
        <w:t>representative/Project Engineer</w:t>
      </w:r>
      <w:r w:rsidRPr="00286A7C">
        <w:t xml:space="preserve"> believes that a Change Order or Extra Work Order should be issued, he shall prepare the proposed Order accompanied with the notices submitted by the Contractor, the plans therefore, his computations as to the quantities of the additional works involved per item indicating the specific stations where such works are needed, the date of his inspections and investigations thereon, and the log book thereof, and a detailed estimate of the unit cost of such items of work, together with his justifications for the need of such Change Order or Extra Work Order, and shall submit the same to the </w:t>
      </w:r>
      <w:r w:rsidR="00CC6925">
        <w:t>HoPE</w:t>
      </w:r>
      <w:r w:rsidR="00A50CDE" w:rsidRPr="00286A7C">
        <w:t xml:space="preserve"> for approval.</w:t>
      </w:r>
    </w:p>
    <w:p w14:paraId="420A82DF" w14:textId="77777777" w:rsidR="00477324" w:rsidRPr="00286A7C" w:rsidRDefault="00477324" w:rsidP="003E1B69">
      <w:pPr>
        <w:pStyle w:val="Style1"/>
        <w:numPr>
          <w:ilvl w:val="3"/>
          <w:numId w:val="73"/>
        </w:numPr>
      </w:pPr>
      <w:r w:rsidRPr="00286A7C">
        <w:t xml:space="preserve">The </w:t>
      </w:r>
      <w:r w:rsidR="00CC6925">
        <w:t>HoPE</w:t>
      </w:r>
      <w:r w:rsidR="00A50CDE" w:rsidRPr="00286A7C">
        <w:t xml:space="preserve"> or his duly authorized representative</w:t>
      </w:r>
      <w:r w:rsidRPr="00286A7C">
        <w:t xml:space="preserve">, upon receipt of the proposed Change Order or Extra Work Order shall immediately instruct the </w:t>
      </w:r>
      <w:r w:rsidR="00B90D46">
        <w:t xml:space="preserve">appropriate </w:t>
      </w:r>
      <w:r w:rsidRPr="00286A7C">
        <w:t>technical staff</w:t>
      </w:r>
      <w:r w:rsidR="00B90D46">
        <w:t xml:space="preserve"> or office</w:t>
      </w:r>
      <w:r w:rsidRPr="00286A7C">
        <w:t xml:space="preserve"> of the </w:t>
      </w:r>
      <w:r w:rsidR="00C43629" w:rsidRPr="00286A7C">
        <w:t xml:space="preserve">Procuring Entity </w:t>
      </w:r>
      <w:r w:rsidRPr="00286A7C">
        <w:t>to conduct an on-the-spot investigation to verify the need for the Work to be prosecuted</w:t>
      </w:r>
      <w:r w:rsidR="00B90D46">
        <w:t xml:space="preserve"> and to review the proposed plan, and prices of the work involved</w:t>
      </w:r>
      <w:r w:rsidRPr="00286A7C">
        <w:t xml:space="preserve">. </w:t>
      </w:r>
    </w:p>
    <w:p w14:paraId="284B7244" w14:textId="77777777" w:rsidR="00477324" w:rsidRPr="00286A7C" w:rsidRDefault="00477324" w:rsidP="003E1B69">
      <w:pPr>
        <w:pStyle w:val="Style1"/>
        <w:numPr>
          <w:ilvl w:val="3"/>
          <w:numId w:val="73"/>
        </w:numPr>
      </w:pPr>
      <w:r w:rsidRPr="00286A7C">
        <w:t>The</w:t>
      </w:r>
      <w:r w:rsidR="00B90D46">
        <w:t xml:space="preserve"> technical staff or appropriate office of the </w:t>
      </w:r>
      <w:r w:rsidR="00C50508" w:rsidRPr="00286A7C">
        <w:t>Procuring Entity</w:t>
      </w:r>
      <w:r w:rsidR="00B90D46">
        <w:t xml:space="preserve"> shall submit a report of their findings and recommendations, together with the </w:t>
      </w:r>
      <w:r w:rsidRPr="00286A7C">
        <w:t xml:space="preserve">supporting </w:t>
      </w:r>
      <w:r w:rsidR="00B90D46">
        <w:t>documents,</w:t>
      </w:r>
      <w:r w:rsidRPr="00286A7C">
        <w:t xml:space="preserve"> to the Head of </w:t>
      </w:r>
      <w:r w:rsidR="00C43629" w:rsidRPr="00286A7C">
        <w:t>Procuring Entity</w:t>
      </w:r>
      <w:r w:rsidR="00B90D46">
        <w:t xml:space="preserve"> or his duly authorized representative</w:t>
      </w:r>
      <w:r w:rsidR="00C43629" w:rsidRPr="00286A7C">
        <w:t xml:space="preserve"> </w:t>
      </w:r>
      <w:r w:rsidRPr="00286A7C">
        <w:t>for consideration.</w:t>
      </w:r>
    </w:p>
    <w:p w14:paraId="716B5897" w14:textId="77777777" w:rsidR="00477324" w:rsidRPr="00286A7C" w:rsidRDefault="00B90D46" w:rsidP="003E1B69">
      <w:pPr>
        <w:pStyle w:val="Style1"/>
        <w:numPr>
          <w:ilvl w:val="3"/>
          <w:numId w:val="73"/>
        </w:numPr>
      </w:pPr>
      <w:r w:rsidRPr="00286A7C">
        <w:t xml:space="preserve">The </w:t>
      </w:r>
      <w:r w:rsidR="00CC6925">
        <w:t>HoPE</w:t>
      </w:r>
      <w:r w:rsidRPr="00286A7C">
        <w:t xml:space="preserve"> or his duly authorized representative,</w:t>
      </w:r>
      <w:r>
        <w:t xml:space="preserve"> acting upon the recommendation of the technical staff or appropriate office, shall approve the </w:t>
      </w:r>
      <w:r w:rsidR="00477324" w:rsidRPr="00286A7C">
        <w:t>Change Order or Extra Work Order</w:t>
      </w:r>
      <w:r>
        <w:t xml:space="preserve"> after being satisfied that the same is justified, necessary, and in order.</w:t>
      </w:r>
    </w:p>
    <w:p w14:paraId="3E329A68" w14:textId="77777777" w:rsidR="00477324" w:rsidRPr="00286A7C" w:rsidRDefault="00477324" w:rsidP="003E1B69">
      <w:pPr>
        <w:pStyle w:val="Style1"/>
        <w:numPr>
          <w:ilvl w:val="3"/>
          <w:numId w:val="73"/>
        </w:numPr>
      </w:pPr>
      <w:r w:rsidRPr="00286A7C">
        <w:t xml:space="preserve">The timeframe for the processing of Variation Orders from the preparation up to the approval by the </w:t>
      </w:r>
      <w:r w:rsidR="00C43629" w:rsidRPr="00286A7C">
        <w:t xml:space="preserve">Procuring Entity </w:t>
      </w:r>
      <w:r w:rsidRPr="00286A7C">
        <w:t>concerned shall not exceed thirty (30) calendar days.</w:t>
      </w:r>
    </w:p>
    <w:p w14:paraId="365A63DE" w14:textId="77777777" w:rsidR="00477324" w:rsidRPr="00286A7C" w:rsidRDefault="00477324" w:rsidP="001D0FB9">
      <w:pPr>
        <w:pStyle w:val="Heading3"/>
      </w:pPr>
      <w:bookmarkStart w:id="2474" w:name="_Toc100571276"/>
      <w:bookmarkStart w:id="2475" w:name="_Toc100571572"/>
      <w:bookmarkStart w:id="2476" w:name="_Toc100571277"/>
      <w:bookmarkStart w:id="2477" w:name="_Toc100571573"/>
      <w:bookmarkStart w:id="2478" w:name="_Toc100571574"/>
      <w:bookmarkStart w:id="2479" w:name="_Toc101169582"/>
      <w:bookmarkStart w:id="2480" w:name="_Toc101545731"/>
      <w:bookmarkStart w:id="2481" w:name="_Toc101545900"/>
      <w:bookmarkStart w:id="2482" w:name="_Toc102300390"/>
      <w:bookmarkStart w:id="2483" w:name="_Toc102300621"/>
      <w:bookmarkStart w:id="2484" w:name="_Toc240079235"/>
      <w:bookmarkStart w:id="2485" w:name="_Toc240079651"/>
      <w:bookmarkStart w:id="2486" w:name="_Toc242866399"/>
      <w:bookmarkEnd w:id="2474"/>
      <w:bookmarkEnd w:id="2475"/>
      <w:bookmarkEnd w:id="2476"/>
      <w:bookmarkEnd w:id="2477"/>
      <w:r w:rsidRPr="00286A7C">
        <w:t>Contract Completion</w:t>
      </w:r>
      <w:bookmarkEnd w:id="2478"/>
      <w:bookmarkEnd w:id="2479"/>
      <w:bookmarkEnd w:id="2480"/>
      <w:bookmarkEnd w:id="2481"/>
      <w:bookmarkEnd w:id="2482"/>
      <w:bookmarkEnd w:id="2483"/>
      <w:bookmarkEnd w:id="2484"/>
      <w:bookmarkEnd w:id="2485"/>
      <w:bookmarkEnd w:id="2486"/>
    </w:p>
    <w:p w14:paraId="44B61E8E" w14:textId="77777777" w:rsidR="00477324" w:rsidRPr="00286A7C" w:rsidRDefault="00477324" w:rsidP="003E1B69">
      <w:pPr>
        <w:pStyle w:val="Style2"/>
        <w:numPr>
          <w:ilvl w:val="0"/>
          <w:numId w:val="0"/>
        </w:numPr>
        <w:ind w:left="720"/>
      </w:pPr>
      <w:r w:rsidRPr="00286A7C">
        <w:t xml:space="preserve">Once the project reaches an accomplishment of ninety five (95%) of the total contract amount, the </w:t>
      </w:r>
      <w:r w:rsidR="00170D3F" w:rsidRPr="00286A7C">
        <w:t xml:space="preserve">Procuring Entity </w:t>
      </w:r>
      <w:r w:rsidRPr="00286A7C">
        <w:t xml:space="preserve">may create an inspectorate team to make preliminary inspection and submit a punch-list to the Contractor in preparation for the final turnover of the project. Said punch-list will contain, among others, the remaining Works, Work deficiencies for necessary corrections, and the specific duration/time to fully complete the project considering the approved remaining contract time. This, however, shall not preclude the claim of the </w:t>
      </w:r>
      <w:r w:rsidR="00170D3F" w:rsidRPr="00286A7C">
        <w:t xml:space="preserve">Procuring Entity </w:t>
      </w:r>
      <w:r w:rsidRPr="00286A7C">
        <w:t>for liquidated damages.</w:t>
      </w:r>
    </w:p>
    <w:p w14:paraId="19BEFE70" w14:textId="77777777" w:rsidR="00477324" w:rsidRPr="00286A7C" w:rsidRDefault="00477324" w:rsidP="001D0FB9">
      <w:pPr>
        <w:pStyle w:val="Heading3"/>
      </w:pPr>
      <w:bookmarkStart w:id="2487" w:name="_Toc100571575"/>
      <w:bookmarkStart w:id="2488" w:name="_Toc101169583"/>
      <w:bookmarkStart w:id="2489" w:name="_Toc101545732"/>
      <w:bookmarkStart w:id="2490" w:name="_Toc101545901"/>
      <w:bookmarkStart w:id="2491" w:name="_Toc102300391"/>
      <w:bookmarkStart w:id="2492" w:name="_Toc102300622"/>
      <w:bookmarkStart w:id="2493" w:name="_Toc240079236"/>
      <w:bookmarkStart w:id="2494" w:name="_Toc240079652"/>
      <w:bookmarkStart w:id="2495" w:name="_Toc242866400"/>
      <w:r w:rsidRPr="00286A7C">
        <w:t>Suspension of Work</w:t>
      </w:r>
      <w:bookmarkEnd w:id="2487"/>
      <w:bookmarkEnd w:id="2488"/>
      <w:bookmarkEnd w:id="2489"/>
      <w:bookmarkEnd w:id="2490"/>
      <w:bookmarkEnd w:id="2491"/>
      <w:bookmarkEnd w:id="2492"/>
      <w:bookmarkEnd w:id="2493"/>
      <w:bookmarkEnd w:id="2494"/>
      <w:bookmarkEnd w:id="2495"/>
    </w:p>
    <w:p w14:paraId="4F33C1CA" w14:textId="77777777" w:rsidR="00477324" w:rsidRPr="00286A7C" w:rsidRDefault="00477324" w:rsidP="003E1B69">
      <w:pPr>
        <w:pStyle w:val="Style1"/>
      </w:pPr>
      <w:r w:rsidRPr="00286A7C">
        <w:t xml:space="preserve">The </w:t>
      </w:r>
      <w:r w:rsidR="00170D3F" w:rsidRPr="00286A7C">
        <w:t xml:space="preserve">Procuring Entity </w:t>
      </w:r>
      <w:r w:rsidRPr="00286A7C">
        <w:t xml:space="preserve">shall have the authority to suspend the work wholly or partly by written order for such period as may be deemed necessary, due to </w:t>
      </w:r>
      <w:r w:rsidRPr="00286A7C">
        <w:rPr>
          <w:i/>
        </w:rPr>
        <w:t xml:space="preserve">force majeure </w:t>
      </w:r>
      <w:r w:rsidRPr="00286A7C">
        <w:t xml:space="preserve">or any fortuitous events or for failure on the part of the Contractor to correct bad conditions which are unsafe for workers or for the general public, to carry out valid orders given by the </w:t>
      </w:r>
      <w:r w:rsidR="00170D3F" w:rsidRPr="00286A7C">
        <w:t xml:space="preserve">Procuring Entity </w:t>
      </w:r>
      <w:r w:rsidRPr="00286A7C">
        <w:t xml:space="preserve">or to perform any provisions of the contract, or due to adjustment of plans to suit field conditions </w:t>
      </w:r>
      <w:r w:rsidRPr="00286A7C">
        <w:lastRenderedPageBreak/>
        <w:t>as found necessary during construction. The Contractor shall immediately comply with such order to suspend the work wholly or partly.</w:t>
      </w:r>
    </w:p>
    <w:p w14:paraId="0F9E3794" w14:textId="77777777" w:rsidR="00477324" w:rsidRPr="00286A7C" w:rsidRDefault="00477324" w:rsidP="003E1B69">
      <w:pPr>
        <w:pStyle w:val="Style1"/>
      </w:pPr>
      <w:bookmarkStart w:id="2496" w:name="_Ref102292916"/>
      <w:r w:rsidRPr="00286A7C">
        <w:t>The Contractor or its duly authorized representative shall have the right to suspend work operation on any or all projects/activities along the critical path of activities after fifteen (15) calendar days from date of receipt of written notice from the Contractor to the district engineer/regional director/consultant or equivalent official, as the case may be, due to the following:</w:t>
      </w:r>
      <w:bookmarkEnd w:id="2496"/>
    </w:p>
    <w:p w14:paraId="43C6F066" w14:textId="77777777" w:rsidR="00477324" w:rsidRPr="00286A7C" w:rsidRDefault="00477324" w:rsidP="003E1B69">
      <w:pPr>
        <w:pStyle w:val="Style1"/>
        <w:numPr>
          <w:ilvl w:val="3"/>
          <w:numId w:val="73"/>
        </w:numPr>
      </w:pPr>
      <w:r w:rsidRPr="00286A7C">
        <w:t>There exist right-of-way problems which prohibit the Contractor from performing work in accordance with the approved construction schedule.</w:t>
      </w:r>
    </w:p>
    <w:p w14:paraId="42014568" w14:textId="77777777" w:rsidR="00477324" w:rsidRPr="00286A7C" w:rsidRDefault="00477324" w:rsidP="003E1B69">
      <w:pPr>
        <w:pStyle w:val="Style1"/>
        <w:numPr>
          <w:ilvl w:val="3"/>
          <w:numId w:val="73"/>
        </w:numPr>
      </w:pPr>
      <w:r w:rsidRPr="00286A7C">
        <w:t>Requisite construction plans which must be owner-furnished are not issued to the contractor precluding any work called for by such plans.</w:t>
      </w:r>
    </w:p>
    <w:p w14:paraId="45D08424" w14:textId="77777777" w:rsidR="00477324" w:rsidRPr="00E571C3" w:rsidRDefault="00477324" w:rsidP="003E1B69">
      <w:pPr>
        <w:pStyle w:val="Style1"/>
        <w:numPr>
          <w:ilvl w:val="3"/>
          <w:numId w:val="73"/>
        </w:numPr>
      </w:pPr>
      <w:r w:rsidRPr="00286A7C">
        <w:t xml:space="preserve">Peace and order conditions make it extremely dangerous, if not </w:t>
      </w:r>
      <w:r w:rsidRPr="00E571C3">
        <w:t xml:space="preserve">possible, to work. However, this condition must be certified in writing by the Philippine </w:t>
      </w:r>
      <w:r w:rsidRPr="00571356">
        <w:t>National Police (PNP) station which has responsibility over the affected area and confirmed by the Department of Interior and Local Government (DILG) Regional Dir</w:t>
      </w:r>
      <w:r w:rsidRPr="00F210F9">
        <w:t>ector</w:t>
      </w:r>
      <w:r w:rsidRPr="00E571C3">
        <w:t>.</w:t>
      </w:r>
    </w:p>
    <w:p w14:paraId="6B6A3F5A" w14:textId="77777777" w:rsidR="00477324" w:rsidRPr="00286A7C" w:rsidRDefault="00477324" w:rsidP="003E1B69">
      <w:pPr>
        <w:pStyle w:val="Style1"/>
        <w:numPr>
          <w:ilvl w:val="3"/>
          <w:numId w:val="73"/>
        </w:numPr>
      </w:pPr>
      <w:r w:rsidRPr="00571356">
        <w:t xml:space="preserve">There is failure on the part of the </w:t>
      </w:r>
      <w:r w:rsidR="00170D3F" w:rsidRPr="00F210F9">
        <w:t xml:space="preserve">Procuring Entity </w:t>
      </w:r>
      <w:r w:rsidRPr="004C34D4">
        <w:t>to</w:t>
      </w:r>
      <w:r w:rsidRPr="00286A7C">
        <w:t xml:space="preserve"> deliver government-furnished materials and equipment as stipulated in the contract.</w:t>
      </w:r>
    </w:p>
    <w:p w14:paraId="660D5D93" w14:textId="77777777" w:rsidR="00477324" w:rsidRPr="00286A7C" w:rsidRDefault="00477324" w:rsidP="003E1B69">
      <w:pPr>
        <w:pStyle w:val="Style1"/>
        <w:numPr>
          <w:ilvl w:val="3"/>
          <w:numId w:val="73"/>
        </w:numPr>
      </w:pPr>
      <w:r w:rsidRPr="00286A7C">
        <w:t>Delay in the payment of Contractor’s claim for progress billing beyond forty-five (45) calendar days from the time the Contractor’s claim has been certified to by the procuring entity’s authorized representative that the documents are complete unless there are justifiable reasons thereof which shall be communicated in writing to the Contractor.</w:t>
      </w:r>
    </w:p>
    <w:p w14:paraId="29CBB03D" w14:textId="77777777" w:rsidR="00477324" w:rsidRPr="00286A7C" w:rsidRDefault="00477324" w:rsidP="003E1B69">
      <w:pPr>
        <w:pStyle w:val="Style1"/>
      </w:pPr>
      <w:r w:rsidRPr="00286A7C">
        <w:t>In case of total suspension, or suspension of activities along the critical path, which is not due to any fault of the Contractor, the elapsed time between the effectiv</w:t>
      </w:r>
      <w:r w:rsidR="002F1659">
        <w:t>ity of th</w:t>
      </w:r>
      <w:r w:rsidRPr="00286A7C">
        <w:t>e order suspending operation and the order to resume work shall be allowed the Contractor by adjusting the contract time accordingly.</w:t>
      </w:r>
    </w:p>
    <w:p w14:paraId="0634D3DA" w14:textId="77777777" w:rsidR="00477324" w:rsidRPr="00286A7C" w:rsidRDefault="00477324" w:rsidP="001D0FB9">
      <w:pPr>
        <w:pStyle w:val="Heading3"/>
      </w:pPr>
      <w:bookmarkStart w:id="2497" w:name="_Toc100571576"/>
      <w:bookmarkStart w:id="2498" w:name="_Toc101169584"/>
      <w:bookmarkStart w:id="2499" w:name="_Toc101545733"/>
      <w:bookmarkStart w:id="2500" w:name="_Toc101545902"/>
      <w:bookmarkStart w:id="2501" w:name="_Toc102300392"/>
      <w:bookmarkStart w:id="2502" w:name="_Toc102300623"/>
      <w:bookmarkStart w:id="2503" w:name="_Toc240079237"/>
      <w:bookmarkStart w:id="2504" w:name="_Toc240079653"/>
      <w:bookmarkStart w:id="2505" w:name="_Toc242866401"/>
      <w:r w:rsidRPr="00286A7C">
        <w:t>Payment on Termination</w:t>
      </w:r>
      <w:bookmarkEnd w:id="2497"/>
      <w:bookmarkEnd w:id="2498"/>
      <w:bookmarkEnd w:id="2499"/>
      <w:bookmarkEnd w:id="2500"/>
      <w:bookmarkEnd w:id="2501"/>
      <w:bookmarkEnd w:id="2502"/>
      <w:bookmarkEnd w:id="2503"/>
      <w:bookmarkEnd w:id="2504"/>
      <w:bookmarkEnd w:id="2505"/>
    </w:p>
    <w:p w14:paraId="33B014CF" w14:textId="77777777" w:rsidR="00477324" w:rsidRPr="00286A7C" w:rsidRDefault="00477324" w:rsidP="003E1B69">
      <w:pPr>
        <w:pStyle w:val="Style1"/>
      </w:pPr>
      <w:r w:rsidRPr="00286A7C">
        <w:t xml:space="preserve">If the Contract is terminated because of a fundamental breach of Contract by the Contractor, the </w:t>
      </w:r>
      <w:r w:rsidR="00170D3F" w:rsidRPr="00286A7C">
        <w:t xml:space="preserve">Procuring Entity’s </w:t>
      </w:r>
      <w:r w:rsidRPr="00286A7C">
        <w:t xml:space="preserve">Representative shall issue a certificate for the value of the work done and Materials ordered less advance payments received up to the date of the issue of the certificate and less the percentage to apply to the value of the work not completed, as indicated in the SCC. Additional Liquidated Damages shall not apply.  If the total amount due to the </w:t>
      </w:r>
      <w:r w:rsidR="00170D3F" w:rsidRPr="00286A7C">
        <w:t xml:space="preserve">Procuring Entity </w:t>
      </w:r>
      <w:r w:rsidRPr="00286A7C">
        <w:t xml:space="preserve">exceeds any payment due to the Contractor, the difference shall be a debt payable to the </w:t>
      </w:r>
      <w:r w:rsidR="00170D3F" w:rsidRPr="00286A7C">
        <w:t>Procuring Entity</w:t>
      </w:r>
      <w:r w:rsidRPr="00286A7C">
        <w:t>.</w:t>
      </w:r>
    </w:p>
    <w:p w14:paraId="051B0F09" w14:textId="77777777" w:rsidR="00477324" w:rsidRPr="00286A7C" w:rsidRDefault="00477324" w:rsidP="003E1B69">
      <w:pPr>
        <w:pStyle w:val="Style1"/>
      </w:pPr>
      <w:r w:rsidRPr="00286A7C">
        <w:t xml:space="preserve">If the Contract is terminated for the </w:t>
      </w:r>
      <w:r w:rsidR="00170D3F" w:rsidRPr="00286A7C">
        <w:t xml:space="preserve">Procuring Entity’s </w:t>
      </w:r>
      <w:r w:rsidRPr="00286A7C">
        <w:t xml:space="preserve">convenience or because of a fundamental breach of Contract by the </w:t>
      </w:r>
      <w:r w:rsidR="00170D3F" w:rsidRPr="00286A7C">
        <w:t>Procuring Entity</w:t>
      </w:r>
      <w:r w:rsidRPr="00286A7C">
        <w:t xml:space="preserve">, the </w:t>
      </w:r>
      <w:r w:rsidR="00170D3F" w:rsidRPr="00286A7C">
        <w:t xml:space="preserve">Procuring Entity’s </w:t>
      </w:r>
      <w:r w:rsidRPr="00286A7C">
        <w:t xml:space="preserve">Representative shall issue a certificate for the value of the work done, </w:t>
      </w:r>
      <w:r w:rsidRPr="00286A7C">
        <w:lastRenderedPageBreak/>
        <w:t>Materials ordered, the reasonable cost of removal of Equipment, repatriation of the Contractor’s personnel employed solely on the Works, and the Contractor’s costs of protecting and securing the Works, and less advance payments received up to the date of the certificate.</w:t>
      </w:r>
    </w:p>
    <w:p w14:paraId="7A1C8AD5" w14:textId="77777777" w:rsidR="00477324" w:rsidRPr="00286A7C" w:rsidRDefault="00477324" w:rsidP="003E1B69">
      <w:pPr>
        <w:pStyle w:val="Style1"/>
      </w:pPr>
      <w:r w:rsidRPr="00286A7C">
        <w:t>The net balance due shall be paid or repaid within twenty eight (28) days from the notice of termination.</w:t>
      </w:r>
    </w:p>
    <w:p w14:paraId="340700EB" w14:textId="77777777" w:rsidR="00477324" w:rsidRPr="00286A7C" w:rsidRDefault="00477324" w:rsidP="003E1B69">
      <w:pPr>
        <w:pStyle w:val="Style1"/>
      </w:pPr>
      <w:r w:rsidRPr="00286A7C">
        <w:t xml:space="preserve">If the Contractor has terminated the Contract under </w:t>
      </w:r>
      <w:r w:rsidRPr="00286A7C">
        <w:rPr>
          <w:b/>
        </w:rPr>
        <w:t>GCC</w:t>
      </w:r>
      <w:r w:rsidRPr="00286A7C">
        <w:t xml:space="preserve"> Clauses </w:t>
      </w:r>
      <w:r w:rsidR="007762BD">
        <w:fldChar w:fldCharType="begin"/>
      </w:r>
      <w:r w:rsidR="007762BD">
        <w:instrText xml:space="preserve"> REF _Ref100568070 \r \h  \* MERGEFORMAT </w:instrText>
      </w:r>
      <w:r w:rsidR="007762BD">
        <w:fldChar w:fldCharType="separate"/>
      </w:r>
      <w:r w:rsidR="00EE4E8E">
        <w:t>17</w:t>
      </w:r>
      <w:r w:rsidR="007762BD">
        <w:fldChar w:fldCharType="end"/>
      </w:r>
      <w:r w:rsidRPr="00286A7C">
        <w:t xml:space="preserve"> or </w:t>
      </w:r>
      <w:r w:rsidR="007762BD">
        <w:fldChar w:fldCharType="begin"/>
      </w:r>
      <w:r w:rsidR="007762BD">
        <w:instrText xml:space="preserve"> REF _Ref100568075 \r \h  \* MERGEFORMAT </w:instrText>
      </w:r>
      <w:r w:rsidR="007762BD">
        <w:fldChar w:fldCharType="separate"/>
      </w:r>
      <w:r w:rsidR="00EE4E8E">
        <w:t>18</w:t>
      </w:r>
      <w:r w:rsidR="007762BD">
        <w:fldChar w:fldCharType="end"/>
      </w:r>
      <w:r w:rsidRPr="00286A7C">
        <w:t xml:space="preserve">, the </w:t>
      </w:r>
      <w:r w:rsidR="00170D3F" w:rsidRPr="00286A7C">
        <w:t xml:space="preserve">Procuring Entity </w:t>
      </w:r>
      <w:r w:rsidRPr="00286A7C">
        <w:t>shall promptly return the Performance Security to the Contractor.</w:t>
      </w:r>
    </w:p>
    <w:p w14:paraId="0BBB14CF" w14:textId="77777777" w:rsidR="00477324" w:rsidRPr="00286A7C" w:rsidRDefault="00477324" w:rsidP="001D0FB9">
      <w:pPr>
        <w:pStyle w:val="Heading3"/>
      </w:pPr>
      <w:bookmarkStart w:id="2506" w:name="_Toc100571577"/>
      <w:bookmarkStart w:id="2507" w:name="_Toc101169585"/>
      <w:bookmarkStart w:id="2508" w:name="_Toc101545734"/>
      <w:bookmarkStart w:id="2509" w:name="_Toc101545903"/>
      <w:bookmarkStart w:id="2510" w:name="_Ref102186600"/>
      <w:bookmarkStart w:id="2511" w:name="_Toc102300393"/>
      <w:bookmarkStart w:id="2512" w:name="_Toc102300624"/>
      <w:bookmarkStart w:id="2513" w:name="_Toc240079238"/>
      <w:bookmarkStart w:id="2514" w:name="_Toc240079654"/>
      <w:bookmarkStart w:id="2515" w:name="_Toc242866402"/>
      <w:r w:rsidRPr="00286A7C">
        <w:t>Extension of Contract Time</w:t>
      </w:r>
      <w:bookmarkEnd w:id="2506"/>
      <w:bookmarkEnd w:id="2507"/>
      <w:bookmarkEnd w:id="2508"/>
      <w:bookmarkEnd w:id="2509"/>
      <w:bookmarkEnd w:id="2510"/>
      <w:bookmarkEnd w:id="2511"/>
      <w:bookmarkEnd w:id="2512"/>
      <w:bookmarkEnd w:id="2513"/>
      <w:bookmarkEnd w:id="2514"/>
      <w:bookmarkEnd w:id="2515"/>
    </w:p>
    <w:p w14:paraId="231A1015" w14:textId="77777777" w:rsidR="00477324" w:rsidRPr="00286A7C" w:rsidRDefault="00477324" w:rsidP="003E1B69">
      <w:pPr>
        <w:pStyle w:val="Style1"/>
      </w:pPr>
      <w:r w:rsidRPr="00286A7C">
        <w:t xml:space="preserve">Should the amount of additional work of any kind or other special circumstances of any kind whatsoever occur such as to fairly entitle the contractor to an extension of contract time, the </w:t>
      </w:r>
      <w:r w:rsidR="00170D3F" w:rsidRPr="00286A7C">
        <w:t xml:space="preserve">Procuring Entity </w:t>
      </w:r>
      <w:r w:rsidRPr="00286A7C">
        <w:t xml:space="preserve">shall determine the amount of such extension; provided that the </w:t>
      </w:r>
      <w:r w:rsidR="00170D3F" w:rsidRPr="00286A7C">
        <w:t xml:space="preserve">Procuring Entity </w:t>
      </w:r>
      <w:r w:rsidRPr="00286A7C">
        <w:t xml:space="preserve">is not bound to take into account any claim for an extension of time unless the Contractor has, prior to the expiration of the contract time and within thirty (30) calendar days after such work has been commenced or after the circumstances leading to such claim have arisen, delivered to the </w:t>
      </w:r>
      <w:r w:rsidR="00170D3F" w:rsidRPr="00286A7C">
        <w:t xml:space="preserve">Procuring Entity </w:t>
      </w:r>
      <w:r w:rsidRPr="00286A7C">
        <w:t xml:space="preserve">notices in order that it could have investigated them at that time. Failure to provide such notice shall constitute a waiver by the Contractor of any claim. Upon receipt of full and detailed particulars, the </w:t>
      </w:r>
      <w:r w:rsidR="00170D3F" w:rsidRPr="00286A7C">
        <w:t xml:space="preserve">Procuring Entity </w:t>
      </w:r>
      <w:r w:rsidRPr="00286A7C">
        <w:t xml:space="preserve">shall examine the facts and extent of the delay and shall extend the contract time completing the contract work when, in the </w:t>
      </w:r>
      <w:r w:rsidR="00170D3F" w:rsidRPr="00286A7C">
        <w:t xml:space="preserve">Procuring Entity’s </w:t>
      </w:r>
      <w:r w:rsidRPr="00286A7C">
        <w:t>opinion, the findings of facts justify an extension.</w:t>
      </w:r>
    </w:p>
    <w:p w14:paraId="39E7C906" w14:textId="77777777" w:rsidR="00477324" w:rsidRPr="00286A7C" w:rsidRDefault="00477324" w:rsidP="003E1B69">
      <w:pPr>
        <w:pStyle w:val="Style1"/>
      </w:pPr>
      <w:r w:rsidRPr="00286A7C">
        <w:t>No extension of contract time shall be granted the Contractor due to (a) ordinary unfavorable weather conditions and (b) inexcusable failure or negligence of Contractor to provide the required equipment, supplies or materials.</w:t>
      </w:r>
    </w:p>
    <w:p w14:paraId="0C17CB64" w14:textId="77777777" w:rsidR="00477324" w:rsidRPr="00286A7C" w:rsidRDefault="00477324" w:rsidP="003E1B69">
      <w:pPr>
        <w:pStyle w:val="Style1"/>
      </w:pPr>
      <w:r w:rsidRPr="00286A7C">
        <w:t>Extension of contract time may be granted only when the affected activities fall within the critical path of the PERT/CPM network.</w:t>
      </w:r>
    </w:p>
    <w:p w14:paraId="07E27780" w14:textId="77777777" w:rsidR="00477324" w:rsidRPr="00286A7C" w:rsidRDefault="00477324" w:rsidP="003E1B69">
      <w:pPr>
        <w:pStyle w:val="Style1"/>
      </w:pPr>
      <w:r w:rsidRPr="00286A7C">
        <w:t>No extension of contract time shall be granted when the reason given to support the request for extension was already considered in the determination of the original contract time during the conduct of detailed engineering and in the preparation of the contract documents as agreed upon by the parties before contract perfection.</w:t>
      </w:r>
    </w:p>
    <w:p w14:paraId="160F1782" w14:textId="77777777" w:rsidR="00477324" w:rsidRPr="00286A7C" w:rsidRDefault="00477324" w:rsidP="003E1B69">
      <w:pPr>
        <w:pStyle w:val="Style1"/>
      </w:pPr>
      <w:bookmarkStart w:id="2516" w:name="_Ref260142024"/>
      <w:r w:rsidRPr="00286A7C">
        <w:t xml:space="preserve">Extension of contract time shall be granted for rainy/unworkable days considered unfavorable for the prosecution of the works at the site, based on the actual conditions obtained at the site, in excess of the number of rainy/unworkable days pre-determined by the </w:t>
      </w:r>
      <w:r w:rsidR="00170D3F" w:rsidRPr="00286A7C">
        <w:t>Procuring Entity</w:t>
      </w:r>
      <w:r w:rsidRPr="00286A7C">
        <w:t xml:space="preserve"> in relation to the original contract time during the conduct of detailed engineering and in the preparation of the contract documents as agreed upon by the parties before contract perfection, and/or for equivalent period of delay due to major calamities such as exceptionally destructive typhoons, floods and earthquakes, and epidemics, and for causes such as non-delivery on time of materials, working drawings, or written information to be furnished by the </w:t>
      </w:r>
      <w:r w:rsidR="00170D3F" w:rsidRPr="00286A7C">
        <w:t xml:space="preserve">Procuring </w:t>
      </w:r>
      <w:r w:rsidR="00170D3F" w:rsidRPr="00286A7C">
        <w:lastRenderedPageBreak/>
        <w:t>Entity</w:t>
      </w:r>
      <w:r w:rsidRPr="00286A7C">
        <w:t xml:space="preserve">, non-acquisition of permit to enter private properties </w:t>
      </w:r>
      <w:r w:rsidR="002F1659">
        <w:t xml:space="preserve">or non-execution of deed of sale or donation </w:t>
      </w:r>
      <w:r w:rsidRPr="00286A7C">
        <w:t xml:space="preserve">within the right-of-way resulting in complete paralyzation of construction activities, and other meritorious causes as determined by the </w:t>
      </w:r>
      <w:r w:rsidR="00170D3F" w:rsidRPr="00286A7C">
        <w:t xml:space="preserve">Procuring Entity’s </w:t>
      </w:r>
      <w:r w:rsidRPr="00286A7C">
        <w:t xml:space="preserve">Representative and approved by the </w:t>
      </w:r>
      <w:r w:rsidR="00CC6925">
        <w:t>HoPE</w:t>
      </w:r>
      <w:r w:rsidR="00170D3F" w:rsidRPr="00286A7C">
        <w:t xml:space="preserve">. </w:t>
      </w:r>
      <w:r w:rsidRPr="00286A7C">
        <w:t xml:space="preserve">Shortage of construction materials, general labor strikes, and peace and order problems that disrupt construction operations through no fault of the Contractor may be considered as additional grounds for extension of contract time provided they are publicly felt and certified by appropriate government agencies such as DTI, DOLE, DILG, and DND, among others. </w:t>
      </w:r>
      <w:r w:rsidR="00311FF5" w:rsidRPr="00286A7C">
        <w:t>T</w:t>
      </w:r>
      <w:r w:rsidRPr="00286A7C">
        <w:t xml:space="preserve">he written consent of bondsmen must be attached to any request of the Contractor for extension of contract time and submitted to the </w:t>
      </w:r>
      <w:r w:rsidR="00170D3F" w:rsidRPr="00286A7C">
        <w:t xml:space="preserve">Procuring Entity </w:t>
      </w:r>
      <w:r w:rsidRPr="00286A7C">
        <w:t>for consideration and the validity of the Performance Security shall be correspondingly extended.</w:t>
      </w:r>
      <w:bookmarkEnd w:id="2516"/>
    </w:p>
    <w:p w14:paraId="5C059DEE" w14:textId="77777777" w:rsidR="00477324" w:rsidRPr="00286A7C" w:rsidRDefault="00477324" w:rsidP="001D0FB9">
      <w:pPr>
        <w:pStyle w:val="Heading3"/>
      </w:pPr>
      <w:bookmarkStart w:id="2517" w:name="_Ref100482848"/>
      <w:bookmarkStart w:id="2518" w:name="_Toc100571578"/>
      <w:bookmarkStart w:id="2519" w:name="_Toc101169586"/>
      <w:bookmarkStart w:id="2520" w:name="_Toc101545735"/>
      <w:bookmarkStart w:id="2521" w:name="_Toc101545904"/>
      <w:bookmarkStart w:id="2522" w:name="_Toc102300394"/>
      <w:bookmarkStart w:id="2523" w:name="_Toc102300625"/>
      <w:bookmarkStart w:id="2524" w:name="_Toc240079239"/>
      <w:bookmarkStart w:id="2525" w:name="_Toc240079655"/>
      <w:bookmarkStart w:id="2526" w:name="_Toc242866403"/>
      <w:r w:rsidRPr="00286A7C">
        <w:t>Price Adjustment</w:t>
      </w:r>
      <w:bookmarkEnd w:id="2517"/>
      <w:bookmarkEnd w:id="2518"/>
      <w:bookmarkEnd w:id="2519"/>
      <w:bookmarkEnd w:id="2520"/>
      <w:bookmarkEnd w:id="2521"/>
      <w:bookmarkEnd w:id="2522"/>
      <w:bookmarkEnd w:id="2523"/>
      <w:bookmarkEnd w:id="2524"/>
      <w:bookmarkEnd w:id="2525"/>
      <w:bookmarkEnd w:id="2526"/>
    </w:p>
    <w:p w14:paraId="5E88AD25" w14:textId="77777777" w:rsidR="00477324" w:rsidRPr="00286A7C" w:rsidRDefault="00477324" w:rsidP="003E1B69">
      <w:pPr>
        <w:pStyle w:val="Style2"/>
        <w:numPr>
          <w:ilvl w:val="0"/>
          <w:numId w:val="0"/>
        </w:numPr>
        <w:ind w:left="720"/>
      </w:pPr>
      <w:bookmarkStart w:id="2527" w:name="_Ref36370844"/>
      <w:r w:rsidRPr="00286A7C">
        <w:t xml:space="preserve">Except for extraordinary circumstances as determined by NEDA and approved by the GPPB, no price </w:t>
      </w:r>
      <w:r w:rsidR="004707D0">
        <w:t>escalation</w:t>
      </w:r>
      <w:r w:rsidRPr="00286A7C">
        <w:t xml:space="preserve"> shall be</w:t>
      </w:r>
      <w:r w:rsidR="0082271A" w:rsidRPr="00286A7C">
        <w:t xml:space="preserve"> allowed</w:t>
      </w:r>
      <w:r w:rsidRPr="00286A7C">
        <w:t xml:space="preserve">.  </w:t>
      </w:r>
      <w:bookmarkEnd w:id="2527"/>
      <w:r w:rsidR="0082271A" w:rsidRPr="00286A7C">
        <w:t>Nevertheless,</w:t>
      </w:r>
      <w:r w:rsidR="0082271A" w:rsidRPr="00286A7C">
        <w:rPr>
          <w:rFonts w:cs="Tahoma"/>
          <w:szCs w:val="22"/>
        </w:rPr>
        <w:t xml:space="preserve">  in cases where the cost of the awarded contract is affected by any applicable new laws, ordinances, regulations, or other acts of the </w:t>
      </w:r>
      <w:r w:rsidR="00A82595">
        <w:rPr>
          <w:rFonts w:cs="Tahoma"/>
          <w:szCs w:val="22"/>
        </w:rPr>
        <w:t>GoP</w:t>
      </w:r>
      <w:r w:rsidR="0082271A" w:rsidRPr="00286A7C">
        <w:rPr>
          <w:rFonts w:cs="Tahoma"/>
          <w:szCs w:val="22"/>
        </w:rPr>
        <w:t>, promulgated after the date of bid opening, a contract price adjustment shall be made or appropriate relief shall be applied on a no loss-no gain basis.</w:t>
      </w:r>
    </w:p>
    <w:p w14:paraId="3C673DAE" w14:textId="77777777" w:rsidR="00477324" w:rsidRPr="00286A7C" w:rsidRDefault="00477324" w:rsidP="001D0FB9">
      <w:pPr>
        <w:pStyle w:val="Heading3"/>
      </w:pPr>
      <w:bookmarkStart w:id="2528" w:name="_Ref100547593"/>
      <w:bookmarkStart w:id="2529" w:name="_Toc100571579"/>
      <w:bookmarkStart w:id="2530" w:name="_Toc101169587"/>
      <w:bookmarkStart w:id="2531" w:name="_Toc101545736"/>
      <w:bookmarkStart w:id="2532" w:name="_Toc101545905"/>
      <w:bookmarkStart w:id="2533" w:name="_Toc102300395"/>
      <w:bookmarkStart w:id="2534" w:name="_Toc102300626"/>
      <w:bookmarkStart w:id="2535" w:name="_Toc240079240"/>
      <w:bookmarkStart w:id="2536" w:name="_Toc240079656"/>
      <w:bookmarkStart w:id="2537" w:name="_Toc242866404"/>
      <w:r w:rsidRPr="00286A7C">
        <w:t>Completion</w:t>
      </w:r>
      <w:bookmarkEnd w:id="2528"/>
      <w:bookmarkEnd w:id="2529"/>
      <w:bookmarkEnd w:id="2530"/>
      <w:bookmarkEnd w:id="2531"/>
      <w:bookmarkEnd w:id="2532"/>
      <w:bookmarkEnd w:id="2533"/>
      <w:bookmarkEnd w:id="2534"/>
      <w:bookmarkEnd w:id="2535"/>
      <w:bookmarkEnd w:id="2536"/>
      <w:bookmarkEnd w:id="2537"/>
    </w:p>
    <w:p w14:paraId="5FB622DC" w14:textId="77777777" w:rsidR="00477324" w:rsidRPr="00286A7C" w:rsidRDefault="00477324" w:rsidP="003E1B69">
      <w:pPr>
        <w:pStyle w:val="Style2"/>
        <w:numPr>
          <w:ilvl w:val="0"/>
          <w:numId w:val="0"/>
        </w:numPr>
        <w:ind w:left="720"/>
      </w:pPr>
      <w:r w:rsidRPr="00286A7C">
        <w:t xml:space="preserve">The Contractor shall request the </w:t>
      </w:r>
      <w:r w:rsidR="00C94B33" w:rsidRPr="00286A7C">
        <w:t xml:space="preserve">Procuring Entity’s </w:t>
      </w:r>
      <w:r w:rsidRPr="00286A7C">
        <w:t xml:space="preserve">Representative to issue a certificate of Completion of the Works, and the </w:t>
      </w:r>
      <w:r w:rsidR="00C94B33" w:rsidRPr="00286A7C">
        <w:t>Procuring Entity’s</w:t>
      </w:r>
      <w:r w:rsidRPr="00286A7C">
        <w:t xml:space="preserve"> Representative will do so upon deciding that the work is completed.</w:t>
      </w:r>
    </w:p>
    <w:p w14:paraId="69644C47" w14:textId="77777777" w:rsidR="00477324" w:rsidRPr="00286A7C" w:rsidRDefault="00477324" w:rsidP="001D0FB9">
      <w:pPr>
        <w:pStyle w:val="Heading3"/>
      </w:pPr>
      <w:bookmarkStart w:id="2538" w:name="_Toc100571580"/>
      <w:bookmarkStart w:id="2539" w:name="_Toc101169588"/>
      <w:bookmarkStart w:id="2540" w:name="_Toc101545737"/>
      <w:bookmarkStart w:id="2541" w:name="_Toc101545906"/>
      <w:bookmarkStart w:id="2542" w:name="_Toc102300396"/>
      <w:bookmarkStart w:id="2543" w:name="_Toc102300627"/>
      <w:bookmarkStart w:id="2544" w:name="_Toc240079241"/>
      <w:bookmarkStart w:id="2545" w:name="_Toc240079657"/>
      <w:bookmarkStart w:id="2546" w:name="_Toc242866405"/>
      <w:r w:rsidRPr="00286A7C">
        <w:t>Taking Over</w:t>
      </w:r>
      <w:bookmarkEnd w:id="2538"/>
      <w:bookmarkEnd w:id="2539"/>
      <w:bookmarkEnd w:id="2540"/>
      <w:bookmarkEnd w:id="2541"/>
      <w:bookmarkEnd w:id="2542"/>
      <w:bookmarkEnd w:id="2543"/>
      <w:bookmarkEnd w:id="2544"/>
      <w:bookmarkEnd w:id="2545"/>
      <w:bookmarkEnd w:id="2546"/>
    </w:p>
    <w:p w14:paraId="47CF3162" w14:textId="77777777" w:rsidR="00477324" w:rsidRPr="00286A7C" w:rsidRDefault="00477324" w:rsidP="003E1B69">
      <w:pPr>
        <w:pStyle w:val="Style2"/>
        <w:numPr>
          <w:ilvl w:val="0"/>
          <w:numId w:val="0"/>
        </w:numPr>
        <w:ind w:left="720"/>
      </w:pPr>
      <w:r w:rsidRPr="00286A7C">
        <w:t xml:space="preserve">The </w:t>
      </w:r>
      <w:r w:rsidR="00FF180F" w:rsidRPr="00286A7C">
        <w:t xml:space="preserve">Procuring Entity </w:t>
      </w:r>
      <w:r w:rsidRPr="00286A7C">
        <w:t xml:space="preserve">shall take over the Site and the Works within seven (7) days from the date the </w:t>
      </w:r>
      <w:r w:rsidR="00FF180F" w:rsidRPr="00286A7C">
        <w:t xml:space="preserve">Procuring Entity’s </w:t>
      </w:r>
      <w:r w:rsidRPr="00286A7C">
        <w:t>Representative issues a certificate of Completion.</w:t>
      </w:r>
    </w:p>
    <w:p w14:paraId="72A66486" w14:textId="77777777" w:rsidR="00477324" w:rsidRPr="00286A7C" w:rsidRDefault="00477324" w:rsidP="001D0FB9">
      <w:pPr>
        <w:pStyle w:val="Heading3"/>
      </w:pPr>
      <w:bookmarkStart w:id="2547" w:name="_Toc100571581"/>
      <w:bookmarkStart w:id="2548" w:name="_Toc101169589"/>
      <w:bookmarkStart w:id="2549" w:name="_Toc101545738"/>
      <w:bookmarkStart w:id="2550" w:name="_Toc101545907"/>
      <w:bookmarkStart w:id="2551" w:name="_Toc102300397"/>
      <w:bookmarkStart w:id="2552" w:name="_Toc102300628"/>
      <w:bookmarkStart w:id="2553" w:name="_Toc240079242"/>
      <w:bookmarkStart w:id="2554" w:name="_Toc240079658"/>
      <w:bookmarkStart w:id="2555" w:name="_Toc242866406"/>
      <w:r w:rsidRPr="00286A7C">
        <w:t>Operating and Maintenance Manuals</w:t>
      </w:r>
      <w:bookmarkEnd w:id="2547"/>
      <w:bookmarkEnd w:id="2548"/>
      <w:bookmarkEnd w:id="2549"/>
      <w:bookmarkEnd w:id="2550"/>
      <w:bookmarkEnd w:id="2551"/>
      <w:bookmarkEnd w:id="2552"/>
      <w:bookmarkEnd w:id="2553"/>
      <w:bookmarkEnd w:id="2554"/>
      <w:bookmarkEnd w:id="2555"/>
    </w:p>
    <w:p w14:paraId="746B6668" w14:textId="77777777" w:rsidR="00477324" w:rsidRPr="00286A7C" w:rsidRDefault="00477324" w:rsidP="003E1B69">
      <w:pPr>
        <w:pStyle w:val="Style1"/>
      </w:pPr>
      <w:bookmarkStart w:id="2556" w:name="_Ref36371259"/>
      <w:r w:rsidRPr="00286A7C">
        <w:t xml:space="preserve">If “as built” Drawings and/or operating and maintenance manuals are required, the Contractor shall supply them by the dates stated in the </w:t>
      </w:r>
      <w:hyperlink w:anchor="scc53_1" w:history="1">
        <w:r w:rsidRPr="00286A7C">
          <w:rPr>
            <w:rStyle w:val="Hyperlink"/>
          </w:rPr>
          <w:t>SCC</w:t>
        </w:r>
      </w:hyperlink>
      <w:r w:rsidRPr="00286A7C">
        <w:t>.</w:t>
      </w:r>
      <w:bookmarkEnd w:id="2556"/>
    </w:p>
    <w:p w14:paraId="57449C31" w14:textId="77777777" w:rsidR="00477324" w:rsidRPr="00286A7C" w:rsidRDefault="00477324" w:rsidP="003E1B69">
      <w:pPr>
        <w:pStyle w:val="Style1"/>
      </w:pPr>
      <w:bookmarkStart w:id="2557" w:name="_Ref36371331"/>
      <w:r w:rsidRPr="00286A7C">
        <w:t xml:space="preserve">If the Contractor does not supply the Drawings and/or manuals by the dates stated in the </w:t>
      </w:r>
      <w:hyperlink w:anchor="scc53_2" w:history="1">
        <w:r w:rsidRPr="00286A7C">
          <w:rPr>
            <w:rStyle w:val="Hyperlink"/>
          </w:rPr>
          <w:t>SCC</w:t>
        </w:r>
      </w:hyperlink>
      <w:r w:rsidRPr="00286A7C">
        <w:t xml:space="preserve">, or they do not receive the </w:t>
      </w:r>
      <w:r w:rsidR="000A4259" w:rsidRPr="00286A7C">
        <w:t>Procuring Entity’s</w:t>
      </w:r>
      <w:r w:rsidRPr="00286A7C">
        <w:t xml:space="preserve"> Representative’s approval, the </w:t>
      </w:r>
      <w:r w:rsidR="000A4259" w:rsidRPr="00286A7C">
        <w:t xml:space="preserve">Procuring Entity’s </w:t>
      </w:r>
      <w:r w:rsidRPr="00286A7C">
        <w:t xml:space="preserve">Representative shall withhold the amount stated in the </w:t>
      </w:r>
      <w:hyperlink w:anchor="scc53_2" w:history="1">
        <w:r w:rsidRPr="00286A7C">
          <w:rPr>
            <w:rStyle w:val="Hyperlink"/>
          </w:rPr>
          <w:t>SCC</w:t>
        </w:r>
      </w:hyperlink>
      <w:r w:rsidRPr="00286A7C">
        <w:t xml:space="preserve"> from payments due to the Contractor.</w:t>
      </w:r>
      <w:bookmarkEnd w:id="2557"/>
    </w:p>
    <w:p w14:paraId="7E28D9BD" w14:textId="77777777" w:rsidR="00477324" w:rsidRPr="00286A7C" w:rsidRDefault="00477324" w:rsidP="0066035E"/>
    <w:p w14:paraId="003634FB" w14:textId="77777777" w:rsidR="00FA14E5" w:rsidRPr="00286A7C" w:rsidRDefault="00FA14E5" w:rsidP="0066035E">
      <w:pPr>
        <w:sectPr w:rsidR="00FA14E5" w:rsidRPr="00286A7C" w:rsidSect="00AD2AEC">
          <w:pgSz w:w="11909" w:h="16834" w:code="9"/>
          <w:pgMar w:top="1440" w:right="1440" w:bottom="1440" w:left="1440" w:header="720" w:footer="720" w:gutter="0"/>
          <w:cols w:space="720"/>
          <w:docGrid w:linePitch="360"/>
        </w:sectPr>
      </w:pPr>
    </w:p>
    <w:p w14:paraId="3A9B247A" w14:textId="77777777" w:rsidR="00477324" w:rsidRPr="00286A7C" w:rsidRDefault="00477324" w:rsidP="000C51F3">
      <w:pPr>
        <w:pStyle w:val="Heading1"/>
      </w:pPr>
      <w:bookmarkStart w:id="2558" w:name="_Toc36968733"/>
      <w:bookmarkStart w:id="2559" w:name="_Toc36968830"/>
      <w:bookmarkStart w:id="2560" w:name="_Ref60480543"/>
      <w:bookmarkStart w:id="2561" w:name="_Toc60484271"/>
      <w:bookmarkStart w:id="2562" w:name="_Toc60484479"/>
      <w:bookmarkStart w:id="2563" w:name="_Toc60484764"/>
      <w:bookmarkStart w:id="2564" w:name="_Toc60484876"/>
      <w:bookmarkStart w:id="2565" w:name="_Toc60485737"/>
      <w:bookmarkStart w:id="2566" w:name="_Toc60486277"/>
      <w:bookmarkStart w:id="2567" w:name="_Toc60486530"/>
      <w:bookmarkStart w:id="2568" w:name="_Toc63167466"/>
      <w:bookmarkStart w:id="2569" w:name="_Toc63167760"/>
      <w:bookmarkStart w:id="2570" w:name="_Toc69537751"/>
      <w:bookmarkStart w:id="2571" w:name="_Toc69540514"/>
      <w:bookmarkStart w:id="2572" w:name="_Toc69541374"/>
      <w:bookmarkStart w:id="2573" w:name="_Toc70521092"/>
      <w:bookmarkStart w:id="2574" w:name="_Toc79307049"/>
      <w:bookmarkStart w:id="2575" w:name="_Toc79308406"/>
      <w:bookmarkStart w:id="2576" w:name="_Toc79310293"/>
      <w:bookmarkStart w:id="2577" w:name="_Toc94079269"/>
      <w:bookmarkStart w:id="2578" w:name="_Toc100571286"/>
      <w:bookmarkStart w:id="2579" w:name="_Toc100571582"/>
      <w:bookmarkStart w:id="2580" w:name="_Ref100625790"/>
      <w:bookmarkStart w:id="2581" w:name="_Ref100687566"/>
      <w:bookmarkStart w:id="2582" w:name="_Toc101169590"/>
      <w:bookmarkStart w:id="2583" w:name="_Toc101542631"/>
      <w:bookmarkStart w:id="2584" w:name="_Toc101545739"/>
      <w:bookmarkStart w:id="2585" w:name="_Toc101545908"/>
      <w:bookmarkStart w:id="2586" w:name="_Ref101959067"/>
      <w:bookmarkStart w:id="2587" w:name="_Toc102300398"/>
      <w:bookmarkStart w:id="2588" w:name="_Toc102300629"/>
      <w:bookmarkStart w:id="2589" w:name="_Ref240788481"/>
      <w:bookmarkStart w:id="2590" w:name="_Ref240788884"/>
      <w:bookmarkStart w:id="2591" w:name="_Ref240796007"/>
      <w:bookmarkStart w:id="2592" w:name="_Toc260146153"/>
      <w:r w:rsidRPr="00286A7C">
        <w:lastRenderedPageBreak/>
        <w:t>Section V. Special Conditions of Contract</w:t>
      </w:r>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p>
    <w:p w14:paraId="6CD32500" w14:textId="77777777" w:rsidR="00EE7E97" w:rsidRPr="00286A7C" w:rsidRDefault="00EE7E97" w:rsidP="0066035E"/>
    <w:p w14:paraId="7B3F6091" w14:textId="77777777" w:rsidR="00EE7E97" w:rsidRPr="00286A7C" w:rsidRDefault="00EE7E97" w:rsidP="0066035E">
      <w:pPr>
        <w:sectPr w:rsidR="00EE7E97" w:rsidRPr="00286A7C" w:rsidSect="00AD2AEC">
          <w:headerReference w:type="even" r:id="rId57"/>
          <w:headerReference w:type="default" r:id="rId58"/>
          <w:footerReference w:type="default" r:id="rId59"/>
          <w:headerReference w:type="first" r:id="rId60"/>
          <w:pgSz w:w="11909" w:h="16834" w:code="9"/>
          <w:pgMar w:top="1440" w:right="1440" w:bottom="1440" w:left="1440" w:header="720" w:footer="720" w:gutter="0"/>
          <w:cols w:space="720"/>
          <w:docGrid w:linePitch="360"/>
        </w:sectPr>
      </w:pPr>
    </w:p>
    <w:p w14:paraId="49688659" w14:textId="77777777" w:rsidR="00477324" w:rsidRPr="00286A7C" w:rsidRDefault="00477324" w:rsidP="00B86922">
      <w:pPr>
        <w:jc w:val="center"/>
        <w:rPr>
          <w:b/>
          <w:sz w:val="48"/>
          <w:szCs w:val="48"/>
        </w:rPr>
      </w:pPr>
      <w:r w:rsidRPr="00286A7C">
        <w:rPr>
          <w:b/>
          <w:sz w:val="48"/>
          <w:szCs w:val="48"/>
        </w:rPr>
        <w:lastRenderedPageBreak/>
        <w:t>Special Conditions of Contract</w:t>
      </w:r>
    </w:p>
    <w:p w14:paraId="49F6DEEC" w14:textId="77777777" w:rsidR="00477324" w:rsidRPr="00286A7C" w:rsidRDefault="00477324" w:rsidP="0066035E">
      <w:pPr>
        <w:rPr>
          <w:b/>
          <w:szCs w:val="24"/>
        </w:rPr>
      </w:pPr>
    </w:p>
    <w:tbl>
      <w:tblPr>
        <w:tblW w:w="9000"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1774"/>
        <w:gridCol w:w="7226"/>
      </w:tblGrid>
      <w:tr w:rsidR="00477324" w:rsidRPr="00286A7C" w14:paraId="74D1147C" w14:textId="77777777" w:rsidTr="00133E37">
        <w:tc>
          <w:tcPr>
            <w:tcW w:w="1774" w:type="dxa"/>
          </w:tcPr>
          <w:p w14:paraId="1ED2CE5E" w14:textId="77777777" w:rsidR="00477324" w:rsidRPr="00286A7C" w:rsidRDefault="00477324" w:rsidP="00FB0DB7">
            <w:pPr>
              <w:spacing w:before="100" w:beforeAutospacing="1" w:after="120"/>
              <w:rPr>
                <w:b/>
                <w:szCs w:val="24"/>
              </w:rPr>
            </w:pPr>
            <w:r w:rsidRPr="00286A7C">
              <w:rPr>
                <w:b/>
                <w:szCs w:val="24"/>
              </w:rPr>
              <w:t>GCC Clause</w:t>
            </w:r>
          </w:p>
        </w:tc>
        <w:tc>
          <w:tcPr>
            <w:tcW w:w="7226" w:type="dxa"/>
          </w:tcPr>
          <w:p w14:paraId="18439C55" w14:textId="77777777" w:rsidR="00477324" w:rsidRPr="00286A7C" w:rsidRDefault="00477324" w:rsidP="00FB0DB7">
            <w:pPr>
              <w:spacing w:before="100" w:beforeAutospacing="1" w:after="120"/>
              <w:rPr>
                <w:szCs w:val="24"/>
              </w:rPr>
            </w:pPr>
          </w:p>
        </w:tc>
      </w:tr>
      <w:tr w:rsidR="00477324" w:rsidRPr="00286A7C" w14:paraId="2C806F4D" w14:textId="77777777" w:rsidTr="00133E37">
        <w:tc>
          <w:tcPr>
            <w:tcW w:w="1774" w:type="dxa"/>
          </w:tcPr>
          <w:p w14:paraId="140BCE50" w14:textId="77777777" w:rsidR="00477324" w:rsidRPr="00286A7C" w:rsidRDefault="007762BD" w:rsidP="00FB0DB7">
            <w:pPr>
              <w:spacing w:before="100" w:beforeAutospacing="1" w:after="120"/>
              <w:rPr>
                <w:szCs w:val="24"/>
              </w:rPr>
            </w:pPr>
            <w:r>
              <w:fldChar w:fldCharType="begin"/>
            </w:r>
            <w:r>
              <w:instrText xml:space="preserve"> REF _Ref36355794 \r \h  \* MERGEFORMAT </w:instrText>
            </w:r>
            <w:r>
              <w:fldChar w:fldCharType="separate"/>
            </w:r>
            <w:r w:rsidR="00EE4E8E" w:rsidRPr="00EE4E8E">
              <w:rPr>
                <w:szCs w:val="24"/>
              </w:rPr>
              <w:t>1.17</w:t>
            </w:r>
            <w:r>
              <w:fldChar w:fldCharType="end"/>
            </w:r>
            <w:bookmarkStart w:id="2593" w:name="scc1_17"/>
            <w:bookmarkEnd w:id="2593"/>
          </w:p>
        </w:tc>
        <w:tc>
          <w:tcPr>
            <w:tcW w:w="7226" w:type="dxa"/>
          </w:tcPr>
          <w:p w14:paraId="23F690E1" w14:textId="77777777" w:rsidR="00EC6DC0" w:rsidRDefault="00477324" w:rsidP="00681112">
            <w:pPr>
              <w:spacing w:before="100" w:beforeAutospacing="1" w:after="120"/>
              <w:rPr>
                <w:color w:val="0000FF"/>
                <w:szCs w:val="24"/>
              </w:rPr>
            </w:pPr>
            <w:r w:rsidRPr="00286A7C">
              <w:rPr>
                <w:szCs w:val="24"/>
              </w:rPr>
              <w:t xml:space="preserve">The </w:t>
            </w:r>
            <w:r w:rsidRPr="00286A7C">
              <w:rPr>
                <w:b/>
                <w:szCs w:val="24"/>
              </w:rPr>
              <w:t xml:space="preserve">Intended Completion Date </w:t>
            </w:r>
            <w:r w:rsidRPr="00286A7C">
              <w:rPr>
                <w:szCs w:val="24"/>
              </w:rPr>
              <w:t>is</w:t>
            </w:r>
            <w:r w:rsidR="00D808AE">
              <w:rPr>
                <w:color w:val="0000FF"/>
                <w:szCs w:val="24"/>
              </w:rPr>
              <w:t xml:space="preserve"> </w:t>
            </w:r>
            <w:r w:rsidR="00EC6DC0">
              <w:rPr>
                <w:color w:val="0000FF"/>
                <w:szCs w:val="24"/>
              </w:rPr>
              <w:t xml:space="preserve">as follows: </w:t>
            </w:r>
          </w:p>
          <w:tbl>
            <w:tblPr>
              <w:tblW w:w="5854" w:type="dxa"/>
              <w:tblInd w:w="279" w:type="dxa"/>
              <w:tblLayout w:type="fixed"/>
              <w:tblLook w:val="04A0" w:firstRow="1" w:lastRow="0" w:firstColumn="1" w:lastColumn="0" w:noHBand="0" w:noVBand="1"/>
            </w:tblPr>
            <w:tblGrid>
              <w:gridCol w:w="850"/>
              <w:gridCol w:w="2127"/>
              <w:gridCol w:w="1559"/>
              <w:gridCol w:w="1318"/>
            </w:tblGrid>
            <w:tr w:rsidR="000C51F3" w:rsidRPr="00A75AF0" w14:paraId="795CE52E" w14:textId="77777777" w:rsidTr="000C51F3">
              <w:trPr>
                <w:trHeight w:val="450"/>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F4583A"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 xml:space="preserve">LOT </w:t>
                  </w:r>
                </w:p>
              </w:tc>
              <w:tc>
                <w:tcPr>
                  <w:tcW w:w="2127" w:type="dxa"/>
                  <w:tcBorders>
                    <w:top w:val="single" w:sz="4" w:space="0" w:color="auto"/>
                    <w:left w:val="nil"/>
                    <w:bottom w:val="single" w:sz="4" w:space="0" w:color="auto"/>
                    <w:right w:val="single" w:sz="4" w:space="0" w:color="auto"/>
                  </w:tcBorders>
                  <w:shd w:val="clear" w:color="auto" w:fill="auto"/>
                  <w:vAlign w:val="center"/>
                  <w:hideMark/>
                </w:tcPr>
                <w:p w14:paraId="51E9920B"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School Name</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483BC89A"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Target No. of Classrooms</w:t>
                  </w:r>
                </w:p>
              </w:tc>
              <w:tc>
                <w:tcPr>
                  <w:tcW w:w="1318" w:type="dxa"/>
                  <w:tcBorders>
                    <w:top w:val="single" w:sz="4" w:space="0" w:color="auto"/>
                    <w:left w:val="nil"/>
                    <w:bottom w:val="single" w:sz="4" w:space="0" w:color="auto"/>
                    <w:right w:val="single" w:sz="4" w:space="0" w:color="auto"/>
                  </w:tcBorders>
                  <w:shd w:val="clear" w:color="auto" w:fill="auto"/>
                  <w:vAlign w:val="center"/>
                  <w:hideMark/>
                </w:tcPr>
                <w:p w14:paraId="5B7A2EA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b/>
                      <w:bCs/>
                      <w:sz w:val="20"/>
                    </w:rPr>
                  </w:pPr>
                  <w:r w:rsidRPr="00AB1B08">
                    <w:rPr>
                      <w:rFonts w:ascii="Arial" w:hAnsi="Arial" w:cs="Arial"/>
                      <w:b/>
                      <w:bCs/>
                      <w:sz w:val="20"/>
                    </w:rPr>
                    <w:t>Project Duration (Calendar Days)</w:t>
                  </w:r>
                </w:p>
              </w:tc>
            </w:tr>
            <w:tr w:rsidR="000C51F3" w:rsidRPr="00A75AF0" w14:paraId="58E6BCB2"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7BD1031A"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w:t>
                  </w:r>
                </w:p>
              </w:tc>
              <w:tc>
                <w:tcPr>
                  <w:tcW w:w="2127" w:type="dxa"/>
                  <w:tcBorders>
                    <w:top w:val="nil"/>
                    <w:left w:val="nil"/>
                    <w:bottom w:val="single" w:sz="4" w:space="0" w:color="auto"/>
                    <w:right w:val="single" w:sz="4" w:space="0" w:color="auto"/>
                  </w:tcBorders>
                  <w:shd w:val="clear" w:color="auto" w:fill="auto"/>
                  <w:vAlign w:val="center"/>
                  <w:hideMark/>
                </w:tcPr>
                <w:p w14:paraId="1C710425"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ABELARDO G. TINIO ES</w:t>
                  </w:r>
                </w:p>
              </w:tc>
              <w:tc>
                <w:tcPr>
                  <w:tcW w:w="1559" w:type="dxa"/>
                  <w:tcBorders>
                    <w:top w:val="nil"/>
                    <w:left w:val="nil"/>
                    <w:bottom w:val="single" w:sz="4" w:space="0" w:color="auto"/>
                    <w:right w:val="single" w:sz="4" w:space="0" w:color="auto"/>
                  </w:tcBorders>
                  <w:shd w:val="clear" w:color="auto" w:fill="auto"/>
                  <w:noWrap/>
                  <w:vAlign w:val="center"/>
                  <w:hideMark/>
                </w:tcPr>
                <w:p w14:paraId="666FB625"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8</w:t>
                  </w:r>
                </w:p>
              </w:tc>
              <w:tc>
                <w:tcPr>
                  <w:tcW w:w="1318" w:type="dxa"/>
                  <w:tcBorders>
                    <w:top w:val="nil"/>
                    <w:left w:val="nil"/>
                    <w:bottom w:val="single" w:sz="4" w:space="0" w:color="auto"/>
                    <w:right w:val="single" w:sz="4" w:space="0" w:color="auto"/>
                  </w:tcBorders>
                  <w:shd w:val="clear" w:color="auto" w:fill="auto"/>
                  <w:vAlign w:val="center"/>
                  <w:hideMark/>
                </w:tcPr>
                <w:p w14:paraId="6019CD52"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0C51F3" w:rsidRPr="00A75AF0" w14:paraId="66E5D0B3"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26E1E6CF"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2</w:t>
                  </w:r>
                </w:p>
              </w:tc>
              <w:tc>
                <w:tcPr>
                  <w:tcW w:w="2127" w:type="dxa"/>
                  <w:tcBorders>
                    <w:top w:val="nil"/>
                    <w:left w:val="nil"/>
                    <w:bottom w:val="single" w:sz="4" w:space="0" w:color="auto"/>
                    <w:right w:val="single" w:sz="4" w:space="0" w:color="auto"/>
                  </w:tcBorders>
                  <w:shd w:val="clear" w:color="auto" w:fill="auto"/>
                  <w:vAlign w:val="center"/>
                  <w:hideMark/>
                </w:tcPr>
                <w:p w14:paraId="43606D7D"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CUTUD ES</w:t>
                  </w:r>
                </w:p>
              </w:tc>
              <w:tc>
                <w:tcPr>
                  <w:tcW w:w="1559" w:type="dxa"/>
                  <w:tcBorders>
                    <w:top w:val="nil"/>
                    <w:left w:val="nil"/>
                    <w:bottom w:val="single" w:sz="4" w:space="0" w:color="auto"/>
                    <w:right w:val="single" w:sz="4" w:space="0" w:color="auto"/>
                  </w:tcBorders>
                  <w:shd w:val="clear" w:color="auto" w:fill="auto"/>
                  <w:noWrap/>
                  <w:vAlign w:val="center"/>
                </w:tcPr>
                <w:p w14:paraId="0F270713"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4</w:t>
                  </w:r>
                </w:p>
              </w:tc>
              <w:tc>
                <w:tcPr>
                  <w:tcW w:w="1318" w:type="dxa"/>
                  <w:tcBorders>
                    <w:top w:val="nil"/>
                    <w:left w:val="nil"/>
                    <w:bottom w:val="single" w:sz="4" w:space="0" w:color="auto"/>
                    <w:right w:val="single" w:sz="4" w:space="0" w:color="auto"/>
                  </w:tcBorders>
                  <w:shd w:val="clear" w:color="auto" w:fill="auto"/>
                  <w:vAlign w:val="center"/>
                </w:tcPr>
                <w:p w14:paraId="2BF16614"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0C51F3" w:rsidRPr="00A75AF0" w14:paraId="724E7F9C"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9844F27"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3</w:t>
                  </w:r>
                </w:p>
              </w:tc>
              <w:tc>
                <w:tcPr>
                  <w:tcW w:w="2127" w:type="dxa"/>
                  <w:tcBorders>
                    <w:top w:val="nil"/>
                    <w:left w:val="nil"/>
                    <w:bottom w:val="single" w:sz="4" w:space="0" w:color="auto"/>
                    <w:right w:val="single" w:sz="4" w:space="0" w:color="auto"/>
                  </w:tcBorders>
                  <w:shd w:val="clear" w:color="auto" w:fill="auto"/>
                  <w:vAlign w:val="center"/>
                </w:tcPr>
                <w:p w14:paraId="03DD42C5"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EPZA RESETTLEMENT ES</w:t>
                  </w:r>
                </w:p>
              </w:tc>
              <w:tc>
                <w:tcPr>
                  <w:tcW w:w="1559" w:type="dxa"/>
                  <w:tcBorders>
                    <w:top w:val="nil"/>
                    <w:left w:val="nil"/>
                    <w:bottom w:val="single" w:sz="4" w:space="0" w:color="auto"/>
                    <w:right w:val="single" w:sz="4" w:space="0" w:color="auto"/>
                  </w:tcBorders>
                  <w:shd w:val="clear" w:color="auto" w:fill="auto"/>
                  <w:noWrap/>
                  <w:vAlign w:val="center"/>
                </w:tcPr>
                <w:p w14:paraId="5D064D6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4</w:t>
                  </w:r>
                </w:p>
              </w:tc>
              <w:tc>
                <w:tcPr>
                  <w:tcW w:w="1318" w:type="dxa"/>
                  <w:tcBorders>
                    <w:top w:val="nil"/>
                    <w:left w:val="nil"/>
                    <w:bottom w:val="single" w:sz="4" w:space="0" w:color="auto"/>
                    <w:right w:val="single" w:sz="4" w:space="0" w:color="auto"/>
                  </w:tcBorders>
                  <w:shd w:val="clear" w:color="auto" w:fill="auto"/>
                  <w:vAlign w:val="center"/>
                </w:tcPr>
                <w:p w14:paraId="57D71BB3"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0C51F3" w:rsidRPr="00A75AF0" w14:paraId="18A99EC6"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48827EDB"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4</w:t>
                  </w:r>
                </w:p>
              </w:tc>
              <w:tc>
                <w:tcPr>
                  <w:tcW w:w="2127" w:type="dxa"/>
                  <w:tcBorders>
                    <w:top w:val="nil"/>
                    <w:left w:val="nil"/>
                    <w:bottom w:val="single" w:sz="4" w:space="0" w:color="auto"/>
                    <w:right w:val="single" w:sz="4" w:space="0" w:color="auto"/>
                  </w:tcBorders>
                  <w:shd w:val="clear" w:color="auto" w:fill="auto"/>
                  <w:vAlign w:val="center"/>
                </w:tcPr>
                <w:p w14:paraId="514962B6"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GUECO BALIBAGO ES</w:t>
                  </w:r>
                </w:p>
              </w:tc>
              <w:tc>
                <w:tcPr>
                  <w:tcW w:w="1559" w:type="dxa"/>
                  <w:tcBorders>
                    <w:top w:val="nil"/>
                    <w:left w:val="nil"/>
                    <w:bottom w:val="single" w:sz="4" w:space="0" w:color="auto"/>
                    <w:right w:val="single" w:sz="4" w:space="0" w:color="auto"/>
                  </w:tcBorders>
                  <w:shd w:val="clear" w:color="auto" w:fill="auto"/>
                  <w:vAlign w:val="center"/>
                </w:tcPr>
                <w:p w14:paraId="0C67D165"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5</w:t>
                  </w:r>
                </w:p>
              </w:tc>
              <w:tc>
                <w:tcPr>
                  <w:tcW w:w="1318" w:type="dxa"/>
                  <w:tcBorders>
                    <w:top w:val="nil"/>
                    <w:left w:val="nil"/>
                    <w:bottom w:val="single" w:sz="4" w:space="0" w:color="auto"/>
                    <w:right w:val="single" w:sz="4" w:space="0" w:color="auto"/>
                  </w:tcBorders>
                  <w:shd w:val="clear" w:color="auto" w:fill="auto"/>
                  <w:vAlign w:val="center"/>
                </w:tcPr>
                <w:p w14:paraId="668508A5"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0C51F3" w:rsidRPr="00A75AF0" w14:paraId="06A27FE8"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E3CDCEF"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5</w:t>
                  </w:r>
                </w:p>
              </w:tc>
              <w:tc>
                <w:tcPr>
                  <w:tcW w:w="2127" w:type="dxa"/>
                  <w:tcBorders>
                    <w:top w:val="nil"/>
                    <w:left w:val="nil"/>
                    <w:bottom w:val="single" w:sz="4" w:space="0" w:color="auto"/>
                    <w:right w:val="single" w:sz="4" w:space="0" w:color="auto"/>
                  </w:tcBorders>
                  <w:shd w:val="clear" w:color="auto" w:fill="auto"/>
                  <w:vAlign w:val="center"/>
                </w:tcPr>
                <w:p w14:paraId="3FF48FD8"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SAPANGBATO ES</w:t>
                  </w:r>
                </w:p>
              </w:tc>
              <w:tc>
                <w:tcPr>
                  <w:tcW w:w="1559" w:type="dxa"/>
                  <w:tcBorders>
                    <w:top w:val="nil"/>
                    <w:left w:val="nil"/>
                    <w:bottom w:val="single" w:sz="4" w:space="0" w:color="auto"/>
                    <w:right w:val="single" w:sz="4" w:space="0" w:color="auto"/>
                  </w:tcBorders>
                  <w:shd w:val="clear" w:color="auto" w:fill="auto"/>
                  <w:noWrap/>
                  <w:vAlign w:val="center"/>
                </w:tcPr>
                <w:p w14:paraId="27E8B64D"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5</w:t>
                  </w:r>
                </w:p>
              </w:tc>
              <w:tc>
                <w:tcPr>
                  <w:tcW w:w="1318" w:type="dxa"/>
                  <w:tcBorders>
                    <w:top w:val="nil"/>
                    <w:left w:val="nil"/>
                    <w:bottom w:val="single" w:sz="4" w:space="0" w:color="auto"/>
                    <w:right w:val="single" w:sz="4" w:space="0" w:color="auto"/>
                  </w:tcBorders>
                  <w:shd w:val="clear" w:color="auto" w:fill="auto"/>
                  <w:vAlign w:val="center"/>
                </w:tcPr>
                <w:p w14:paraId="7EB526E8"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60</w:t>
                  </w:r>
                </w:p>
              </w:tc>
            </w:tr>
            <w:tr w:rsidR="000C51F3" w:rsidRPr="00A75AF0" w14:paraId="71AC0101"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231190DE"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6</w:t>
                  </w:r>
                </w:p>
              </w:tc>
              <w:tc>
                <w:tcPr>
                  <w:tcW w:w="2127" w:type="dxa"/>
                  <w:tcBorders>
                    <w:top w:val="nil"/>
                    <w:left w:val="nil"/>
                    <w:bottom w:val="single" w:sz="4" w:space="0" w:color="auto"/>
                    <w:right w:val="single" w:sz="4" w:space="0" w:color="auto"/>
                  </w:tcBorders>
                  <w:shd w:val="clear" w:color="auto" w:fill="auto"/>
                  <w:vAlign w:val="center"/>
                </w:tcPr>
                <w:p w14:paraId="73EF6737"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DON PEPE HENSON MEMORIAL ES</w:t>
                  </w:r>
                </w:p>
              </w:tc>
              <w:tc>
                <w:tcPr>
                  <w:tcW w:w="1559" w:type="dxa"/>
                  <w:tcBorders>
                    <w:top w:val="nil"/>
                    <w:left w:val="nil"/>
                    <w:bottom w:val="single" w:sz="4" w:space="0" w:color="auto"/>
                    <w:right w:val="single" w:sz="4" w:space="0" w:color="auto"/>
                  </w:tcBorders>
                  <w:shd w:val="clear" w:color="auto" w:fill="auto"/>
                  <w:noWrap/>
                  <w:vAlign w:val="center"/>
                </w:tcPr>
                <w:p w14:paraId="38F976B3"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7</w:t>
                  </w:r>
                </w:p>
              </w:tc>
              <w:tc>
                <w:tcPr>
                  <w:tcW w:w="1318" w:type="dxa"/>
                  <w:tcBorders>
                    <w:top w:val="nil"/>
                    <w:left w:val="nil"/>
                    <w:bottom w:val="single" w:sz="4" w:space="0" w:color="auto"/>
                    <w:right w:val="single" w:sz="4" w:space="0" w:color="auto"/>
                  </w:tcBorders>
                  <w:shd w:val="clear" w:color="auto" w:fill="auto"/>
                  <w:vAlign w:val="center"/>
                </w:tcPr>
                <w:p w14:paraId="4DB69CD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0C51F3" w:rsidRPr="00A75AF0" w14:paraId="227918B6"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6EAF6AD6"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7</w:t>
                  </w:r>
                </w:p>
              </w:tc>
              <w:tc>
                <w:tcPr>
                  <w:tcW w:w="2127" w:type="dxa"/>
                  <w:tcBorders>
                    <w:top w:val="nil"/>
                    <w:left w:val="nil"/>
                    <w:bottom w:val="single" w:sz="4" w:space="0" w:color="auto"/>
                    <w:right w:val="single" w:sz="4" w:space="0" w:color="auto"/>
                  </w:tcBorders>
                  <w:shd w:val="clear" w:color="auto" w:fill="auto"/>
                  <w:vAlign w:val="center"/>
                </w:tcPr>
                <w:p w14:paraId="5AA28E1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LOURDES NORTHWEST ES</w:t>
                  </w:r>
                </w:p>
              </w:tc>
              <w:tc>
                <w:tcPr>
                  <w:tcW w:w="1559" w:type="dxa"/>
                  <w:tcBorders>
                    <w:top w:val="nil"/>
                    <w:left w:val="nil"/>
                    <w:bottom w:val="single" w:sz="4" w:space="0" w:color="auto"/>
                    <w:right w:val="single" w:sz="4" w:space="0" w:color="auto"/>
                  </w:tcBorders>
                  <w:shd w:val="clear" w:color="auto" w:fill="auto"/>
                  <w:vAlign w:val="center"/>
                </w:tcPr>
                <w:p w14:paraId="08D0FC4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6</w:t>
                  </w:r>
                </w:p>
              </w:tc>
              <w:tc>
                <w:tcPr>
                  <w:tcW w:w="1318" w:type="dxa"/>
                  <w:tcBorders>
                    <w:top w:val="nil"/>
                    <w:left w:val="nil"/>
                    <w:bottom w:val="single" w:sz="4" w:space="0" w:color="auto"/>
                    <w:right w:val="single" w:sz="4" w:space="0" w:color="auto"/>
                  </w:tcBorders>
                  <w:shd w:val="clear" w:color="auto" w:fill="auto"/>
                  <w:vAlign w:val="center"/>
                </w:tcPr>
                <w:p w14:paraId="2E2026B1"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90</w:t>
                  </w:r>
                </w:p>
              </w:tc>
            </w:tr>
            <w:tr w:rsidR="000C51F3" w:rsidRPr="00A75AF0" w14:paraId="0D9AE25B"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1AB5D1BD"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8</w:t>
                  </w:r>
                </w:p>
              </w:tc>
              <w:tc>
                <w:tcPr>
                  <w:tcW w:w="2127" w:type="dxa"/>
                  <w:tcBorders>
                    <w:top w:val="nil"/>
                    <w:left w:val="nil"/>
                    <w:bottom w:val="single" w:sz="4" w:space="0" w:color="auto"/>
                    <w:right w:val="single" w:sz="4" w:space="0" w:color="auto"/>
                  </w:tcBorders>
                  <w:shd w:val="clear" w:color="auto" w:fill="auto"/>
                  <w:vAlign w:val="center"/>
                </w:tcPr>
                <w:p w14:paraId="4C3C0E6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NORTHVILLE 15 IS</w:t>
                  </w:r>
                </w:p>
              </w:tc>
              <w:tc>
                <w:tcPr>
                  <w:tcW w:w="1559" w:type="dxa"/>
                  <w:tcBorders>
                    <w:top w:val="nil"/>
                    <w:left w:val="nil"/>
                    <w:bottom w:val="single" w:sz="4" w:space="0" w:color="auto"/>
                    <w:right w:val="single" w:sz="4" w:space="0" w:color="auto"/>
                  </w:tcBorders>
                  <w:shd w:val="clear" w:color="auto" w:fill="auto"/>
                  <w:noWrap/>
                  <w:vAlign w:val="center"/>
                </w:tcPr>
                <w:p w14:paraId="55A2DA8E"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30</w:t>
                  </w:r>
                </w:p>
              </w:tc>
              <w:tc>
                <w:tcPr>
                  <w:tcW w:w="1318" w:type="dxa"/>
                  <w:tcBorders>
                    <w:top w:val="nil"/>
                    <w:left w:val="nil"/>
                    <w:bottom w:val="single" w:sz="4" w:space="0" w:color="auto"/>
                    <w:right w:val="single" w:sz="4" w:space="0" w:color="auto"/>
                  </w:tcBorders>
                  <w:shd w:val="clear" w:color="auto" w:fill="auto"/>
                  <w:vAlign w:val="center"/>
                </w:tcPr>
                <w:p w14:paraId="26AB1D97"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150</w:t>
                  </w:r>
                </w:p>
              </w:tc>
            </w:tr>
            <w:tr w:rsidR="000C51F3" w:rsidRPr="00A75AF0" w14:paraId="6CFCCEA8"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09EA6EE4"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9</w:t>
                  </w:r>
                </w:p>
              </w:tc>
              <w:tc>
                <w:tcPr>
                  <w:tcW w:w="2127" w:type="dxa"/>
                  <w:tcBorders>
                    <w:top w:val="nil"/>
                    <w:left w:val="nil"/>
                    <w:bottom w:val="single" w:sz="4" w:space="0" w:color="auto"/>
                    <w:right w:val="single" w:sz="4" w:space="0" w:color="auto"/>
                  </w:tcBorders>
                  <w:shd w:val="clear" w:color="auto" w:fill="auto"/>
                  <w:vAlign w:val="center"/>
                </w:tcPr>
                <w:p w14:paraId="01ACCC4A"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1210B2">
                    <w:rPr>
                      <w:rFonts w:ascii="Arial" w:hAnsi="Arial" w:cs="Arial"/>
                      <w:sz w:val="20"/>
                    </w:rPr>
                    <w:t>ANGELES CITY NHS</w:t>
                  </w:r>
                </w:p>
              </w:tc>
              <w:tc>
                <w:tcPr>
                  <w:tcW w:w="1559" w:type="dxa"/>
                  <w:tcBorders>
                    <w:top w:val="nil"/>
                    <w:left w:val="nil"/>
                    <w:bottom w:val="single" w:sz="4" w:space="0" w:color="auto"/>
                    <w:right w:val="single" w:sz="4" w:space="0" w:color="auto"/>
                  </w:tcBorders>
                  <w:shd w:val="clear" w:color="auto" w:fill="auto"/>
                  <w:noWrap/>
                  <w:vAlign w:val="center"/>
                </w:tcPr>
                <w:p w14:paraId="140891D2"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11</w:t>
                  </w:r>
                </w:p>
              </w:tc>
              <w:tc>
                <w:tcPr>
                  <w:tcW w:w="1318" w:type="dxa"/>
                  <w:tcBorders>
                    <w:top w:val="nil"/>
                    <w:left w:val="nil"/>
                    <w:bottom w:val="single" w:sz="4" w:space="0" w:color="auto"/>
                    <w:right w:val="single" w:sz="4" w:space="0" w:color="auto"/>
                  </w:tcBorders>
                  <w:shd w:val="clear" w:color="auto" w:fill="auto"/>
                  <w:vAlign w:val="center"/>
                </w:tcPr>
                <w:p w14:paraId="46D17831"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0C51F3" w:rsidRPr="00A75AF0" w14:paraId="5066D89D"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hideMark/>
                </w:tcPr>
                <w:p w14:paraId="39910196"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10</w:t>
                  </w:r>
                </w:p>
              </w:tc>
              <w:tc>
                <w:tcPr>
                  <w:tcW w:w="2127" w:type="dxa"/>
                  <w:tcBorders>
                    <w:top w:val="nil"/>
                    <w:left w:val="nil"/>
                    <w:bottom w:val="single" w:sz="4" w:space="0" w:color="auto"/>
                    <w:right w:val="single" w:sz="4" w:space="0" w:color="auto"/>
                  </w:tcBorders>
                  <w:shd w:val="clear" w:color="auto" w:fill="auto"/>
                  <w:vAlign w:val="center"/>
                </w:tcPr>
                <w:p w14:paraId="0AF6A964"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DR. CLEMENTE N. DAYRIT SR. MEMORIAL HS</w:t>
                  </w:r>
                </w:p>
              </w:tc>
              <w:tc>
                <w:tcPr>
                  <w:tcW w:w="1559" w:type="dxa"/>
                  <w:tcBorders>
                    <w:top w:val="nil"/>
                    <w:left w:val="nil"/>
                    <w:bottom w:val="single" w:sz="4" w:space="0" w:color="auto"/>
                    <w:right w:val="single" w:sz="4" w:space="0" w:color="auto"/>
                  </w:tcBorders>
                  <w:shd w:val="clear" w:color="auto" w:fill="auto"/>
                  <w:noWrap/>
                  <w:vAlign w:val="center"/>
                </w:tcPr>
                <w:p w14:paraId="60B4B133"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8</w:t>
                  </w:r>
                </w:p>
              </w:tc>
              <w:tc>
                <w:tcPr>
                  <w:tcW w:w="1318" w:type="dxa"/>
                  <w:tcBorders>
                    <w:top w:val="nil"/>
                    <w:left w:val="nil"/>
                    <w:bottom w:val="single" w:sz="4" w:space="0" w:color="auto"/>
                    <w:right w:val="single" w:sz="4" w:space="0" w:color="auto"/>
                  </w:tcBorders>
                  <w:shd w:val="clear" w:color="auto" w:fill="auto"/>
                  <w:vAlign w:val="center"/>
                </w:tcPr>
                <w:p w14:paraId="639B1AFA"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0C51F3" w:rsidRPr="00A75AF0" w14:paraId="76E136BC"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1490D92D"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11</w:t>
                  </w:r>
                </w:p>
              </w:tc>
              <w:tc>
                <w:tcPr>
                  <w:tcW w:w="2127" w:type="dxa"/>
                  <w:tcBorders>
                    <w:top w:val="nil"/>
                    <w:left w:val="nil"/>
                    <w:bottom w:val="single" w:sz="4" w:space="0" w:color="auto"/>
                    <w:right w:val="single" w:sz="4" w:space="0" w:color="auto"/>
                  </w:tcBorders>
                  <w:shd w:val="clear" w:color="auto" w:fill="auto"/>
                  <w:vAlign w:val="center"/>
                </w:tcPr>
                <w:p w14:paraId="13E85A88" w14:textId="77777777" w:rsidR="000C51F3" w:rsidRPr="002D0428" w:rsidRDefault="000C51F3" w:rsidP="000C51F3">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ANGELES CITY SCIENCE HS</w:t>
                  </w:r>
                </w:p>
              </w:tc>
              <w:tc>
                <w:tcPr>
                  <w:tcW w:w="1559" w:type="dxa"/>
                  <w:tcBorders>
                    <w:top w:val="nil"/>
                    <w:left w:val="nil"/>
                    <w:bottom w:val="single" w:sz="4" w:space="0" w:color="auto"/>
                    <w:right w:val="single" w:sz="4" w:space="0" w:color="auto"/>
                  </w:tcBorders>
                  <w:shd w:val="clear" w:color="auto" w:fill="auto"/>
                  <w:noWrap/>
                  <w:vAlign w:val="center"/>
                </w:tcPr>
                <w:p w14:paraId="3441B8CA"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w:t>
                  </w:r>
                </w:p>
              </w:tc>
              <w:tc>
                <w:tcPr>
                  <w:tcW w:w="1318" w:type="dxa"/>
                  <w:tcBorders>
                    <w:top w:val="nil"/>
                    <w:left w:val="nil"/>
                    <w:bottom w:val="single" w:sz="4" w:space="0" w:color="auto"/>
                    <w:right w:val="single" w:sz="4" w:space="0" w:color="auto"/>
                  </w:tcBorders>
                  <w:shd w:val="clear" w:color="auto" w:fill="auto"/>
                  <w:vAlign w:val="center"/>
                </w:tcPr>
                <w:p w14:paraId="30924802"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0C51F3" w:rsidRPr="00A75AF0" w14:paraId="6C4A3128"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38FDCB79"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12</w:t>
                  </w:r>
                </w:p>
              </w:tc>
              <w:tc>
                <w:tcPr>
                  <w:tcW w:w="2127" w:type="dxa"/>
                  <w:tcBorders>
                    <w:top w:val="nil"/>
                    <w:left w:val="nil"/>
                    <w:bottom w:val="single" w:sz="4" w:space="0" w:color="auto"/>
                    <w:right w:val="single" w:sz="4" w:space="0" w:color="auto"/>
                  </w:tcBorders>
                  <w:shd w:val="clear" w:color="auto" w:fill="auto"/>
                  <w:vAlign w:val="center"/>
                </w:tcPr>
                <w:p w14:paraId="7B73C07D" w14:textId="77777777" w:rsidR="000C51F3" w:rsidRPr="002D0428" w:rsidRDefault="000C51F3" w:rsidP="000C51F3">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GOV. RAFAEL. L. LAZATIN IS</w:t>
                  </w:r>
                </w:p>
              </w:tc>
              <w:tc>
                <w:tcPr>
                  <w:tcW w:w="1559" w:type="dxa"/>
                  <w:tcBorders>
                    <w:top w:val="nil"/>
                    <w:left w:val="nil"/>
                    <w:bottom w:val="single" w:sz="4" w:space="0" w:color="auto"/>
                    <w:right w:val="single" w:sz="4" w:space="0" w:color="auto"/>
                  </w:tcBorders>
                  <w:shd w:val="clear" w:color="auto" w:fill="auto"/>
                  <w:noWrap/>
                  <w:vAlign w:val="center"/>
                </w:tcPr>
                <w:p w14:paraId="4BB642E3"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20</w:t>
                  </w:r>
                </w:p>
              </w:tc>
              <w:tc>
                <w:tcPr>
                  <w:tcW w:w="1318" w:type="dxa"/>
                  <w:tcBorders>
                    <w:top w:val="nil"/>
                    <w:left w:val="nil"/>
                    <w:bottom w:val="single" w:sz="4" w:space="0" w:color="auto"/>
                    <w:right w:val="single" w:sz="4" w:space="0" w:color="auto"/>
                  </w:tcBorders>
                  <w:shd w:val="clear" w:color="auto" w:fill="auto"/>
                  <w:vAlign w:val="center"/>
                </w:tcPr>
                <w:p w14:paraId="2DC4A712"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r w:rsidR="000C51F3" w:rsidRPr="00A75AF0" w14:paraId="558FB105" w14:textId="77777777" w:rsidTr="000C51F3">
              <w:trPr>
                <w:trHeight w:val="300"/>
              </w:trPr>
              <w:tc>
                <w:tcPr>
                  <w:tcW w:w="850" w:type="dxa"/>
                  <w:tcBorders>
                    <w:top w:val="nil"/>
                    <w:left w:val="single" w:sz="4" w:space="0" w:color="auto"/>
                    <w:bottom w:val="single" w:sz="4" w:space="0" w:color="auto"/>
                    <w:right w:val="single" w:sz="4" w:space="0" w:color="auto"/>
                  </w:tcBorders>
                  <w:shd w:val="clear" w:color="auto" w:fill="auto"/>
                  <w:noWrap/>
                  <w:vAlign w:val="center"/>
                </w:tcPr>
                <w:p w14:paraId="754CC0A4" w14:textId="77777777" w:rsidR="000C51F3" w:rsidRPr="00AB1B08" w:rsidRDefault="000C51F3" w:rsidP="000C51F3">
                  <w:pPr>
                    <w:overflowPunct/>
                    <w:autoSpaceDE/>
                    <w:autoSpaceDN/>
                    <w:adjustRightInd/>
                    <w:spacing w:before="0" w:after="0" w:line="240" w:lineRule="auto"/>
                    <w:jc w:val="center"/>
                    <w:textAlignment w:val="auto"/>
                    <w:rPr>
                      <w:rFonts w:ascii="Arial" w:hAnsi="Arial" w:cs="Arial"/>
                      <w:sz w:val="20"/>
                    </w:rPr>
                  </w:pPr>
                  <w:r w:rsidRPr="00AB1B08">
                    <w:rPr>
                      <w:rFonts w:ascii="Arial" w:hAnsi="Arial" w:cs="Arial"/>
                      <w:sz w:val="20"/>
                    </w:rPr>
                    <w:t>13</w:t>
                  </w:r>
                </w:p>
              </w:tc>
              <w:tc>
                <w:tcPr>
                  <w:tcW w:w="2127" w:type="dxa"/>
                  <w:tcBorders>
                    <w:top w:val="nil"/>
                    <w:left w:val="nil"/>
                    <w:bottom w:val="single" w:sz="4" w:space="0" w:color="auto"/>
                    <w:right w:val="single" w:sz="4" w:space="0" w:color="auto"/>
                  </w:tcBorders>
                  <w:shd w:val="clear" w:color="auto" w:fill="auto"/>
                  <w:vAlign w:val="center"/>
                </w:tcPr>
                <w:p w14:paraId="1C875030" w14:textId="77777777" w:rsidR="000C51F3" w:rsidRPr="002D0428" w:rsidRDefault="000C51F3" w:rsidP="000C51F3">
                  <w:pPr>
                    <w:overflowPunct/>
                    <w:autoSpaceDE/>
                    <w:autoSpaceDN/>
                    <w:adjustRightInd/>
                    <w:spacing w:before="0" w:after="0" w:line="240" w:lineRule="auto"/>
                    <w:jc w:val="center"/>
                    <w:textAlignment w:val="auto"/>
                    <w:rPr>
                      <w:rFonts w:ascii="Arial" w:hAnsi="Arial" w:cs="Arial"/>
                      <w:sz w:val="20"/>
                    </w:rPr>
                  </w:pPr>
                  <w:r w:rsidRPr="002D0428">
                    <w:rPr>
                      <w:rFonts w:ascii="Arial" w:hAnsi="Arial" w:cs="Arial"/>
                      <w:sz w:val="20"/>
                    </w:rPr>
                    <w:t>AMSIC IS</w:t>
                  </w:r>
                </w:p>
              </w:tc>
              <w:tc>
                <w:tcPr>
                  <w:tcW w:w="1559" w:type="dxa"/>
                  <w:tcBorders>
                    <w:top w:val="nil"/>
                    <w:left w:val="nil"/>
                    <w:bottom w:val="single" w:sz="4" w:space="0" w:color="auto"/>
                    <w:right w:val="single" w:sz="4" w:space="0" w:color="auto"/>
                  </w:tcBorders>
                  <w:shd w:val="clear" w:color="auto" w:fill="auto"/>
                  <w:noWrap/>
                  <w:vAlign w:val="center"/>
                </w:tcPr>
                <w:p w14:paraId="61F70206"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16</w:t>
                  </w:r>
                </w:p>
              </w:tc>
              <w:tc>
                <w:tcPr>
                  <w:tcW w:w="1318" w:type="dxa"/>
                  <w:tcBorders>
                    <w:top w:val="nil"/>
                    <w:left w:val="nil"/>
                    <w:bottom w:val="single" w:sz="4" w:space="0" w:color="auto"/>
                    <w:right w:val="single" w:sz="4" w:space="0" w:color="auto"/>
                  </w:tcBorders>
                  <w:shd w:val="clear" w:color="auto" w:fill="auto"/>
                  <w:vAlign w:val="center"/>
                </w:tcPr>
                <w:p w14:paraId="3FA91B78" w14:textId="77777777" w:rsidR="000C51F3" w:rsidRDefault="000C51F3" w:rsidP="000C51F3">
                  <w:pPr>
                    <w:overflowPunct/>
                    <w:autoSpaceDE/>
                    <w:autoSpaceDN/>
                    <w:adjustRightInd/>
                    <w:spacing w:before="0" w:after="0" w:line="240" w:lineRule="auto"/>
                    <w:jc w:val="center"/>
                    <w:textAlignment w:val="auto"/>
                    <w:rPr>
                      <w:rFonts w:ascii="Arial" w:hAnsi="Arial" w:cs="Arial"/>
                      <w:sz w:val="20"/>
                    </w:rPr>
                  </w:pPr>
                  <w:r>
                    <w:rPr>
                      <w:rFonts w:ascii="Arial" w:hAnsi="Arial" w:cs="Arial"/>
                      <w:sz w:val="20"/>
                    </w:rPr>
                    <w:t>120</w:t>
                  </w:r>
                </w:p>
              </w:tc>
            </w:tr>
          </w:tbl>
          <w:p w14:paraId="78E962CE" w14:textId="77777777" w:rsidR="003B3C6B" w:rsidRPr="00AE0D0A" w:rsidRDefault="003B3C6B" w:rsidP="00681112">
            <w:pPr>
              <w:spacing w:before="100" w:beforeAutospacing="1" w:after="120"/>
              <w:rPr>
                <w:szCs w:val="24"/>
              </w:rPr>
            </w:pPr>
          </w:p>
        </w:tc>
      </w:tr>
      <w:tr w:rsidR="00477324" w:rsidRPr="00286A7C" w14:paraId="10031854" w14:textId="77777777" w:rsidTr="00133E37">
        <w:tc>
          <w:tcPr>
            <w:tcW w:w="1774" w:type="dxa"/>
          </w:tcPr>
          <w:p w14:paraId="563A9731" w14:textId="77777777" w:rsidR="00477324" w:rsidRPr="00286A7C" w:rsidRDefault="004A2AA0" w:rsidP="00FB0DB7">
            <w:pPr>
              <w:spacing w:before="100" w:beforeAutospacing="1" w:after="120"/>
              <w:rPr>
                <w:szCs w:val="24"/>
              </w:rPr>
            </w:pPr>
            <w:r>
              <w:t>1.22</w:t>
            </w:r>
            <w:bookmarkStart w:id="2594" w:name="scc1_22"/>
            <w:bookmarkEnd w:id="2594"/>
          </w:p>
        </w:tc>
        <w:tc>
          <w:tcPr>
            <w:tcW w:w="7226" w:type="dxa"/>
          </w:tcPr>
          <w:p w14:paraId="20C711D0" w14:textId="5033C2F1" w:rsidR="00477324" w:rsidRPr="000C51F3" w:rsidRDefault="00477324" w:rsidP="000C51F3">
            <w:pPr>
              <w:spacing w:before="0" w:after="0"/>
              <w:jc w:val="left"/>
              <w:rPr>
                <w:color w:val="0000FF"/>
              </w:rPr>
            </w:pPr>
            <w:r w:rsidRPr="00286A7C">
              <w:rPr>
                <w:szCs w:val="24"/>
              </w:rPr>
              <w:t xml:space="preserve">The </w:t>
            </w:r>
            <w:r w:rsidR="00197900" w:rsidRPr="00286A7C">
              <w:rPr>
                <w:b/>
                <w:szCs w:val="24"/>
              </w:rPr>
              <w:t>Procuring Entity</w:t>
            </w:r>
            <w:r w:rsidRPr="00286A7C">
              <w:rPr>
                <w:b/>
                <w:szCs w:val="24"/>
              </w:rPr>
              <w:t xml:space="preserve"> </w:t>
            </w:r>
            <w:r w:rsidRPr="00286A7C">
              <w:rPr>
                <w:szCs w:val="24"/>
              </w:rPr>
              <w:t xml:space="preserve">is </w:t>
            </w:r>
            <w:r w:rsidR="00104F53" w:rsidRPr="003C5A83">
              <w:rPr>
                <w:color w:val="0000FF"/>
                <w:spacing w:val="-2"/>
              </w:rPr>
              <w:t>Department</w:t>
            </w:r>
            <w:r w:rsidR="00104F53">
              <w:rPr>
                <w:color w:val="0000FF"/>
                <w:spacing w:val="-2"/>
              </w:rPr>
              <w:t xml:space="preserve"> of Education – </w:t>
            </w:r>
            <w:r w:rsidR="00797CCE">
              <w:rPr>
                <w:color w:val="0000FF"/>
                <w:spacing w:val="-2"/>
              </w:rPr>
              <w:t xml:space="preserve">Schools </w:t>
            </w:r>
            <w:r w:rsidR="00104F53" w:rsidRPr="003C5A83">
              <w:rPr>
                <w:color w:val="0000FF"/>
                <w:spacing w:val="-2"/>
              </w:rPr>
              <w:t xml:space="preserve">Division of </w:t>
            </w:r>
            <w:r w:rsidR="000C51F3">
              <w:rPr>
                <w:color w:val="0000FF"/>
                <w:spacing w:val="-2"/>
              </w:rPr>
              <w:t>Angeles City</w:t>
            </w:r>
            <w:r w:rsidR="00104F53">
              <w:rPr>
                <w:color w:val="0000FF"/>
                <w:spacing w:val="-2"/>
              </w:rPr>
              <w:t xml:space="preserve"> with address at </w:t>
            </w:r>
            <w:r w:rsidR="000C51F3">
              <w:rPr>
                <w:color w:val="0000FF"/>
              </w:rPr>
              <w:t xml:space="preserve">Jesus St., Pulungbulu, Angeles City </w:t>
            </w:r>
          </w:p>
        </w:tc>
      </w:tr>
      <w:tr w:rsidR="00477324" w:rsidRPr="00286A7C" w14:paraId="21F32161" w14:textId="77777777" w:rsidTr="00133E37">
        <w:tc>
          <w:tcPr>
            <w:tcW w:w="1774" w:type="dxa"/>
          </w:tcPr>
          <w:p w14:paraId="61C91818" w14:textId="77777777" w:rsidR="00477324" w:rsidRPr="00286A7C" w:rsidRDefault="007762BD" w:rsidP="00FB0DB7">
            <w:pPr>
              <w:spacing w:before="100" w:beforeAutospacing="1" w:after="120"/>
              <w:rPr>
                <w:szCs w:val="24"/>
              </w:rPr>
            </w:pPr>
            <w:r>
              <w:fldChar w:fldCharType="begin"/>
            </w:r>
            <w:r>
              <w:instrText xml:space="preserve"> REF _Ref36354763 \r \h  \* MERGEFORMAT </w:instrText>
            </w:r>
            <w:r>
              <w:fldChar w:fldCharType="separate"/>
            </w:r>
            <w:r w:rsidR="00EE4E8E" w:rsidRPr="00EE4E8E">
              <w:rPr>
                <w:szCs w:val="24"/>
              </w:rPr>
              <w:t>1.23</w:t>
            </w:r>
            <w:r>
              <w:fldChar w:fldCharType="end"/>
            </w:r>
            <w:bookmarkStart w:id="2595" w:name="scc1_23"/>
            <w:bookmarkEnd w:id="2595"/>
          </w:p>
        </w:tc>
        <w:tc>
          <w:tcPr>
            <w:tcW w:w="7226" w:type="dxa"/>
          </w:tcPr>
          <w:p w14:paraId="7AAE38CA" w14:textId="77777777" w:rsidR="00352C64" w:rsidRPr="00C02B8B" w:rsidRDefault="00477324" w:rsidP="00FB0DB7">
            <w:pPr>
              <w:spacing w:before="100" w:beforeAutospacing="1" w:after="120"/>
              <w:rPr>
                <w:szCs w:val="24"/>
              </w:rPr>
            </w:pPr>
            <w:r w:rsidRPr="00C02B8B">
              <w:rPr>
                <w:szCs w:val="24"/>
              </w:rPr>
              <w:t xml:space="preserve">The </w:t>
            </w:r>
            <w:r w:rsidR="00197900" w:rsidRPr="00C02B8B">
              <w:rPr>
                <w:b/>
                <w:szCs w:val="24"/>
              </w:rPr>
              <w:t xml:space="preserve">Procuring Entity’s </w:t>
            </w:r>
            <w:r w:rsidRPr="00C02B8B">
              <w:rPr>
                <w:b/>
                <w:szCs w:val="24"/>
              </w:rPr>
              <w:t xml:space="preserve">Representative </w:t>
            </w:r>
            <w:r w:rsidRPr="00C02B8B">
              <w:rPr>
                <w:szCs w:val="24"/>
              </w:rPr>
              <w:t xml:space="preserve">is </w:t>
            </w:r>
          </w:p>
          <w:p w14:paraId="06FAE396" w14:textId="77777777" w:rsidR="00866AC8" w:rsidRDefault="00866AC8" w:rsidP="00866AC8">
            <w:pPr>
              <w:spacing w:before="0" w:after="0"/>
              <w:jc w:val="left"/>
              <w:rPr>
                <w:color w:val="0000FF"/>
              </w:rPr>
            </w:pPr>
            <w:r>
              <w:rPr>
                <w:color w:val="0000FF"/>
              </w:rPr>
              <w:t>MA. IRELYN P.AMAYO, PhD CESE</w:t>
            </w:r>
            <w:r w:rsidR="00EC6DC0">
              <w:rPr>
                <w:color w:val="0000FF"/>
              </w:rPr>
              <w:t xml:space="preserve">            </w:t>
            </w:r>
            <w:r w:rsidR="00352C64" w:rsidRPr="00C41F13">
              <w:rPr>
                <w:color w:val="0000FF"/>
              </w:rPr>
              <w:t xml:space="preserve">                                   </w:t>
            </w:r>
            <w:r>
              <w:rPr>
                <w:color w:val="0000FF"/>
              </w:rPr>
              <w:t>OIC-</w:t>
            </w:r>
            <w:r w:rsidR="00352C64" w:rsidRPr="00C41F13">
              <w:rPr>
                <w:color w:val="0000FF"/>
              </w:rPr>
              <w:t xml:space="preserve">Schools Division Superintendent                                  </w:t>
            </w:r>
            <w:r w:rsidR="00EC6DC0">
              <w:rPr>
                <w:color w:val="0000FF"/>
              </w:rPr>
              <w:t xml:space="preserve">            </w:t>
            </w:r>
            <w:r w:rsidR="00352C64" w:rsidRPr="00C41F13">
              <w:rPr>
                <w:color w:val="0000FF"/>
              </w:rPr>
              <w:t xml:space="preserve"> Department of Education – Division of </w:t>
            </w:r>
            <w:r>
              <w:rPr>
                <w:color w:val="0000FF"/>
              </w:rPr>
              <w:t>Angeles City</w:t>
            </w:r>
            <w:r w:rsidR="00352C64" w:rsidRPr="00C41F13">
              <w:rPr>
                <w:color w:val="0000FF"/>
              </w:rPr>
              <w:t xml:space="preserve">                           </w:t>
            </w:r>
            <w:r>
              <w:rPr>
                <w:color w:val="0000FF"/>
              </w:rPr>
              <w:t xml:space="preserve">Jesus St., Pulungbulu, Angeles City </w:t>
            </w:r>
          </w:p>
          <w:p w14:paraId="08C5A90E" w14:textId="703348AD" w:rsidR="00477324" w:rsidRPr="000C51F3" w:rsidRDefault="00352C64" w:rsidP="000C51F3">
            <w:pPr>
              <w:spacing w:before="0" w:after="0" w:line="240" w:lineRule="auto"/>
              <w:rPr>
                <w:iCs/>
                <w:spacing w:val="-2"/>
              </w:rPr>
            </w:pPr>
            <w:r w:rsidRPr="00C41F13">
              <w:rPr>
                <w:color w:val="0000FF"/>
              </w:rPr>
              <w:t xml:space="preserve">Tel. No.: </w:t>
            </w:r>
            <w:r w:rsidR="000C51F3">
              <w:rPr>
                <w:iCs/>
                <w:spacing w:val="-2"/>
              </w:rPr>
              <w:t>045-322-4104</w:t>
            </w:r>
            <w:r w:rsidR="00253181">
              <w:rPr>
                <w:iCs/>
                <w:spacing w:val="-2"/>
              </w:rPr>
              <w:t>/</w:t>
            </w:r>
            <w:r w:rsidR="00253181" w:rsidRPr="00E13794">
              <w:rPr>
                <w:rFonts w:eastAsia="MS Mincho"/>
                <w:color w:val="4472C4"/>
                <w:spacing w:val="-2"/>
                <w:szCs w:val="24"/>
              </w:rPr>
              <w:t>(045) 322-4702</w:t>
            </w:r>
          </w:p>
        </w:tc>
      </w:tr>
      <w:tr w:rsidR="00477324" w:rsidRPr="00286A7C" w14:paraId="4FF2079D" w14:textId="77777777" w:rsidTr="00133E37">
        <w:tc>
          <w:tcPr>
            <w:tcW w:w="1774" w:type="dxa"/>
          </w:tcPr>
          <w:p w14:paraId="07544EEC" w14:textId="77777777" w:rsidR="00477324" w:rsidRPr="00286A7C" w:rsidRDefault="004A2AA0" w:rsidP="00FB0DB7">
            <w:pPr>
              <w:spacing w:before="100" w:beforeAutospacing="1" w:after="120"/>
              <w:rPr>
                <w:szCs w:val="24"/>
              </w:rPr>
            </w:pPr>
            <w:bookmarkStart w:id="2596" w:name="scc1_24"/>
            <w:bookmarkEnd w:id="2596"/>
            <w:r>
              <w:t>1.24</w:t>
            </w:r>
          </w:p>
        </w:tc>
        <w:tc>
          <w:tcPr>
            <w:tcW w:w="7226" w:type="dxa"/>
          </w:tcPr>
          <w:p w14:paraId="48646E8E" w14:textId="1BDD2609" w:rsidR="00477324" w:rsidRPr="00C41F13" w:rsidRDefault="00477324" w:rsidP="00866AC8">
            <w:pPr>
              <w:spacing w:before="100" w:beforeAutospacing="1" w:after="120"/>
              <w:rPr>
                <w:i/>
                <w:color w:val="FF0000"/>
                <w:szCs w:val="24"/>
              </w:rPr>
            </w:pPr>
            <w:r w:rsidRPr="00286A7C">
              <w:rPr>
                <w:szCs w:val="24"/>
              </w:rPr>
              <w:t xml:space="preserve">The </w:t>
            </w:r>
            <w:r w:rsidRPr="00286A7C">
              <w:rPr>
                <w:b/>
                <w:szCs w:val="24"/>
              </w:rPr>
              <w:t>Site</w:t>
            </w:r>
            <w:r w:rsidRPr="00286A7C">
              <w:rPr>
                <w:szCs w:val="24"/>
              </w:rPr>
              <w:t xml:space="preserve"> is located at </w:t>
            </w:r>
            <w:r w:rsidR="00866AC8">
              <w:rPr>
                <w:color w:val="0000FF"/>
                <w:szCs w:val="24"/>
              </w:rPr>
              <w:t>ANGELES CITY</w:t>
            </w:r>
            <w:r w:rsidRPr="00286A7C">
              <w:rPr>
                <w:noProof/>
                <w:szCs w:val="24"/>
              </w:rPr>
              <w:t xml:space="preserve"> </w:t>
            </w:r>
          </w:p>
        </w:tc>
      </w:tr>
      <w:tr w:rsidR="00477324" w:rsidRPr="00286A7C" w14:paraId="167C8BA9" w14:textId="77777777" w:rsidTr="00133E37">
        <w:tc>
          <w:tcPr>
            <w:tcW w:w="1774" w:type="dxa"/>
          </w:tcPr>
          <w:p w14:paraId="131AFD8F" w14:textId="77777777" w:rsidR="00477324" w:rsidRPr="00286A7C" w:rsidRDefault="004A2AA0" w:rsidP="00FB0DB7">
            <w:pPr>
              <w:spacing w:before="100" w:beforeAutospacing="1" w:after="120"/>
              <w:rPr>
                <w:szCs w:val="24"/>
              </w:rPr>
            </w:pPr>
            <w:bookmarkStart w:id="2597" w:name="scc1_28"/>
            <w:bookmarkEnd w:id="2597"/>
            <w:r>
              <w:t>1.28</w:t>
            </w:r>
          </w:p>
        </w:tc>
        <w:tc>
          <w:tcPr>
            <w:tcW w:w="7226" w:type="dxa"/>
          </w:tcPr>
          <w:p w14:paraId="31F4C6D4" w14:textId="4F593858" w:rsidR="003B3C6B" w:rsidRPr="000C51F3" w:rsidRDefault="00477324" w:rsidP="00061FD1">
            <w:pPr>
              <w:spacing w:before="100" w:beforeAutospacing="1" w:after="120"/>
              <w:rPr>
                <w:i/>
                <w:szCs w:val="24"/>
              </w:rPr>
            </w:pPr>
            <w:r w:rsidRPr="006E46AF">
              <w:rPr>
                <w:szCs w:val="24"/>
              </w:rPr>
              <w:t xml:space="preserve">The </w:t>
            </w:r>
            <w:r w:rsidRPr="008B736F">
              <w:rPr>
                <w:b/>
                <w:szCs w:val="24"/>
              </w:rPr>
              <w:t>Start Date</w:t>
            </w:r>
            <w:r w:rsidRPr="008B736F">
              <w:rPr>
                <w:szCs w:val="24"/>
              </w:rPr>
              <w:t xml:space="preserve"> is </w:t>
            </w:r>
            <w:r w:rsidRPr="00C41F13">
              <w:rPr>
                <w:i/>
                <w:color w:val="FF0000"/>
                <w:szCs w:val="24"/>
              </w:rPr>
              <w:t>[Insert date].</w:t>
            </w:r>
            <w:r w:rsidR="003B3C6B" w:rsidRPr="00C41F13">
              <w:rPr>
                <w:i/>
                <w:color w:val="FF0000"/>
              </w:rPr>
              <w:t>NOTE: The start date s</w:t>
            </w:r>
            <w:r w:rsidR="00061FD1" w:rsidRPr="00C41F13">
              <w:rPr>
                <w:i/>
                <w:color w:val="FF0000"/>
              </w:rPr>
              <w:t>hall be</w:t>
            </w:r>
            <w:r w:rsidR="003B3C6B" w:rsidRPr="00C41F13">
              <w:rPr>
                <w:i/>
                <w:color w:val="FF0000"/>
              </w:rPr>
              <w:t xml:space="preserve"> the date of receipt of the N</w:t>
            </w:r>
            <w:r w:rsidR="00061FD1" w:rsidRPr="00C41F13">
              <w:rPr>
                <w:i/>
                <w:color w:val="FF0000"/>
              </w:rPr>
              <w:t>otice to Proceed</w:t>
            </w:r>
            <w:r w:rsidR="003B3C6B" w:rsidRPr="00C41F13">
              <w:rPr>
                <w:i/>
                <w:color w:val="FF0000"/>
              </w:rPr>
              <w:t>.</w:t>
            </w:r>
          </w:p>
        </w:tc>
      </w:tr>
      <w:tr w:rsidR="00477324" w:rsidRPr="00286A7C" w14:paraId="3C6310A2" w14:textId="77777777" w:rsidTr="00133E37">
        <w:tc>
          <w:tcPr>
            <w:tcW w:w="1774" w:type="dxa"/>
          </w:tcPr>
          <w:p w14:paraId="4306814D" w14:textId="77777777" w:rsidR="00477324" w:rsidRPr="00286A7C" w:rsidRDefault="007762BD" w:rsidP="00FB0DB7">
            <w:pPr>
              <w:spacing w:before="100" w:beforeAutospacing="1" w:after="120"/>
              <w:rPr>
                <w:szCs w:val="24"/>
              </w:rPr>
            </w:pPr>
            <w:r>
              <w:fldChar w:fldCharType="begin"/>
            </w:r>
            <w:r>
              <w:instrText xml:space="preserve"> REF _Ref36355309 \r \h  \* MERGEFORMAT </w:instrText>
            </w:r>
            <w:r>
              <w:fldChar w:fldCharType="separate"/>
            </w:r>
            <w:r w:rsidR="00EE4E8E" w:rsidRPr="00EE4E8E">
              <w:rPr>
                <w:szCs w:val="24"/>
              </w:rPr>
              <w:t>1.31</w:t>
            </w:r>
            <w:r>
              <w:fldChar w:fldCharType="end"/>
            </w:r>
            <w:bookmarkStart w:id="2598" w:name="scc1_31"/>
            <w:bookmarkEnd w:id="2598"/>
          </w:p>
        </w:tc>
        <w:tc>
          <w:tcPr>
            <w:tcW w:w="7226" w:type="dxa"/>
          </w:tcPr>
          <w:p w14:paraId="6B9B3592" w14:textId="77777777" w:rsidR="00477324" w:rsidRPr="00192E58" w:rsidRDefault="00477324" w:rsidP="00681112">
            <w:pPr>
              <w:spacing w:before="100" w:beforeAutospacing="1" w:after="120"/>
              <w:rPr>
                <w:szCs w:val="24"/>
              </w:rPr>
            </w:pPr>
            <w:r w:rsidRPr="00286A7C">
              <w:rPr>
                <w:szCs w:val="24"/>
              </w:rPr>
              <w:t xml:space="preserve">The </w:t>
            </w:r>
            <w:r w:rsidRPr="00286A7C">
              <w:rPr>
                <w:b/>
                <w:szCs w:val="24"/>
              </w:rPr>
              <w:t>Works</w:t>
            </w:r>
            <w:r w:rsidRPr="00286A7C">
              <w:rPr>
                <w:szCs w:val="24"/>
              </w:rPr>
              <w:t xml:space="preserve"> consist of </w:t>
            </w:r>
            <w:r w:rsidR="003108C0">
              <w:rPr>
                <w:color w:val="0000FF"/>
                <w:szCs w:val="24"/>
              </w:rPr>
              <w:t xml:space="preserve"> REPAIR OF </w:t>
            </w:r>
            <w:r w:rsidR="0038586E">
              <w:rPr>
                <w:color w:val="0000FF"/>
                <w:szCs w:val="24"/>
              </w:rPr>
              <w:t>CLASSROOM BUILDING</w:t>
            </w:r>
          </w:p>
        </w:tc>
      </w:tr>
      <w:bookmarkStart w:id="2599" w:name="scc2_2"/>
      <w:bookmarkEnd w:id="2599"/>
      <w:tr w:rsidR="00477324" w:rsidRPr="00286A7C" w14:paraId="10E9B72A" w14:textId="77777777" w:rsidTr="00133E37">
        <w:tc>
          <w:tcPr>
            <w:tcW w:w="1774" w:type="dxa"/>
          </w:tcPr>
          <w:p w14:paraId="3F81F496"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_Ref48462495 \r \h  \* MERGEFORMAT </w:instrText>
            </w:r>
            <w:r w:rsidRPr="00286A7C">
              <w:rPr>
                <w:szCs w:val="24"/>
              </w:rPr>
            </w:r>
            <w:r w:rsidRPr="00286A7C">
              <w:rPr>
                <w:szCs w:val="24"/>
              </w:rPr>
              <w:fldChar w:fldCharType="separate"/>
            </w:r>
            <w:r w:rsidR="00EE4E8E">
              <w:rPr>
                <w:szCs w:val="24"/>
              </w:rPr>
              <w:t>2.2</w:t>
            </w:r>
            <w:r w:rsidRPr="00286A7C">
              <w:rPr>
                <w:szCs w:val="24"/>
              </w:rPr>
              <w:fldChar w:fldCharType="end"/>
            </w:r>
          </w:p>
        </w:tc>
        <w:tc>
          <w:tcPr>
            <w:tcW w:w="7226" w:type="dxa"/>
          </w:tcPr>
          <w:p w14:paraId="7791013F" w14:textId="77777777" w:rsidR="00477324" w:rsidRPr="00C41F13" w:rsidRDefault="00477324" w:rsidP="00FB0DB7">
            <w:pPr>
              <w:spacing w:before="100" w:beforeAutospacing="1" w:after="120"/>
              <w:rPr>
                <w:i/>
                <w:color w:val="FF0000"/>
                <w:szCs w:val="24"/>
              </w:rPr>
            </w:pPr>
            <w:r w:rsidRPr="00C41F13">
              <w:rPr>
                <w:i/>
                <w:color w:val="FF0000"/>
                <w:szCs w:val="24"/>
              </w:rPr>
              <w:t>If different dates are specified for completion of the Works by section (“sectional completion”), these dates should be listed here</w:t>
            </w:r>
          </w:p>
        </w:tc>
      </w:tr>
      <w:bookmarkStart w:id="2600" w:name="scc2_3i"/>
      <w:bookmarkStart w:id="2601" w:name="scc5_1"/>
      <w:bookmarkEnd w:id="2600"/>
      <w:bookmarkEnd w:id="2601"/>
      <w:tr w:rsidR="00477324" w:rsidRPr="00286A7C" w14:paraId="41C3C5E5" w14:textId="77777777" w:rsidTr="00133E37">
        <w:tc>
          <w:tcPr>
            <w:tcW w:w="1774" w:type="dxa"/>
          </w:tcPr>
          <w:p w14:paraId="712481AC" w14:textId="77777777" w:rsidR="00477324" w:rsidRPr="00286A7C" w:rsidRDefault="00256AD3" w:rsidP="00FB0DB7">
            <w:pPr>
              <w:spacing w:before="100" w:beforeAutospacing="1" w:after="120"/>
              <w:rPr>
                <w:szCs w:val="24"/>
              </w:rPr>
            </w:pPr>
            <w:r w:rsidRPr="00286A7C">
              <w:rPr>
                <w:szCs w:val="24"/>
              </w:rPr>
              <w:lastRenderedPageBreak/>
              <w:fldChar w:fldCharType="begin"/>
            </w:r>
            <w:r w:rsidR="00477324" w:rsidRPr="00286A7C">
              <w:rPr>
                <w:szCs w:val="24"/>
              </w:rPr>
              <w:instrText xml:space="preserve"> REF _Ref101250509 \r \h </w:instrText>
            </w:r>
            <w:r w:rsidR="0066035E" w:rsidRPr="00286A7C">
              <w:rPr>
                <w:szCs w:val="24"/>
              </w:rPr>
              <w:instrText xml:space="preserve"> \* MERGEFORMAT </w:instrText>
            </w:r>
            <w:r w:rsidRPr="00286A7C">
              <w:rPr>
                <w:szCs w:val="24"/>
              </w:rPr>
            </w:r>
            <w:r w:rsidRPr="00286A7C">
              <w:rPr>
                <w:szCs w:val="24"/>
              </w:rPr>
              <w:fldChar w:fldCharType="separate"/>
            </w:r>
            <w:r w:rsidR="00EE4E8E">
              <w:rPr>
                <w:szCs w:val="24"/>
              </w:rPr>
              <w:t>5.1</w:t>
            </w:r>
            <w:r w:rsidRPr="00286A7C">
              <w:rPr>
                <w:szCs w:val="24"/>
              </w:rPr>
              <w:fldChar w:fldCharType="end"/>
            </w:r>
          </w:p>
        </w:tc>
        <w:tc>
          <w:tcPr>
            <w:tcW w:w="7226" w:type="dxa"/>
          </w:tcPr>
          <w:p w14:paraId="208FA543" w14:textId="77777777" w:rsidR="00477324" w:rsidRPr="00286A7C" w:rsidRDefault="00477324" w:rsidP="00FB0DB7">
            <w:pPr>
              <w:spacing w:before="100" w:beforeAutospacing="1" w:after="120"/>
              <w:rPr>
                <w:i/>
                <w:szCs w:val="24"/>
              </w:rPr>
            </w:pPr>
            <w:r w:rsidRPr="00286A7C">
              <w:rPr>
                <w:szCs w:val="24"/>
              </w:rPr>
              <w:t xml:space="preserve">The </w:t>
            </w:r>
            <w:r w:rsidR="00197900" w:rsidRPr="00286A7C">
              <w:rPr>
                <w:b/>
                <w:szCs w:val="24"/>
              </w:rPr>
              <w:t xml:space="preserve">Procuring Entity </w:t>
            </w:r>
            <w:r w:rsidRPr="00286A7C">
              <w:rPr>
                <w:szCs w:val="24"/>
              </w:rPr>
              <w:t xml:space="preserve">shall give possession of all parts of the Site to the Contractor </w:t>
            </w:r>
            <w:r w:rsidRPr="00C41F13">
              <w:rPr>
                <w:i/>
                <w:color w:val="FF0000"/>
                <w:szCs w:val="24"/>
              </w:rPr>
              <w:t>[insert date].</w:t>
            </w:r>
          </w:p>
        </w:tc>
      </w:tr>
      <w:bookmarkStart w:id="2602" w:name="scc6_5"/>
      <w:bookmarkEnd w:id="2602"/>
      <w:tr w:rsidR="00477324" w:rsidRPr="00286A7C" w14:paraId="71FCC7AD" w14:textId="77777777" w:rsidTr="00133E37">
        <w:tc>
          <w:tcPr>
            <w:tcW w:w="1774" w:type="dxa"/>
          </w:tcPr>
          <w:p w14:paraId="0E8BB1C5"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_Ref36355896 \r \h  \* MERGEFORMAT </w:instrText>
            </w:r>
            <w:r w:rsidRPr="00286A7C">
              <w:rPr>
                <w:szCs w:val="24"/>
              </w:rPr>
            </w:r>
            <w:r w:rsidRPr="00286A7C">
              <w:rPr>
                <w:szCs w:val="24"/>
              </w:rPr>
              <w:fldChar w:fldCharType="separate"/>
            </w:r>
            <w:r w:rsidR="00EE4E8E">
              <w:rPr>
                <w:szCs w:val="24"/>
              </w:rPr>
              <w:t>6.5</w:t>
            </w:r>
            <w:r w:rsidRPr="00286A7C">
              <w:rPr>
                <w:szCs w:val="24"/>
              </w:rPr>
              <w:fldChar w:fldCharType="end"/>
            </w:r>
          </w:p>
        </w:tc>
        <w:tc>
          <w:tcPr>
            <w:tcW w:w="7226" w:type="dxa"/>
          </w:tcPr>
          <w:p w14:paraId="202F824C" w14:textId="77777777" w:rsidR="00477324" w:rsidRPr="00286A7C" w:rsidRDefault="00477324" w:rsidP="00FB0DB7">
            <w:pPr>
              <w:spacing w:before="100" w:beforeAutospacing="1" w:after="120"/>
              <w:rPr>
                <w:i/>
                <w:szCs w:val="24"/>
              </w:rPr>
            </w:pPr>
            <w:r w:rsidRPr="00286A7C">
              <w:rPr>
                <w:szCs w:val="24"/>
              </w:rPr>
              <w:t xml:space="preserve">The Contractor shall employ the following </w:t>
            </w:r>
            <w:r w:rsidRPr="00286A7C">
              <w:rPr>
                <w:b/>
                <w:szCs w:val="24"/>
              </w:rPr>
              <w:t xml:space="preserve">Key Personnel: </w:t>
            </w:r>
            <w:r w:rsidRPr="00286A7C">
              <w:rPr>
                <w:i/>
                <w:szCs w:val="24"/>
              </w:rPr>
              <w:t xml:space="preserve"> </w:t>
            </w:r>
          </w:p>
          <w:p w14:paraId="59A66C22" w14:textId="77777777" w:rsidR="00477324" w:rsidRPr="00C41F13" w:rsidRDefault="00245401" w:rsidP="00FB0DB7">
            <w:pPr>
              <w:spacing w:before="100" w:beforeAutospacing="1" w:after="120"/>
              <w:rPr>
                <w:i/>
                <w:color w:val="FF0000"/>
                <w:szCs w:val="24"/>
              </w:rPr>
            </w:pPr>
            <w:r w:rsidRPr="00C41F13">
              <w:rPr>
                <w:i/>
                <w:color w:val="FF0000"/>
                <w:szCs w:val="24"/>
              </w:rPr>
              <w:t>[</w:t>
            </w:r>
            <w:r w:rsidR="00477324" w:rsidRPr="00C41F13">
              <w:rPr>
                <w:i/>
                <w:color w:val="FF0000"/>
                <w:szCs w:val="24"/>
              </w:rPr>
              <w:t>List key personnel by name and designation</w:t>
            </w:r>
            <w:r w:rsidRPr="00C41F13">
              <w:rPr>
                <w:i/>
                <w:color w:val="FF0000"/>
                <w:szCs w:val="24"/>
              </w:rPr>
              <w:t>]</w:t>
            </w:r>
          </w:p>
          <w:p w14:paraId="608F3BFA" w14:textId="77777777" w:rsidR="003B3C6B" w:rsidRPr="00C41F13" w:rsidRDefault="003B3C6B" w:rsidP="00061FD1">
            <w:pPr>
              <w:spacing w:before="100" w:beforeAutospacing="1" w:after="120"/>
              <w:rPr>
                <w:b/>
                <w:i/>
                <w:color w:val="FF0000"/>
                <w:szCs w:val="24"/>
              </w:rPr>
            </w:pPr>
            <w:r w:rsidRPr="00C41F13">
              <w:rPr>
                <w:b/>
                <w:i/>
                <w:color w:val="FF0000"/>
              </w:rPr>
              <w:t xml:space="preserve">NOTE: </w:t>
            </w:r>
            <w:r w:rsidR="00061FD1" w:rsidRPr="00C41F13">
              <w:rPr>
                <w:b/>
                <w:i/>
                <w:color w:val="FF0000"/>
              </w:rPr>
              <w:t>The n</w:t>
            </w:r>
            <w:r w:rsidRPr="00C41F13">
              <w:rPr>
                <w:b/>
                <w:i/>
                <w:color w:val="FF0000"/>
              </w:rPr>
              <w:t xml:space="preserve">ames of </w:t>
            </w:r>
            <w:r w:rsidR="00061FD1" w:rsidRPr="00C41F13">
              <w:rPr>
                <w:b/>
                <w:i/>
                <w:color w:val="FF0000"/>
              </w:rPr>
              <w:t xml:space="preserve">the </w:t>
            </w:r>
            <w:r w:rsidRPr="00C41F13">
              <w:rPr>
                <w:b/>
                <w:i/>
                <w:color w:val="FF0000"/>
              </w:rPr>
              <w:t>Key Personnel</w:t>
            </w:r>
            <w:r w:rsidR="00061FD1" w:rsidRPr="00C41F13">
              <w:rPr>
                <w:b/>
                <w:i/>
                <w:color w:val="FF0000"/>
              </w:rPr>
              <w:t xml:space="preserve"> and their designation</w:t>
            </w:r>
            <w:r w:rsidRPr="00C41F13">
              <w:rPr>
                <w:b/>
                <w:i/>
                <w:color w:val="FF0000"/>
              </w:rPr>
              <w:t xml:space="preserve"> shall be filled </w:t>
            </w:r>
            <w:r w:rsidR="0050464D" w:rsidRPr="00C41F13">
              <w:rPr>
                <w:b/>
                <w:i/>
                <w:color w:val="FF0000"/>
              </w:rPr>
              <w:t>out</w:t>
            </w:r>
            <w:r w:rsidRPr="00C41F13">
              <w:rPr>
                <w:b/>
                <w:i/>
                <w:color w:val="FF0000"/>
              </w:rPr>
              <w:t xml:space="preserve"> by winning contractor prior to contract signing.</w:t>
            </w:r>
          </w:p>
        </w:tc>
      </w:tr>
      <w:bookmarkStart w:id="2603" w:name="scc7_1"/>
      <w:bookmarkStart w:id="2604" w:name="scc7_4c"/>
      <w:bookmarkEnd w:id="2603"/>
      <w:bookmarkEnd w:id="2604"/>
      <w:tr w:rsidR="00133E37" w:rsidRPr="00286A7C" w14:paraId="4B0C6778" w14:textId="77777777" w:rsidTr="00133E37">
        <w:tc>
          <w:tcPr>
            <w:tcW w:w="1774" w:type="dxa"/>
          </w:tcPr>
          <w:p w14:paraId="09851A3B" w14:textId="77777777" w:rsidR="00133E37" w:rsidRPr="00286A7C" w:rsidRDefault="00256AD3" w:rsidP="00FB0DB7">
            <w:pPr>
              <w:spacing w:before="100" w:beforeAutospacing="1" w:after="120"/>
              <w:rPr>
                <w:szCs w:val="24"/>
              </w:rPr>
            </w:pPr>
            <w:r w:rsidRPr="00286A7C">
              <w:rPr>
                <w:szCs w:val="24"/>
              </w:rPr>
              <w:fldChar w:fldCharType="begin"/>
            </w:r>
            <w:r w:rsidR="00133E37" w:rsidRPr="00286A7C">
              <w:rPr>
                <w:szCs w:val="24"/>
              </w:rPr>
              <w:instrText xml:space="preserve"> REF _Ref240882481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7.4(c)</w:t>
            </w:r>
            <w:r w:rsidRPr="00286A7C">
              <w:rPr>
                <w:szCs w:val="24"/>
              </w:rPr>
              <w:fldChar w:fldCharType="end"/>
            </w:r>
          </w:p>
        </w:tc>
        <w:tc>
          <w:tcPr>
            <w:tcW w:w="7226" w:type="dxa"/>
          </w:tcPr>
          <w:p w14:paraId="524C0FF1" w14:textId="77777777" w:rsidR="00133E37" w:rsidRPr="00286A7C" w:rsidRDefault="003C7DEC" w:rsidP="00386E57">
            <w:pPr>
              <w:spacing w:before="100" w:beforeAutospacing="1" w:after="120"/>
              <w:ind w:left="16"/>
              <w:rPr>
                <w:i/>
              </w:rPr>
            </w:pPr>
            <w:r w:rsidRPr="00286A7C">
              <w:t>No further instructions</w:t>
            </w:r>
            <w:r w:rsidR="002804A6">
              <w:t>.</w:t>
            </w:r>
          </w:p>
        </w:tc>
      </w:tr>
      <w:bookmarkStart w:id="2605" w:name="scc7_7"/>
      <w:bookmarkEnd w:id="2605"/>
      <w:tr w:rsidR="00F33163" w:rsidRPr="00286A7C" w14:paraId="605537A5" w14:textId="77777777" w:rsidTr="00133E37">
        <w:tc>
          <w:tcPr>
            <w:tcW w:w="1774" w:type="dxa"/>
          </w:tcPr>
          <w:p w14:paraId="35EA350B" w14:textId="77777777" w:rsidR="00F33163" w:rsidRPr="00286A7C" w:rsidRDefault="00256AD3" w:rsidP="00AD75FD">
            <w:pPr>
              <w:spacing w:before="100" w:beforeAutospacing="1" w:after="120"/>
              <w:rPr>
                <w:szCs w:val="24"/>
              </w:rPr>
            </w:pPr>
            <w:r w:rsidRPr="00286A7C">
              <w:rPr>
                <w:szCs w:val="24"/>
              </w:rPr>
              <w:fldChar w:fldCharType="begin"/>
            </w:r>
            <w:r w:rsidR="00AD75FD" w:rsidRPr="00286A7C">
              <w:rPr>
                <w:szCs w:val="24"/>
              </w:rPr>
              <w:instrText xml:space="preserve"> REF _Ref260141484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7.7</w:t>
            </w:r>
            <w:r w:rsidRPr="00286A7C">
              <w:rPr>
                <w:szCs w:val="24"/>
              </w:rPr>
              <w:fldChar w:fldCharType="end"/>
            </w:r>
          </w:p>
        </w:tc>
        <w:tc>
          <w:tcPr>
            <w:tcW w:w="7226" w:type="dxa"/>
          </w:tcPr>
          <w:p w14:paraId="7501C7A7" w14:textId="77777777" w:rsidR="00F33163" w:rsidRPr="00286A7C" w:rsidRDefault="005B1B85" w:rsidP="00133E37">
            <w:pPr>
              <w:spacing w:before="100" w:beforeAutospacing="1" w:after="120"/>
              <w:ind w:left="16"/>
            </w:pPr>
            <w:r w:rsidRPr="00286A7C">
              <w:t>No further instructions.</w:t>
            </w:r>
          </w:p>
        </w:tc>
      </w:tr>
      <w:tr w:rsidR="00477324" w:rsidRPr="00286A7C" w14:paraId="3A8BCFE1" w14:textId="77777777" w:rsidTr="00AD75FD">
        <w:trPr>
          <w:trHeight w:val="462"/>
        </w:trPr>
        <w:tc>
          <w:tcPr>
            <w:tcW w:w="1774" w:type="dxa"/>
          </w:tcPr>
          <w:p w14:paraId="40449706" w14:textId="77777777" w:rsidR="00782B18" w:rsidRPr="00286A7C" w:rsidRDefault="007762BD" w:rsidP="00C171D0">
            <w:pPr>
              <w:spacing w:before="100" w:beforeAutospacing="1" w:after="120"/>
              <w:rPr>
                <w:szCs w:val="24"/>
              </w:rPr>
            </w:pPr>
            <w:r>
              <w:fldChar w:fldCharType="begin"/>
            </w:r>
            <w:r>
              <w:instrText xml:space="preserve"> REF _Ref100595113 \r \h  \* MERGEFORMAT </w:instrText>
            </w:r>
            <w:r>
              <w:fldChar w:fldCharType="separate"/>
            </w:r>
            <w:r w:rsidR="00EE4E8E" w:rsidRPr="00EE4E8E">
              <w:rPr>
                <w:szCs w:val="24"/>
              </w:rPr>
              <w:t>8.1</w:t>
            </w:r>
            <w:r>
              <w:fldChar w:fldCharType="end"/>
            </w:r>
            <w:bookmarkStart w:id="2606" w:name="scc8_1"/>
            <w:bookmarkEnd w:id="2606"/>
          </w:p>
        </w:tc>
        <w:tc>
          <w:tcPr>
            <w:tcW w:w="7226" w:type="dxa"/>
          </w:tcPr>
          <w:p w14:paraId="2262921B" w14:textId="77777777" w:rsidR="00477324" w:rsidRPr="00286A7C" w:rsidRDefault="0073648E" w:rsidP="00AD75FD">
            <w:pPr>
              <w:spacing w:before="100" w:beforeAutospacing="1" w:after="120"/>
              <w:ind w:right="-72"/>
              <w:rPr>
                <w:i/>
                <w:spacing w:val="-2"/>
                <w:szCs w:val="24"/>
              </w:rPr>
            </w:pPr>
            <w:r w:rsidRPr="00286A7C">
              <w:rPr>
                <w:spacing w:val="-2"/>
                <w:szCs w:val="24"/>
              </w:rPr>
              <w:t>No further instructions</w:t>
            </w:r>
            <w:r w:rsidR="00477324" w:rsidRPr="00286A7C">
              <w:rPr>
                <w:i/>
                <w:spacing w:val="-2"/>
                <w:szCs w:val="24"/>
              </w:rPr>
              <w:t>.</w:t>
            </w:r>
          </w:p>
        </w:tc>
      </w:tr>
      <w:bookmarkStart w:id="2607" w:name="scc8_2"/>
      <w:bookmarkStart w:id="2608" w:name="scc9_1"/>
      <w:bookmarkStart w:id="2609" w:name="scc10_1"/>
      <w:bookmarkEnd w:id="2607"/>
      <w:bookmarkEnd w:id="2608"/>
      <w:bookmarkEnd w:id="2609"/>
      <w:tr w:rsidR="00477324" w:rsidRPr="00286A7C" w14:paraId="258FC3DF" w14:textId="77777777" w:rsidTr="00133E37">
        <w:tc>
          <w:tcPr>
            <w:tcW w:w="1774" w:type="dxa"/>
          </w:tcPr>
          <w:p w14:paraId="20B2BBD0" w14:textId="77777777" w:rsidR="00477324" w:rsidRPr="00286A7C" w:rsidRDefault="00256AD3" w:rsidP="00FB0DB7">
            <w:pPr>
              <w:spacing w:before="100" w:beforeAutospacing="1" w:after="120"/>
              <w:rPr>
                <w:szCs w:val="24"/>
              </w:rPr>
            </w:pPr>
            <w:r w:rsidRPr="00286A7C">
              <w:rPr>
                <w:szCs w:val="24"/>
              </w:rPr>
              <w:fldChar w:fldCharType="begin"/>
            </w:r>
            <w:r w:rsidR="00533F5A" w:rsidRPr="00286A7C">
              <w:rPr>
                <w:szCs w:val="24"/>
              </w:rPr>
              <w:instrText xml:space="preserve"> REF _Ref242253013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10</w:t>
            </w:r>
            <w:r w:rsidRPr="00286A7C">
              <w:rPr>
                <w:szCs w:val="24"/>
              </w:rPr>
              <w:fldChar w:fldCharType="end"/>
            </w:r>
          </w:p>
        </w:tc>
        <w:tc>
          <w:tcPr>
            <w:tcW w:w="7226" w:type="dxa"/>
          </w:tcPr>
          <w:p w14:paraId="03DBE293" w14:textId="77777777" w:rsidR="00477324" w:rsidRPr="00286A7C" w:rsidRDefault="00477324" w:rsidP="00FB0DB7">
            <w:pPr>
              <w:spacing w:before="100" w:beforeAutospacing="1" w:after="120"/>
              <w:ind w:right="-72"/>
              <w:rPr>
                <w:i/>
                <w:szCs w:val="24"/>
              </w:rPr>
            </w:pPr>
            <w:r w:rsidRPr="00286A7C">
              <w:rPr>
                <w:szCs w:val="24"/>
              </w:rPr>
              <w:t xml:space="preserve">The site investigation reports are: </w:t>
            </w:r>
            <w:r w:rsidRPr="00C41F13">
              <w:rPr>
                <w:i/>
                <w:color w:val="FF0000"/>
                <w:szCs w:val="24"/>
              </w:rPr>
              <w:t>[list here or state none]</w:t>
            </w:r>
          </w:p>
        </w:tc>
      </w:tr>
      <w:bookmarkStart w:id="2610" w:name="scc12_3"/>
      <w:bookmarkEnd w:id="2610"/>
      <w:tr w:rsidR="00F97A9B" w:rsidRPr="00286A7C" w14:paraId="05140DF8" w14:textId="77777777" w:rsidTr="00133E37">
        <w:tc>
          <w:tcPr>
            <w:tcW w:w="1774" w:type="dxa"/>
          </w:tcPr>
          <w:p w14:paraId="175A0AC5" w14:textId="77777777" w:rsidR="00F97A9B" w:rsidRPr="00286A7C" w:rsidRDefault="00256AD3" w:rsidP="00FB0DB7">
            <w:pPr>
              <w:spacing w:before="100" w:beforeAutospacing="1" w:after="120"/>
              <w:rPr>
                <w:szCs w:val="24"/>
              </w:rPr>
            </w:pPr>
            <w:r w:rsidRPr="00286A7C">
              <w:rPr>
                <w:szCs w:val="24"/>
              </w:rPr>
              <w:fldChar w:fldCharType="begin"/>
            </w:r>
            <w:r w:rsidR="00AD75FD" w:rsidRPr="00286A7C">
              <w:rPr>
                <w:szCs w:val="24"/>
              </w:rPr>
              <w:instrText xml:space="preserve"> REF _Ref260141548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12.3</w:t>
            </w:r>
            <w:r w:rsidRPr="00286A7C">
              <w:rPr>
                <w:szCs w:val="24"/>
              </w:rPr>
              <w:fldChar w:fldCharType="end"/>
            </w:r>
          </w:p>
        </w:tc>
        <w:tc>
          <w:tcPr>
            <w:tcW w:w="7226" w:type="dxa"/>
          </w:tcPr>
          <w:p w14:paraId="745BE95A" w14:textId="77777777" w:rsidR="00F97A9B" w:rsidRPr="00286A7C" w:rsidRDefault="00F97A9B" w:rsidP="00FB0DB7">
            <w:pPr>
              <w:spacing w:before="100" w:beforeAutospacing="1" w:after="120"/>
              <w:ind w:right="-72"/>
              <w:rPr>
                <w:szCs w:val="24"/>
              </w:rPr>
            </w:pPr>
            <w:r w:rsidRPr="00286A7C">
              <w:rPr>
                <w:szCs w:val="24"/>
              </w:rPr>
              <w:t>No further instructions.</w:t>
            </w:r>
          </w:p>
        </w:tc>
      </w:tr>
      <w:bookmarkStart w:id="2611" w:name="scc12_5"/>
      <w:bookmarkEnd w:id="2611"/>
      <w:tr w:rsidR="00F4205A" w:rsidRPr="00286A7C" w14:paraId="639AA90C" w14:textId="77777777" w:rsidTr="00133E37">
        <w:tc>
          <w:tcPr>
            <w:tcW w:w="1774" w:type="dxa"/>
          </w:tcPr>
          <w:p w14:paraId="6D68A8B3" w14:textId="77777777" w:rsidR="00F4205A" w:rsidRPr="00286A7C" w:rsidRDefault="00256AD3" w:rsidP="00FB0DB7">
            <w:pPr>
              <w:spacing w:before="100" w:beforeAutospacing="1" w:after="120"/>
              <w:rPr>
                <w:szCs w:val="24"/>
              </w:rPr>
            </w:pPr>
            <w:r w:rsidRPr="00286A7C">
              <w:rPr>
                <w:szCs w:val="24"/>
              </w:rPr>
              <w:fldChar w:fldCharType="begin"/>
            </w:r>
            <w:r w:rsidR="0087133A" w:rsidRPr="00286A7C">
              <w:rPr>
                <w:szCs w:val="24"/>
              </w:rPr>
              <w:instrText xml:space="preserve"> REF _Ref242758617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12.5</w:t>
            </w:r>
            <w:r w:rsidRPr="00286A7C">
              <w:rPr>
                <w:szCs w:val="24"/>
              </w:rPr>
              <w:fldChar w:fldCharType="end"/>
            </w:r>
          </w:p>
        </w:tc>
        <w:tc>
          <w:tcPr>
            <w:tcW w:w="7226" w:type="dxa"/>
          </w:tcPr>
          <w:p w14:paraId="631CD16A" w14:textId="77777777" w:rsidR="00F4205A" w:rsidRPr="00AF633C" w:rsidRDefault="00F4205A" w:rsidP="00FB0DB7">
            <w:pPr>
              <w:spacing w:before="100" w:beforeAutospacing="1" w:after="120"/>
              <w:ind w:right="-72"/>
              <w:rPr>
                <w:color w:val="0000FF"/>
                <w:szCs w:val="24"/>
              </w:rPr>
            </w:pPr>
            <w:r w:rsidRPr="00AF633C">
              <w:rPr>
                <w:i/>
                <w:color w:val="0000FF"/>
                <w:szCs w:val="24"/>
              </w:rPr>
              <w:t xml:space="preserve">In case of permanent structures, such as buildings of types 4 and 5 as classified under the National Building Code of the Philippines and other structures made of steel, iron, or concrete which comply with relevant structural codes (e.g., DPWH Standard Specifications), such as, but not limited to, steel/concrete bridges, flyovers, aircraft movement areas, ports, dams, tunnels, filtration and treatment plants, sewerage systems, power plants, transmission and communication towers, railway system, and other similar permanent structures: </w:t>
            </w:r>
            <w:r w:rsidR="00CF0507" w:rsidRPr="00AF633C">
              <w:rPr>
                <w:color w:val="0000FF"/>
                <w:szCs w:val="24"/>
              </w:rPr>
              <w:t>Fifteen (15) years.</w:t>
            </w:r>
          </w:p>
        </w:tc>
      </w:tr>
      <w:bookmarkStart w:id="2612" w:name="scc12_6"/>
      <w:bookmarkEnd w:id="2612"/>
      <w:tr w:rsidR="00743C2A" w:rsidRPr="00286A7C" w14:paraId="4FA9D187" w14:textId="77777777" w:rsidTr="00133E37">
        <w:tc>
          <w:tcPr>
            <w:tcW w:w="1774" w:type="dxa"/>
          </w:tcPr>
          <w:p w14:paraId="3F540D86" w14:textId="77777777" w:rsidR="00743C2A" w:rsidRPr="00286A7C" w:rsidRDefault="00256AD3" w:rsidP="00FB0DB7">
            <w:pPr>
              <w:spacing w:before="100" w:beforeAutospacing="1" w:after="120"/>
              <w:rPr>
                <w:szCs w:val="24"/>
              </w:rPr>
            </w:pPr>
            <w:r w:rsidRPr="00286A7C">
              <w:rPr>
                <w:szCs w:val="24"/>
              </w:rPr>
              <w:fldChar w:fldCharType="begin"/>
            </w:r>
            <w:r w:rsidR="00743C2A" w:rsidRPr="00286A7C">
              <w:rPr>
                <w:szCs w:val="24"/>
              </w:rPr>
              <w:instrText xml:space="preserve"> REF _Ref242866141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13</w:t>
            </w:r>
            <w:r w:rsidRPr="00286A7C">
              <w:rPr>
                <w:szCs w:val="24"/>
              </w:rPr>
              <w:fldChar w:fldCharType="end"/>
            </w:r>
            <w:bookmarkStart w:id="2613" w:name="scc13"/>
            <w:bookmarkEnd w:id="2613"/>
          </w:p>
        </w:tc>
        <w:tc>
          <w:tcPr>
            <w:tcW w:w="7226" w:type="dxa"/>
          </w:tcPr>
          <w:p w14:paraId="16979131" w14:textId="77777777" w:rsidR="00743C2A" w:rsidRPr="0007345D" w:rsidRDefault="00743C2A" w:rsidP="00CF0507">
            <w:pPr>
              <w:spacing w:before="100" w:beforeAutospacing="1" w:after="120"/>
              <w:ind w:right="-72"/>
              <w:rPr>
                <w:i/>
                <w:color w:val="0000FF"/>
                <w:szCs w:val="24"/>
              </w:rPr>
            </w:pPr>
            <w:r w:rsidRPr="0007345D">
              <w:rPr>
                <w:color w:val="0000FF"/>
              </w:rPr>
              <w:t>No additional provision</w:t>
            </w:r>
            <w:r w:rsidRPr="0007345D">
              <w:rPr>
                <w:i/>
                <w:color w:val="0000FF"/>
              </w:rPr>
              <w:t>.</w:t>
            </w:r>
          </w:p>
        </w:tc>
      </w:tr>
      <w:tr w:rsidR="00821616" w:rsidRPr="00286A7C" w14:paraId="0A6FE153" w14:textId="77777777" w:rsidTr="00133E37">
        <w:tc>
          <w:tcPr>
            <w:tcW w:w="1774" w:type="dxa"/>
          </w:tcPr>
          <w:p w14:paraId="40D801E2" w14:textId="77777777" w:rsidR="00821616" w:rsidRPr="00286A7C" w:rsidRDefault="00821616" w:rsidP="00FB0DB7">
            <w:pPr>
              <w:spacing w:before="100" w:beforeAutospacing="1" w:after="120"/>
              <w:rPr>
                <w:szCs w:val="24"/>
              </w:rPr>
            </w:pPr>
            <w:r w:rsidRPr="00286A7C">
              <w:rPr>
                <w:szCs w:val="24"/>
              </w:rPr>
              <w:t>18.3(h)(i)</w:t>
            </w:r>
          </w:p>
        </w:tc>
        <w:tc>
          <w:tcPr>
            <w:tcW w:w="7226" w:type="dxa"/>
          </w:tcPr>
          <w:p w14:paraId="39CD0CC6" w14:textId="77777777" w:rsidR="00821616" w:rsidRPr="00286A7C" w:rsidRDefault="00821616" w:rsidP="00743C2A">
            <w:pPr>
              <w:spacing w:before="100" w:beforeAutospacing="1" w:after="120"/>
              <w:ind w:right="-72"/>
            </w:pPr>
            <w:r w:rsidRPr="00286A7C">
              <w:t>No further instructions.</w:t>
            </w:r>
          </w:p>
        </w:tc>
      </w:tr>
      <w:bookmarkStart w:id="2614" w:name="scc12_1"/>
      <w:bookmarkStart w:id="2615" w:name="scc20_1"/>
      <w:bookmarkEnd w:id="2614"/>
      <w:bookmarkEnd w:id="2615"/>
      <w:tr w:rsidR="00477324" w:rsidRPr="00286A7C" w14:paraId="3053AB3C" w14:textId="77777777" w:rsidTr="00133E37">
        <w:tc>
          <w:tcPr>
            <w:tcW w:w="1774" w:type="dxa"/>
          </w:tcPr>
          <w:p w14:paraId="0123D505" w14:textId="77777777" w:rsidR="00477324" w:rsidRPr="00286A7C" w:rsidRDefault="00256AD3" w:rsidP="00FB0DB7">
            <w:pPr>
              <w:spacing w:before="100" w:beforeAutospacing="1" w:after="120"/>
              <w:rPr>
                <w:szCs w:val="24"/>
              </w:rPr>
            </w:pPr>
            <w:r w:rsidRPr="00286A7C">
              <w:rPr>
                <w:szCs w:val="24"/>
              </w:rPr>
              <w:fldChar w:fldCharType="begin"/>
            </w:r>
            <w:r w:rsidR="00512AB8" w:rsidRPr="00286A7C">
              <w:rPr>
                <w:szCs w:val="24"/>
              </w:rPr>
              <w:instrText xml:space="preserve"> REF _Ref240794346 \r \h </w:instrText>
            </w:r>
            <w:r w:rsidR="00286A7C">
              <w:rPr>
                <w:szCs w:val="24"/>
              </w:rPr>
              <w:instrText xml:space="preserve"> \* MERGEFORMAT </w:instrText>
            </w:r>
            <w:r w:rsidRPr="00286A7C">
              <w:rPr>
                <w:szCs w:val="24"/>
              </w:rPr>
            </w:r>
            <w:r w:rsidRPr="00286A7C">
              <w:rPr>
                <w:szCs w:val="24"/>
              </w:rPr>
              <w:fldChar w:fldCharType="separate"/>
            </w:r>
            <w:r w:rsidR="00EE4E8E">
              <w:rPr>
                <w:szCs w:val="24"/>
              </w:rPr>
              <w:t>21.2</w:t>
            </w:r>
            <w:r w:rsidRPr="00286A7C">
              <w:rPr>
                <w:szCs w:val="24"/>
              </w:rPr>
              <w:fldChar w:fldCharType="end"/>
            </w:r>
          </w:p>
        </w:tc>
        <w:tc>
          <w:tcPr>
            <w:tcW w:w="7226" w:type="dxa"/>
          </w:tcPr>
          <w:p w14:paraId="56AFC634" w14:textId="77777777" w:rsidR="00477324" w:rsidRPr="00C41F13" w:rsidRDefault="00477324" w:rsidP="0007345D">
            <w:pPr>
              <w:spacing w:before="100" w:beforeAutospacing="1" w:after="120"/>
              <w:rPr>
                <w:i/>
                <w:color w:val="FF0000"/>
                <w:szCs w:val="24"/>
              </w:rPr>
            </w:pPr>
            <w:r w:rsidRPr="00286A7C">
              <w:rPr>
                <w:szCs w:val="24"/>
              </w:rPr>
              <w:t xml:space="preserve">The Arbiter is: </w:t>
            </w:r>
            <w:r w:rsidR="00CF0507" w:rsidRPr="0007345D">
              <w:rPr>
                <w:color w:val="0000FF"/>
                <w:szCs w:val="24"/>
              </w:rPr>
              <w:t>N</w:t>
            </w:r>
            <w:r w:rsidR="0007345D">
              <w:rPr>
                <w:color w:val="0000FF"/>
                <w:szCs w:val="24"/>
              </w:rPr>
              <w:t>/A</w:t>
            </w:r>
          </w:p>
        </w:tc>
      </w:tr>
      <w:bookmarkStart w:id="2616" w:name="scc25_1"/>
      <w:bookmarkStart w:id="2617" w:name="scc29_1"/>
      <w:bookmarkEnd w:id="2616"/>
      <w:bookmarkEnd w:id="2617"/>
      <w:tr w:rsidR="00477324" w:rsidRPr="00286A7C" w14:paraId="6521ECD4" w14:textId="77777777" w:rsidTr="00133E37">
        <w:tc>
          <w:tcPr>
            <w:tcW w:w="1774" w:type="dxa"/>
          </w:tcPr>
          <w:p w14:paraId="14DCE2C8"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_Ref36365491 \r \h  \* MERGEFORMAT </w:instrText>
            </w:r>
            <w:r w:rsidRPr="00286A7C">
              <w:rPr>
                <w:szCs w:val="24"/>
              </w:rPr>
            </w:r>
            <w:r w:rsidRPr="00286A7C">
              <w:rPr>
                <w:szCs w:val="24"/>
              </w:rPr>
              <w:fldChar w:fldCharType="separate"/>
            </w:r>
            <w:r w:rsidR="00EE4E8E">
              <w:rPr>
                <w:szCs w:val="24"/>
              </w:rPr>
              <w:t>29.1</w:t>
            </w:r>
            <w:r w:rsidRPr="00286A7C">
              <w:rPr>
                <w:szCs w:val="24"/>
              </w:rPr>
              <w:fldChar w:fldCharType="end"/>
            </w:r>
          </w:p>
        </w:tc>
        <w:tc>
          <w:tcPr>
            <w:tcW w:w="7226" w:type="dxa"/>
          </w:tcPr>
          <w:p w14:paraId="78F4DF28" w14:textId="77777777" w:rsidR="00477324" w:rsidRPr="0007345D" w:rsidRDefault="00477324" w:rsidP="00FB0DB7">
            <w:pPr>
              <w:spacing w:before="100" w:beforeAutospacing="1" w:after="120"/>
              <w:rPr>
                <w:color w:val="0000FF"/>
                <w:szCs w:val="24"/>
              </w:rPr>
            </w:pPr>
            <w:r w:rsidRPr="0007345D">
              <w:rPr>
                <w:color w:val="0000FF"/>
                <w:szCs w:val="24"/>
              </w:rPr>
              <w:t>No dayworks are applicable to the contract.</w:t>
            </w:r>
          </w:p>
        </w:tc>
      </w:tr>
      <w:bookmarkStart w:id="2618" w:name="scc31_1"/>
      <w:bookmarkEnd w:id="2618"/>
      <w:tr w:rsidR="00477324" w:rsidRPr="00286A7C" w14:paraId="06FABBB4" w14:textId="77777777" w:rsidTr="00133E37">
        <w:tc>
          <w:tcPr>
            <w:tcW w:w="1774" w:type="dxa"/>
          </w:tcPr>
          <w:p w14:paraId="61875F0D"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_Ref36365598 \r \h  \* MERGEFORMAT </w:instrText>
            </w:r>
            <w:r w:rsidRPr="00286A7C">
              <w:rPr>
                <w:szCs w:val="24"/>
              </w:rPr>
            </w:r>
            <w:r w:rsidRPr="00286A7C">
              <w:rPr>
                <w:szCs w:val="24"/>
              </w:rPr>
              <w:fldChar w:fldCharType="separate"/>
            </w:r>
            <w:r w:rsidR="00EE4E8E">
              <w:rPr>
                <w:szCs w:val="24"/>
              </w:rPr>
              <w:t>31.1</w:t>
            </w:r>
            <w:r w:rsidRPr="00286A7C">
              <w:rPr>
                <w:szCs w:val="24"/>
              </w:rPr>
              <w:fldChar w:fldCharType="end"/>
            </w:r>
          </w:p>
        </w:tc>
        <w:tc>
          <w:tcPr>
            <w:tcW w:w="7226" w:type="dxa"/>
          </w:tcPr>
          <w:p w14:paraId="21564DFE" w14:textId="77777777" w:rsidR="00477324" w:rsidRPr="00286A7C" w:rsidRDefault="00477324" w:rsidP="007C57F3">
            <w:pPr>
              <w:spacing w:before="100" w:beforeAutospacing="1" w:after="120"/>
              <w:rPr>
                <w:szCs w:val="24"/>
              </w:rPr>
            </w:pPr>
            <w:r w:rsidRPr="00286A7C">
              <w:rPr>
                <w:szCs w:val="24"/>
              </w:rPr>
              <w:t xml:space="preserve">The Contractor shall submit the Program of Work to the </w:t>
            </w:r>
            <w:r w:rsidR="001109CD" w:rsidRPr="00286A7C">
              <w:t xml:space="preserve">Procuring Entity’s </w:t>
            </w:r>
            <w:r w:rsidRPr="00286A7C">
              <w:rPr>
                <w:szCs w:val="24"/>
              </w:rPr>
              <w:t xml:space="preserve">Representative within </w:t>
            </w:r>
            <w:r w:rsidR="007C57F3" w:rsidRPr="007C57F3">
              <w:rPr>
                <w:color w:val="0000FF"/>
                <w:szCs w:val="24"/>
              </w:rPr>
              <w:t>N/A</w:t>
            </w:r>
            <w:r w:rsidRPr="00286A7C">
              <w:rPr>
                <w:szCs w:val="24"/>
              </w:rPr>
              <w:t xml:space="preserve"> days of delivery of the </w:t>
            </w:r>
            <w:r w:rsidR="00B9420A">
              <w:rPr>
                <w:szCs w:val="24"/>
              </w:rPr>
              <w:t>Notice of Award</w:t>
            </w:r>
            <w:r w:rsidRPr="00286A7C">
              <w:rPr>
                <w:szCs w:val="24"/>
              </w:rPr>
              <w:t>.</w:t>
            </w:r>
          </w:p>
        </w:tc>
      </w:tr>
      <w:bookmarkStart w:id="2619" w:name="scc31_3"/>
      <w:bookmarkEnd w:id="2619"/>
      <w:tr w:rsidR="00477324" w:rsidRPr="00286A7C" w14:paraId="502DE06E" w14:textId="77777777" w:rsidTr="00133E37">
        <w:tc>
          <w:tcPr>
            <w:tcW w:w="1774" w:type="dxa"/>
          </w:tcPr>
          <w:p w14:paraId="5BFFA53B"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_Ref36365815 \r \h  \* MERGEFORMAT </w:instrText>
            </w:r>
            <w:r w:rsidRPr="00286A7C">
              <w:rPr>
                <w:szCs w:val="24"/>
              </w:rPr>
            </w:r>
            <w:r w:rsidRPr="00286A7C">
              <w:rPr>
                <w:szCs w:val="24"/>
              </w:rPr>
              <w:fldChar w:fldCharType="separate"/>
            </w:r>
            <w:r w:rsidR="00EE4E8E">
              <w:rPr>
                <w:szCs w:val="24"/>
              </w:rPr>
              <w:t>31.3</w:t>
            </w:r>
            <w:r w:rsidRPr="00286A7C">
              <w:rPr>
                <w:szCs w:val="24"/>
              </w:rPr>
              <w:fldChar w:fldCharType="end"/>
            </w:r>
          </w:p>
        </w:tc>
        <w:tc>
          <w:tcPr>
            <w:tcW w:w="7226" w:type="dxa"/>
          </w:tcPr>
          <w:p w14:paraId="7972B527" w14:textId="77777777" w:rsidR="00477324" w:rsidRPr="00286A7C" w:rsidRDefault="00477324" w:rsidP="00FB0DB7">
            <w:pPr>
              <w:spacing w:before="100" w:beforeAutospacing="1" w:after="120"/>
              <w:ind w:right="-72"/>
              <w:rPr>
                <w:szCs w:val="24"/>
              </w:rPr>
            </w:pPr>
            <w:r w:rsidRPr="00286A7C">
              <w:rPr>
                <w:szCs w:val="24"/>
              </w:rPr>
              <w:t xml:space="preserve">The period between Program of Work updates is </w:t>
            </w:r>
            <w:r w:rsidR="00F33CC1" w:rsidRPr="00286A7C">
              <w:rPr>
                <w:i/>
                <w:szCs w:val="24"/>
              </w:rPr>
              <w:t>[insert number]</w:t>
            </w:r>
            <w:r w:rsidRPr="001058C0">
              <w:rPr>
                <w:color w:val="FF0000"/>
                <w:szCs w:val="24"/>
              </w:rPr>
              <w:t xml:space="preserve"> </w:t>
            </w:r>
            <w:r w:rsidRPr="00286A7C">
              <w:rPr>
                <w:szCs w:val="24"/>
              </w:rPr>
              <w:t>days.</w:t>
            </w:r>
          </w:p>
          <w:p w14:paraId="409C8883" w14:textId="77777777" w:rsidR="00477324" w:rsidRPr="00286A7C" w:rsidRDefault="00477324" w:rsidP="007C57F3">
            <w:pPr>
              <w:spacing w:before="100" w:beforeAutospacing="1" w:after="120"/>
              <w:rPr>
                <w:szCs w:val="24"/>
              </w:rPr>
            </w:pPr>
            <w:r w:rsidRPr="00286A7C">
              <w:rPr>
                <w:szCs w:val="24"/>
              </w:rPr>
              <w:t>The amount to be withheld for late submission of an updated Program of Work is</w:t>
            </w:r>
            <w:r w:rsidRPr="00675119">
              <w:rPr>
                <w:b/>
                <w:szCs w:val="24"/>
              </w:rPr>
              <w:t xml:space="preserve"> </w:t>
            </w:r>
            <w:r w:rsidR="007C57F3" w:rsidRPr="007C57F3">
              <w:rPr>
                <w:color w:val="0000FF"/>
                <w:szCs w:val="24"/>
              </w:rPr>
              <w:t>N/A</w:t>
            </w:r>
            <w:r w:rsidRPr="001058C0">
              <w:rPr>
                <w:color w:val="FF0000"/>
                <w:szCs w:val="24"/>
              </w:rPr>
              <w:t>.</w:t>
            </w:r>
          </w:p>
        </w:tc>
      </w:tr>
      <w:bookmarkStart w:id="2620" w:name="scc31_4"/>
      <w:bookmarkStart w:id="2621" w:name="scc35_3"/>
      <w:bookmarkEnd w:id="2620"/>
      <w:bookmarkEnd w:id="2621"/>
      <w:tr w:rsidR="00477324" w:rsidRPr="00286A7C" w14:paraId="587E14A3" w14:textId="77777777" w:rsidTr="00133E37">
        <w:tc>
          <w:tcPr>
            <w:tcW w:w="1774" w:type="dxa"/>
          </w:tcPr>
          <w:p w14:paraId="0B07C9CF"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_Ref36369768 \r \h  \* MERGEFORMAT </w:instrText>
            </w:r>
            <w:r w:rsidRPr="00286A7C">
              <w:rPr>
                <w:szCs w:val="24"/>
              </w:rPr>
            </w:r>
            <w:r w:rsidRPr="00286A7C">
              <w:rPr>
                <w:szCs w:val="24"/>
              </w:rPr>
              <w:fldChar w:fldCharType="separate"/>
            </w:r>
            <w:r w:rsidR="00EE4E8E">
              <w:rPr>
                <w:szCs w:val="24"/>
              </w:rPr>
              <w:t>34.3</w:t>
            </w:r>
            <w:r w:rsidRPr="00286A7C">
              <w:rPr>
                <w:szCs w:val="24"/>
              </w:rPr>
              <w:fldChar w:fldCharType="end"/>
            </w:r>
          </w:p>
        </w:tc>
        <w:tc>
          <w:tcPr>
            <w:tcW w:w="7226" w:type="dxa"/>
          </w:tcPr>
          <w:p w14:paraId="44D5C89D" w14:textId="77777777" w:rsidR="00477324" w:rsidRPr="00286A7C" w:rsidRDefault="00477324" w:rsidP="00F8569B">
            <w:pPr>
              <w:spacing w:before="100" w:beforeAutospacing="1" w:after="120"/>
              <w:rPr>
                <w:i/>
                <w:szCs w:val="24"/>
              </w:rPr>
            </w:pPr>
            <w:r w:rsidRPr="00286A7C">
              <w:rPr>
                <w:szCs w:val="24"/>
              </w:rPr>
              <w:t xml:space="preserve">The Funding Source is the </w:t>
            </w:r>
            <w:r w:rsidRPr="00675119">
              <w:rPr>
                <w:color w:val="0000FF"/>
                <w:szCs w:val="24"/>
              </w:rPr>
              <w:t>Government of the Philippines</w:t>
            </w:r>
            <w:r w:rsidR="004A4D52" w:rsidRPr="00675119">
              <w:rPr>
                <w:color w:val="0000FF"/>
                <w:szCs w:val="24"/>
              </w:rPr>
              <w:t>.</w:t>
            </w:r>
            <w:r w:rsidRPr="00286A7C">
              <w:rPr>
                <w:i/>
                <w:szCs w:val="24"/>
              </w:rPr>
              <w:t xml:space="preserve"> </w:t>
            </w:r>
          </w:p>
        </w:tc>
      </w:tr>
      <w:bookmarkStart w:id="2622" w:name="scc38_1"/>
      <w:bookmarkStart w:id="2623" w:name="scc40_1"/>
      <w:bookmarkEnd w:id="2622"/>
      <w:bookmarkEnd w:id="2623"/>
      <w:tr w:rsidR="00477324" w:rsidRPr="00286A7C" w14:paraId="5DFF97F5" w14:textId="77777777" w:rsidTr="00133E37">
        <w:tc>
          <w:tcPr>
            <w:tcW w:w="1774" w:type="dxa"/>
          </w:tcPr>
          <w:p w14:paraId="77EA96BD"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_Ref36370135 \r \h  \* MERGEFORMAT </w:instrText>
            </w:r>
            <w:r w:rsidRPr="00286A7C">
              <w:rPr>
                <w:szCs w:val="24"/>
              </w:rPr>
            </w:r>
            <w:r w:rsidRPr="00286A7C">
              <w:rPr>
                <w:szCs w:val="24"/>
              </w:rPr>
              <w:fldChar w:fldCharType="separate"/>
            </w:r>
            <w:r w:rsidR="00EE4E8E">
              <w:rPr>
                <w:szCs w:val="24"/>
              </w:rPr>
              <w:t>39.1</w:t>
            </w:r>
            <w:r w:rsidRPr="00286A7C">
              <w:rPr>
                <w:szCs w:val="24"/>
              </w:rPr>
              <w:fldChar w:fldCharType="end"/>
            </w:r>
          </w:p>
        </w:tc>
        <w:tc>
          <w:tcPr>
            <w:tcW w:w="7226" w:type="dxa"/>
          </w:tcPr>
          <w:p w14:paraId="7DA5D594" w14:textId="77777777" w:rsidR="00477324" w:rsidRPr="00286A7C" w:rsidRDefault="00477324" w:rsidP="009C45F8">
            <w:pPr>
              <w:spacing w:before="100" w:beforeAutospacing="1" w:after="120"/>
              <w:rPr>
                <w:i/>
                <w:szCs w:val="24"/>
              </w:rPr>
            </w:pPr>
            <w:r w:rsidRPr="00286A7C">
              <w:rPr>
                <w:szCs w:val="24"/>
              </w:rPr>
              <w:t xml:space="preserve">The amount of the advance payment is </w:t>
            </w:r>
            <w:r w:rsidR="00CF0507">
              <w:rPr>
                <w:szCs w:val="24"/>
              </w:rPr>
              <w:t>15% of the contract.</w:t>
            </w:r>
          </w:p>
        </w:tc>
      </w:tr>
      <w:bookmarkStart w:id="2624" w:name="scc41_1"/>
      <w:bookmarkEnd w:id="2624"/>
      <w:tr w:rsidR="00477324" w:rsidRPr="00286A7C" w14:paraId="4450C8AB" w14:textId="77777777" w:rsidTr="00133E37">
        <w:tc>
          <w:tcPr>
            <w:tcW w:w="1774" w:type="dxa"/>
          </w:tcPr>
          <w:p w14:paraId="31758253" w14:textId="77777777" w:rsidR="00E85771"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_Ref36370320 \r \h  \* MERGEFORMAT </w:instrText>
            </w:r>
            <w:r w:rsidRPr="00286A7C">
              <w:rPr>
                <w:szCs w:val="24"/>
              </w:rPr>
            </w:r>
            <w:r w:rsidRPr="00286A7C">
              <w:rPr>
                <w:szCs w:val="24"/>
              </w:rPr>
              <w:fldChar w:fldCharType="separate"/>
            </w:r>
            <w:r w:rsidR="00EE4E8E">
              <w:rPr>
                <w:szCs w:val="24"/>
              </w:rPr>
              <w:t>40.1</w:t>
            </w:r>
            <w:r w:rsidRPr="00286A7C">
              <w:rPr>
                <w:szCs w:val="24"/>
              </w:rPr>
              <w:fldChar w:fldCharType="end"/>
            </w:r>
            <w:bookmarkStart w:id="2625" w:name="scc39_1"/>
            <w:bookmarkEnd w:id="2625"/>
          </w:p>
        </w:tc>
        <w:tc>
          <w:tcPr>
            <w:tcW w:w="7226" w:type="dxa"/>
          </w:tcPr>
          <w:p w14:paraId="04156859" w14:textId="77777777" w:rsidR="00477324" w:rsidRPr="00131CF3" w:rsidRDefault="00B9420A" w:rsidP="00F04CE0">
            <w:pPr>
              <w:spacing w:before="100" w:beforeAutospacing="1" w:after="120"/>
              <w:rPr>
                <w:i/>
                <w:color w:val="0000FF"/>
              </w:rPr>
            </w:pPr>
            <w:r w:rsidRPr="00131CF3">
              <w:rPr>
                <w:color w:val="0000FF"/>
              </w:rPr>
              <w:t>No further instructions.</w:t>
            </w:r>
            <w:r w:rsidR="002C17A0" w:rsidRPr="00131CF3">
              <w:rPr>
                <w:color w:val="0000FF"/>
              </w:rPr>
              <w:t xml:space="preserve"> </w:t>
            </w:r>
          </w:p>
        </w:tc>
      </w:tr>
      <w:bookmarkStart w:id="2626" w:name="scc43_1"/>
      <w:bookmarkStart w:id="2627" w:name="scc42_3"/>
      <w:bookmarkStart w:id="2628" w:name="scc45_1"/>
      <w:bookmarkStart w:id="2629" w:name="scc50_1"/>
      <w:bookmarkStart w:id="2630" w:name="scc53_1"/>
      <w:bookmarkEnd w:id="2626"/>
      <w:bookmarkEnd w:id="2627"/>
      <w:bookmarkEnd w:id="2628"/>
      <w:bookmarkEnd w:id="2629"/>
      <w:bookmarkEnd w:id="2630"/>
      <w:tr w:rsidR="00477324" w:rsidRPr="00286A7C" w14:paraId="4B733EAD" w14:textId="77777777" w:rsidTr="00133E37">
        <w:tc>
          <w:tcPr>
            <w:tcW w:w="1774" w:type="dxa"/>
          </w:tcPr>
          <w:p w14:paraId="6A2F13A6"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_Ref36371259 \r \h  \* MERGEFORMAT </w:instrText>
            </w:r>
            <w:r w:rsidRPr="00286A7C">
              <w:rPr>
                <w:szCs w:val="24"/>
              </w:rPr>
            </w:r>
            <w:r w:rsidRPr="00286A7C">
              <w:rPr>
                <w:szCs w:val="24"/>
              </w:rPr>
              <w:fldChar w:fldCharType="separate"/>
            </w:r>
            <w:r w:rsidR="00EE4E8E">
              <w:rPr>
                <w:szCs w:val="24"/>
              </w:rPr>
              <w:t>51.1</w:t>
            </w:r>
            <w:r w:rsidRPr="00286A7C">
              <w:rPr>
                <w:szCs w:val="24"/>
              </w:rPr>
              <w:fldChar w:fldCharType="end"/>
            </w:r>
          </w:p>
        </w:tc>
        <w:tc>
          <w:tcPr>
            <w:tcW w:w="7226" w:type="dxa"/>
          </w:tcPr>
          <w:p w14:paraId="5EE9D3E7" w14:textId="2CD36A6D" w:rsidR="00477324" w:rsidRPr="00286A7C" w:rsidRDefault="00477324" w:rsidP="000C51F3">
            <w:pPr>
              <w:spacing w:before="100" w:beforeAutospacing="1" w:after="120"/>
              <w:ind w:right="-72"/>
              <w:rPr>
                <w:szCs w:val="24"/>
              </w:rPr>
            </w:pPr>
            <w:r w:rsidRPr="00286A7C">
              <w:rPr>
                <w:szCs w:val="24"/>
              </w:rPr>
              <w:t xml:space="preserve">The date by which operating and maintenance manuals are required is </w:t>
            </w:r>
            <w:r w:rsidR="00430058" w:rsidRPr="00430058">
              <w:rPr>
                <w:color w:val="0000FF"/>
                <w:szCs w:val="24"/>
              </w:rPr>
              <w:t>N/A</w:t>
            </w:r>
            <w:r w:rsidRPr="001058C0">
              <w:rPr>
                <w:color w:val="FF0000"/>
                <w:szCs w:val="24"/>
              </w:rPr>
              <w:t>.</w:t>
            </w:r>
            <w:r w:rsidRPr="00286A7C">
              <w:rPr>
                <w:szCs w:val="24"/>
              </w:rPr>
              <w:t xml:space="preserve">The date by which “as built” drawings are required is </w:t>
            </w:r>
            <w:r w:rsidR="00131CF3" w:rsidRPr="00131CF3">
              <w:rPr>
                <w:color w:val="0000FF"/>
                <w:szCs w:val="24"/>
              </w:rPr>
              <w:t>N/A</w:t>
            </w:r>
            <w:r w:rsidRPr="001058C0">
              <w:rPr>
                <w:color w:val="FF0000"/>
                <w:szCs w:val="24"/>
              </w:rPr>
              <w:t>.</w:t>
            </w:r>
          </w:p>
        </w:tc>
      </w:tr>
      <w:bookmarkStart w:id="2631" w:name="scc53_2"/>
      <w:bookmarkEnd w:id="2631"/>
      <w:tr w:rsidR="00477324" w:rsidRPr="00286A7C" w14:paraId="2E57DBC5" w14:textId="77777777" w:rsidTr="00133E37">
        <w:tc>
          <w:tcPr>
            <w:tcW w:w="1774" w:type="dxa"/>
          </w:tcPr>
          <w:p w14:paraId="1F38530F" w14:textId="77777777" w:rsidR="00477324" w:rsidRPr="00286A7C" w:rsidRDefault="00256AD3" w:rsidP="00FB0DB7">
            <w:pPr>
              <w:spacing w:before="100" w:beforeAutospacing="1" w:after="120"/>
              <w:rPr>
                <w:szCs w:val="24"/>
              </w:rPr>
            </w:pPr>
            <w:r w:rsidRPr="00286A7C">
              <w:rPr>
                <w:szCs w:val="24"/>
              </w:rPr>
              <w:fldChar w:fldCharType="begin"/>
            </w:r>
            <w:r w:rsidR="00477324" w:rsidRPr="00286A7C">
              <w:rPr>
                <w:szCs w:val="24"/>
              </w:rPr>
              <w:instrText xml:space="preserve"> REF _Ref36371331 \r \h  \* MERGEFORMAT </w:instrText>
            </w:r>
            <w:r w:rsidRPr="00286A7C">
              <w:rPr>
                <w:szCs w:val="24"/>
              </w:rPr>
            </w:r>
            <w:r w:rsidRPr="00286A7C">
              <w:rPr>
                <w:szCs w:val="24"/>
              </w:rPr>
              <w:fldChar w:fldCharType="separate"/>
            </w:r>
            <w:r w:rsidR="00EE4E8E">
              <w:rPr>
                <w:szCs w:val="24"/>
              </w:rPr>
              <w:t>51.2</w:t>
            </w:r>
            <w:r w:rsidRPr="00286A7C">
              <w:rPr>
                <w:szCs w:val="24"/>
              </w:rPr>
              <w:fldChar w:fldCharType="end"/>
            </w:r>
          </w:p>
        </w:tc>
        <w:tc>
          <w:tcPr>
            <w:tcW w:w="7226" w:type="dxa"/>
          </w:tcPr>
          <w:p w14:paraId="4ED7229E" w14:textId="77777777" w:rsidR="00477324" w:rsidRPr="00286A7C" w:rsidRDefault="00477324" w:rsidP="00023EA2">
            <w:pPr>
              <w:spacing w:before="100" w:beforeAutospacing="1" w:after="120"/>
              <w:rPr>
                <w:szCs w:val="24"/>
              </w:rPr>
            </w:pPr>
            <w:r w:rsidRPr="00286A7C">
              <w:rPr>
                <w:szCs w:val="24"/>
              </w:rPr>
              <w:t xml:space="preserve">The amount to be withheld for failing to produce “as built” drawings and/or operating and maintenance manuals by the date required is </w:t>
            </w:r>
            <w:r w:rsidR="00023EA2" w:rsidRPr="00676FB0">
              <w:rPr>
                <w:color w:val="0000FF"/>
                <w:szCs w:val="24"/>
              </w:rPr>
              <w:t>N/A</w:t>
            </w:r>
          </w:p>
        </w:tc>
      </w:tr>
    </w:tbl>
    <w:p w14:paraId="7B96DC45" w14:textId="77777777" w:rsidR="00EE7E97" w:rsidRDefault="00EE7E97" w:rsidP="0066035E"/>
    <w:p w14:paraId="658D3CBF" w14:textId="77777777" w:rsidR="00B9420A" w:rsidRDefault="00B9420A" w:rsidP="0066035E"/>
    <w:p w14:paraId="76606AFD" w14:textId="77777777" w:rsidR="00B9420A" w:rsidRDefault="00B9420A" w:rsidP="0066035E"/>
    <w:p w14:paraId="6BF5528F" w14:textId="77777777" w:rsidR="00B9420A" w:rsidRDefault="00B9420A" w:rsidP="0066035E"/>
    <w:p w14:paraId="3D6D3275" w14:textId="77777777" w:rsidR="00B9420A" w:rsidRDefault="00B9420A" w:rsidP="0066035E"/>
    <w:p w14:paraId="21358BBF" w14:textId="77777777" w:rsidR="00B9420A" w:rsidRDefault="00B9420A" w:rsidP="0066035E"/>
    <w:p w14:paraId="1E3EDEAD" w14:textId="77777777" w:rsidR="00B9420A" w:rsidRDefault="00B9420A" w:rsidP="0066035E"/>
    <w:p w14:paraId="6CF166D7" w14:textId="77777777" w:rsidR="005503A7" w:rsidRDefault="005503A7" w:rsidP="0066035E"/>
    <w:p w14:paraId="040337B3" w14:textId="77777777" w:rsidR="005503A7" w:rsidRDefault="005503A7" w:rsidP="0066035E"/>
    <w:p w14:paraId="0A7C8F98" w14:textId="77777777" w:rsidR="005503A7" w:rsidRDefault="005503A7" w:rsidP="0066035E"/>
    <w:p w14:paraId="7381B7D7" w14:textId="77777777" w:rsidR="005503A7" w:rsidRDefault="005503A7" w:rsidP="0066035E"/>
    <w:p w14:paraId="24079D03" w14:textId="77777777" w:rsidR="00477324" w:rsidRPr="00286A7C" w:rsidRDefault="00477324" w:rsidP="000C51F3">
      <w:pPr>
        <w:pStyle w:val="Heading1"/>
      </w:pPr>
      <w:bookmarkStart w:id="2632" w:name="_Ref60481552"/>
      <w:bookmarkStart w:id="2633" w:name="_Toc60484272"/>
      <w:bookmarkStart w:id="2634" w:name="_Toc60484480"/>
      <w:bookmarkStart w:id="2635" w:name="_Toc60484765"/>
      <w:bookmarkStart w:id="2636" w:name="_Toc60484877"/>
      <w:bookmarkStart w:id="2637" w:name="_Toc60485738"/>
      <w:bookmarkStart w:id="2638" w:name="_Toc60486278"/>
      <w:bookmarkStart w:id="2639" w:name="_Toc60486531"/>
      <w:bookmarkStart w:id="2640" w:name="_Toc63167467"/>
      <w:bookmarkStart w:id="2641" w:name="_Toc63167761"/>
      <w:bookmarkStart w:id="2642" w:name="_Toc69537752"/>
      <w:bookmarkStart w:id="2643" w:name="_Toc69540515"/>
      <w:bookmarkStart w:id="2644" w:name="_Toc69541375"/>
      <w:bookmarkStart w:id="2645" w:name="_Toc70521093"/>
      <w:bookmarkStart w:id="2646" w:name="_Toc79307050"/>
      <w:bookmarkStart w:id="2647" w:name="_Toc79308407"/>
      <w:bookmarkStart w:id="2648" w:name="_Toc79310294"/>
      <w:bookmarkStart w:id="2649" w:name="_Toc94079270"/>
      <w:bookmarkStart w:id="2650" w:name="_Toc100571287"/>
      <w:bookmarkStart w:id="2651" w:name="_Toc100571583"/>
      <w:bookmarkStart w:id="2652" w:name="_Toc101169591"/>
      <w:bookmarkStart w:id="2653" w:name="_Toc101542632"/>
      <w:bookmarkStart w:id="2654" w:name="_Toc101545740"/>
      <w:bookmarkStart w:id="2655" w:name="_Toc101545909"/>
      <w:bookmarkStart w:id="2656" w:name="_Toc102300399"/>
      <w:bookmarkStart w:id="2657" w:name="_Toc102300630"/>
      <w:bookmarkStart w:id="2658" w:name="_Toc260146154"/>
      <w:r w:rsidRPr="00286A7C">
        <w:t>Section V</w:t>
      </w:r>
      <w:r w:rsidR="009B0E9F" w:rsidRPr="00286A7C">
        <w:t>I</w:t>
      </w:r>
      <w:r w:rsidRPr="00286A7C">
        <w:t>. Specifications</w:t>
      </w:r>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p>
    <w:p w14:paraId="531F4B83" w14:textId="77777777" w:rsidR="00477324" w:rsidRPr="00286A7C" w:rsidRDefault="00477324" w:rsidP="0066035E"/>
    <w:p w14:paraId="72A0CF1B" w14:textId="77777777" w:rsidR="00477324" w:rsidRPr="00286A7C" w:rsidRDefault="00477324" w:rsidP="0066035E"/>
    <w:p w14:paraId="1E363BF1" w14:textId="77777777" w:rsidR="00477324" w:rsidRPr="00286A7C" w:rsidRDefault="00477324" w:rsidP="0066035E"/>
    <w:p w14:paraId="21A64D37" w14:textId="77777777" w:rsidR="00477324" w:rsidRPr="00286A7C" w:rsidRDefault="00477324" w:rsidP="0066035E">
      <w:pPr>
        <w:sectPr w:rsidR="00477324" w:rsidRPr="00286A7C" w:rsidSect="00AD2AEC">
          <w:headerReference w:type="even" r:id="rId61"/>
          <w:headerReference w:type="default" r:id="rId62"/>
          <w:footerReference w:type="default" r:id="rId63"/>
          <w:headerReference w:type="first" r:id="rId64"/>
          <w:pgSz w:w="11909" w:h="16834" w:code="9"/>
          <w:pgMar w:top="1440" w:right="1440" w:bottom="1440" w:left="1440" w:header="720" w:footer="720" w:gutter="0"/>
          <w:cols w:space="720"/>
          <w:docGrid w:linePitch="360"/>
        </w:sectPr>
      </w:pPr>
    </w:p>
    <w:p w14:paraId="5D5AD5C6" w14:textId="77777777" w:rsidR="000C51F3" w:rsidRDefault="000C51F3" w:rsidP="000C51F3">
      <w:pPr>
        <w:pStyle w:val="Heading1"/>
      </w:pPr>
      <w:bookmarkStart w:id="2659" w:name="_Ref60482838"/>
      <w:bookmarkStart w:id="2660" w:name="_Toc60484274"/>
      <w:bookmarkStart w:id="2661" w:name="_Toc60484482"/>
      <w:bookmarkStart w:id="2662" w:name="_Toc60484766"/>
      <w:bookmarkStart w:id="2663" w:name="_Toc60484879"/>
      <w:bookmarkStart w:id="2664" w:name="_Toc60485739"/>
      <w:bookmarkStart w:id="2665" w:name="_Toc60486280"/>
      <w:bookmarkStart w:id="2666" w:name="_Toc60486533"/>
      <w:bookmarkStart w:id="2667" w:name="_Toc63167468"/>
      <w:bookmarkStart w:id="2668" w:name="_Toc63167763"/>
      <w:bookmarkStart w:id="2669" w:name="_Toc69537754"/>
      <w:bookmarkStart w:id="2670" w:name="_Toc69540517"/>
      <w:bookmarkStart w:id="2671" w:name="_Toc69541377"/>
      <w:bookmarkStart w:id="2672" w:name="_Toc70521095"/>
      <w:bookmarkStart w:id="2673" w:name="_Toc79307052"/>
      <w:bookmarkStart w:id="2674" w:name="_Toc79308409"/>
      <w:bookmarkStart w:id="2675" w:name="_Toc79310296"/>
      <w:bookmarkStart w:id="2676" w:name="_Toc94079272"/>
      <w:bookmarkStart w:id="2677" w:name="_Toc100571288"/>
      <w:bookmarkStart w:id="2678" w:name="_Toc100571584"/>
      <w:bookmarkStart w:id="2679" w:name="_Toc101169592"/>
      <w:bookmarkStart w:id="2680" w:name="_Toc101542633"/>
      <w:bookmarkStart w:id="2681" w:name="_Toc101545741"/>
      <w:bookmarkStart w:id="2682" w:name="_Toc101545910"/>
      <w:bookmarkStart w:id="2683" w:name="_Toc102300400"/>
      <w:bookmarkStart w:id="2684" w:name="_Toc102300631"/>
      <w:bookmarkStart w:id="2685" w:name="_Toc260146155"/>
    </w:p>
    <w:p w14:paraId="00C8075E" w14:textId="77777777" w:rsidR="000C51F3" w:rsidRDefault="000C51F3" w:rsidP="000C51F3">
      <w:pPr>
        <w:pStyle w:val="Heading1"/>
      </w:pPr>
    </w:p>
    <w:p w14:paraId="14CF4CFC" w14:textId="77777777" w:rsidR="000C51F3" w:rsidRDefault="000C51F3" w:rsidP="000C51F3">
      <w:pPr>
        <w:pStyle w:val="Heading1"/>
      </w:pPr>
    </w:p>
    <w:p w14:paraId="03ED0775" w14:textId="77777777" w:rsidR="00477324" w:rsidRPr="00286A7C" w:rsidRDefault="00477324" w:rsidP="000C51F3">
      <w:pPr>
        <w:pStyle w:val="Heading1"/>
      </w:pPr>
      <w:r w:rsidRPr="00286A7C">
        <w:t>Section VI</w:t>
      </w:r>
      <w:r w:rsidR="009B0E9F" w:rsidRPr="00286A7C">
        <w:t>I</w:t>
      </w:r>
      <w:r w:rsidRPr="00286A7C">
        <w:t>. Drawings</w:t>
      </w:r>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p>
    <w:p w14:paraId="3743CA21" w14:textId="77777777" w:rsidR="00477324" w:rsidRPr="00286A7C" w:rsidRDefault="00477324" w:rsidP="0066035E"/>
    <w:p w14:paraId="3EAE176D" w14:textId="77777777" w:rsidR="00477324" w:rsidRPr="00286A7C" w:rsidRDefault="00477324" w:rsidP="0066035E">
      <w:pPr>
        <w:rPr>
          <w:b/>
          <w:i/>
        </w:rPr>
      </w:pPr>
      <w:r w:rsidRPr="00286A7C">
        <w:rPr>
          <w:b/>
          <w:i/>
        </w:rPr>
        <w:t>Insert here a list of Drawings.  The actual Drawings, including site plans, should be attached to this section or annexed in a separate folder.</w:t>
      </w:r>
    </w:p>
    <w:p w14:paraId="37C5765B" w14:textId="77777777" w:rsidR="00477324" w:rsidRPr="00286A7C" w:rsidRDefault="00477324" w:rsidP="0066035E">
      <w:pPr>
        <w:rPr>
          <w:b/>
          <w:i/>
        </w:rPr>
      </w:pPr>
    </w:p>
    <w:p w14:paraId="2D5A5F05" w14:textId="77777777" w:rsidR="00EE7E97" w:rsidRPr="00286A7C" w:rsidRDefault="00EE7E97" w:rsidP="0066035E">
      <w:pPr>
        <w:rPr>
          <w:b/>
          <w:i/>
        </w:rPr>
      </w:pPr>
    </w:p>
    <w:p w14:paraId="7EFC141C" w14:textId="77777777" w:rsidR="00477324" w:rsidRDefault="00477324" w:rsidP="0066035E">
      <w:pPr>
        <w:rPr>
          <w:b/>
          <w:i/>
        </w:rPr>
      </w:pPr>
    </w:p>
    <w:p w14:paraId="279C7973" w14:textId="77777777" w:rsidR="00881745" w:rsidRDefault="00881745" w:rsidP="0066035E">
      <w:pPr>
        <w:rPr>
          <w:b/>
          <w:i/>
        </w:rPr>
      </w:pPr>
    </w:p>
    <w:p w14:paraId="38EBED3F" w14:textId="77777777" w:rsidR="00881745" w:rsidRDefault="00881745" w:rsidP="0066035E">
      <w:pPr>
        <w:rPr>
          <w:b/>
          <w:i/>
        </w:rPr>
      </w:pPr>
    </w:p>
    <w:p w14:paraId="4DF953C4" w14:textId="77777777" w:rsidR="00881745" w:rsidRDefault="00881745" w:rsidP="0066035E">
      <w:pPr>
        <w:rPr>
          <w:b/>
          <w:i/>
        </w:rPr>
      </w:pPr>
    </w:p>
    <w:p w14:paraId="710F63C9" w14:textId="77777777" w:rsidR="00881745" w:rsidRDefault="00881745" w:rsidP="0066035E">
      <w:pPr>
        <w:rPr>
          <w:b/>
          <w:i/>
        </w:rPr>
      </w:pPr>
    </w:p>
    <w:p w14:paraId="76741133" w14:textId="77777777" w:rsidR="00881745" w:rsidRDefault="00881745" w:rsidP="0066035E">
      <w:pPr>
        <w:rPr>
          <w:b/>
          <w:i/>
        </w:rPr>
      </w:pPr>
    </w:p>
    <w:p w14:paraId="5DC4C30B" w14:textId="77777777" w:rsidR="00881745" w:rsidRDefault="00881745" w:rsidP="0066035E">
      <w:pPr>
        <w:rPr>
          <w:b/>
          <w:i/>
        </w:rPr>
      </w:pPr>
    </w:p>
    <w:p w14:paraId="607B5E07" w14:textId="77777777" w:rsidR="00881745" w:rsidRDefault="00881745" w:rsidP="0066035E">
      <w:pPr>
        <w:rPr>
          <w:b/>
          <w:i/>
        </w:rPr>
      </w:pPr>
    </w:p>
    <w:p w14:paraId="77D314FF" w14:textId="77777777" w:rsidR="00881745" w:rsidRDefault="00881745" w:rsidP="0066035E">
      <w:pPr>
        <w:rPr>
          <w:b/>
          <w:i/>
        </w:rPr>
      </w:pPr>
    </w:p>
    <w:p w14:paraId="77D96E66" w14:textId="77777777" w:rsidR="00881745" w:rsidRDefault="00881745" w:rsidP="0066035E">
      <w:pPr>
        <w:rPr>
          <w:b/>
          <w:i/>
        </w:rPr>
      </w:pPr>
    </w:p>
    <w:p w14:paraId="6B6D3151" w14:textId="77777777" w:rsidR="00881745" w:rsidRDefault="00881745" w:rsidP="0066035E">
      <w:pPr>
        <w:rPr>
          <w:b/>
          <w:i/>
        </w:rPr>
      </w:pPr>
    </w:p>
    <w:p w14:paraId="5709F0C7" w14:textId="77777777" w:rsidR="00881745" w:rsidRDefault="00881745" w:rsidP="0066035E">
      <w:pPr>
        <w:rPr>
          <w:b/>
          <w:i/>
        </w:rPr>
      </w:pPr>
    </w:p>
    <w:p w14:paraId="3366E1FA" w14:textId="77777777" w:rsidR="00881745" w:rsidRDefault="00881745" w:rsidP="0066035E">
      <w:pPr>
        <w:rPr>
          <w:b/>
          <w:i/>
        </w:rPr>
      </w:pPr>
    </w:p>
    <w:p w14:paraId="0CF80BF0" w14:textId="77777777" w:rsidR="00881745" w:rsidRDefault="00881745" w:rsidP="0066035E">
      <w:pPr>
        <w:rPr>
          <w:b/>
          <w:i/>
        </w:rPr>
      </w:pPr>
    </w:p>
    <w:p w14:paraId="22EEC10B" w14:textId="77777777" w:rsidR="00881745" w:rsidRDefault="00881745" w:rsidP="0066035E">
      <w:pPr>
        <w:rPr>
          <w:b/>
          <w:i/>
        </w:rPr>
      </w:pPr>
    </w:p>
    <w:p w14:paraId="3C708815" w14:textId="77777777" w:rsidR="00881745" w:rsidRDefault="00881745" w:rsidP="0066035E">
      <w:pPr>
        <w:rPr>
          <w:b/>
          <w:i/>
        </w:rPr>
      </w:pPr>
    </w:p>
    <w:p w14:paraId="4421533D" w14:textId="77777777" w:rsidR="00881745" w:rsidRDefault="00881745" w:rsidP="0066035E">
      <w:pPr>
        <w:rPr>
          <w:b/>
          <w:i/>
        </w:rPr>
      </w:pPr>
    </w:p>
    <w:p w14:paraId="4D831B2F" w14:textId="77777777" w:rsidR="00881745" w:rsidRDefault="00881745" w:rsidP="0066035E">
      <w:pPr>
        <w:rPr>
          <w:b/>
          <w:i/>
        </w:rPr>
      </w:pPr>
    </w:p>
    <w:p w14:paraId="39B6B39D" w14:textId="77777777" w:rsidR="00881745" w:rsidRDefault="00881745" w:rsidP="0066035E">
      <w:pPr>
        <w:rPr>
          <w:b/>
          <w:i/>
        </w:rPr>
      </w:pPr>
    </w:p>
    <w:p w14:paraId="31156A33" w14:textId="77777777" w:rsidR="00881745" w:rsidRDefault="00881745" w:rsidP="0066035E">
      <w:pPr>
        <w:rPr>
          <w:b/>
          <w:i/>
        </w:rPr>
      </w:pPr>
    </w:p>
    <w:p w14:paraId="1D97EA0A" w14:textId="77777777" w:rsidR="00881745" w:rsidRDefault="00881745" w:rsidP="0066035E">
      <w:pPr>
        <w:rPr>
          <w:b/>
          <w:i/>
        </w:rPr>
      </w:pPr>
    </w:p>
    <w:p w14:paraId="67FA4E5B" w14:textId="77777777" w:rsidR="00881745" w:rsidRPr="00286A7C" w:rsidRDefault="00881745" w:rsidP="0066035E">
      <w:pPr>
        <w:sectPr w:rsidR="00881745" w:rsidRPr="00286A7C" w:rsidSect="00AD2AEC">
          <w:headerReference w:type="even" r:id="rId65"/>
          <w:headerReference w:type="default" r:id="rId66"/>
          <w:footerReference w:type="default" r:id="rId67"/>
          <w:headerReference w:type="first" r:id="rId68"/>
          <w:pgSz w:w="11909" w:h="16834" w:code="9"/>
          <w:pgMar w:top="1440" w:right="1440" w:bottom="1440" w:left="1440" w:header="720" w:footer="720" w:gutter="0"/>
          <w:cols w:space="720"/>
          <w:docGrid w:linePitch="360"/>
        </w:sectPr>
      </w:pPr>
    </w:p>
    <w:p w14:paraId="089CF944" w14:textId="77777777" w:rsidR="00477324" w:rsidRPr="00C665BC" w:rsidRDefault="00477324" w:rsidP="000C51F3">
      <w:pPr>
        <w:pStyle w:val="Heading1"/>
        <w:rPr>
          <w:lang w:val="en-PH"/>
        </w:rPr>
      </w:pPr>
      <w:bookmarkStart w:id="2686" w:name="_Toc60484275"/>
      <w:bookmarkStart w:id="2687" w:name="_Toc60484483"/>
      <w:bookmarkStart w:id="2688" w:name="_Toc60484767"/>
      <w:bookmarkStart w:id="2689" w:name="_Toc60484880"/>
      <w:bookmarkStart w:id="2690" w:name="_Toc60485740"/>
      <w:bookmarkStart w:id="2691" w:name="_Ref60485889"/>
      <w:bookmarkStart w:id="2692" w:name="_Toc60486281"/>
      <w:bookmarkStart w:id="2693" w:name="_Toc60486534"/>
      <w:bookmarkStart w:id="2694" w:name="_Toc63167469"/>
      <w:bookmarkStart w:id="2695" w:name="_Toc63167764"/>
      <w:bookmarkStart w:id="2696" w:name="_Toc69537755"/>
      <w:bookmarkStart w:id="2697" w:name="_Toc69540518"/>
      <w:bookmarkStart w:id="2698" w:name="_Toc69541378"/>
      <w:bookmarkStart w:id="2699" w:name="_Toc70521096"/>
      <w:bookmarkStart w:id="2700" w:name="_Toc79307053"/>
      <w:bookmarkStart w:id="2701" w:name="_Toc79308410"/>
      <w:bookmarkStart w:id="2702" w:name="_Toc79310297"/>
      <w:bookmarkStart w:id="2703" w:name="_Toc94079273"/>
      <w:bookmarkStart w:id="2704" w:name="_Toc100571289"/>
      <w:bookmarkStart w:id="2705" w:name="_Toc100571585"/>
      <w:bookmarkStart w:id="2706" w:name="_Ref100687570"/>
      <w:bookmarkStart w:id="2707" w:name="_Toc101169593"/>
      <w:bookmarkStart w:id="2708" w:name="_Toc101542634"/>
      <w:bookmarkStart w:id="2709" w:name="_Toc101545742"/>
      <w:bookmarkStart w:id="2710" w:name="_Toc101545911"/>
      <w:bookmarkStart w:id="2711" w:name="_Toc102300401"/>
      <w:bookmarkStart w:id="2712" w:name="_Toc102300632"/>
      <w:bookmarkStart w:id="2713" w:name="_Ref240788593"/>
      <w:bookmarkStart w:id="2714" w:name="_Ref240788924"/>
      <w:bookmarkStart w:id="2715" w:name="_Toc260146156"/>
      <w:r w:rsidRPr="00286A7C">
        <w:lastRenderedPageBreak/>
        <w:t>Section VII</w:t>
      </w:r>
      <w:r w:rsidR="009B0E9F" w:rsidRPr="00286A7C">
        <w:t>I</w:t>
      </w:r>
      <w:r w:rsidRPr="00286A7C">
        <w:t>. Bill of Quantities</w:t>
      </w:r>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p>
    <w:p w14:paraId="09135104" w14:textId="77777777" w:rsidR="00477324" w:rsidRPr="00286A7C" w:rsidRDefault="00477324" w:rsidP="0066035E"/>
    <w:p w14:paraId="4517B97B" w14:textId="77777777" w:rsidR="00477324" w:rsidRPr="00286A7C" w:rsidRDefault="00797CCE" w:rsidP="0066035E">
      <w:r>
        <w:t>See attachments.</w:t>
      </w:r>
    </w:p>
    <w:p w14:paraId="3A3371E9" w14:textId="77777777" w:rsidR="00477324" w:rsidRPr="00286A7C" w:rsidRDefault="00477324" w:rsidP="0066035E"/>
    <w:p w14:paraId="62A5C365" w14:textId="77777777" w:rsidR="00477324" w:rsidRPr="00286A7C" w:rsidRDefault="00477324" w:rsidP="0066035E">
      <w:pPr>
        <w:sectPr w:rsidR="00477324" w:rsidRPr="00286A7C" w:rsidSect="00AD2AEC">
          <w:headerReference w:type="even" r:id="rId69"/>
          <w:headerReference w:type="default" r:id="rId70"/>
          <w:footerReference w:type="default" r:id="rId71"/>
          <w:headerReference w:type="first" r:id="rId72"/>
          <w:pgSz w:w="11909" w:h="16834" w:code="9"/>
          <w:pgMar w:top="1440" w:right="1440" w:bottom="1440" w:left="1440" w:header="720" w:footer="720" w:gutter="0"/>
          <w:cols w:space="720"/>
          <w:docGrid w:linePitch="360"/>
        </w:sectPr>
      </w:pPr>
    </w:p>
    <w:p w14:paraId="0C45EC09" w14:textId="77777777" w:rsidR="00477324" w:rsidRPr="00286A7C" w:rsidRDefault="00477324" w:rsidP="000C51F3">
      <w:pPr>
        <w:pStyle w:val="Heading1"/>
      </w:pPr>
      <w:bookmarkStart w:id="2716" w:name="_Toc60484276"/>
      <w:bookmarkStart w:id="2717" w:name="_Toc60484484"/>
      <w:bookmarkStart w:id="2718" w:name="_Toc60484768"/>
      <w:bookmarkStart w:id="2719" w:name="_Toc60484881"/>
      <w:bookmarkStart w:id="2720" w:name="_Toc60485741"/>
      <w:bookmarkStart w:id="2721" w:name="_Ref60485841"/>
      <w:bookmarkStart w:id="2722" w:name="_Ref60485902"/>
      <w:bookmarkStart w:id="2723" w:name="_Ref60485979"/>
      <w:bookmarkStart w:id="2724" w:name="_Toc60486282"/>
      <w:bookmarkStart w:id="2725" w:name="_Toc60486535"/>
      <w:bookmarkStart w:id="2726" w:name="_Ref60487127"/>
      <w:bookmarkStart w:id="2727" w:name="_Toc63167470"/>
      <w:bookmarkStart w:id="2728" w:name="_Toc63167765"/>
      <w:bookmarkStart w:id="2729" w:name="_Toc69537756"/>
      <w:bookmarkStart w:id="2730" w:name="_Toc69540519"/>
      <w:bookmarkStart w:id="2731" w:name="_Toc69541379"/>
      <w:bookmarkStart w:id="2732" w:name="_Toc70521097"/>
      <w:bookmarkStart w:id="2733" w:name="_Toc79307054"/>
      <w:bookmarkStart w:id="2734" w:name="_Toc79308411"/>
      <w:bookmarkStart w:id="2735" w:name="_Toc79310298"/>
      <w:bookmarkStart w:id="2736" w:name="_Toc94079274"/>
      <w:bookmarkStart w:id="2737" w:name="_Toc100571290"/>
      <w:bookmarkStart w:id="2738" w:name="_Toc100571586"/>
      <w:bookmarkStart w:id="2739" w:name="_Ref100687572"/>
      <w:bookmarkStart w:id="2740" w:name="_Ref101166380"/>
      <w:bookmarkStart w:id="2741" w:name="_Toc101169594"/>
      <w:bookmarkStart w:id="2742" w:name="_Toc101542635"/>
      <w:bookmarkStart w:id="2743" w:name="_Toc101545743"/>
      <w:bookmarkStart w:id="2744" w:name="_Toc101545912"/>
      <w:bookmarkStart w:id="2745" w:name="_Toc102300402"/>
      <w:bookmarkStart w:id="2746" w:name="_Toc102300633"/>
      <w:bookmarkStart w:id="2747" w:name="_Ref240788600"/>
      <w:bookmarkStart w:id="2748" w:name="_Ref240788614"/>
      <w:bookmarkStart w:id="2749" w:name="_Ref240788634"/>
      <w:bookmarkStart w:id="2750" w:name="_Toc260146157"/>
      <w:r w:rsidRPr="00286A7C">
        <w:lastRenderedPageBreak/>
        <w:t xml:space="preserve">Section </w:t>
      </w:r>
      <w:r w:rsidR="009B0E9F" w:rsidRPr="00286A7C">
        <w:t>IX</w:t>
      </w:r>
      <w:r w:rsidRPr="00286A7C">
        <w:t xml:space="preserve">. </w:t>
      </w:r>
      <w:r w:rsidR="00056DA1" w:rsidRPr="00286A7C">
        <w:t xml:space="preserve">Bidding </w:t>
      </w:r>
      <w:r w:rsidRPr="00286A7C">
        <w:t>Forms</w:t>
      </w:r>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p>
    <w:p w14:paraId="717CCFC9" w14:textId="77777777" w:rsidR="00477324" w:rsidRPr="00286A7C" w:rsidRDefault="00477324" w:rsidP="0066035E"/>
    <w:p w14:paraId="5C3C4CE7" w14:textId="77777777" w:rsidR="00477324" w:rsidRPr="00286A7C" w:rsidRDefault="00477324" w:rsidP="00B004A0">
      <w:pPr>
        <w:jc w:val="center"/>
        <w:rPr>
          <w:b/>
          <w:sz w:val="32"/>
        </w:rPr>
      </w:pPr>
      <w:r w:rsidRPr="00286A7C">
        <w:rPr>
          <w:b/>
          <w:sz w:val="32"/>
        </w:rPr>
        <w:t>TABLE OF CONTENTS</w:t>
      </w:r>
    </w:p>
    <w:p w14:paraId="105F0F90" w14:textId="77777777" w:rsidR="00056DA1" w:rsidRPr="00AA47C1" w:rsidRDefault="00256AD3">
      <w:pPr>
        <w:pStyle w:val="TOC4"/>
        <w:rPr>
          <w:rFonts w:ascii="Calibri" w:hAnsi="Calibri"/>
          <w:noProof/>
          <w:szCs w:val="28"/>
        </w:rPr>
      </w:pPr>
      <w:r w:rsidRPr="00AA47C1">
        <w:rPr>
          <w:b/>
          <w:szCs w:val="28"/>
        </w:rPr>
        <w:fldChar w:fldCharType="begin"/>
      </w:r>
      <w:r w:rsidR="008A0E25" w:rsidRPr="00AA47C1">
        <w:rPr>
          <w:b/>
          <w:szCs w:val="28"/>
        </w:rPr>
        <w:instrText xml:space="preserve"> TOC \o "4-4" \h \z \u </w:instrText>
      </w:r>
      <w:r w:rsidRPr="00AA47C1">
        <w:rPr>
          <w:b/>
          <w:szCs w:val="28"/>
        </w:rPr>
        <w:fldChar w:fldCharType="separate"/>
      </w:r>
      <w:hyperlink w:anchor="_Toc240787899" w:history="1">
        <w:r w:rsidR="00056DA1" w:rsidRPr="00AA47C1">
          <w:rPr>
            <w:rStyle w:val="Hyperlink"/>
            <w:noProof/>
            <w:sz w:val="28"/>
            <w:szCs w:val="28"/>
          </w:rPr>
          <w:t>Bid Form</w:t>
        </w:r>
        <w:r w:rsidR="00056DA1" w:rsidRPr="00AA47C1">
          <w:rPr>
            <w:noProof/>
            <w:webHidden/>
            <w:szCs w:val="28"/>
          </w:rPr>
          <w:tab/>
        </w:r>
        <w:r w:rsidRPr="00AA47C1">
          <w:rPr>
            <w:noProof/>
            <w:webHidden/>
            <w:szCs w:val="28"/>
          </w:rPr>
          <w:fldChar w:fldCharType="begin"/>
        </w:r>
        <w:r w:rsidR="00056DA1" w:rsidRPr="00AA47C1">
          <w:rPr>
            <w:noProof/>
            <w:webHidden/>
            <w:szCs w:val="28"/>
          </w:rPr>
          <w:instrText xml:space="preserve"> PAGEREF _Toc240787899 \h </w:instrText>
        </w:r>
        <w:r w:rsidRPr="00AA47C1">
          <w:rPr>
            <w:noProof/>
            <w:webHidden/>
            <w:szCs w:val="28"/>
          </w:rPr>
        </w:r>
        <w:r w:rsidRPr="00AA47C1">
          <w:rPr>
            <w:noProof/>
            <w:webHidden/>
            <w:szCs w:val="28"/>
          </w:rPr>
          <w:fldChar w:fldCharType="separate"/>
        </w:r>
        <w:r w:rsidR="00EE4E8E">
          <w:rPr>
            <w:noProof/>
            <w:webHidden/>
            <w:szCs w:val="28"/>
          </w:rPr>
          <w:t>84</w:t>
        </w:r>
        <w:r w:rsidRPr="00AA47C1">
          <w:rPr>
            <w:noProof/>
            <w:webHidden/>
            <w:szCs w:val="28"/>
          </w:rPr>
          <w:fldChar w:fldCharType="end"/>
        </w:r>
      </w:hyperlink>
    </w:p>
    <w:p w14:paraId="29E4D264" w14:textId="77777777" w:rsidR="00056DA1" w:rsidRPr="00AA47C1" w:rsidRDefault="00C42DC4">
      <w:pPr>
        <w:pStyle w:val="TOC4"/>
        <w:rPr>
          <w:rFonts w:ascii="Calibri" w:hAnsi="Calibri"/>
          <w:noProof/>
          <w:szCs w:val="28"/>
        </w:rPr>
      </w:pPr>
      <w:hyperlink w:anchor="_Toc240787900" w:history="1">
        <w:r w:rsidR="00056DA1" w:rsidRPr="00AA47C1">
          <w:rPr>
            <w:rStyle w:val="Hyperlink"/>
            <w:noProof/>
            <w:sz w:val="28"/>
            <w:szCs w:val="28"/>
          </w:rPr>
          <w:t>Form of Contract Agreement</w:t>
        </w:r>
        <w:r w:rsidR="00056DA1" w:rsidRPr="00AA47C1">
          <w:rPr>
            <w:noProof/>
            <w:webHidden/>
            <w:szCs w:val="28"/>
          </w:rPr>
          <w:tab/>
        </w:r>
        <w:r w:rsidR="00256AD3" w:rsidRPr="00AA47C1">
          <w:rPr>
            <w:noProof/>
            <w:webHidden/>
            <w:szCs w:val="28"/>
          </w:rPr>
          <w:fldChar w:fldCharType="begin"/>
        </w:r>
        <w:r w:rsidR="00056DA1" w:rsidRPr="00AA47C1">
          <w:rPr>
            <w:noProof/>
            <w:webHidden/>
            <w:szCs w:val="28"/>
          </w:rPr>
          <w:instrText xml:space="preserve"> PAGEREF _Toc240787900 \h </w:instrText>
        </w:r>
        <w:r w:rsidR="00256AD3" w:rsidRPr="00AA47C1">
          <w:rPr>
            <w:noProof/>
            <w:webHidden/>
            <w:szCs w:val="28"/>
          </w:rPr>
        </w:r>
        <w:r w:rsidR="00256AD3" w:rsidRPr="00AA47C1">
          <w:rPr>
            <w:noProof/>
            <w:webHidden/>
            <w:szCs w:val="28"/>
          </w:rPr>
          <w:fldChar w:fldCharType="separate"/>
        </w:r>
        <w:r w:rsidR="00EE4E8E">
          <w:rPr>
            <w:noProof/>
            <w:webHidden/>
            <w:szCs w:val="28"/>
          </w:rPr>
          <w:t>84</w:t>
        </w:r>
        <w:r w:rsidR="00256AD3" w:rsidRPr="00AA47C1">
          <w:rPr>
            <w:noProof/>
            <w:webHidden/>
            <w:szCs w:val="28"/>
          </w:rPr>
          <w:fldChar w:fldCharType="end"/>
        </w:r>
      </w:hyperlink>
    </w:p>
    <w:p w14:paraId="4A682051" w14:textId="77777777" w:rsidR="00056DA1" w:rsidRPr="000938E6" w:rsidRDefault="00C42DC4">
      <w:pPr>
        <w:pStyle w:val="TOC4"/>
        <w:rPr>
          <w:noProof/>
          <w:szCs w:val="28"/>
        </w:rPr>
      </w:pPr>
      <w:hyperlink w:anchor="_Toc240787901" w:history="1">
        <w:r w:rsidR="00056DA1" w:rsidRPr="00AA47C1">
          <w:rPr>
            <w:rStyle w:val="Hyperlink"/>
            <w:noProof/>
            <w:sz w:val="28"/>
            <w:szCs w:val="28"/>
          </w:rPr>
          <w:t>Omnibus Sworn Statement</w:t>
        </w:r>
        <w:r w:rsidR="00056DA1" w:rsidRPr="00AA47C1">
          <w:rPr>
            <w:noProof/>
            <w:webHidden/>
            <w:szCs w:val="28"/>
          </w:rPr>
          <w:tab/>
        </w:r>
        <w:r w:rsidR="00256AD3" w:rsidRPr="00AA47C1">
          <w:rPr>
            <w:noProof/>
            <w:webHidden/>
            <w:szCs w:val="28"/>
          </w:rPr>
          <w:fldChar w:fldCharType="begin"/>
        </w:r>
        <w:r w:rsidR="00056DA1" w:rsidRPr="00AA47C1">
          <w:rPr>
            <w:noProof/>
            <w:webHidden/>
            <w:szCs w:val="28"/>
          </w:rPr>
          <w:instrText xml:space="preserve"> PAGEREF _Toc240787901 \h </w:instrText>
        </w:r>
        <w:r w:rsidR="00256AD3" w:rsidRPr="00AA47C1">
          <w:rPr>
            <w:noProof/>
            <w:webHidden/>
            <w:szCs w:val="28"/>
          </w:rPr>
        </w:r>
        <w:r w:rsidR="00256AD3" w:rsidRPr="00AA47C1">
          <w:rPr>
            <w:noProof/>
            <w:webHidden/>
            <w:szCs w:val="28"/>
          </w:rPr>
          <w:fldChar w:fldCharType="separate"/>
        </w:r>
        <w:r w:rsidR="00EE4E8E">
          <w:rPr>
            <w:noProof/>
            <w:webHidden/>
            <w:szCs w:val="28"/>
          </w:rPr>
          <w:t>84</w:t>
        </w:r>
        <w:r w:rsidR="00256AD3" w:rsidRPr="00AA47C1">
          <w:rPr>
            <w:noProof/>
            <w:webHidden/>
            <w:szCs w:val="28"/>
          </w:rPr>
          <w:fldChar w:fldCharType="end"/>
        </w:r>
      </w:hyperlink>
    </w:p>
    <w:p w14:paraId="17ACA309" w14:textId="77777777" w:rsidR="00820708" w:rsidRDefault="00820708" w:rsidP="00AA47C1">
      <w:pPr>
        <w:rPr>
          <w:sz w:val="28"/>
          <w:szCs w:val="28"/>
        </w:rPr>
      </w:pPr>
      <w:r w:rsidRPr="00AA47C1">
        <w:rPr>
          <w:sz w:val="28"/>
          <w:szCs w:val="28"/>
        </w:rPr>
        <w:t>Bid Securing Declaration</w:t>
      </w:r>
      <w:r>
        <w:rPr>
          <w:sz w:val="28"/>
          <w:szCs w:val="28"/>
        </w:rPr>
        <w:t>………………………………………………………91</w:t>
      </w:r>
    </w:p>
    <w:p w14:paraId="54F7616A" w14:textId="77777777" w:rsidR="00820708" w:rsidRPr="00AA47C1" w:rsidRDefault="00820708" w:rsidP="00AA47C1">
      <w:pPr>
        <w:rPr>
          <w:sz w:val="28"/>
          <w:szCs w:val="28"/>
        </w:rPr>
      </w:pPr>
    </w:p>
    <w:p w14:paraId="316114D9" w14:textId="77777777" w:rsidR="00443C9D" w:rsidRPr="00286A7C" w:rsidDel="00443C9D" w:rsidRDefault="00256AD3" w:rsidP="00443C9D">
      <w:pPr>
        <w:rPr>
          <w:b/>
          <w:sz w:val="32"/>
        </w:rPr>
      </w:pPr>
      <w:r w:rsidRPr="00AA47C1">
        <w:rPr>
          <w:b/>
          <w:sz w:val="28"/>
          <w:szCs w:val="28"/>
        </w:rPr>
        <w:fldChar w:fldCharType="end"/>
      </w:r>
    </w:p>
    <w:p w14:paraId="74698D8A" w14:textId="77777777" w:rsidR="00477324" w:rsidRPr="00286A7C" w:rsidRDefault="00477324" w:rsidP="00443C9D">
      <w:pPr>
        <w:jc w:val="center"/>
      </w:pPr>
    </w:p>
    <w:p w14:paraId="1067D6A1" w14:textId="77777777" w:rsidR="00EE7E97" w:rsidRPr="00286A7C" w:rsidRDefault="00EE7E97" w:rsidP="0066035E">
      <w:pPr>
        <w:sectPr w:rsidR="00EE7E97" w:rsidRPr="00286A7C" w:rsidSect="00AD2AEC">
          <w:pgSz w:w="11909" w:h="16834" w:code="9"/>
          <w:pgMar w:top="1440" w:right="1440" w:bottom="1440" w:left="1440" w:header="720" w:footer="720" w:gutter="0"/>
          <w:cols w:space="720"/>
          <w:docGrid w:linePitch="360"/>
        </w:sectPr>
      </w:pPr>
    </w:p>
    <w:p w14:paraId="7AA19CC0" w14:textId="77777777" w:rsidR="00477324" w:rsidRPr="00286A7C" w:rsidRDefault="00477324" w:rsidP="00056DA1">
      <w:pPr>
        <w:pStyle w:val="Heading4"/>
      </w:pPr>
      <w:bookmarkStart w:id="2751" w:name="_Toc82397594"/>
      <w:bookmarkStart w:id="2752" w:name="_Toc101545913"/>
      <w:bookmarkStart w:id="2753" w:name="_Toc240787899"/>
      <w:r w:rsidRPr="00286A7C">
        <w:lastRenderedPageBreak/>
        <w:t>Bid Form</w:t>
      </w:r>
      <w:bookmarkEnd w:id="2751"/>
      <w:bookmarkEnd w:id="2752"/>
      <w:bookmarkEnd w:id="2753"/>
    </w:p>
    <w:p w14:paraId="25076FC8" w14:textId="77777777" w:rsidR="00477324" w:rsidRPr="00286A7C" w:rsidRDefault="00477324" w:rsidP="0066035E">
      <w:pPr>
        <w:pBdr>
          <w:bottom w:val="single" w:sz="12" w:space="1" w:color="auto"/>
        </w:pBdr>
      </w:pPr>
    </w:p>
    <w:p w14:paraId="29581337" w14:textId="77777777" w:rsidR="00477324" w:rsidRPr="00286A7C" w:rsidRDefault="00477324" w:rsidP="0066035E">
      <w:pPr>
        <w:tabs>
          <w:tab w:val="right" w:leader="underscore" w:pos="8453"/>
        </w:tabs>
        <w:suppressAutoHyphens/>
        <w:spacing w:after="0"/>
        <w:ind w:left="5040"/>
        <w:rPr>
          <w:szCs w:val="24"/>
        </w:rPr>
      </w:pPr>
      <w:r w:rsidRPr="00286A7C">
        <w:rPr>
          <w:szCs w:val="24"/>
        </w:rPr>
        <w:t xml:space="preserve">Date: </w:t>
      </w:r>
      <w:r w:rsidRPr="00286A7C">
        <w:rPr>
          <w:szCs w:val="24"/>
        </w:rPr>
        <w:tab/>
      </w:r>
    </w:p>
    <w:p w14:paraId="32E5EA5D" w14:textId="77777777" w:rsidR="00477324" w:rsidRPr="00286A7C" w:rsidRDefault="00477324" w:rsidP="0066035E">
      <w:pPr>
        <w:tabs>
          <w:tab w:val="right" w:leader="underscore" w:pos="8453"/>
        </w:tabs>
        <w:suppressAutoHyphens/>
        <w:spacing w:after="0"/>
        <w:ind w:left="5040"/>
        <w:rPr>
          <w:szCs w:val="24"/>
        </w:rPr>
      </w:pPr>
      <w:r w:rsidRPr="00286A7C">
        <w:rPr>
          <w:szCs w:val="24"/>
        </w:rPr>
        <w:t>IB</w:t>
      </w:r>
      <w:r w:rsidRPr="00286A7C">
        <w:rPr>
          <w:rStyle w:val="FootnoteReference"/>
        </w:rPr>
        <w:footnoteReference w:id="1"/>
      </w:r>
      <w:r w:rsidRPr="00286A7C">
        <w:rPr>
          <w:szCs w:val="24"/>
        </w:rPr>
        <w:t xml:space="preserve"> N</w:t>
      </w:r>
      <w:r w:rsidRPr="00286A7C">
        <w:rPr>
          <w:szCs w:val="24"/>
          <w:vertAlign w:val="superscript"/>
        </w:rPr>
        <w:t>o</w:t>
      </w:r>
      <w:r w:rsidRPr="00286A7C">
        <w:rPr>
          <w:szCs w:val="24"/>
        </w:rPr>
        <w:t xml:space="preserve">: </w:t>
      </w:r>
      <w:r w:rsidRPr="00286A7C">
        <w:rPr>
          <w:szCs w:val="24"/>
        </w:rPr>
        <w:tab/>
      </w:r>
    </w:p>
    <w:p w14:paraId="395CD345" w14:textId="77777777" w:rsidR="00477324" w:rsidRPr="00286A7C" w:rsidRDefault="00477324" w:rsidP="0066035E">
      <w:pPr>
        <w:tabs>
          <w:tab w:val="right" w:pos="5760"/>
          <w:tab w:val="left" w:pos="5940"/>
          <w:tab w:val="right" w:pos="8460"/>
        </w:tabs>
        <w:suppressAutoHyphens/>
        <w:rPr>
          <w:szCs w:val="24"/>
        </w:rPr>
      </w:pPr>
    </w:p>
    <w:p w14:paraId="3921BD9B" w14:textId="77777777" w:rsidR="00477324" w:rsidRPr="00286A7C" w:rsidRDefault="00477324" w:rsidP="0066035E">
      <w:pPr>
        <w:suppressAutoHyphens/>
        <w:spacing w:after="0"/>
        <w:rPr>
          <w:szCs w:val="24"/>
        </w:rPr>
      </w:pPr>
      <w:r w:rsidRPr="00286A7C">
        <w:t xml:space="preserve">To:  </w:t>
      </w:r>
      <w:r w:rsidRPr="00286A7C">
        <w:rPr>
          <w:i/>
          <w:szCs w:val="24"/>
        </w:rPr>
        <w:t>[name and address of PROCURING ENTITY]</w:t>
      </w:r>
    </w:p>
    <w:p w14:paraId="5E73BE58" w14:textId="77777777" w:rsidR="00477324" w:rsidRPr="00286A7C" w:rsidRDefault="00477324" w:rsidP="0066035E">
      <w:pPr>
        <w:rPr>
          <w:i/>
        </w:rPr>
      </w:pPr>
      <w:r w:rsidRPr="00286A7C">
        <w:t xml:space="preserve">Address: </w:t>
      </w:r>
      <w:r w:rsidRPr="00286A7C">
        <w:rPr>
          <w:i/>
        </w:rPr>
        <w:t>[insert address]</w:t>
      </w:r>
    </w:p>
    <w:p w14:paraId="195A2A69" w14:textId="77777777" w:rsidR="00477324" w:rsidRPr="00286A7C" w:rsidRDefault="00477324" w:rsidP="0066035E"/>
    <w:p w14:paraId="3319BBF6" w14:textId="77777777" w:rsidR="00477324" w:rsidRPr="00286A7C" w:rsidRDefault="00477324" w:rsidP="0066035E">
      <w:r w:rsidRPr="00286A7C">
        <w:t xml:space="preserve">We, the undersigned, declare that: </w:t>
      </w:r>
    </w:p>
    <w:p w14:paraId="7D4CA095" w14:textId="77777777" w:rsidR="00477324" w:rsidRPr="00286A7C" w:rsidRDefault="00477324" w:rsidP="0066035E">
      <w:pPr>
        <w:numPr>
          <w:ilvl w:val="0"/>
          <w:numId w:val="11"/>
        </w:numPr>
        <w:tabs>
          <w:tab w:val="right" w:pos="9000"/>
        </w:tabs>
      </w:pPr>
      <w:r w:rsidRPr="00286A7C">
        <w:t xml:space="preserve">We have examined and have no reservation to the Bidding Documents, including Addenda, for the Contract </w:t>
      </w:r>
      <w:r w:rsidRPr="00286A7C">
        <w:rPr>
          <w:i/>
          <w:u w:val="single"/>
        </w:rPr>
        <w:t>[insert name of contract]</w:t>
      </w:r>
      <w:r w:rsidRPr="00286A7C">
        <w:t>;</w:t>
      </w:r>
    </w:p>
    <w:p w14:paraId="7FB97A9F" w14:textId="77777777" w:rsidR="00477324" w:rsidRPr="00286A7C" w:rsidRDefault="00477324" w:rsidP="0066035E">
      <w:pPr>
        <w:numPr>
          <w:ilvl w:val="0"/>
          <w:numId w:val="11"/>
        </w:numPr>
        <w:tabs>
          <w:tab w:val="right" w:pos="9000"/>
        </w:tabs>
      </w:pPr>
      <w:r w:rsidRPr="00286A7C">
        <w:t>We offer to execute the Works for this Contract in accordance with the Bid and Bid Data Sheet, General and Special Conditions of Contract accompanying this Bid;</w:t>
      </w:r>
    </w:p>
    <w:p w14:paraId="09A227C4" w14:textId="77777777" w:rsidR="00477324" w:rsidRPr="00286A7C" w:rsidRDefault="00477324" w:rsidP="0066035E">
      <w:pPr>
        <w:tabs>
          <w:tab w:val="right" w:pos="8280"/>
        </w:tabs>
        <w:ind w:left="420"/>
      </w:pPr>
      <w:r w:rsidRPr="00286A7C">
        <w:t xml:space="preserve">The total price of our Bid, excluding any discounts offered below is: </w:t>
      </w:r>
      <w:r w:rsidRPr="00286A7C">
        <w:rPr>
          <w:i/>
          <w:u w:val="single"/>
        </w:rPr>
        <w:t>[insert information]</w:t>
      </w:r>
      <w:r w:rsidRPr="00286A7C">
        <w:t>;</w:t>
      </w:r>
    </w:p>
    <w:p w14:paraId="2CDC4360" w14:textId="77777777" w:rsidR="00477324" w:rsidRPr="00286A7C" w:rsidRDefault="00477324" w:rsidP="0066035E">
      <w:pPr>
        <w:tabs>
          <w:tab w:val="right" w:pos="8280"/>
        </w:tabs>
        <w:ind w:left="450"/>
      </w:pPr>
      <w:r w:rsidRPr="00286A7C">
        <w:t xml:space="preserve">The discounts offered and the methodology for their application are: </w:t>
      </w:r>
      <w:r w:rsidRPr="00286A7C">
        <w:rPr>
          <w:i/>
          <w:u w:val="single"/>
        </w:rPr>
        <w:t>[insert information]</w:t>
      </w:r>
      <w:r w:rsidRPr="00286A7C">
        <w:t>;</w:t>
      </w:r>
    </w:p>
    <w:p w14:paraId="1911840F" w14:textId="77777777" w:rsidR="00477324" w:rsidRPr="00286A7C" w:rsidRDefault="00477324" w:rsidP="0066035E">
      <w:pPr>
        <w:numPr>
          <w:ilvl w:val="0"/>
          <w:numId w:val="11"/>
        </w:numPr>
        <w:tabs>
          <w:tab w:val="right" w:pos="9000"/>
        </w:tabs>
      </w:pPr>
      <w:r w:rsidRPr="00286A7C">
        <w:t xml:space="preserve">Our Bid shall be valid for a period of </w:t>
      </w:r>
      <w:r w:rsidRPr="00286A7C">
        <w:rPr>
          <w:i/>
        </w:rPr>
        <w:t>[insert number]</w:t>
      </w:r>
      <w:r w:rsidRPr="00286A7C">
        <w:t xml:space="preserve"> days from the date fixed for the Bid submission deadline in accordance with the Bidding Documents, and it shall remain binding upon us and may be accepted at any time before the expiration of that period;</w:t>
      </w:r>
    </w:p>
    <w:p w14:paraId="5003E02E" w14:textId="77777777" w:rsidR="00477324" w:rsidRPr="00286A7C" w:rsidRDefault="00477324" w:rsidP="0066035E">
      <w:pPr>
        <w:numPr>
          <w:ilvl w:val="0"/>
          <w:numId w:val="11"/>
        </w:numPr>
        <w:tabs>
          <w:tab w:val="right" w:pos="9000"/>
        </w:tabs>
      </w:pPr>
      <w:r w:rsidRPr="00286A7C">
        <w:t xml:space="preserve">If our Bid is accepted, we commit to obtain a Performance Security in the amount of  </w:t>
      </w:r>
      <w:r w:rsidRPr="00286A7C">
        <w:rPr>
          <w:i/>
        </w:rPr>
        <w:t xml:space="preserve">[insert percentage amount] </w:t>
      </w:r>
      <w:r w:rsidRPr="00286A7C">
        <w:t>percent of the Contract Price for the due performance of the Contract;</w:t>
      </w:r>
    </w:p>
    <w:p w14:paraId="3FBC2F69" w14:textId="77777777" w:rsidR="00477324" w:rsidRPr="00286A7C" w:rsidRDefault="00477324" w:rsidP="0066035E">
      <w:pPr>
        <w:numPr>
          <w:ilvl w:val="0"/>
          <w:numId w:val="11"/>
        </w:numPr>
        <w:tabs>
          <w:tab w:val="right" w:pos="9000"/>
        </w:tabs>
      </w:pPr>
      <w:r w:rsidRPr="00286A7C">
        <w:t xml:space="preserve">Our firm, including any subcontractors or suppliers for any part of the Contract, have nationalities from the following eligible countries: </w:t>
      </w:r>
      <w:r w:rsidRPr="00286A7C">
        <w:rPr>
          <w:i/>
        </w:rPr>
        <w:t>[insert information]</w:t>
      </w:r>
      <w:r w:rsidRPr="00286A7C">
        <w:t>;</w:t>
      </w:r>
    </w:p>
    <w:p w14:paraId="31739BCC" w14:textId="77777777" w:rsidR="00477324" w:rsidRPr="00286A7C" w:rsidRDefault="00477324" w:rsidP="0066035E">
      <w:pPr>
        <w:numPr>
          <w:ilvl w:val="0"/>
          <w:numId w:val="11"/>
        </w:numPr>
        <w:tabs>
          <w:tab w:val="right" w:pos="9000"/>
        </w:tabs>
      </w:pPr>
      <w:r w:rsidRPr="00286A7C">
        <w:t>We are not participating, as Bidders, in more than one Bid in this bidding process, other than alternative offers in accordance with the Bidding Documents;</w:t>
      </w:r>
    </w:p>
    <w:p w14:paraId="3B2CB3FB" w14:textId="77777777" w:rsidR="00477324" w:rsidRPr="00286A7C" w:rsidRDefault="00477324" w:rsidP="0066035E">
      <w:pPr>
        <w:numPr>
          <w:ilvl w:val="0"/>
          <w:numId w:val="11"/>
        </w:numPr>
        <w:tabs>
          <w:tab w:val="right" w:pos="9000"/>
        </w:tabs>
      </w:pPr>
      <w:r w:rsidRPr="00286A7C">
        <w:t>Our firm, its affiliates or subsidiaries, including any subcontractors or suppliers for any part of the Contract, has not been declared ineligible by the Funding Source;</w:t>
      </w:r>
    </w:p>
    <w:p w14:paraId="3D0179FA" w14:textId="77777777" w:rsidR="00477324" w:rsidRPr="00286A7C" w:rsidRDefault="00477324" w:rsidP="0066035E">
      <w:pPr>
        <w:numPr>
          <w:ilvl w:val="0"/>
          <w:numId w:val="11"/>
        </w:numPr>
        <w:tabs>
          <w:tab w:val="right" w:pos="9000"/>
        </w:tabs>
      </w:pPr>
      <w:r w:rsidRPr="00286A7C">
        <w:t>We understand that this Bid, together with your written acceptance thereof included in your notification of award, shall constitute a binding contract between us, until a formal Contract is prepared and executed; and</w:t>
      </w:r>
    </w:p>
    <w:p w14:paraId="7CB144D5" w14:textId="77777777" w:rsidR="00477324" w:rsidRDefault="00477324" w:rsidP="0066035E">
      <w:pPr>
        <w:numPr>
          <w:ilvl w:val="0"/>
          <w:numId w:val="11"/>
        </w:numPr>
        <w:tabs>
          <w:tab w:val="right" w:pos="9000"/>
        </w:tabs>
      </w:pPr>
      <w:r w:rsidRPr="00286A7C">
        <w:lastRenderedPageBreak/>
        <w:t xml:space="preserve">We understand that you are not bound to accept the Lowest </w:t>
      </w:r>
      <w:r w:rsidR="005F1857">
        <w:t>Calculated</w:t>
      </w:r>
      <w:r w:rsidRPr="00286A7C">
        <w:t xml:space="preserve"> Bid or any other Bid that you may receive.</w:t>
      </w:r>
    </w:p>
    <w:p w14:paraId="37AA977D" w14:textId="77777777" w:rsidR="00DA0A08" w:rsidRPr="00AA47C1" w:rsidRDefault="00781286" w:rsidP="00AA47C1">
      <w:pPr>
        <w:numPr>
          <w:ilvl w:val="0"/>
          <w:numId w:val="11"/>
        </w:numPr>
        <w:tabs>
          <w:tab w:val="right" w:pos="9000"/>
        </w:tabs>
      </w:pPr>
      <w:r w:rsidRPr="006831F0">
        <w:rPr>
          <w:b/>
        </w:rPr>
        <w:t>We likewise certify/co</w:t>
      </w:r>
      <w:r w:rsidRPr="00DE6C49">
        <w:rPr>
          <w:b/>
        </w:rPr>
        <w:t>nfirm that the undersigned,</w:t>
      </w:r>
      <w:r>
        <w:rPr>
          <w:b/>
        </w:rPr>
        <w:t xml:space="preserve"> is the duly authorized representative of the bidder, and granted </w:t>
      </w:r>
      <w:r w:rsidRPr="005929FE">
        <w:rPr>
          <w:b/>
        </w:rPr>
        <w:t xml:space="preserve">full power and authority to </w:t>
      </w:r>
      <w:r>
        <w:rPr>
          <w:b/>
        </w:rPr>
        <w:t xml:space="preserve">do, execute and perform any and all acts necessary to participate, submit the bid, and to sign and execute the ensuing contract </w:t>
      </w:r>
      <w:r w:rsidRPr="005929FE">
        <w:rPr>
          <w:b/>
        </w:rPr>
        <w:t xml:space="preserve">for the </w:t>
      </w:r>
      <w:r>
        <w:rPr>
          <w:b/>
          <w:i/>
          <w:u w:val="single"/>
        </w:rPr>
        <w:t>[N</w:t>
      </w:r>
      <w:r w:rsidRPr="005929FE">
        <w:rPr>
          <w:b/>
          <w:i/>
          <w:u w:val="single"/>
        </w:rPr>
        <w:t>ame of Project</w:t>
      </w:r>
      <w:r>
        <w:rPr>
          <w:b/>
          <w:i/>
          <w:u w:val="single"/>
        </w:rPr>
        <w:t>]</w:t>
      </w:r>
      <w:r w:rsidRPr="005929FE">
        <w:rPr>
          <w:b/>
        </w:rPr>
        <w:t xml:space="preserve"> of the </w:t>
      </w:r>
      <w:r>
        <w:rPr>
          <w:b/>
          <w:i/>
          <w:u w:val="single"/>
        </w:rPr>
        <w:t>[N</w:t>
      </w:r>
      <w:r w:rsidRPr="005929FE">
        <w:rPr>
          <w:b/>
          <w:i/>
          <w:u w:val="single"/>
        </w:rPr>
        <w:t>ame of the Procuring Entity</w:t>
      </w:r>
      <w:r w:rsidRPr="005929FE">
        <w:rPr>
          <w:b/>
          <w:i/>
        </w:rPr>
        <w:t>]</w:t>
      </w:r>
      <w:r>
        <w:rPr>
          <w:b/>
          <w:i/>
        </w:rPr>
        <w:t>.</w:t>
      </w:r>
    </w:p>
    <w:p w14:paraId="268276D8" w14:textId="77777777" w:rsidR="00DA0A08" w:rsidRPr="00286A7C" w:rsidRDefault="00DA0A08" w:rsidP="00DA0A08">
      <w:pPr>
        <w:numPr>
          <w:ilvl w:val="0"/>
          <w:numId w:val="11"/>
        </w:numPr>
        <w:tabs>
          <w:tab w:val="right" w:pos="9000"/>
        </w:tabs>
      </w:pPr>
      <w:r w:rsidRPr="00516F96">
        <w:rPr>
          <w:b/>
          <w:szCs w:val="24"/>
        </w:rPr>
        <w:tab/>
        <w:t>We acknowledge that failure to sign</w:t>
      </w:r>
      <w:r w:rsidR="007F3A0C">
        <w:rPr>
          <w:b/>
          <w:szCs w:val="24"/>
        </w:rPr>
        <w:t xml:space="preserve"> each and every page of</w:t>
      </w:r>
      <w:r w:rsidRPr="00516F96">
        <w:rPr>
          <w:b/>
          <w:szCs w:val="24"/>
        </w:rPr>
        <w:t xml:space="preserve"> this Bid Form, </w:t>
      </w:r>
      <w:r w:rsidR="007F3A0C">
        <w:rPr>
          <w:b/>
          <w:szCs w:val="24"/>
        </w:rPr>
        <w:t xml:space="preserve">including </w:t>
      </w:r>
      <w:r w:rsidR="005F043D">
        <w:rPr>
          <w:b/>
          <w:szCs w:val="24"/>
        </w:rPr>
        <w:t>the Bill of Quantities,</w:t>
      </w:r>
      <w:r w:rsidRPr="00516F96">
        <w:rPr>
          <w:b/>
          <w:szCs w:val="24"/>
        </w:rPr>
        <w:t xml:space="preserve"> shall be a ground for the rejection of our bid.</w:t>
      </w:r>
    </w:p>
    <w:p w14:paraId="76160D8A" w14:textId="77777777" w:rsidR="00477324" w:rsidRPr="00286A7C" w:rsidRDefault="00477324" w:rsidP="0066035E">
      <w:pPr>
        <w:tabs>
          <w:tab w:val="left" w:pos="1188"/>
          <w:tab w:val="left" w:pos="2394"/>
          <w:tab w:val="left" w:pos="4209"/>
          <w:tab w:val="left" w:pos="5238"/>
          <w:tab w:val="left" w:pos="7632"/>
          <w:tab w:val="left" w:pos="7868"/>
          <w:tab w:val="left" w:pos="9468"/>
        </w:tabs>
      </w:pPr>
    </w:p>
    <w:p w14:paraId="47125581" w14:textId="77777777" w:rsidR="00477324" w:rsidRPr="00286A7C" w:rsidRDefault="00477324" w:rsidP="0066035E">
      <w:pPr>
        <w:tabs>
          <w:tab w:val="left" w:pos="1188"/>
          <w:tab w:val="left" w:pos="2394"/>
          <w:tab w:val="left" w:pos="4209"/>
          <w:tab w:val="left" w:pos="5238"/>
          <w:tab w:val="left" w:pos="7632"/>
          <w:tab w:val="left" w:pos="7868"/>
          <w:tab w:val="left" w:pos="8280"/>
        </w:tabs>
      </w:pPr>
    </w:p>
    <w:p w14:paraId="2566FEC5" w14:textId="77777777" w:rsidR="00477324" w:rsidRPr="00286A7C" w:rsidRDefault="00477324" w:rsidP="0066035E">
      <w:pPr>
        <w:tabs>
          <w:tab w:val="left" w:pos="8280"/>
          <w:tab w:val="right" w:pos="9000"/>
        </w:tabs>
        <w:rPr>
          <w:u w:val="single"/>
        </w:rPr>
      </w:pPr>
      <w:r w:rsidRPr="00286A7C">
        <w:t xml:space="preserve">Name: </w:t>
      </w:r>
      <w:r w:rsidRPr="00286A7C">
        <w:rPr>
          <w:u w:val="single"/>
        </w:rPr>
        <w:tab/>
      </w:r>
    </w:p>
    <w:p w14:paraId="7B489B49" w14:textId="77777777" w:rsidR="00477324" w:rsidRPr="00286A7C" w:rsidRDefault="00477324" w:rsidP="0066035E">
      <w:pPr>
        <w:tabs>
          <w:tab w:val="left" w:pos="8280"/>
          <w:tab w:val="right" w:pos="9000"/>
        </w:tabs>
      </w:pPr>
      <w:r w:rsidRPr="00286A7C">
        <w:t xml:space="preserve">In the capacity of: </w:t>
      </w:r>
      <w:r w:rsidRPr="00286A7C">
        <w:rPr>
          <w:u w:val="single"/>
        </w:rPr>
        <w:tab/>
      </w:r>
    </w:p>
    <w:p w14:paraId="2B7A49EA" w14:textId="77777777" w:rsidR="00477324" w:rsidRPr="00286A7C" w:rsidRDefault="00477324" w:rsidP="0066035E">
      <w:pPr>
        <w:tabs>
          <w:tab w:val="left" w:pos="8280"/>
          <w:tab w:val="right" w:pos="9000"/>
        </w:tabs>
      </w:pPr>
      <w:r w:rsidRPr="00286A7C">
        <w:t xml:space="preserve">Signed: </w:t>
      </w:r>
      <w:r w:rsidRPr="00286A7C">
        <w:rPr>
          <w:u w:val="single"/>
        </w:rPr>
        <w:tab/>
      </w:r>
    </w:p>
    <w:p w14:paraId="0D725C5E" w14:textId="77777777" w:rsidR="00477324" w:rsidRPr="00286A7C" w:rsidRDefault="00477324" w:rsidP="0066035E">
      <w:pPr>
        <w:tabs>
          <w:tab w:val="left" w:pos="8280"/>
          <w:tab w:val="right" w:pos="9000"/>
        </w:tabs>
      </w:pPr>
      <w:r w:rsidRPr="00286A7C">
        <w:t xml:space="preserve">Duly authorized to sign the Bid for and on behalf of: </w:t>
      </w:r>
      <w:r w:rsidRPr="00286A7C">
        <w:rPr>
          <w:u w:val="single"/>
        </w:rPr>
        <w:tab/>
      </w:r>
    </w:p>
    <w:p w14:paraId="774E4B20" w14:textId="77777777" w:rsidR="00477324" w:rsidRPr="00286A7C" w:rsidRDefault="00477324" w:rsidP="0066035E">
      <w:pPr>
        <w:rPr>
          <w:u w:val="single"/>
        </w:rPr>
      </w:pPr>
      <w:r w:rsidRPr="00286A7C">
        <w:t xml:space="preserve">Date: </w:t>
      </w:r>
      <w:r w:rsidRPr="00286A7C">
        <w:rPr>
          <w:u w:val="single"/>
        </w:rPr>
        <w:tab/>
        <w:t>___________</w:t>
      </w:r>
    </w:p>
    <w:p w14:paraId="11A507AF" w14:textId="77777777" w:rsidR="00477324" w:rsidRPr="00286A7C" w:rsidRDefault="00477324" w:rsidP="0066035E">
      <w:pPr>
        <w:rPr>
          <w:u w:val="single"/>
        </w:rPr>
      </w:pPr>
    </w:p>
    <w:p w14:paraId="03247E33" w14:textId="77777777" w:rsidR="00477324" w:rsidRPr="00286A7C" w:rsidRDefault="00477324" w:rsidP="0066035E">
      <w:pPr>
        <w:rPr>
          <w:u w:val="single"/>
        </w:rPr>
      </w:pPr>
    </w:p>
    <w:p w14:paraId="2A0A11CB" w14:textId="77777777" w:rsidR="00477324" w:rsidRPr="00286A7C" w:rsidRDefault="00477324" w:rsidP="0066035E">
      <w:pPr>
        <w:rPr>
          <w:u w:val="single"/>
        </w:rPr>
      </w:pPr>
    </w:p>
    <w:p w14:paraId="5F59531E" w14:textId="77777777" w:rsidR="00477324" w:rsidRPr="00286A7C" w:rsidRDefault="00477324" w:rsidP="0066035E">
      <w:pPr>
        <w:sectPr w:rsidR="00477324" w:rsidRPr="00286A7C" w:rsidSect="00AD2AEC">
          <w:headerReference w:type="even" r:id="rId73"/>
          <w:headerReference w:type="default" r:id="rId74"/>
          <w:footerReference w:type="default" r:id="rId75"/>
          <w:headerReference w:type="first" r:id="rId76"/>
          <w:pgSz w:w="11909" w:h="16834" w:code="9"/>
          <w:pgMar w:top="1440" w:right="1440" w:bottom="1440" w:left="1440" w:header="720" w:footer="720" w:gutter="0"/>
          <w:cols w:space="720"/>
          <w:docGrid w:linePitch="360"/>
        </w:sectPr>
      </w:pPr>
    </w:p>
    <w:p w14:paraId="00D6837D" w14:textId="77777777" w:rsidR="00477324" w:rsidRPr="00286A7C" w:rsidRDefault="00477324" w:rsidP="00056DA1">
      <w:pPr>
        <w:pStyle w:val="Heading4"/>
      </w:pPr>
      <w:bookmarkStart w:id="2754" w:name="_Toc82397598"/>
      <w:bookmarkStart w:id="2755" w:name="_Toc101545917"/>
      <w:bookmarkStart w:id="2756" w:name="_Toc240787900"/>
      <w:r w:rsidRPr="00286A7C">
        <w:lastRenderedPageBreak/>
        <w:t>Form of Contract Agreement</w:t>
      </w:r>
      <w:bookmarkEnd w:id="2754"/>
      <w:bookmarkEnd w:id="2755"/>
      <w:bookmarkEnd w:id="2756"/>
    </w:p>
    <w:p w14:paraId="407F00DE" w14:textId="77777777" w:rsidR="00477324" w:rsidRPr="00286A7C" w:rsidRDefault="00477324" w:rsidP="0066035E">
      <w:pPr>
        <w:pBdr>
          <w:bottom w:val="single" w:sz="12" w:space="1" w:color="auto"/>
        </w:pBdr>
      </w:pPr>
    </w:p>
    <w:p w14:paraId="63510FCD" w14:textId="77777777" w:rsidR="00477324" w:rsidRPr="00286A7C" w:rsidRDefault="00477324" w:rsidP="0066035E">
      <w:pPr>
        <w:ind w:firstLine="720"/>
      </w:pPr>
      <w:r w:rsidRPr="00286A7C">
        <w:rPr>
          <w:szCs w:val="24"/>
        </w:rPr>
        <w:t>THIS AGREEMENT</w:t>
      </w:r>
      <w:r w:rsidRPr="00286A7C">
        <w:t xml:space="preserve">, made this </w:t>
      </w:r>
      <w:r w:rsidRPr="00286A7C">
        <w:rPr>
          <w:i/>
        </w:rPr>
        <w:t xml:space="preserve">[insert date] </w:t>
      </w:r>
      <w:r w:rsidRPr="00286A7C">
        <w:t xml:space="preserve">day of </w:t>
      </w:r>
      <w:r w:rsidRPr="00286A7C">
        <w:rPr>
          <w:i/>
          <w:u w:val="single"/>
        </w:rPr>
        <w:t>[</w:t>
      </w:r>
      <w:r w:rsidRPr="00286A7C">
        <w:rPr>
          <w:i/>
        </w:rPr>
        <w:t>insert month]</w:t>
      </w:r>
      <w:r w:rsidRPr="00286A7C">
        <w:t xml:space="preserve">, </w:t>
      </w:r>
      <w:r w:rsidRPr="00286A7C">
        <w:rPr>
          <w:i/>
        </w:rPr>
        <w:t xml:space="preserve">[insert year] </w:t>
      </w:r>
      <w:r w:rsidRPr="00286A7C">
        <w:t xml:space="preserve">between </w:t>
      </w:r>
      <w:r w:rsidRPr="00286A7C">
        <w:rPr>
          <w:i/>
        </w:rPr>
        <w:t>[name and address of PROCURING ENTITY]</w:t>
      </w:r>
      <w:r w:rsidRPr="00286A7C">
        <w:rPr>
          <w:i/>
          <w:u w:val="single"/>
        </w:rPr>
        <w:t xml:space="preserve"> </w:t>
      </w:r>
      <w:r w:rsidRPr="00286A7C">
        <w:t xml:space="preserve">(hereinafter called the“Entity”) and </w:t>
      </w:r>
      <w:r w:rsidRPr="00286A7C">
        <w:rPr>
          <w:i/>
        </w:rPr>
        <w:t xml:space="preserve">[name and address of Contractor] </w:t>
      </w:r>
      <w:r w:rsidRPr="00286A7C">
        <w:t>(hereinafter called the “Contractor”).</w:t>
      </w:r>
    </w:p>
    <w:p w14:paraId="37D817E5" w14:textId="77777777" w:rsidR="00477324" w:rsidRPr="00286A7C" w:rsidRDefault="00477324" w:rsidP="0066035E">
      <w:pPr>
        <w:ind w:firstLine="720"/>
      </w:pPr>
      <w:r w:rsidRPr="00286A7C">
        <w:rPr>
          <w:szCs w:val="24"/>
        </w:rPr>
        <w:t>WHEREAS</w:t>
      </w:r>
      <w:r w:rsidRPr="00286A7C">
        <w:t xml:space="preserve">, the Entity is desirous that the Contractor execute </w:t>
      </w:r>
      <w:r w:rsidRPr="00286A7C">
        <w:rPr>
          <w:i/>
        </w:rPr>
        <w:t xml:space="preserve">[name and identification number of contract] </w:t>
      </w:r>
      <w:r w:rsidRPr="00286A7C">
        <w:t xml:space="preserve">(hereinafter called “the Works”) and the Entity has accepted the Bid for </w:t>
      </w:r>
      <w:r w:rsidRPr="00286A7C">
        <w:rPr>
          <w:i/>
        </w:rPr>
        <w:t xml:space="preserve">[insert the amount in specified currency in numbers and words] </w:t>
      </w:r>
      <w:r w:rsidRPr="00286A7C">
        <w:t>by the Contractor for the execution and completion of such Works and the remedying of any defects therein.</w:t>
      </w:r>
    </w:p>
    <w:p w14:paraId="78197FA9" w14:textId="77777777" w:rsidR="00477324" w:rsidRPr="00286A7C" w:rsidRDefault="00477324" w:rsidP="0066035E">
      <w:pPr>
        <w:ind w:firstLine="720"/>
      </w:pPr>
      <w:r w:rsidRPr="00286A7C">
        <w:rPr>
          <w:szCs w:val="24"/>
        </w:rPr>
        <w:t>NOW THIS AGREEMENT WITNESSETH AS FOLLOWS:</w:t>
      </w:r>
    </w:p>
    <w:p w14:paraId="05435D93" w14:textId="77777777" w:rsidR="00477324" w:rsidRPr="00286A7C" w:rsidRDefault="00477324" w:rsidP="00F92366">
      <w:pPr>
        <w:numPr>
          <w:ilvl w:val="6"/>
          <w:numId w:val="21"/>
        </w:numPr>
        <w:tabs>
          <w:tab w:val="clear" w:pos="5040"/>
        </w:tabs>
        <w:ind w:left="1440" w:hanging="720"/>
      </w:pPr>
      <w:r w:rsidRPr="00286A7C">
        <w:t>In this Agreement, words and expressions shall have the same meanings as are respectively assigned to them in the Conditions of Contract hereinafter referred to.</w:t>
      </w:r>
    </w:p>
    <w:p w14:paraId="04698887" w14:textId="77777777" w:rsidR="00477324" w:rsidRPr="00286A7C" w:rsidRDefault="00477324" w:rsidP="00F92366">
      <w:pPr>
        <w:numPr>
          <w:ilvl w:val="0"/>
          <w:numId w:val="21"/>
        </w:numPr>
        <w:tabs>
          <w:tab w:val="clear" w:pos="720"/>
        </w:tabs>
        <w:ind w:left="1440"/>
      </w:pPr>
      <w:r w:rsidRPr="00286A7C">
        <w:t>The following documents shall be attached, deemed to form, and be read and construed as</w:t>
      </w:r>
      <w:r w:rsidR="002F1659">
        <w:t xml:space="preserve"> integral</w:t>
      </w:r>
      <w:r w:rsidRPr="00286A7C">
        <w:t xml:space="preserve"> part of this Agreement, to wit:</w:t>
      </w:r>
    </w:p>
    <w:p w14:paraId="5FA75864" w14:textId="77777777" w:rsidR="00477324" w:rsidRPr="00286A7C" w:rsidRDefault="00477324" w:rsidP="00F92366">
      <w:pPr>
        <w:numPr>
          <w:ilvl w:val="1"/>
          <w:numId w:val="21"/>
        </w:numPr>
        <w:spacing w:after="0"/>
        <w:ind w:left="2160" w:hanging="720"/>
      </w:pPr>
      <w:r w:rsidRPr="00286A7C">
        <w:t>General and Special Conditions of Contract;</w:t>
      </w:r>
    </w:p>
    <w:p w14:paraId="31F6DAC2" w14:textId="77777777" w:rsidR="00477324" w:rsidRPr="00286A7C" w:rsidRDefault="00477324" w:rsidP="00F92366">
      <w:pPr>
        <w:numPr>
          <w:ilvl w:val="1"/>
          <w:numId w:val="21"/>
        </w:numPr>
        <w:spacing w:after="0"/>
        <w:ind w:left="2160" w:hanging="720"/>
      </w:pPr>
      <w:r w:rsidRPr="00286A7C">
        <w:t>Drawings/Plans;</w:t>
      </w:r>
    </w:p>
    <w:p w14:paraId="66330390" w14:textId="77777777" w:rsidR="00477324" w:rsidRPr="00286A7C" w:rsidRDefault="00477324" w:rsidP="00F92366">
      <w:pPr>
        <w:numPr>
          <w:ilvl w:val="1"/>
          <w:numId w:val="21"/>
        </w:numPr>
        <w:spacing w:after="0"/>
        <w:ind w:left="2160" w:hanging="720"/>
      </w:pPr>
      <w:r w:rsidRPr="00286A7C">
        <w:t>Specifications;</w:t>
      </w:r>
    </w:p>
    <w:p w14:paraId="4E1CA944" w14:textId="77777777" w:rsidR="00477324" w:rsidRPr="00286A7C" w:rsidRDefault="00477324" w:rsidP="00F92366">
      <w:pPr>
        <w:numPr>
          <w:ilvl w:val="1"/>
          <w:numId w:val="21"/>
        </w:numPr>
        <w:spacing w:after="0"/>
        <w:ind w:left="2160" w:hanging="720"/>
      </w:pPr>
      <w:r w:rsidRPr="00286A7C">
        <w:t>Invitation to Bid;</w:t>
      </w:r>
    </w:p>
    <w:p w14:paraId="3C967C81" w14:textId="77777777" w:rsidR="00477324" w:rsidRPr="00286A7C" w:rsidRDefault="00477324" w:rsidP="00F92366">
      <w:pPr>
        <w:numPr>
          <w:ilvl w:val="1"/>
          <w:numId w:val="21"/>
        </w:numPr>
        <w:spacing w:after="0"/>
        <w:ind w:left="2160" w:hanging="720"/>
      </w:pPr>
      <w:r w:rsidRPr="00286A7C">
        <w:t>Instructions to Bidders;</w:t>
      </w:r>
    </w:p>
    <w:p w14:paraId="743342CB" w14:textId="77777777" w:rsidR="00477324" w:rsidRPr="00286A7C" w:rsidRDefault="00477324" w:rsidP="00F92366">
      <w:pPr>
        <w:numPr>
          <w:ilvl w:val="1"/>
          <w:numId w:val="21"/>
        </w:numPr>
        <w:spacing w:after="0"/>
        <w:ind w:left="2160" w:hanging="720"/>
      </w:pPr>
      <w:r w:rsidRPr="00286A7C">
        <w:t>Bid Data Sheet;</w:t>
      </w:r>
    </w:p>
    <w:p w14:paraId="6D964F18" w14:textId="77777777" w:rsidR="00477324" w:rsidRPr="00286A7C" w:rsidRDefault="00477324" w:rsidP="00F92366">
      <w:pPr>
        <w:numPr>
          <w:ilvl w:val="1"/>
          <w:numId w:val="21"/>
        </w:numPr>
        <w:spacing w:after="0"/>
        <w:ind w:left="2160" w:hanging="720"/>
      </w:pPr>
      <w:r w:rsidRPr="00286A7C">
        <w:t>Addenda and/or Supplemental/Bid Bulletins, if any;</w:t>
      </w:r>
    </w:p>
    <w:p w14:paraId="3A65348B" w14:textId="77777777" w:rsidR="00477324" w:rsidRPr="00286A7C" w:rsidRDefault="00477324" w:rsidP="00F92366">
      <w:pPr>
        <w:numPr>
          <w:ilvl w:val="1"/>
          <w:numId w:val="21"/>
        </w:numPr>
        <w:spacing w:after="0"/>
        <w:ind w:left="2160" w:hanging="720"/>
      </w:pPr>
      <w:r w:rsidRPr="00286A7C">
        <w:t>Bid form, including all the documents/statements contained in the Bidder’s bidding envelopes, as annexes</w:t>
      </w:r>
      <w:r w:rsidR="00F03C4F">
        <w:t xml:space="preserve">, and all other documents submitted (e.g., </w:t>
      </w:r>
      <w:r w:rsidR="00991089">
        <w:t xml:space="preserve">Bidder’s </w:t>
      </w:r>
      <w:r w:rsidR="00F03C4F">
        <w:t>response to request for clarifications on the bid), including corrections to the bid</w:t>
      </w:r>
      <w:r w:rsidR="00EF304A">
        <w:t>, if any,</w:t>
      </w:r>
      <w:r w:rsidR="00F03C4F">
        <w:t xml:space="preserve"> resulting from the Procuring Entity’s bid evaluation</w:t>
      </w:r>
      <w:r w:rsidRPr="00286A7C">
        <w:t>;</w:t>
      </w:r>
    </w:p>
    <w:p w14:paraId="579D96D4" w14:textId="77777777" w:rsidR="00477324" w:rsidRPr="00286A7C" w:rsidRDefault="00477324" w:rsidP="00F92366">
      <w:pPr>
        <w:numPr>
          <w:ilvl w:val="1"/>
          <w:numId w:val="21"/>
        </w:numPr>
        <w:spacing w:after="0"/>
        <w:ind w:left="2160" w:hanging="720"/>
      </w:pPr>
      <w:r w:rsidRPr="00286A7C">
        <w:t>Eligibility requirements, documents and/or statements;</w:t>
      </w:r>
    </w:p>
    <w:p w14:paraId="53B03727" w14:textId="77777777" w:rsidR="00477324" w:rsidRPr="00286A7C" w:rsidRDefault="00477324" w:rsidP="00F92366">
      <w:pPr>
        <w:numPr>
          <w:ilvl w:val="1"/>
          <w:numId w:val="21"/>
        </w:numPr>
        <w:spacing w:after="0"/>
        <w:ind w:left="2160" w:hanging="720"/>
      </w:pPr>
      <w:r w:rsidRPr="00286A7C">
        <w:t>Performance Security;</w:t>
      </w:r>
    </w:p>
    <w:p w14:paraId="2A40C1D7" w14:textId="77777777" w:rsidR="00477324" w:rsidRPr="00286A7C" w:rsidRDefault="00477324" w:rsidP="0020088F">
      <w:pPr>
        <w:numPr>
          <w:ilvl w:val="1"/>
          <w:numId w:val="21"/>
        </w:numPr>
        <w:spacing w:after="0"/>
        <w:ind w:left="2160" w:hanging="720"/>
      </w:pPr>
      <w:r w:rsidRPr="00286A7C">
        <w:t>Notice of Award of Contract and the Bidder’s conforme thereto;</w:t>
      </w:r>
    </w:p>
    <w:p w14:paraId="11591373" w14:textId="77777777" w:rsidR="00477324" w:rsidRPr="00286A7C" w:rsidRDefault="00477324" w:rsidP="00F92366">
      <w:pPr>
        <w:numPr>
          <w:ilvl w:val="1"/>
          <w:numId w:val="21"/>
        </w:numPr>
        <w:ind w:left="2160" w:hanging="720"/>
      </w:pPr>
      <w:r w:rsidRPr="00286A7C">
        <w:t>Other contract documents that may be required by existing laws and/or the Entity.</w:t>
      </w:r>
    </w:p>
    <w:p w14:paraId="214BDB0D" w14:textId="77777777" w:rsidR="00477324" w:rsidRPr="00286A7C" w:rsidRDefault="00477324" w:rsidP="00F92366">
      <w:pPr>
        <w:numPr>
          <w:ilvl w:val="0"/>
          <w:numId w:val="21"/>
        </w:numPr>
        <w:tabs>
          <w:tab w:val="clear" w:pos="720"/>
        </w:tabs>
        <w:ind w:left="1440"/>
      </w:pPr>
      <w:r w:rsidRPr="00286A7C">
        <w:t>In consideration of the payments to be made by the Entity to the Contractor as hereinafter mentioned, the Contractor hereby covenants with the Entity to execute and complete the Works and remedy any defects therein in conformity with the provisions of this Contract in all respects.</w:t>
      </w:r>
    </w:p>
    <w:p w14:paraId="761F4501" w14:textId="77777777" w:rsidR="00477324" w:rsidRPr="00286A7C" w:rsidRDefault="00477324" w:rsidP="00F92366">
      <w:pPr>
        <w:numPr>
          <w:ilvl w:val="0"/>
          <w:numId w:val="21"/>
        </w:numPr>
        <w:tabs>
          <w:tab w:val="clear" w:pos="720"/>
        </w:tabs>
        <w:ind w:left="1440"/>
      </w:pPr>
      <w:r w:rsidRPr="00286A7C">
        <w:lastRenderedPageBreak/>
        <w:t>The Entity hereby covenants to pay the Contractor in consideration of the execution and completion of the Works and the remedying of defects wherein, the Contract Price or such other sum as may become payable under the provisions of this Contract at the times and in the manner prescribed by this Contract.</w:t>
      </w:r>
    </w:p>
    <w:p w14:paraId="28A73BEA" w14:textId="77777777" w:rsidR="00477324" w:rsidRPr="00286A7C" w:rsidRDefault="00477324" w:rsidP="0066035E">
      <w:pPr>
        <w:ind w:firstLine="720"/>
      </w:pPr>
      <w:r w:rsidRPr="00286A7C">
        <w:rPr>
          <w:szCs w:val="24"/>
        </w:rPr>
        <w:t xml:space="preserve">IN WITNESS </w:t>
      </w:r>
      <w:r w:rsidRPr="00286A7C">
        <w:t>whereof the parties thereto have caused this Agreement to be executed the day and year first before written.</w:t>
      </w:r>
    </w:p>
    <w:p w14:paraId="32B23FEC" w14:textId="77777777" w:rsidR="00477324" w:rsidRPr="00286A7C" w:rsidRDefault="00477324" w:rsidP="0066035E">
      <w:pPr>
        <w:tabs>
          <w:tab w:val="left" w:pos="4680"/>
          <w:tab w:val="left" w:pos="7020"/>
        </w:tabs>
        <w:suppressAutoHyphens/>
        <w:rPr>
          <w:szCs w:val="24"/>
        </w:rPr>
      </w:pPr>
      <w:r w:rsidRPr="00286A7C">
        <w:rPr>
          <w:szCs w:val="24"/>
        </w:rPr>
        <w:t xml:space="preserve">Signed, sealed, delivered by </w:t>
      </w:r>
      <w:r w:rsidRPr="00286A7C">
        <w:rPr>
          <w:szCs w:val="24"/>
          <w:u w:val="single"/>
        </w:rPr>
        <w:tab/>
      </w:r>
      <w:r w:rsidRPr="00286A7C">
        <w:rPr>
          <w:szCs w:val="24"/>
        </w:rPr>
        <w:t xml:space="preserve">the </w:t>
      </w:r>
      <w:r w:rsidRPr="00286A7C">
        <w:rPr>
          <w:szCs w:val="24"/>
          <w:u w:val="single"/>
        </w:rPr>
        <w:tab/>
      </w:r>
      <w:r w:rsidRPr="00286A7C">
        <w:rPr>
          <w:szCs w:val="24"/>
        </w:rPr>
        <w:t xml:space="preserve"> (for the Entity)</w:t>
      </w:r>
    </w:p>
    <w:p w14:paraId="7B4B183F" w14:textId="77777777" w:rsidR="00477324" w:rsidRPr="00286A7C" w:rsidRDefault="00256AD3" w:rsidP="0066035E">
      <w:pPr>
        <w:tabs>
          <w:tab w:val="left" w:pos="4680"/>
          <w:tab w:val="left" w:pos="7020"/>
        </w:tabs>
        <w:suppressAutoHyphens/>
      </w:pPr>
      <w:r w:rsidRPr="00286A7C">
        <w:rPr>
          <w:szCs w:val="24"/>
        </w:rPr>
        <w:fldChar w:fldCharType="begin"/>
      </w:r>
      <w:r w:rsidR="00477324" w:rsidRPr="00286A7C">
        <w:rPr>
          <w:szCs w:val="24"/>
        </w:rPr>
        <w:instrText>ADVANCE \D 6.0</w:instrText>
      </w:r>
      <w:r w:rsidRPr="00286A7C">
        <w:rPr>
          <w:szCs w:val="24"/>
        </w:rPr>
        <w:fldChar w:fldCharType="end"/>
      </w:r>
      <w:r w:rsidR="00477324" w:rsidRPr="00286A7C">
        <w:rPr>
          <w:szCs w:val="24"/>
        </w:rPr>
        <w:t>Signed, sealed, delivered</w:t>
      </w:r>
      <w:r w:rsidR="00477324" w:rsidRPr="00286A7C">
        <w:t xml:space="preserve"> by </w:t>
      </w:r>
      <w:r w:rsidR="00477324" w:rsidRPr="00286A7C">
        <w:rPr>
          <w:u w:val="single"/>
        </w:rPr>
        <w:tab/>
      </w:r>
      <w:r w:rsidR="00477324" w:rsidRPr="00286A7C">
        <w:t xml:space="preserve">the </w:t>
      </w:r>
      <w:r w:rsidR="00477324" w:rsidRPr="00286A7C">
        <w:rPr>
          <w:u w:val="single"/>
        </w:rPr>
        <w:tab/>
      </w:r>
      <w:r w:rsidR="00477324" w:rsidRPr="00286A7C">
        <w:t>(for</w:t>
      </w:r>
      <w:r w:rsidR="00026CA4">
        <w:t xml:space="preserve"> </w:t>
      </w:r>
      <w:r w:rsidR="00477324" w:rsidRPr="00286A7C">
        <w:t>the Contractor).</w:t>
      </w:r>
    </w:p>
    <w:p w14:paraId="0AEE2F16" w14:textId="77777777" w:rsidR="00477324" w:rsidRPr="00286A7C" w:rsidRDefault="00477324" w:rsidP="0066035E">
      <w:r w:rsidRPr="00286A7C">
        <w:t>Binding Signature of P</w:t>
      </w:r>
      <w:r w:rsidR="002F1659">
        <w:t>rocuring Entity</w:t>
      </w:r>
      <w:r w:rsidRPr="00286A7C">
        <w:t xml:space="preserve"> </w:t>
      </w:r>
    </w:p>
    <w:p w14:paraId="6E911EC1" w14:textId="77777777" w:rsidR="00477324" w:rsidRPr="00286A7C" w:rsidRDefault="00477324" w:rsidP="0066035E">
      <w:r w:rsidRPr="00286A7C">
        <w:t>________________________________________________</w:t>
      </w:r>
    </w:p>
    <w:p w14:paraId="5055C20E" w14:textId="77777777" w:rsidR="00477324" w:rsidRPr="00286A7C" w:rsidRDefault="00477324" w:rsidP="0066035E">
      <w:r w:rsidRPr="00286A7C">
        <w:t xml:space="preserve">Binding Signature of Contractor </w:t>
      </w:r>
    </w:p>
    <w:p w14:paraId="05027B51" w14:textId="77777777" w:rsidR="00477324" w:rsidRPr="00286A7C" w:rsidRDefault="00477324" w:rsidP="0066035E">
      <w:r w:rsidRPr="00286A7C">
        <w:t>_____________________________________________</w:t>
      </w:r>
    </w:p>
    <w:p w14:paraId="4B4178F0" w14:textId="77777777" w:rsidR="00477324" w:rsidRPr="00286A7C" w:rsidRDefault="00477324" w:rsidP="0066035E">
      <w:pPr>
        <w:rPr>
          <w:i/>
        </w:rPr>
      </w:pPr>
    </w:p>
    <w:p w14:paraId="29C976F7" w14:textId="77777777" w:rsidR="00477324" w:rsidRPr="00286A7C" w:rsidRDefault="00477324" w:rsidP="0066035E">
      <w:r w:rsidRPr="00286A7C">
        <w:rPr>
          <w:i/>
        </w:rPr>
        <w:t>[Addendum showing the corrections, if any, made during the Bid evaluation should be attached with this agreement]</w:t>
      </w:r>
    </w:p>
    <w:p w14:paraId="30E5AB29" w14:textId="77777777" w:rsidR="00477324" w:rsidRPr="00286A7C" w:rsidRDefault="00477324" w:rsidP="0066035E">
      <w:pPr>
        <w:tabs>
          <w:tab w:val="left" w:pos="1188"/>
          <w:tab w:val="left" w:pos="2394"/>
          <w:tab w:val="left" w:pos="4209"/>
          <w:tab w:val="left" w:pos="5238"/>
          <w:tab w:val="left" w:pos="7632"/>
          <w:tab w:val="left" w:pos="7868"/>
          <w:tab w:val="left" w:pos="9468"/>
        </w:tabs>
      </w:pPr>
    </w:p>
    <w:p w14:paraId="75E41E08" w14:textId="77777777" w:rsidR="00477324" w:rsidRPr="00286A7C" w:rsidRDefault="00477324" w:rsidP="0066035E"/>
    <w:p w14:paraId="4B610673" w14:textId="77777777" w:rsidR="00477324" w:rsidRPr="00286A7C" w:rsidRDefault="00477324" w:rsidP="0066035E">
      <w:pPr>
        <w:sectPr w:rsidR="00477324" w:rsidRPr="00286A7C" w:rsidSect="00AD2AEC">
          <w:pgSz w:w="11909" w:h="16834" w:code="9"/>
          <w:pgMar w:top="1440" w:right="1440" w:bottom="1440" w:left="1440" w:header="720" w:footer="720" w:gutter="0"/>
          <w:cols w:space="720"/>
          <w:docGrid w:linePitch="360"/>
        </w:sectPr>
      </w:pPr>
    </w:p>
    <w:p w14:paraId="64415932" w14:textId="77777777" w:rsidR="008A0E25" w:rsidRPr="00286A7C" w:rsidRDefault="008A0E25" w:rsidP="00056DA1">
      <w:pPr>
        <w:pStyle w:val="Heading4"/>
      </w:pPr>
      <w:bookmarkStart w:id="2757" w:name="_Toc239754910"/>
      <w:bookmarkStart w:id="2758" w:name="_Toc240787901"/>
      <w:bookmarkStart w:id="2759" w:name="_Toc82397601"/>
      <w:bookmarkStart w:id="2760" w:name="_Toc100978419"/>
      <w:bookmarkStart w:id="2761" w:name="_Toc101545920"/>
      <w:r w:rsidRPr="00286A7C">
        <w:lastRenderedPageBreak/>
        <w:t>Omnibus Sworn Statement</w:t>
      </w:r>
      <w:bookmarkEnd w:id="2757"/>
      <w:bookmarkEnd w:id="2758"/>
    </w:p>
    <w:p w14:paraId="3A07B0D3" w14:textId="77777777" w:rsidR="008A0E25" w:rsidRPr="00286A7C" w:rsidRDefault="008A0E25" w:rsidP="008A0E25">
      <w:pPr>
        <w:pBdr>
          <w:bottom w:val="single" w:sz="12" w:space="1" w:color="auto"/>
        </w:pBdr>
      </w:pPr>
    </w:p>
    <w:p w14:paraId="54176A70" w14:textId="77777777" w:rsidR="008A0E25" w:rsidRPr="00286A7C" w:rsidRDefault="008A0E25" w:rsidP="008A0E25">
      <w:pPr>
        <w:spacing w:before="0" w:after="0" w:line="240" w:lineRule="auto"/>
        <w:jc w:val="left"/>
        <w:rPr>
          <w:szCs w:val="24"/>
        </w:rPr>
      </w:pPr>
      <w:r w:rsidRPr="00286A7C">
        <w:rPr>
          <w:szCs w:val="24"/>
        </w:rPr>
        <w:t>REPUBLIC OF THE PHILIPPINES</w:t>
      </w:r>
      <w:r w:rsidRPr="00286A7C">
        <w:rPr>
          <w:szCs w:val="24"/>
        </w:rPr>
        <w:tab/>
        <w:t>)</w:t>
      </w:r>
    </w:p>
    <w:p w14:paraId="215B3816" w14:textId="77777777" w:rsidR="008A0E25" w:rsidRPr="00286A7C" w:rsidRDefault="008A0E25" w:rsidP="008A0E25">
      <w:pPr>
        <w:spacing w:before="0" w:after="0" w:line="240" w:lineRule="auto"/>
        <w:jc w:val="left"/>
        <w:rPr>
          <w:szCs w:val="24"/>
        </w:rPr>
      </w:pPr>
      <w:r w:rsidRPr="00286A7C">
        <w:rPr>
          <w:szCs w:val="24"/>
        </w:rPr>
        <w:t>CITY/MUNICIPALITY OF ______</w:t>
      </w:r>
      <w:r w:rsidRPr="00286A7C">
        <w:rPr>
          <w:szCs w:val="24"/>
        </w:rPr>
        <w:tab/>
        <w:t>) S.S.</w:t>
      </w:r>
    </w:p>
    <w:p w14:paraId="43835EF6" w14:textId="77777777" w:rsidR="008A0E25" w:rsidRPr="00286A7C" w:rsidRDefault="008A0E25" w:rsidP="008A0E25">
      <w:pPr>
        <w:spacing w:before="0" w:after="0" w:line="240" w:lineRule="auto"/>
        <w:jc w:val="left"/>
        <w:rPr>
          <w:szCs w:val="24"/>
        </w:rPr>
      </w:pPr>
    </w:p>
    <w:p w14:paraId="21DEDB56" w14:textId="77777777" w:rsidR="008A0E25" w:rsidRPr="00286A7C" w:rsidRDefault="008A0E25" w:rsidP="008A0E25">
      <w:pPr>
        <w:spacing w:before="0" w:after="0" w:line="240" w:lineRule="auto"/>
        <w:jc w:val="center"/>
        <w:rPr>
          <w:b/>
          <w:szCs w:val="24"/>
        </w:rPr>
      </w:pPr>
      <w:r w:rsidRPr="00286A7C">
        <w:rPr>
          <w:rFonts w:ascii="Times New Roman Bold" w:hAnsi="Times New Roman Bold"/>
          <w:b/>
          <w:spacing w:val="40"/>
          <w:szCs w:val="24"/>
        </w:rPr>
        <w:t>AFFIDAVIT</w:t>
      </w:r>
    </w:p>
    <w:p w14:paraId="7D912F28" w14:textId="77777777" w:rsidR="008A0E25" w:rsidRPr="00286A7C" w:rsidRDefault="008A0E25" w:rsidP="008A0E25">
      <w:pPr>
        <w:spacing w:before="0" w:after="0" w:line="240" w:lineRule="auto"/>
      </w:pPr>
    </w:p>
    <w:p w14:paraId="45CB0538" w14:textId="77777777" w:rsidR="008A0E25" w:rsidRPr="00286A7C" w:rsidRDefault="008A0E25" w:rsidP="008A0E25">
      <w:pPr>
        <w:spacing w:before="0" w:after="0" w:line="240" w:lineRule="auto"/>
      </w:pPr>
    </w:p>
    <w:p w14:paraId="18942092" w14:textId="77777777" w:rsidR="008A0E25" w:rsidRPr="00286A7C" w:rsidRDefault="008A0E25" w:rsidP="008A0E25">
      <w:pPr>
        <w:spacing w:before="0" w:after="0" w:line="240" w:lineRule="auto"/>
        <w:ind w:firstLine="360"/>
      </w:pPr>
      <w:r w:rsidRPr="00286A7C">
        <w:t xml:space="preserve">I,   </w:t>
      </w:r>
      <w:r w:rsidRPr="00286A7C">
        <w:rPr>
          <w:i/>
        </w:rPr>
        <w:t>[Name of Affiant]</w:t>
      </w:r>
      <w:r w:rsidRPr="00286A7C">
        <w:t xml:space="preserve">, of legal age, </w:t>
      </w:r>
      <w:r w:rsidRPr="00286A7C">
        <w:rPr>
          <w:i/>
        </w:rPr>
        <w:t>[Civil Status]</w:t>
      </w:r>
      <w:r w:rsidRPr="00286A7C">
        <w:t xml:space="preserve">, </w:t>
      </w:r>
      <w:r w:rsidRPr="00286A7C">
        <w:rPr>
          <w:i/>
        </w:rPr>
        <w:t>[Nationality]</w:t>
      </w:r>
      <w:r w:rsidRPr="00286A7C">
        <w:t xml:space="preserve">, and residing at </w:t>
      </w:r>
      <w:r w:rsidRPr="00286A7C">
        <w:rPr>
          <w:i/>
        </w:rPr>
        <w:t>[Address of Affiant]</w:t>
      </w:r>
      <w:r w:rsidRPr="00286A7C">
        <w:t>, after having been duly sworn in accordance with law, do hereby depose and state that:</w:t>
      </w:r>
    </w:p>
    <w:p w14:paraId="05B231BF" w14:textId="77777777" w:rsidR="008A0E25" w:rsidRPr="00286A7C" w:rsidRDefault="008A0E25" w:rsidP="008A0E25">
      <w:pPr>
        <w:spacing w:before="0" w:after="0" w:line="240" w:lineRule="auto"/>
      </w:pPr>
    </w:p>
    <w:p w14:paraId="202B226A" w14:textId="77777777" w:rsidR="008A0E25" w:rsidRPr="00286A7C" w:rsidRDefault="008A0E25" w:rsidP="008A0E25">
      <w:pPr>
        <w:numPr>
          <w:ilvl w:val="0"/>
          <w:numId w:val="80"/>
        </w:numPr>
        <w:spacing w:before="0" w:after="0" w:line="240" w:lineRule="auto"/>
        <w:ind w:left="720"/>
      </w:pPr>
      <w:r w:rsidRPr="00286A7C">
        <w:rPr>
          <w:b/>
          <w:i/>
        </w:rPr>
        <w:t>Select one, delete the other:</w:t>
      </w:r>
    </w:p>
    <w:p w14:paraId="31D3EE90" w14:textId="77777777" w:rsidR="008A0E25" w:rsidRPr="00286A7C" w:rsidRDefault="008A0E25" w:rsidP="008A0E25">
      <w:pPr>
        <w:spacing w:before="0" w:after="0" w:line="240" w:lineRule="auto"/>
        <w:ind w:left="720"/>
      </w:pPr>
    </w:p>
    <w:p w14:paraId="2A73CAAD" w14:textId="77777777" w:rsidR="008A0E25" w:rsidRPr="00286A7C" w:rsidRDefault="008A0E25" w:rsidP="008A0E25">
      <w:pPr>
        <w:spacing w:before="0" w:after="0" w:line="240" w:lineRule="auto"/>
        <w:ind w:left="720"/>
      </w:pPr>
      <w:r w:rsidRPr="00286A7C">
        <w:rPr>
          <w:i/>
        </w:rPr>
        <w:t xml:space="preserve">If a sole proprietorship: </w:t>
      </w:r>
      <w:r w:rsidRPr="00286A7C">
        <w:t xml:space="preserve">I am the sole proprietor </w:t>
      </w:r>
      <w:r w:rsidR="00C62AC5">
        <w:t xml:space="preserve">or authorized representative </w:t>
      </w:r>
      <w:r w:rsidRPr="00286A7C">
        <w:t xml:space="preserve">of </w:t>
      </w:r>
      <w:r w:rsidRPr="00286A7C">
        <w:rPr>
          <w:i/>
        </w:rPr>
        <w:t>[Name of Bidder]</w:t>
      </w:r>
      <w:r w:rsidRPr="00286A7C">
        <w:t xml:space="preserve"> with office address at </w:t>
      </w:r>
      <w:r w:rsidRPr="00286A7C">
        <w:rPr>
          <w:i/>
        </w:rPr>
        <w:t>[address of Bidder]</w:t>
      </w:r>
      <w:r w:rsidRPr="00286A7C">
        <w:t>;</w:t>
      </w:r>
    </w:p>
    <w:p w14:paraId="373329D0" w14:textId="77777777" w:rsidR="008A0E25" w:rsidRPr="00286A7C" w:rsidRDefault="008A0E25" w:rsidP="008A0E25">
      <w:pPr>
        <w:spacing w:before="0" w:after="0" w:line="240" w:lineRule="auto"/>
        <w:ind w:left="720"/>
      </w:pPr>
    </w:p>
    <w:p w14:paraId="40D7D7AB" w14:textId="77777777" w:rsidR="008A0E25" w:rsidRPr="00286A7C" w:rsidRDefault="008A0E25" w:rsidP="008A0E25">
      <w:pPr>
        <w:spacing w:before="0" w:after="0" w:line="240" w:lineRule="auto"/>
        <w:ind w:left="720"/>
      </w:pPr>
      <w:r w:rsidRPr="00286A7C">
        <w:rPr>
          <w:i/>
        </w:rPr>
        <w:t xml:space="preserve">If a partnership, corporation, cooperative, or joint venture: </w:t>
      </w:r>
      <w:r w:rsidRPr="00286A7C">
        <w:t xml:space="preserve">I am the duly authorized and designated representative of </w:t>
      </w:r>
      <w:r w:rsidRPr="00286A7C">
        <w:rPr>
          <w:i/>
        </w:rPr>
        <w:t>[Name of Bidder]</w:t>
      </w:r>
      <w:r w:rsidRPr="00286A7C">
        <w:t xml:space="preserve"> with office address at </w:t>
      </w:r>
      <w:r w:rsidRPr="00286A7C">
        <w:rPr>
          <w:i/>
        </w:rPr>
        <w:t>[address of Bidder]</w:t>
      </w:r>
      <w:r w:rsidRPr="00286A7C">
        <w:t>;</w:t>
      </w:r>
    </w:p>
    <w:p w14:paraId="3379A36C" w14:textId="77777777" w:rsidR="008A0E25" w:rsidRPr="00286A7C" w:rsidRDefault="008A0E25" w:rsidP="008A0E25">
      <w:pPr>
        <w:spacing w:before="0" w:after="0" w:line="240" w:lineRule="auto"/>
        <w:ind w:left="720"/>
      </w:pPr>
    </w:p>
    <w:p w14:paraId="5C7F3A14" w14:textId="77777777" w:rsidR="008A0E25" w:rsidRPr="00286A7C" w:rsidRDefault="008A0E25" w:rsidP="008A0E25">
      <w:pPr>
        <w:numPr>
          <w:ilvl w:val="0"/>
          <w:numId w:val="80"/>
        </w:numPr>
        <w:spacing w:before="0" w:after="0" w:line="240" w:lineRule="auto"/>
        <w:ind w:left="720"/>
      </w:pPr>
      <w:r w:rsidRPr="00286A7C">
        <w:rPr>
          <w:b/>
          <w:i/>
        </w:rPr>
        <w:t>Select one, delete the other:</w:t>
      </w:r>
    </w:p>
    <w:p w14:paraId="17E3F4EC" w14:textId="77777777" w:rsidR="008A0E25" w:rsidRPr="00286A7C" w:rsidRDefault="008A0E25" w:rsidP="008A0E25">
      <w:pPr>
        <w:spacing w:before="0" w:after="0" w:line="240" w:lineRule="auto"/>
        <w:ind w:left="720"/>
      </w:pPr>
    </w:p>
    <w:p w14:paraId="1F37CB8B" w14:textId="77777777" w:rsidR="008A0E25" w:rsidRPr="00286A7C" w:rsidRDefault="008A0E25" w:rsidP="008A0E25">
      <w:pPr>
        <w:spacing w:before="0" w:after="0" w:line="240" w:lineRule="auto"/>
        <w:ind w:left="720"/>
        <w:rPr>
          <w:i/>
        </w:rPr>
      </w:pPr>
      <w:r w:rsidRPr="00286A7C">
        <w:rPr>
          <w:i/>
        </w:rPr>
        <w:t xml:space="preserve">If a sole proprietorship: </w:t>
      </w:r>
      <w:r w:rsidRPr="00286A7C">
        <w:t>As the owner and sole proprietor</w:t>
      </w:r>
      <w:r w:rsidR="00C62AC5">
        <w:t xml:space="preserve"> or authorized representative</w:t>
      </w:r>
      <w:r w:rsidRPr="00286A7C">
        <w:t xml:space="preserve"> of </w:t>
      </w:r>
      <w:r w:rsidRPr="00286A7C">
        <w:rPr>
          <w:i/>
        </w:rPr>
        <w:t>[Name of Bidder]</w:t>
      </w:r>
      <w:r w:rsidRPr="00286A7C">
        <w:t xml:space="preserve">, I have full power and authority to do, execute and perform any and all acts necessary to </w:t>
      </w:r>
      <w:r w:rsidR="002B1CC1">
        <w:t>participate, submit the bid, and to sign and execute the ensuing contract</w:t>
      </w:r>
      <w:r w:rsidRPr="00286A7C">
        <w:t xml:space="preserve"> for </w:t>
      </w:r>
      <w:r w:rsidRPr="00286A7C">
        <w:rPr>
          <w:i/>
        </w:rPr>
        <w:t>[Name of the Project]</w:t>
      </w:r>
      <w:r w:rsidRPr="00286A7C">
        <w:t xml:space="preserve"> of the </w:t>
      </w:r>
      <w:r w:rsidRPr="00286A7C">
        <w:rPr>
          <w:i/>
        </w:rPr>
        <w:t>[Name of the Procuring Entity]</w:t>
      </w:r>
      <w:r w:rsidR="00C62AC5">
        <w:rPr>
          <w:i/>
        </w:rPr>
        <w:t xml:space="preserve"> [insert “as shown in the attached duly notarized Special Power of Attorney” for the authorized representative]</w:t>
      </w:r>
      <w:r w:rsidRPr="00286A7C">
        <w:t>;</w:t>
      </w:r>
    </w:p>
    <w:p w14:paraId="3A8843C0" w14:textId="77777777" w:rsidR="008A0E25" w:rsidRPr="00286A7C" w:rsidRDefault="008A0E25" w:rsidP="008A0E25">
      <w:pPr>
        <w:spacing w:before="0" w:after="0" w:line="240" w:lineRule="auto"/>
        <w:ind w:left="720"/>
        <w:rPr>
          <w:i/>
        </w:rPr>
      </w:pPr>
    </w:p>
    <w:p w14:paraId="189BF5B1" w14:textId="77777777" w:rsidR="008A0E25" w:rsidRPr="00286A7C" w:rsidRDefault="008A0E25" w:rsidP="008A0E25">
      <w:pPr>
        <w:spacing w:before="0" w:after="0" w:line="240" w:lineRule="auto"/>
        <w:ind w:left="720"/>
      </w:pPr>
      <w:r w:rsidRPr="00286A7C">
        <w:rPr>
          <w:i/>
        </w:rPr>
        <w:t xml:space="preserve">If a partnership, corporation, cooperative, or joint venture: </w:t>
      </w:r>
      <w:r w:rsidRPr="00286A7C">
        <w:t xml:space="preserve">I am granted full power and authority to do, execute and perform any and all acts necessary </w:t>
      </w:r>
      <w:r w:rsidR="002B1CC1">
        <w:t>to participate, submit the bid, and to sign and execute the ensuing contract</w:t>
      </w:r>
      <w:r w:rsidR="00061FD1">
        <w:t xml:space="preserve"> </w:t>
      </w:r>
      <w:r w:rsidR="00061FD1" w:rsidRPr="00286A7C">
        <w:t xml:space="preserve">for </w:t>
      </w:r>
      <w:r w:rsidR="00061FD1" w:rsidRPr="00286A7C">
        <w:rPr>
          <w:i/>
        </w:rPr>
        <w:t>[Name of the Project]</w:t>
      </w:r>
      <w:r w:rsidR="00061FD1" w:rsidRPr="00286A7C">
        <w:t xml:space="preserve"> of the </w:t>
      </w:r>
      <w:r w:rsidR="00061FD1" w:rsidRPr="00286A7C">
        <w:rPr>
          <w:i/>
        </w:rPr>
        <w:t>[Name of the Procuring Entity]</w:t>
      </w:r>
      <w:r w:rsidR="002B1CC1">
        <w:t xml:space="preserve">, accompanied by the duly notarized Special Power of Attorney, Board/Partnership Resolution, or Secretary’s Certificate, whichever is applicable; </w:t>
      </w:r>
    </w:p>
    <w:p w14:paraId="322D5215" w14:textId="77777777" w:rsidR="008A0E25" w:rsidRPr="00286A7C" w:rsidRDefault="008A0E25" w:rsidP="008A0E25">
      <w:pPr>
        <w:spacing w:before="0" w:after="0" w:line="240" w:lineRule="auto"/>
        <w:ind w:left="720"/>
      </w:pPr>
    </w:p>
    <w:p w14:paraId="0FB2ADBF" w14:textId="77777777" w:rsidR="008A0E25" w:rsidRPr="00286A7C" w:rsidRDefault="008A0E25" w:rsidP="008A0E25">
      <w:pPr>
        <w:numPr>
          <w:ilvl w:val="0"/>
          <w:numId w:val="80"/>
        </w:numPr>
        <w:spacing w:before="0" w:after="0" w:line="240" w:lineRule="auto"/>
        <w:ind w:left="720"/>
      </w:pPr>
      <w:bookmarkStart w:id="2762" w:name="_Toc239473213"/>
      <w:bookmarkStart w:id="2763" w:name="_Toc239473831"/>
      <w:bookmarkStart w:id="2764" w:name="_Toc239586258"/>
      <w:bookmarkStart w:id="2765" w:name="_Toc239586566"/>
      <w:bookmarkStart w:id="2766" w:name="_Toc239587041"/>
      <w:r w:rsidRPr="00286A7C">
        <w:rPr>
          <w:i/>
        </w:rPr>
        <w:t>[Name of Bidder]</w:t>
      </w:r>
      <w:r w:rsidRPr="00286A7C">
        <w:t xml:space="preserve"> is not “blacklisted” or barred from bidding by the Government of the Philippines or any of its agencies, offices, corporations, or Local Government Units, foreign government/foreign or international financing institution whose blacklisting rules have been recognized by the Government Procurement Policy Board;</w:t>
      </w:r>
      <w:bookmarkEnd w:id="2762"/>
      <w:bookmarkEnd w:id="2763"/>
      <w:bookmarkEnd w:id="2764"/>
      <w:bookmarkEnd w:id="2765"/>
      <w:bookmarkEnd w:id="2766"/>
    </w:p>
    <w:p w14:paraId="54C0421D" w14:textId="77777777" w:rsidR="008A0E25" w:rsidRPr="00286A7C" w:rsidRDefault="008A0E25" w:rsidP="008A0E25">
      <w:pPr>
        <w:spacing w:before="0" w:after="0" w:line="240" w:lineRule="auto"/>
        <w:ind w:left="720"/>
      </w:pPr>
    </w:p>
    <w:p w14:paraId="6EB5488B" w14:textId="77777777" w:rsidR="008A0E25" w:rsidRPr="00286A7C" w:rsidRDefault="008A0E25" w:rsidP="008A0E25">
      <w:pPr>
        <w:numPr>
          <w:ilvl w:val="0"/>
          <w:numId w:val="80"/>
        </w:numPr>
        <w:spacing w:before="0" w:after="0" w:line="240" w:lineRule="auto"/>
        <w:ind w:left="720"/>
      </w:pPr>
      <w:r w:rsidRPr="00286A7C">
        <w:t>Each of the documents submitted in satisfaction of the bidding requirements is an authentic copy of the original, complete, and all statements and information provided therein are true and correct;</w:t>
      </w:r>
    </w:p>
    <w:p w14:paraId="3BACFFEC" w14:textId="77777777" w:rsidR="008A0E25" w:rsidRPr="00286A7C" w:rsidRDefault="008A0E25" w:rsidP="008A0E25">
      <w:pPr>
        <w:spacing w:before="0" w:after="0" w:line="240" w:lineRule="auto"/>
        <w:ind w:left="720"/>
        <w:rPr>
          <w:szCs w:val="28"/>
          <w:u w:val="single"/>
        </w:rPr>
      </w:pPr>
    </w:p>
    <w:p w14:paraId="76E2CB49" w14:textId="77777777" w:rsidR="008A0E25" w:rsidRPr="00286A7C" w:rsidRDefault="008A0E25" w:rsidP="008A0E25">
      <w:pPr>
        <w:numPr>
          <w:ilvl w:val="0"/>
          <w:numId w:val="80"/>
        </w:numPr>
        <w:spacing w:before="0" w:after="0" w:line="240" w:lineRule="auto"/>
        <w:ind w:left="720"/>
        <w:rPr>
          <w:szCs w:val="28"/>
        </w:rPr>
      </w:pPr>
      <w:r w:rsidRPr="00286A7C">
        <w:rPr>
          <w:i/>
        </w:rPr>
        <w:lastRenderedPageBreak/>
        <w:t>[Name of Bidder]</w:t>
      </w:r>
      <w:r w:rsidRPr="00286A7C">
        <w:t xml:space="preserve"> </w:t>
      </w:r>
      <w:r w:rsidRPr="00286A7C">
        <w:rPr>
          <w:szCs w:val="28"/>
        </w:rPr>
        <w:t>is authorizing the Hea</w:t>
      </w:r>
      <w:r w:rsidRPr="00286A7C">
        <w:t>d of the Procuring Entity or its</w:t>
      </w:r>
      <w:r w:rsidRPr="00286A7C">
        <w:rPr>
          <w:szCs w:val="28"/>
        </w:rPr>
        <w:t xml:space="preserve"> duly authorized representative(s) to verify all the documents submitted;</w:t>
      </w:r>
    </w:p>
    <w:p w14:paraId="759DA574" w14:textId="77777777" w:rsidR="008A0E25" w:rsidRPr="00AA47C1" w:rsidRDefault="008A0E25" w:rsidP="008A0E25">
      <w:pPr>
        <w:spacing w:before="0" w:after="0" w:line="240" w:lineRule="auto"/>
        <w:ind w:left="720"/>
        <w:rPr>
          <w:sz w:val="16"/>
          <w:szCs w:val="16"/>
          <w:u w:val="single"/>
        </w:rPr>
      </w:pPr>
    </w:p>
    <w:p w14:paraId="3BE14FBF" w14:textId="77777777" w:rsidR="008A0E25" w:rsidRPr="00286A7C" w:rsidRDefault="008A0E25" w:rsidP="008A0E25">
      <w:pPr>
        <w:numPr>
          <w:ilvl w:val="0"/>
          <w:numId w:val="80"/>
        </w:numPr>
        <w:spacing w:before="0" w:after="0" w:line="240" w:lineRule="auto"/>
        <w:ind w:left="720"/>
      </w:pPr>
      <w:r w:rsidRPr="00286A7C">
        <w:rPr>
          <w:b/>
          <w:i/>
        </w:rPr>
        <w:t>Select one, delete the rest:</w:t>
      </w:r>
    </w:p>
    <w:p w14:paraId="4DBD2EEC" w14:textId="77777777" w:rsidR="008A0E25" w:rsidRPr="00AA47C1" w:rsidRDefault="008A0E25" w:rsidP="008A0E25">
      <w:pPr>
        <w:spacing w:before="0" w:after="0" w:line="240" w:lineRule="auto"/>
        <w:ind w:left="720"/>
        <w:rPr>
          <w:sz w:val="16"/>
          <w:szCs w:val="16"/>
        </w:rPr>
      </w:pPr>
    </w:p>
    <w:p w14:paraId="6DBDFA15" w14:textId="77777777" w:rsidR="008A0E25" w:rsidRPr="00286A7C" w:rsidRDefault="008A0E25" w:rsidP="008A0E25">
      <w:pPr>
        <w:spacing w:before="0" w:after="0" w:line="240" w:lineRule="auto"/>
        <w:ind w:left="720"/>
      </w:pPr>
      <w:r w:rsidRPr="00286A7C">
        <w:rPr>
          <w:i/>
        </w:rPr>
        <w:t>If a sole proprietorship:</w:t>
      </w:r>
      <w:r w:rsidRPr="00286A7C">
        <w:t xml:space="preserve"> </w:t>
      </w:r>
      <w:r w:rsidR="0008260F" w:rsidRPr="00F50D2B">
        <w:t>The owner or sole proprietor</w:t>
      </w:r>
      <w:r w:rsidR="0008260F">
        <w:t xml:space="preserve"> is </w:t>
      </w:r>
      <w:r w:rsidRPr="00286A7C">
        <w:t>not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w:t>
      </w:r>
    </w:p>
    <w:p w14:paraId="2C2FFC7A" w14:textId="77777777" w:rsidR="008A0E25" w:rsidRPr="00AA47C1" w:rsidRDefault="008A0E25" w:rsidP="008A0E25">
      <w:pPr>
        <w:spacing w:before="0" w:after="0" w:line="240" w:lineRule="auto"/>
        <w:ind w:left="720"/>
        <w:rPr>
          <w:i/>
          <w:sz w:val="16"/>
          <w:szCs w:val="16"/>
        </w:rPr>
      </w:pPr>
    </w:p>
    <w:p w14:paraId="47F5B01B" w14:textId="77777777" w:rsidR="008A0E25" w:rsidRPr="00286A7C" w:rsidRDefault="008A0E25" w:rsidP="008A0E25">
      <w:pPr>
        <w:spacing w:before="0" w:after="0" w:line="240" w:lineRule="auto"/>
        <w:ind w:left="720"/>
      </w:pPr>
      <w:r w:rsidRPr="00286A7C">
        <w:rPr>
          <w:i/>
        </w:rPr>
        <w:t>If a partnership or cooperative:</w:t>
      </w:r>
      <w:r w:rsidRPr="00286A7C">
        <w:t xml:space="preserve"> None of the officers and members of </w:t>
      </w:r>
      <w:r w:rsidRPr="00286A7C">
        <w:rPr>
          <w:i/>
        </w:rPr>
        <w:t xml:space="preserve">[Name of Bidder] </w:t>
      </w:r>
      <w:r w:rsidRPr="00286A7C">
        <w:t>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w:t>
      </w:r>
    </w:p>
    <w:p w14:paraId="3771E934" w14:textId="77777777" w:rsidR="008A0E25" w:rsidRPr="00AA47C1" w:rsidRDefault="008A0E25" w:rsidP="008A0E25">
      <w:pPr>
        <w:spacing w:before="0" w:after="0" w:line="240" w:lineRule="auto"/>
        <w:ind w:left="720"/>
        <w:rPr>
          <w:sz w:val="16"/>
          <w:szCs w:val="16"/>
          <w:u w:val="single"/>
        </w:rPr>
      </w:pPr>
    </w:p>
    <w:p w14:paraId="280C5139" w14:textId="77777777" w:rsidR="008A0E25" w:rsidRPr="00286A7C" w:rsidRDefault="008A0E25" w:rsidP="008A0E25">
      <w:pPr>
        <w:spacing w:before="0" w:after="0" w:line="240" w:lineRule="auto"/>
        <w:ind w:left="720"/>
      </w:pPr>
      <w:r w:rsidRPr="00286A7C">
        <w:rPr>
          <w:i/>
        </w:rPr>
        <w:t>If a corporation or joint venture:</w:t>
      </w:r>
      <w:r w:rsidRPr="00286A7C">
        <w:t xml:space="preserve"> None of the officers, directors, and controlling stockholders of </w:t>
      </w:r>
      <w:r w:rsidRPr="00286A7C">
        <w:rPr>
          <w:i/>
        </w:rPr>
        <w:t xml:space="preserve">[Name of Bidder] </w:t>
      </w:r>
      <w:r w:rsidRPr="00286A7C">
        <w:t>is related to the Head of the Procuring Entity, members of the Bids and Awards Committee (BAC), the Technical Working Group, and the BAC Secretariat, the head of the Project Management Office or the end-user unit, and the project consultants by consanguinity or affinity up to the third civil degree;</w:t>
      </w:r>
    </w:p>
    <w:p w14:paraId="7B94CFAB" w14:textId="77777777" w:rsidR="008A0E25" w:rsidRPr="00AA47C1" w:rsidRDefault="008A0E25" w:rsidP="008A0E25">
      <w:pPr>
        <w:spacing w:before="0" w:after="0" w:line="240" w:lineRule="auto"/>
        <w:ind w:left="720"/>
        <w:rPr>
          <w:sz w:val="16"/>
          <w:szCs w:val="16"/>
          <w:u w:val="single"/>
        </w:rPr>
      </w:pPr>
    </w:p>
    <w:p w14:paraId="16EFDCC4" w14:textId="77777777" w:rsidR="008A0E25" w:rsidRPr="00286A7C" w:rsidRDefault="008A0E25" w:rsidP="008A0E25">
      <w:pPr>
        <w:numPr>
          <w:ilvl w:val="0"/>
          <w:numId w:val="80"/>
        </w:numPr>
        <w:spacing w:before="0" w:after="0" w:line="240" w:lineRule="auto"/>
        <w:ind w:left="720"/>
        <w:rPr>
          <w:szCs w:val="28"/>
        </w:rPr>
      </w:pPr>
      <w:r w:rsidRPr="00286A7C">
        <w:rPr>
          <w:i/>
        </w:rPr>
        <w:t xml:space="preserve">[Name of Bidder] </w:t>
      </w:r>
      <w:r w:rsidRPr="00286A7C">
        <w:rPr>
          <w:szCs w:val="28"/>
        </w:rPr>
        <w:t>complies with existing labor law</w:t>
      </w:r>
      <w:r w:rsidRPr="00286A7C">
        <w:t>s</w:t>
      </w:r>
      <w:r w:rsidRPr="00286A7C">
        <w:rPr>
          <w:szCs w:val="28"/>
        </w:rPr>
        <w:t xml:space="preserve"> and standards; </w:t>
      </w:r>
      <w:r w:rsidRPr="00286A7C">
        <w:t>and</w:t>
      </w:r>
    </w:p>
    <w:p w14:paraId="0AF5189C" w14:textId="77777777" w:rsidR="008A0E25" w:rsidRPr="00286A7C" w:rsidRDefault="008A0E25" w:rsidP="008A0E25">
      <w:pPr>
        <w:pStyle w:val="ListParagraph"/>
        <w:spacing w:before="0" w:after="0" w:line="240" w:lineRule="auto"/>
        <w:rPr>
          <w:szCs w:val="28"/>
        </w:rPr>
      </w:pPr>
    </w:p>
    <w:p w14:paraId="77BDBE22" w14:textId="77777777" w:rsidR="008A0E25" w:rsidRPr="00286A7C" w:rsidRDefault="008A0E25" w:rsidP="008A0E25">
      <w:pPr>
        <w:numPr>
          <w:ilvl w:val="0"/>
          <w:numId w:val="80"/>
        </w:numPr>
        <w:spacing w:before="0" w:after="0" w:line="240" w:lineRule="auto"/>
        <w:ind w:left="720"/>
      </w:pPr>
      <w:r w:rsidRPr="00286A7C">
        <w:rPr>
          <w:i/>
        </w:rPr>
        <w:t>[Name of Bidder]</w:t>
      </w:r>
      <w:r w:rsidRPr="00286A7C">
        <w:t xml:space="preserve"> is aware of and has undertaken the following responsibilities as a Bidder:</w:t>
      </w:r>
    </w:p>
    <w:p w14:paraId="453417A9" w14:textId="77777777" w:rsidR="008A0E25" w:rsidRPr="00286A7C" w:rsidRDefault="008A0E25" w:rsidP="008A0E25">
      <w:pPr>
        <w:spacing w:before="0" w:after="0" w:line="240" w:lineRule="auto"/>
        <w:ind w:left="720"/>
      </w:pPr>
    </w:p>
    <w:p w14:paraId="7A7C8B3A" w14:textId="77777777" w:rsidR="008A0E25" w:rsidRPr="00286A7C" w:rsidRDefault="008A0E25" w:rsidP="008A0E25">
      <w:pPr>
        <w:numPr>
          <w:ilvl w:val="1"/>
          <w:numId w:val="80"/>
        </w:numPr>
        <w:spacing w:before="0" w:after="0" w:line="240" w:lineRule="auto"/>
        <w:ind w:left="1080"/>
      </w:pPr>
      <w:r w:rsidRPr="00286A7C">
        <w:t>Carefully examine all of the Bidding Documents;</w:t>
      </w:r>
    </w:p>
    <w:p w14:paraId="16F6324C" w14:textId="77777777" w:rsidR="008A0E25" w:rsidRPr="00AA47C1" w:rsidRDefault="008A0E25" w:rsidP="008A0E25">
      <w:pPr>
        <w:spacing w:before="0" w:after="0" w:line="240" w:lineRule="auto"/>
        <w:ind w:left="1080"/>
        <w:rPr>
          <w:sz w:val="16"/>
          <w:szCs w:val="16"/>
        </w:rPr>
      </w:pPr>
    </w:p>
    <w:p w14:paraId="7DF45BC2" w14:textId="77777777" w:rsidR="008A0E25" w:rsidRPr="00286A7C" w:rsidRDefault="008A0E25" w:rsidP="008A0E25">
      <w:pPr>
        <w:numPr>
          <w:ilvl w:val="1"/>
          <w:numId w:val="80"/>
        </w:numPr>
        <w:spacing w:before="0" w:after="0" w:line="240" w:lineRule="auto"/>
        <w:ind w:left="1080"/>
      </w:pPr>
      <w:r w:rsidRPr="00286A7C">
        <w:t>Acknowledge all conditions, local or otherwise, affecting the implementation of the Contract;</w:t>
      </w:r>
    </w:p>
    <w:p w14:paraId="22710CA0" w14:textId="77777777" w:rsidR="008A0E25" w:rsidRPr="00AA47C1" w:rsidRDefault="008A0E25" w:rsidP="008A0E25">
      <w:pPr>
        <w:spacing w:before="0" w:after="0" w:line="240" w:lineRule="auto"/>
        <w:ind w:left="1080"/>
        <w:rPr>
          <w:sz w:val="16"/>
          <w:szCs w:val="16"/>
        </w:rPr>
      </w:pPr>
    </w:p>
    <w:p w14:paraId="65FE265F" w14:textId="77777777" w:rsidR="008A0E25" w:rsidRPr="00286A7C" w:rsidRDefault="008A0E25" w:rsidP="008A0E25">
      <w:pPr>
        <w:numPr>
          <w:ilvl w:val="1"/>
          <w:numId w:val="80"/>
        </w:numPr>
        <w:spacing w:before="0" w:after="0" w:line="240" w:lineRule="auto"/>
        <w:ind w:left="1080"/>
      </w:pPr>
      <w:r w:rsidRPr="00286A7C">
        <w:t>Made an estimate of the facilities available and needed for the contract to be bid, if any; and</w:t>
      </w:r>
    </w:p>
    <w:p w14:paraId="6212F8F4" w14:textId="77777777" w:rsidR="008A0E25" w:rsidRPr="00AA47C1" w:rsidRDefault="008A0E25" w:rsidP="008A0E25">
      <w:pPr>
        <w:spacing w:before="0" w:after="0" w:line="240" w:lineRule="auto"/>
        <w:ind w:left="1080"/>
        <w:rPr>
          <w:sz w:val="16"/>
          <w:szCs w:val="16"/>
        </w:rPr>
      </w:pPr>
    </w:p>
    <w:p w14:paraId="0CE59ECE" w14:textId="77777777" w:rsidR="008A0E25" w:rsidRDefault="008A0E25" w:rsidP="008A0E25">
      <w:pPr>
        <w:numPr>
          <w:ilvl w:val="1"/>
          <w:numId w:val="80"/>
        </w:numPr>
        <w:spacing w:before="0" w:after="0" w:line="240" w:lineRule="auto"/>
        <w:ind w:left="1080"/>
      </w:pPr>
      <w:r w:rsidRPr="00286A7C">
        <w:t xml:space="preserve">Inquire or secure Supplemental/Bid Bulletin(s) issued for the </w:t>
      </w:r>
      <w:r w:rsidRPr="00286A7C">
        <w:rPr>
          <w:i/>
        </w:rPr>
        <w:t>[Name of the Project]</w:t>
      </w:r>
      <w:r w:rsidRPr="00286A7C">
        <w:t>.</w:t>
      </w:r>
    </w:p>
    <w:p w14:paraId="600A0978" w14:textId="77777777" w:rsidR="00F107AF" w:rsidRPr="00AA47C1" w:rsidRDefault="00F107AF" w:rsidP="00AA47C1">
      <w:pPr>
        <w:spacing w:before="0" w:after="0" w:line="240" w:lineRule="auto"/>
        <w:rPr>
          <w:sz w:val="16"/>
          <w:szCs w:val="16"/>
        </w:rPr>
      </w:pPr>
    </w:p>
    <w:p w14:paraId="7C1A291E" w14:textId="77777777" w:rsidR="00F107AF" w:rsidRPr="00286A7C" w:rsidRDefault="00F107AF" w:rsidP="00AA47C1">
      <w:pPr>
        <w:numPr>
          <w:ilvl w:val="0"/>
          <w:numId w:val="80"/>
        </w:numPr>
        <w:spacing w:before="0" w:after="0" w:line="240" w:lineRule="auto"/>
        <w:ind w:left="709"/>
      </w:pPr>
      <w:r w:rsidRPr="00AA47C1">
        <w:rPr>
          <w:i/>
        </w:rPr>
        <w:t>[Name of Bidder]</w:t>
      </w:r>
      <w:r w:rsidRPr="00F107AF">
        <w:t xml:space="preserve"> did not give or pay directly or indirectly, any commission, amount, fee, or any form of consideration, pecuniary or otherwise, to any person or official, personnel or representative of the government in relation to any procurement project or activity.</w:t>
      </w:r>
    </w:p>
    <w:p w14:paraId="12A84CA7" w14:textId="77777777" w:rsidR="008A0E25" w:rsidRPr="00AA47C1" w:rsidRDefault="008A0E25" w:rsidP="008A0E25">
      <w:pPr>
        <w:spacing w:before="0" w:after="0" w:line="240" w:lineRule="auto"/>
        <w:ind w:left="1080"/>
        <w:rPr>
          <w:sz w:val="16"/>
          <w:szCs w:val="16"/>
        </w:rPr>
      </w:pPr>
    </w:p>
    <w:p w14:paraId="5D9153BF" w14:textId="77777777" w:rsidR="008A0E25" w:rsidRPr="00286A7C" w:rsidRDefault="008A0E25" w:rsidP="008A0E25">
      <w:pPr>
        <w:spacing w:before="0" w:after="0" w:line="240" w:lineRule="auto"/>
        <w:ind w:firstLine="360"/>
        <w:rPr>
          <w:szCs w:val="24"/>
        </w:rPr>
      </w:pPr>
      <w:r w:rsidRPr="00286A7C">
        <w:rPr>
          <w:szCs w:val="24"/>
        </w:rPr>
        <w:t>IN WITNESS WHEREOF, I have hereunto set my hand this __ day of ___, 20__ at ____________, Philippines.</w:t>
      </w:r>
    </w:p>
    <w:p w14:paraId="2B469F41" w14:textId="77777777" w:rsidR="008A0E25" w:rsidRPr="00286A7C" w:rsidRDefault="008A0E25" w:rsidP="008A0E25">
      <w:pPr>
        <w:spacing w:before="0" w:after="0" w:line="240" w:lineRule="auto"/>
        <w:rPr>
          <w:szCs w:val="24"/>
        </w:rPr>
      </w:pPr>
      <w:r w:rsidRPr="00286A7C">
        <w:rPr>
          <w:szCs w:val="24"/>
        </w:rPr>
        <w:tab/>
      </w:r>
      <w:r w:rsidRPr="00286A7C">
        <w:rPr>
          <w:szCs w:val="24"/>
        </w:rPr>
        <w:tab/>
      </w:r>
      <w:r w:rsidRPr="00286A7C">
        <w:rPr>
          <w:szCs w:val="24"/>
        </w:rPr>
        <w:tab/>
      </w:r>
      <w:r w:rsidRPr="00286A7C">
        <w:rPr>
          <w:szCs w:val="24"/>
        </w:rPr>
        <w:tab/>
      </w:r>
      <w:r w:rsidRPr="00286A7C">
        <w:rPr>
          <w:szCs w:val="24"/>
        </w:rPr>
        <w:tab/>
      </w:r>
      <w:r w:rsidRPr="00286A7C">
        <w:rPr>
          <w:szCs w:val="24"/>
        </w:rPr>
        <w:tab/>
        <w:t>_____________________________________</w:t>
      </w:r>
    </w:p>
    <w:p w14:paraId="4F58446C" w14:textId="77777777" w:rsidR="008A0E25" w:rsidRPr="00286A7C" w:rsidRDefault="008A0E25" w:rsidP="008A0E25">
      <w:pPr>
        <w:spacing w:before="0" w:after="0" w:line="240" w:lineRule="auto"/>
        <w:rPr>
          <w:szCs w:val="24"/>
        </w:rPr>
      </w:pPr>
      <w:r w:rsidRPr="00286A7C">
        <w:rPr>
          <w:szCs w:val="24"/>
        </w:rPr>
        <w:tab/>
      </w:r>
      <w:r w:rsidRPr="00286A7C">
        <w:rPr>
          <w:szCs w:val="24"/>
        </w:rPr>
        <w:tab/>
      </w:r>
      <w:r w:rsidRPr="00286A7C">
        <w:rPr>
          <w:szCs w:val="24"/>
        </w:rPr>
        <w:tab/>
      </w:r>
      <w:r w:rsidRPr="00286A7C">
        <w:rPr>
          <w:szCs w:val="24"/>
        </w:rPr>
        <w:tab/>
      </w:r>
      <w:r w:rsidRPr="00286A7C">
        <w:rPr>
          <w:szCs w:val="24"/>
        </w:rPr>
        <w:tab/>
      </w:r>
      <w:r w:rsidRPr="00286A7C">
        <w:rPr>
          <w:szCs w:val="24"/>
        </w:rPr>
        <w:tab/>
        <w:t>Bidder’s Representative/Authorized Signatory</w:t>
      </w:r>
    </w:p>
    <w:p w14:paraId="0845CBD7" w14:textId="77777777" w:rsidR="008A0E25" w:rsidRDefault="008A0E25" w:rsidP="008A0E25">
      <w:pPr>
        <w:spacing w:before="0" w:after="0" w:line="240" w:lineRule="auto"/>
        <w:rPr>
          <w:szCs w:val="24"/>
        </w:rPr>
      </w:pPr>
    </w:p>
    <w:p w14:paraId="78A99A18" w14:textId="77777777" w:rsidR="00061FD1" w:rsidRPr="00286A7C" w:rsidRDefault="00061FD1" w:rsidP="008A0E25">
      <w:pPr>
        <w:spacing w:before="0" w:after="0" w:line="240" w:lineRule="auto"/>
        <w:rPr>
          <w:szCs w:val="24"/>
        </w:rPr>
      </w:pPr>
    </w:p>
    <w:bookmarkEnd w:id="2759"/>
    <w:bookmarkEnd w:id="2760"/>
    <w:bookmarkEnd w:id="2761"/>
    <w:p w14:paraId="1D898441" w14:textId="77777777" w:rsidR="00C06F1B" w:rsidRDefault="00C06F1B" w:rsidP="00286A7C">
      <w:pPr>
        <w:spacing w:before="0" w:after="0" w:line="240" w:lineRule="auto"/>
        <w:jc w:val="left"/>
        <w:rPr>
          <w:i/>
          <w:szCs w:val="24"/>
        </w:rPr>
      </w:pPr>
    </w:p>
    <w:p w14:paraId="3FA37D11" w14:textId="77777777" w:rsidR="00C06F1B" w:rsidRDefault="00C06F1B" w:rsidP="00286A7C">
      <w:pPr>
        <w:spacing w:before="0" w:after="0" w:line="240" w:lineRule="auto"/>
        <w:jc w:val="left"/>
        <w:rPr>
          <w:i/>
          <w:szCs w:val="24"/>
        </w:rPr>
      </w:pPr>
    </w:p>
    <w:p w14:paraId="7E01CBA4" w14:textId="77777777" w:rsidR="00C06F1B" w:rsidRPr="00C06F1B" w:rsidRDefault="00C06F1B" w:rsidP="00C06F1B">
      <w:pPr>
        <w:spacing w:before="0" w:after="0"/>
        <w:ind w:firstLine="720"/>
        <w:textAlignment w:val="auto"/>
        <w:rPr>
          <w:szCs w:val="24"/>
        </w:rPr>
      </w:pPr>
      <w:r w:rsidRPr="00C06F1B">
        <w:rPr>
          <w:b/>
          <w:szCs w:val="24"/>
        </w:rPr>
        <w:lastRenderedPageBreak/>
        <w:t>SUBSCRIBED AND SWORN</w:t>
      </w:r>
      <w:r w:rsidRPr="00C06F1B">
        <w:rPr>
          <w:szCs w:val="24"/>
        </w:rPr>
        <w:t xml:space="preserve"> to before me this ___ day of </w:t>
      </w:r>
      <w:r w:rsidRPr="00C06F1B">
        <w:rPr>
          <w:i/>
          <w:szCs w:val="24"/>
        </w:rPr>
        <w:t>[month] [year]</w:t>
      </w:r>
      <w:r w:rsidRPr="00C06F1B">
        <w:rPr>
          <w:szCs w:val="24"/>
        </w:rPr>
        <w:t xml:space="preserve"> at </w:t>
      </w:r>
      <w:r w:rsidRPr="00C06F1B">
        <w:rPr>
          <w:i/>
          <w:szCs w:val="24"/>
        </w:rPr>
        <w:t xml:space="preserve">[place of execution], </w:t>
      </w:r>
      <w:r w:rsidRPr="00C06F1B">
        <w:rPr>
          <w:szCs w:val="24"/>
        </w:rPr>
        <w:t>Philippines. Affiant/s is/are personally known to me and was/were identified by me through competent evidence of identity as defined in the 2004 Rules on Notarial Practice (A.M. No. 02-8-13-SC). Affiant/s exhibited to me his/her [insert type of government identification card used], with his/her photograph and signature appearing thereon, with no. ________ and his/her Community Tax Certificate No. _______ issued on ____ at ______.</w:t>
      </w:r>
    </w:p>
    <w:p w14:paraId="25EE43F2" w14:textId="77777777" w:rsidR="00C06F1B" w:rsidRPr="00C06F1B" w:rsidRDefault="00C06F1B" w:rsidP="00C06F1B">
      <w:pPr>
        <w:spacing w:before="0" w:after="0"/>
        <w:textAlignment w:val="auto"/>
        <w:rPr>
          <w:szCs w:val="24"/>
        </w:rPr>
      </w:pPr>
    </w:p>
    <w:p w14:paraId="40B16E03" w14:textId="77777777" w:rsidR="00C06F1B" w:rsidRPr="00C06F1B" w:rsidRDefault="00C06F1B" w:rsidP="00C06F1B">
      <w:pPr>
        <w:spacing w:before="0" w:after="0"/>
        <w:textAlignment w:val="auto"/>
        <w:rPr>
          <w:szCs w:val="24"/>
        </w:rPr>
      </w:pPr>
      <w:r w:rsidRPr="00C06F1B">
        <w:rPr>
          <w:szCs w:val="24"/>
        </w:rPr>
        <w:tab/>
        <w:t xml:space="preserve">Witness my hand and seal this ___ day of </w:t>
      </w:r>
      <w:r w:rsidRPr="00C06F1B">
        <w:rPr>
          <w:i/>
          <w:szCs w:val="24"/>
        </w:rPr>
        <w:t>[month] [year]</w:t>
      </w:r>
      <w:r w:rsidRPr="00C06F1B">
        <w:rPr>
          <w:szCs w:val="24"/>
        </w:rPr>
        <w:t xml:space="preserve">.  </w:t>
      </w:r>
    </w:p>
    <w:p w14:paraId="71D62D6C" w14:textId="77777777" w:rsidR="00C06F1B" w:rsidRPr="00C06F1B" w:rsidRDefault="00C06F1B" w:rsidP="00C06F1B">
      <w:pPr>
        <w:spacing w:before="0" w:after="0"/>
        <w:textAlignment w:val="auto"/>
        <w:rPr>
          <w:szCs w:val="24"/>
        </w:rPr>
      </w:pPr>
    </w:p>
    <w:p w14:paraId="40997B40" w14:textId="77777777" w:rsidR="00C06F1B" w:rsidRPr="00C06F1B" w:rsidRDefault="00C06F1B" w:rsidP="00C06F1B">
      <w:pPr>
        <w:spacing w:before="0" w:after="0"/>
        <w:textAlignment w:val="auto"/>
        <w:rPr>
          <w:szCs w:val="24"/>
        </w:rPr>
      </w:pPr>
    </w:p>
    <w:p w14:paraId="5B1A1932" w14:textId="77777777" w:rsidR="00C06F1B" w:rsidRPr="00C06F1B" w:rsidRDefault="00C06F1B" w:rsidP="00C06F1B">
      <w:pPr>
        <w:spacing w:before="0" w:after="0"/>
        <w:textAlignment w:val="auto"/>
        <w:rPr>
          <w:szCs w:val="24"/>
        </w:rPr>
      </w:pPr>
    </w:p>
    <w:p w14:paraId="13456FEE" w14:textId="77777777" w:rsidR="00C06F1B" w:rsidRPr="00C06F1B" w:rsidRDefault="00C06F1B" w:rsidP="00C06F1B">
      <w:pPr>
        <w:spacing w:before="0" w:after="0"/>
        <w:textAlignment w:val="auto"/>
        <w:rPr>
          <w:b/>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b/>
          <w:szCs w:val="24"/>
        </w:rPr>
        <w:t>NAME OF NOTARY PUBLIC</w:t>
      </w:r>
    </w:p>
    <w:p w14:paraId="69E3ABFD" w14:textId="77777777" w:rsidR="00C06F1B" w:rsidRPr="00C06F1B" w:rsidRDefault="00C06F1B" w:rsidP="00C06F1B">
      <w:pPr>
        <w:spacing w:before="0" w:after="0"/>
        <w:textAlignment w:val="auto"/>
        <w:rPr>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t>Serial No. of Commission _______________</w:t>
      </w:r>
    </w:p>
    <w:p w14:paraId="5E4A0165" w14:textId="77777777" w:rsidR="00C06F1B" w:rsidRPr="00C06F1B" w:rsidRDefault="00C06F1B" w:rsidP="00C06F1B">
      <w:pPr>
        <w:spacing w:before="0" w:after="0"/>
        <w:textAlignment w:val="auto"/>
        <w:rPr>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t>Notary Public for _______ until __________</w:t>
      </w:r>
    </w:p>
    <w:p w14:paraId="58245C87" w14:textId="77777777" w:rsidR="00C06F1B" w:rsidRPr="00C06F1B" w:rsidRDefault="00C06F1B" w:rsidP="00C06F1B">
      <w:pPr>
        <w:spacing w:before="0" w:after="0"/>
        <w:textAlignment w:val="auto"/>
        <w:rPr>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t>Roll of Attorneys No. __________________</w:t>
      </w:r>
    </w:p>
    <w:p w14:paraId="05FE82E9" w14:textId="77777777" w:rsidR="00C06F1B" w:rsidRPr="00C06F1B" w:rsidRDefault="00C06F1B" w:rsidP="00C06F1B">
      <w:pPr>
        <w:spacing w:before="0" w:after="0"/>
        <w:textAlignment w:val="auto"/>
        <w:rPr>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t xml:space="preserve">PTR No. ______ </w:t>
      </w:r>
      <w:r w:rsidRPr="00C06F1B">
        <w:rPr>
          <w:i/>
          <w:szCs w:val="24"/>
        </w:rPr>
        <w:t>[date issued], [place issued]</w:t>
      </w:r>
    </w:p>
    <w:p w14:paraId="0FF0CC49" w14:textId="77777777" w:rsidR="00C06F1B" w:rsidRPr="00C06F1B" w:rsidRDefault="00C06F1B" w:rsidP="00C06F1B">
      <w:pPr>
        <w:spacing w:before="0" w:after="0"/>
        <w:textAlignment w:val="auto"/>
        <w:rPr>
          <w:i/>
          <w:szCs w:val="24"/>
        </w:rPr>
      </w:pPr>
      <w:r w:rsidRPr="00C06F1B">
        <w:rPr>
          <w:szCs w:val="24"/>
        </w:rPr>
        <w:tab/>
      </w:r>
      <w:r w:rsidRPr="00C06F1B">
        <w:rPr>
          <w:szCs w:val="24"/>
        </w:rPr>
        <w:tab/>
      </w:r>
      <w:r w:rsidRPr="00C06F1B">
        <w:rPr>
          <w:szCs w:val="24"/>
        </w:rPr>
        <w:tab/>
      </w:r>
      <w:r w:rsidRPr="00C06F1B">
        <w:rPr>
          <w:szCs w:val="24"/>
        </w:rPr>
        <w:tab/>
      </w:r>
      <w:r w:rsidRPr="00C06F1B">
        <w:rPr>
          <w:szCs w:val="24"/>
        </w:rPr>
        <w:tab/>
      </w:r>
      <w:r w:rsidRPr="00C06F1B">
        <w:rPr>
          <w:szCs w:val="24"/>
        </w:rPr>
        <w:tab/>
        <w:t xml:space="preserve">IBP No. ______  </w:t>
      </w:r>
      <w:r w:rsidRPr="00C06F1B">
        <w:rPr>
          <w:i/>
          <w:szCs w:val="24"/>
        </w:rPr>
        <w:t>[date issued], [place issued]</w:t>
      </w:r>
    </w:p>
    <w:p w14:paraId="23D9C35E" w14:textId="77777777" w:rsidR="00C06F1B" w:rsidRPr="00C06F1B" w:rsidRDefault="00C06F1B" w:rsidP="00C06F1B">
      <w:pPr>
        <w:spacing w:before="0" w:after="0"/>
        <w:textAlignment w:val="auto"/>
        <w:rPr>
          <w:szCs w:val="24"/>
        </w:rPr>
      </w:pPr>
    </w:p>
    <w:p w14:paraId="7428C57C" w14:textId="77777777" w:rsidR="00C06F1B" w:rsidRPr="00C06F1B" w:rsidRDefault="00C06F1B" w:rsidP="00C06F1B">
      <w:pPr>
        <w:spacing w:before="0" w:after="0"/>
        <w:textAlignment w:val="auto"/>
        <w:rPr>
          <w:szCs w:val="24"/>
        </w:rPr>
      </w:pPr>
    </w:p>
    <w:p w14:paraId="5B2D2C2B" w14:textId="77777777" w:rsidR="00C06F1B" w:rsidRPr="00C06F1B" w:rsidRDefault="00C06F1B" w:rsidP="00C06F1B">
      <w:pPr>
        <w:spacing w:before="0" w:after="0"/>
        <w:textAlignment w:val="auto"/>
        <w:rPr>
          <w:szCs w:val="24"/>
        </w:rPr>
      </w:pPr>
    </w:p>
    <w:p w14:paraId="6F044CDA" w14:textId="77777777" w:rsidR="00C06F1B" w:rsidRPr="00C06F1B" w:rsidRDefault="00C06F1B" w:rsidP="00C06F1B">
      <w:pPr>
        <w:spacing w:before="0" w:after="0"/>
        <w:textAlignment w:val="auto"/>
        <w:rPr>
          <w:szCs w:val="24"/>
        </w:rPr>
      </w:pPr>
      <w:r w:rsidRPr="00C06F1B">
        <w:rPr>
          <w:szCs w:val="24"/>
        </w:rPr>
        <w:t>Doc. No. _____</w:t>
      </w:r>
    </w:p>
    <w:p w14:paraId="1305423B" w14:textId="77777777" w:rsidR="00C06F1B" w:rsidRPr="00C06F1B" w:rsidRDefault="00C06F1B" w:rsidP="00C06F1B">
      <w:pPr>
        <w:spacing w:before="0" w:after="0"/>
        <w:textAlignment w:val="auto"/>
        <w:rPr>
          <w:szCs w:val="24"/>
        </w:rPr>
      </w:pPr>
      <w:r w:rsidRPr="00C06F1B">
        <w:rPr>
          <w:szCs w:val="24"/>
        </w:rPr>
        <w:t>Page No. _____</w:t>
      </w:r>
    </w:p>
    <w:p w14:paraId="4BCA8ECD" w14:textId="77777777" w:rsidR="00C06F1B" w:rsidRPr="00C06F1B" w:rsidRDefault="00C06F1B" w:rsidP="00C06F1B">
      <w:pPr>
        <w:spacing w:before="0" w:after="0"/>
        <w:textAlignment w:val="auto"/>
        <w:rPr>
          <w:szCs w:val="24"/>
        </w:rPr>
      </w:pPr>
      <w:r w:rsidRPr="00C06F1B">
        <w:rPr>
          <w:szCs w:val="24"/>
        </w:rPr>
        <w:t>Book No. _____</w:t>
      </w:r>
    </w:p>
    <w:p w14:paraId="34D51F3F" w14:textId="77777777" w:rsidR="00C06F1B" w:rsidRPr="00C06F1B" w:rsidRDefault="00C06F1B" w:rsidP="00C06F1B">
      <w:pPr>
        <w:spacing w:before="0" w:after="0"/>
        <w:ind w:left="720" w:hanging="720"/>
        <w:textAlignment w:val="auto"/>
        <w:rPr>
          <w:szCs w:val="24"/>
        </w:rPr>
      </w:pPr>
      <w:r w:rsidRPr="00C06F1B">
        <w:rPr>
          <w:szCs w:val="24"/>
        </w:rPr>
        <w:t>Series of _____</w:t>
      </w:r>
    </w:p>
    <w:p w14:paraId="6F1C8661" w14:textId="77777777" w:rsidR="00C06F1B" w:rsidRDefault="00C06F1B" w:rsidP="00286A7C">
      <w:pPr>
        <w:spacing w:before="0" w:after="0" w:line="240" w:lineRule="auto"/>
        <w:jc w:val="left"/>
        <w:rPr>
          <w:szCs w:val="24"/>
        </w:rPr>
      </w:pPr>
    </w:p>
    <w:p w14:paraId="345C36EB" w14:textId="77777777" w:rsidR="00C06F1B" w:rsidRDefault="00C06F1B" w:rsidP="00286A7C">
      <w:pPr>
        <w:spacing w:before="0" w:after="0" w:line="240" w:lineRule="auto"/>
        <w:jc w:val="left"/>
        <w:rPr>
          <w:szCs w:val="24"/>
        </w:rPr>
      </w:pPr>
    </w:p>
    <w:p w14:paraId="50B39CA1" w14:textId="77777777" w:rsidR="003B3DC1" w:rsidRDefault="003B3DC1" w:rsidP="00286A7C">
      <w:pPr>
        <w:spacing w:before="0" w:after="0" w:line="240" w:lineRule="auto"/>
        <w:jc w:val="left"/>
        <w:rPr>
          <w:szCs w:val="24"/>
        </w:rPr>
      </w:pPr>
      <w:r w:rsidRPr="000233CB">
        <w:rPr>
          <w:szCs w:val="24"/>
        </w:rPr>
        <w:t>* This form will not apply for WB funded projects.</w:t>
      </w:r>
    </w:p>
    <w:p w14:paraId="158C9C5D" w14:textId="77777777" w:rsidR="00C06F1B" w:rsidRDefault="00C06F1B" w:rsidP="00286A7C">
      <w:pPr>
        <w:spacing w:before="0" w:after="0" w:line="240" w:lineRule="auto"/>
        <w:jc w:val="left"/>
        <w:rPr>
          <w:szCs w:val="24"/>
        </w:rPr>
      </w:pPr>
    </w:p>
    <w:p w14:paraId="4E576763" w14:textId="77777777" w:rsidR="00C06F1B" w:rsidRDefault="00C06F1B" w:rsidP="00FE26B0">
      <w:pPr>
        <w:pStyle w:val="s9head"/>
        <w:sectPr w:rsidR="00C06F1B" w:rsidSect="008353F7">
          <w:headerReference w:type="even" r:id="rId77"/>
          <w:headerReference w:type="default" r:id="rId78"/>
          <w:footerReference w:type="default" r:id="rId79"/>
          <w:headerReference w:type="first" r:id="rId80"/>
          <w:pgSz w:w="11909" w:h="16834" w:code="9"/>
          <w:pgMar w:top="1440" w:right="1440" w:bottom="1440" w:left="1440" w:header="720" w:footer="720" w:gutter="0"/>
          <w:cols w:space="720"/>
          <w:docGrid w:linePitch="360"/>
        </w:sectPr>
      </w:pPr>
      <w:bookmarkStart w:id="2767" w:name="_Toc377390789"/>
    </w:p>
    <w:p w14:paraId="0A26255F" w14:textId="77777777" w:rsidR="00FE26B0" w:rsidRPr="00242A3E" w:rsidRDefault="00FE26B0" w:rsidP="00FE26B0">
      <w:pPr>
        <w:pStyle w:val="s9head"/>
      </w:pPr>
      <w:r w:rsidRPr="00242A3E">
        <w:lastRenderedPageBreak/>
        <w:t>Bid-Securing Declaration</w:t>
      </w:r>
      <w:bookmarkEnd w:id="2767"/>
      <w:r w:rsidRPr="00242A3E">
        <w:t xml:space="preserve"> </w:t>
      </w:r>
    </w:p>
    <w:p w14:paraId="74747045" w14:textId="77777777" w:rsidR="00FE26B0" w:rsidRPr="00FE26B0" w:rsidRDefault="00FE26B0" w:rsidP="00FE26B0">
      <w:pPr>
        <w:spacing w:before="0" w:after="0"/>
        <w:rPr>
          <w:rFonts w:ascii="Calibri" w:hAnsi="Calibri" w:cs="Calibri"/>
          <w:szCs w:val="22"/>
          <w:u w:val="single"/>
        </w:rPr>
      </w:pPr>
    </w:p>
    <w:p w14:paraId="32040133" w14:textId="77777777" w:rsidR="00FE26B0" w:rsidRPr="00AA47C1" w:rsidRDefault="00FE26B0" w:rsidP="00FE26B0">
      <w:pPr>
        <w:overflowPunct/>
        <w:spacing w:before="0" w:after="0"/>
        <w:jc w:val="left"/>
        <w:textAlignment w:val="auto"/>
        <w:rPr>
          <w:rFonts w:eastAsia="Calibri"/>
          <w:b/>
          <w:bCs/>
          <w:color w:val="000000"/>
          <w:szCs w:val="24"/>
        </w:rPr>
      </w:pPr>
      <w:r w:rsidRPr="00AA47C1">
        <w:rPr>
          <w:rFonts w:eastAsia="Calibri"/>
          <w:b/>
          <w:bCs/>
          <w:color w:val="000000"/>
          <w:szCs w:val="24"/>
        </w:rPr>
        <w:t xml:space="preserve">(REPUBLIC OF THE PHILIPPINES) </w:t>
      </w:r>
    </w:p>
    <w:p w14:paraId="5EAEDE5D" w14:textId="77777777" w:rsidR="00FE26B0" w:rsidRPr="00AA47C1" w:rsidRDefault="00FE26B0" w:rsidP="00FE26B0">
      <w:pPr>
        <w:overflowPunct/>
        <w:spacing w:before="0" w:after="0"/>
        <w:jc w:val="left"/>
        <w:textAlignment w:val="auto"/>
        <w:rPr>
          <w:rFonts w:eastAsia="Calibri"/>
          <w:b/>
          <w:bCs/>
          <w:color w:val="000000"/>
          <w:szCs w:val="22"/>
        </w:rPr>
      </w:pPr>
      <w:r w:rsidRPr="00AA47C1">
        <w:rPr>
          <w:rFonts w:eastAsia="Calibri"/>
          <w:b/>
          <w:bCs/>
          <w:color w:val="000000"/>
          <w:szCs w:val="22"/>
        </w:rPr>
        <w:t xml:space="preserve">CITY OF _______________________ ) S.S. </w:t>
      </w:r>
    </w:p>
    <w:p w14:paraId="759571A5" w14:textId="77777777" w:rsidR="00FE26B0" w:rsidRPr="00AA47C1" w:rsidRDefault="00FE26B0" w:rsidP="00FE26B0">
      <w:pPr>
        <w:overflowPunct/>
        <w:spacing w:before="0" w:after="0"/>
        <w:jc w:val="left"/>
        <w:textAlignment w:val="auto"/>
        <w:rPr>
          <w:rFonts w:eastAsia="Calibri"/>
          <w:b/>
          <w:bCs/>
          <w:color w:val="000000"/>
          <w:szCs w:val="22"/>
        </w:rPr>
      </w:pPr>
      <w:r w:rsidRPr="00AA47C1">
        <w:rPr>
          <w:rFonts w:eastAsia="Calibri"/>
          <w:b/>
          <w:bCs/>
          <w:color w:val="000000"/>
          <w:szCs w:val="22"/>
        </w:rPr>
        <w:t xml:space="preserve">x-------------------------------------------------------x </w:t>
      </w:r>
    </w:p>
    <w:p w14:paraId="0135BB4F" w14:textId="77777777" w:rsidR="00FE26B0" w:rsidRPr="00AA47C1" w:rsidRDefault="00FE26B0" w:rsidP="00FE26B0">
      <w:pPr>
        <w:overflowPunct/>
        <w:spacing w:before="0" w:after="0"/>
        <w:jc w:val="left"/>
        <w:textAlignment w:val="auto"/>
        <w:rPr>
          <w:rFonts w:eastAsia="Calibri"/>
          <w:color w:val="000000"/>
          <w:szCs w:val="22"/>
        </w:rPr>
      </w:pPr>
    </w:p>
    <w:p w14:paraId="055F7CA0" w14:textId="77777777" w:rsidR="00FE26B0" w:rsidRPr="00AA47C1" w:rsidRDefault="00FE26B0" w:rsidP="00FE26B0">
      <w:pPr>
        <w:overflowPunct/>
        <w:spacing w:before="0" w:after="0"/>
        <w:jc w:val="left"/>
        <w:textAlignment w:val="auto"/>
        <w:rPr>
          <w:rFonts w:eastAsia="Calibri"/>
          <w:b/>
          <w:bCs/>
          <w:color w:val="000000"/>
          <w:szCs w:val="22"/>
        </w:rPr>
      </w:pPr>
    </w:p>
    <w:p w14:paraId="3B3CBF13" w14:textId="77777777" w:rsidR="00FE26B0" w:rsidRPr="00AA47C1" w:rsidRDefault="00FE26B0" w:rsidP="00FE26B0">
      <w:pPr>
        <w:overflowPunct/>
        <w:spacing w:before="0" w:after="120"/>
        <w:textAlignment w:val="auto"/>
        <w:rPr>
          <w:rFonts w:eastAsia="Calibri"/>
          <w:color w:val="000000"/>
          <w:szCs w:val="22"/>
        </w:rPr>
      </w:pPr>
      <w:r w:rsidRPr="00AA47C1">
        <w:rPr>
          <w:rFonts w:eastAsia="Calibri"/>
          <w:b/>
          <w:bCs/>
          <w:color w:val="000000"/>
          <w:szCs w:val="22"/>
        </w:rPr>
        <w:t xml:space="preserve">Invitation to Bid  </w:t>
      </w:r>
      <w:r w:rsidRPr="00AA47C1">
        <w:rPr>
          <w:rFonts w:eastAsia="Calibri"/>
          <w:i/>
          <w:iCs/>
          <w:color w:val="000000"/>
          <w:szCs w:val="22"/>
        </w:rPr>
        <w:t xml:space="preserve">[Insert reference number] </w:t>
      </w:r>
    </w:p>
    <w:p w14:paraId="247AFCAD" w14:textId="77777777" w:rsidR="00FE26B0" w:rsidRPr="00AA47C1" w:rsidRDefault="00FE26B0" w:rsidP="00FE26B0">
      <w:pPr>
        <w:overflowPunct/>
        <w:spacing w:before="0" w:after="120"/>
        <w:textAlignment w:val="auto"/>
        <w:rPr>
          <w:rFonts w:eastAsia="Calibri"/>
          <w:color w:val="000000"/>
          <w:szCs w:val="22"/>
        </w:rPr>
      </w:pPr>
    </w:p>
    <w:p w14:paraId="1D3C38FD" w14:textId="77777777" w:rsidR="00FE26B0" w:rsidRPr="00AA47C1" w:rsidRDefault="00FE26B0" w:rsidP="00FE26B0">
      <w:pPr>
        <w:overflowPunct/>
        <w:spacing w:before="0"/>
        <w:textAlignment w:val="auto"/>
        <w:rPr>
          <w:rFonts w:eastAsia="Calibri"/>
          <w:color w:val="000000"/>
          <w:szCs w:val="22"/>
        </w:rPr>
      </w:pPr>
      <w:r w:rsidRPr="00AA47C1">
        <w:rPr>
          <w:rFonts w:eastAsia="Calibri"/>
          <w:color w:val="000000"/>
          <w:szCs w:val="22"/>
        </w:rPr>
        <w:t xml:space="preserve">To: </w:t>
      </w:r>
      <w:r w:rsidRPr="00AA47C1">
        <w:rPr>
          <w:rFonts w:eastAsia="Calibri"/>
          <w:i/>
          <w:iCs/>
          <w:color w:val="000000"/>
          <w:szCs w:val="22"/>
        </w:rPr>
        <w:t>[Insert name and address of the Procuring Entity]</w:t>
      </w:r>
    </w:p>
    <w:p w14:paraId="2A6307F8" w14:textId="77777777" w:rsidR="00FE26B0" w:rsidRPr="00AA47C1" w:rsidRDefault="00FE26B0" w:rsidP="00FE26B0">
      <w:pPr>
        <w:overflowPunct/>
        <w:spacing w:before="480"/>
        <w:textAlignment w:val="auto"/>
        <w:rPr>
          <w:rFonts w:eastAsia="Calibri"/>
          <w:color w:val="000000"/>
          <w:szCs w:val="22"/>
        </w:rPr>
      </w:pPr>
      <w:r w:rsidRPr="00AA47C1">
        <w:rPr>
          <w:rFonts w:eastAsia="Calibri"/>
          <w:color w:val="000000"/>
          <w:szCs w:val="22"/>
        </w:rPr>
        <w:t xml:space="preserve">I/We, the undersigned, declare that: </w:t>
      </w:r>
    </w:p>
    <w:p w14:paraId="34358891" w14:textId="77777777" w:rsidR="00FE26B0" w:rsidRPr="00AA47C1" w:rsidRDefault="00FE26B0" w:rsidP="00FE26B0">
      <w:pPr>
        <w:pStyle w:val="ListParagraph"/>
        <w:numPr>
          <w:ilvl w:val="6"/>
          <w:numId w:val="80"/>
        </w:numPr>
        <w:overflowPunct/>
        <w:spacing w:before="0" w:after="0" w:line="276" w:lineRule="auto"/>
        <w:ind w:left="360"/>
        <w:textAlignment w:val="auto"/>
        <w:rPr>
          <w:rFonts w:eastAsia="Calibri"/>
          <w:color w:val="000000"/>
          <w:szCs w:val="22"/>
        </w:rPr>
      </w:pPr>
      <w:r w:rsidRPr="00AA47C1">
        <w:rPr>
          <w:rFonts w:eastAsia="Calibri"/>
          <w:color w:val="000000"/>
          <w:szCs w:val="22"/>
        </w:rPr>
        <w:t xml:space="preserve">I/We understand that, according to your conditions, bids must be supported by a Bid Security, which may be in the form of a Bid-Securing Declaration. </w:t>
      </w:r>
    </w:p>
    <w:p w14:paraId="04C4E37E" w14:textId="77777777" w:rsidR="00FE26B0" w:rsidRPr="00AA47C1" w:rsidRDefault="00FE26B0" w:rsidP="00FE26B0">
      <w:pPr>
        <w:overflowPunct/>
        <w:spacing w:before="0" w:after="0"/>
        <w:textAlignment w:val="auto"/>
        <w:rPr>
          <w:rFonts w:eastAsia="Calibri"/>
          <w:color w:val="000000"/>
          <w:szCs w:val="22"/>
        </w:rPr>
      </w:pPr>
    </w:p>
    <w:p w14:paraId="105810D3" w14:textId="77777777" w:rsidR="00FE26B0" w:rsidRPr="00AA47C1" w:rsidRDefault="00FE26B0" w:rsidP="00AA47C1">
      <w:pPr>
        <w:pStyle w:val="ListParagraph"/>
        <w:numPr>
          <w:ilvl w:val="6"/>
          <w:numId w:val="80"/>
        </w:numPr>
        <w:overflowPunct/>
        <w:spacing w:before="0" w:after="0" w:line="276" w:lineRule="auto"/>
        <w:ind w:left="360"/>
        <w:textAlignment w:val="auto"/>
        <w:rPr>
          <w:rFonts w:eastAsia="Calibri"/>
          <w:color w:val="000000"/>
          <w:szCs w:val="22"/>
        </w:rPr>
      </w:pPr>
      <w:r w:rsidRPr="00AA47C1">
        <w:rPr>
          <w:rFonts w:eastAsia="Calibri"/>
          <w:color w:val="000000"/>
          <w:szCs w:val="22"/>
        </w:rPr>
        <w:t xml:space="preserve">I/We accept that: (a) I/we will be automatically disqualified from bidding for any contract with any procuring entity for a period of two (2) years upon receipt of your Blacklisting Order; and, (b) I/we will pay the applicable fine provided under Section 6 of the Guidelines on the Use of Bid Securing Declaration, </w:t>
      </w:r>
      <w:r w:rsidR="00EC4C05" w:rsidRPr="00AA47C1">
        <w:rPr>
          <w:rFonts w:eastAsia="Calibri"/>
          <w:color w:val="000000"/>
          <w:szCs w:val="22"/>
        </w:rPr>
        <w:t>within fifteen (15) days from receipt of written demand by the procuring entity for the commission of acts resulting to the enforcement of the bid securing declaration under Sections 23.1(b), 34.2, 40.1 and 69.1, except 69.1 (f), of the IRR of RA 9184; without prejudice to other legal action the government may undertake</w:t>
      </w:r>
      <w:r w:rsidR="00F1363D" w:rsidRPr="00AA47C1">
        <w:rPr>
          <w:rFonts w:eastAsia="Calibri"/>
          <w:color w:val="000000"/>
          <w:szCs w:val="22"/>
        </w:rPr>
        <w:t>.</w:t>
      </w:r>
      <w:r w:rsidRPr="00AA47C1">
        <w:rPr>
          <w:rFonts w:eastAsia="Calibri"/>
          <w:color w:val="000000"/>
          <w:szCs w:val="22"/>
        </w:rPr>
        <w:t xml:space="preserve"> </w:t>
      </w:r>
    </w:p>
    <w:p w14:paraId="1D8A1D09" w14:textId="77777777" w:rsidR="00FE26B0" w:rsidRPr="00AA47C1" w:rsidRDefault="00FE26B0" w:rsidP="00FE26B0">
      <w:pPr>
        <w:overflowPunct/>
        <w:spacing w:before="0" w:after="0"/>
        <w:textAlignment w:val="auto"/>
        <w:rPr>
          <w:rFonts w:eastAsia="Calibri"/>
          <w:color w:val="000000"/>
          <w:szCs w:val="22"/>
        </w:rPr>
      </w:pPr>
    </w:p>
    <w:p w14:paraId="5688A674" w14:textId="77777777" w:rsidR="00FE26B0" w:rsidRPr="00AA47C1" w:rsidRDefault="00FE26B0" w:rsidP="00FE26B0">
      <w:pPr>
        <w:pStyle w:val="ListParagraph"/>
        <w:numPr>
          <w:ilvl w:val="6"/>
          <w:numId w:val="80"/>
        </w:numPr>
        <w:overflowPunct/>
        <w:spacing w:before="0" w:after="0" w:line="276" w:lineRule="auto"/>
        <w:ind w:left="360"/>
        <w:textAlignment w:val="auto"/>
        <w:rPr>
          <w:rFonts w:eastAsia="Calibri"/>
          <w:color w:val="000000"/>
          <w:szCs w:val="22"/>
        </w:rPr>
      </w:pPr>
      <w:r w:rsidRPr="00AA47C1">
        <w:rPr>
          <w:rFonts w:eastAsia="Calibri"/>
          <w:color w:val="000000"/>
          <w:szCs w:val="22"/>
        </w:rPr>
        <w:t xml:space="preserve">I/We understand that this Bid-Securing Declaration shall cease to be valid on the following circumstances: </w:t>
      </w:r>
    </w:p>
    <w:p w14:paraId="53669538" w14:textId="77777777" w:rsidR="00FE26B0" w:rsidRPr="00AA47C1" w:rsidRDefault="00FE26B0" w:rsidP="00FE26B0">
      <w:pPr>
        <w:overflowPunct/>
        <w:spacing w:before="0" w:after="0"/>
        <w:textAlignment w:val="auto"/>
        <w:rPr>
          <w:rFonts w:eastAsia="Calibri"/>
          <w:color w:val="000000"/>
          <w:szCs w:val="22"/>
        </w:rPr>
      </w:pPr>
    </w:p>
    <w:p w14:paraId="21776075" w14:textId="77777777" w:rsidR="00FE26B0" w:rsidRPr="00AA47C1" w:rsidRDefault="00FE26B0" w:rsidP="00FE26B0">
      <w:pPr>
        <w:pStyle w:val="ListParagraph"/>
        <w:numPr>
          <w:ilvl w:val="7"/>
          <w:numId w:val="80"/>
        </w:numPr>
        <w:overflowPunct/>
        <w:spacing w:before="0" w:after="120" w:line="276" w:lineRule="auto"/>
        <w:ind w:left="810"/>
        <w:textAlignment w:val="auto"/>
        <w:rPr>
          <w:rFonts w:eastAsia="Calibri"/>
          <w:color w:val="000000"/>
          <w:szCs w:val="22"/>
        </w:rPr>
      </w:pPr>
      <w:r w:rsidRPr="00AA47C1">
        <w:rPr>
          <w:rFonts w:eastAsia="Calibri"/>
          <w:color w:val="000000"/>
          <w:szCs w:val="22"/>
        </w:rPr>
        <w:t xml:space="preserve">Upon expiration of the bid validity period, or any extension thereof pursuant to your request; </w:t>
      </w:r>
    </w:p>
    <w:p w14:paraId="7BBC3D8B" w14:textId="77777777" w:rsidR="00FE26B0" w:rsidRPr="00AA47C1" w:rsidRDefault="00FE26B0" w:rsidP="00FE26B0">
      <w:pPr>
        <w:pStyle w:val="ListParagraph"/>
        <w:numPr>
          <w:ilvl w:val="7"/>
          <w:numId w:val="80"/>
        </w:numPr>
        <w:overflowPunct/>
        <w:spacing w:before="0" w:after="120" w:line="276" w:lineRule="auto"/>
        <w:ind w:left="810"/>
        <w:textAlignment w:val="auto"/>
        <w:rPr>
          <w:rFonts w:eastAsia="Calibri"/>
          <w:color w:val="000000"/>
          <w:szCs w:val="22"/>
        </w:rPr>
      </w:pPr>
      <w:r w:rsidRPr="00AA47C1">
        <w:rPr>
          <w:rFonts w:eastAsia="Calibri"/>
          <w:color w:val="000000"/>
          <w:szCs w:val="22"/>
        </w:rPr>
        <w:t xml:space="preserve">I am/we are declared ineligible or post-disqualified upon receipt of your notice to such effect, and (i) I/we failed to timely file a request for reconsideration or (ii) I/we filed a waiver to avail of said right; </w:t>
      </w:r>
    </w:p>
    <w:p w14:paraId="7F9203EA" w14:textId="77777777" w:rsidR="00FE26B0" w:rsidRPr="00AA47C1" w:rsidRDefault="00FE26B0" w:rsidP="00FE26B0">
      <w:pPr>
        <w:pStyle w:val="ListParagraph"/>
        <w:numPr>
          <w:ilvl w:val="7"/>
          <w:numId w:val="80"/>
        </w:numPr>
        <w:overflowPunct/>
        <w:spacing w:before="0" w:after="120" w:line="276" w:lineRule="auto"/>
        <w:ind w:left="810"/>
        <w:textAlignment w:val="auto"/>
        <w:rPr>
          <w:rFonts w:eastAsia="Calibri"/>
          <w:color w:val="000000"/>
          <w:szCs w:val="22"/>
        </w:rPr>
      </w:pPr>
      <w:r w:rsidRPr="00AA47C1">
        <w:rPr>
          <w:rFonts w:eastAsia="Calibri"/>
          <w:color w:val="000000"/>
          <w:szCs w:val="22"/>
        </w:rPr>
        <w:t xml:space="preserve">I am/we are declared as the bidder with the Lowest Calculated Responsive Bid, and I/we have furnished the performance security and signed the Contract. </w:t>
      </w:r>
    </w:p>
    <w:p w14:paraId="1FAD231E" w14:textId="77777777" w:rsidR="00FE26B0" w:rsidRPr="00AA47C1" w:rsidRDefault="00FE26B0" w:rsidP="00FE26B0">
      <w:pPr>
        <w:pageBreakBefore/>
        <w:overflowPunct/>
        <w:spacing w:before="0" w:after="360"/>
        <w:textAlignment w:val="auto"/>
        <w:rPr>
          <w:rFonts w:eastAsia="Calibri"/>
          <w:color w:val="000000"/>
          <w:szCs w:val="22"/>
        </w:rPr>
      </w:pPr>
      <w:r w:rsidRPr="00AA47C1">
        <w:rPr>
          <w:rFonts w:eastAsia="Calibri"/>
          <w:b/>
          <w:bCs/>
          <w:color w:val="000000"/>
          <w:szCs w:val="22"/>
        </w:rPr>
        <w:lastRenderedPageBreak/>
        <w:t>IN WITNESS WHEREOF</w:t>
      </w:r>
      <w:r w:rsidRPr="00AA47C1">
        <w:rPr>
          <w:rFonts w:eastAsia="Calibri"/>
          <w:color w:val="000000"/>
          <w:szCs w:val="22"/>
        </w:rPr>
        <w:t xml:space="preserve">, I/We have hereunto set my/our hand/s this ____ day of </w:t>
      </w:r>
      <w:r w:rsidRPr="00AA47C1">
        <w:rPr>
          <w:rFonts w:eastAsia="Calibri"/>
          <w:i/>
          <w:iCs/>
          <w:color w:val="000000"/>
          <w:szCs w:val="22"/>
        </w:rPr>
        <w:t xml:space="preserve">[month] [year] </w:t>
      </w:r>
      <w:r w:rsidRPr="00AA47C1">
        <w:rPr>
          <w:rFonts w:eastAsia="Calibri"/>
          <w:color w:val="000000"/>
          <w:szCs w:val="22"/>
        </w:rPr>
        <w:t xml:space="preserve">at </w:t>
      </w:r>
      <w:r w:rsidRPr="00AA47C1">
        <w:rPr>
          <w:rFonts w:eastAsia="Calibri"/>
          <w:i/>
          <w:iCs/>
          <w:color w:val="000000"/>
          <w:szCs w:val="22"/>
        </w:rPr>
        <w:t>[place of execution]</w:t>
      </w:r>
      <w:r w:rsidRPr="00AA47C1">
        <w:rPr>
          <w:rFonts w:eastAsia="Calibri"/>
          <w:color w:val="000000"/>
          <w:szCs w:val="22"/>
        </w:rPr>
        <w:t xml:space="preserve">. </w:t>
      </w:r>
    </w:p>
    <w:p w14:paraId="5028FA28" w14:textId="77777777" w:rsidR="00FE26B0" w:rsidRPr="00AA47C1" w:rsidRDefault="00FE26B0" w:rsidP="00FE26B0">
      <w:pPr>
        <w:overflowPunct/>
        <w:spacing w:before="0" w:after="0"/>
        <w:textAlignment w:val="auto"/>
        <w:rPr>
          <w:rFonts w:eastAsia="Calibri"/>
          <w:color w:val="000000"/>
          <w:szCs w:val="22"/>
        </w:rPr>
      </w:pPr>
      <w:r w:rsidRPr="00AA47C1">
        <w:rPr>
          <w:rFonts w:eastAsia="Calibri"/>
          <w:b/>
          <w:bCs/>
          <w:i/>
          <w:iCs/>
          <w:color w:val="000000"/>
          <w:szCs w:val="22"/>
        </w:rPr>
        <w:t xml:space="preserve">[Insert NAME OF BIDDER’S AUTHORIZED REPRESENTATIVE] </w:t>
      </w:r>
    </w:p>
    <w:p w14:paraId="4F11BC94" w14:textId="77777777" w:rsidR="00FE26B0" w:rsidRPr="00AA47C1" w:rsidRDefault="00FE26B0" w:rsidP="00FE26B0">
      <w:pPr>
        <w:overflowPunct/>
        <w:spacing w:before="0" w:after="120"/>
        <w:textAlignment w:val="auto"/>
        <w:rPr>
          <w:rFonts w:eastAsia="Calibri"/>
          <w:color w:val="000000"/>
          <w:szCs w:val="22"/>
        </w:rPr>
      </w:pPr>
      <w:r w:rsidRPr="00AA47C1">
        <w:rPr>
          <w:rFonts w:eastAsia="Calibri"/>
          <w:b/>
          <w:bCs/>
          <w:i/>
          <w:iCs/>
          <w:color w:val="000000"/>
          <w:szCs w:val="22"/>
        </w:rPr>
        <w:t xml:space="preserve">[Insert signatory’s legal capacity] </w:t>
      </w:r>
    </w:p>
    <w:p w14:paraId="767C50C1" w14:textId="77777777" w:rsidR="00FE26B0" w:rsidRPr="00AA47C1" w:rsidRDefault="00FE26B0" w:rsidP="00FE26B0">
      <w:pPr>
        <w:overflowPunct/>
        <w:spacing w:before="0" w:after="0"/>
        <w:textAlignment w:val="auto"/>
        <w:rPr>
          <w:rFonts w:eastAsia="Calibri"/>
          <w:color w:val="000000"/>
          <w:szCs w:val="22"/>
        </w:rPr>
      </w:pPr>
    </w:p>
    <w:p w14:paraId="1A32F7E6" w14:textId="77777777" w:rsidR="00FE26B0" w:rsidRPr="00AA47C1" w:rsidRDefault="00FE26B0" w:rsidP="00FE26B0">
      <w:pPr>
        <w:overflowPunct/>
        <w:spacing w:before="0"/>
        <w:textAlignment w:val="auto"/>
        <w:rPr>
          <w:rFonts w:eastAsia="Calibri"/>
          <w:color w:val="000000"/>
          <w:szCs w:val="22"/>
        </w:rPr>
      </w:pPr>
      <w:r w:rsidRPr="00AA47C1">
        <w:rPr>
          <w:rFonts w:eastAsia="Calibri"/>
          <w:color w:val="000000"/>
          <w:szCs w:val="22"/>
        </w:rPr>
        <w:t xml:space="preserve">Affiant </w:t>
      </w:r>
    </w:p>
    <w:p w14:paraId="305CE8BB" w14:textId="77777777" w:rsidR="00FE26B0" w:rsidRPr="00AA47C1" w:rsidRDefault="00FE26B0" w:rsidP="00FE26B0">
      <w:pPr>
        <w:overflowPunct/>
        <w:spacing w:before="0" w:after="0"/>
        <w:textAlignment w:val="auto"/>
        <w:rPr>
          <w:rFonts w:eastAsia="Calibri"/>
          <w:color w:val="000000"/>
          <w:szCs w:val="22"/>
        </w:rPr>
      </w:pPr>
      <w:r w:rsidRPr="00AA47C1">
        <w:rPr>
          <w:rFonts w:eastAsia="Calibri"/>
          <w:b/>
          <w:bCs/>
          <w:color w:val="000000"/>
          <w:szCs w:val="22"/>
        </w:rPr>
        <w:t xml:space="preserve">SUBSCRIBED AND SWORN </w:t>
      </w:r>
      <w:r w:rsidRPr="00AA47C1">
        <w:rPr>
          <w:rFonts w:eastAsia="Calibri"/>
          <w:color w:val="000000"/>
          <w:szCs w:val="22"/>
        </w:rPr>
        <w:t xml:space="preserve">to before me this __ day of </w:t>
      </w:r>
      <w:r w:rsidRPr="00AA47C1">
        <w:rPr>
          <w:rFonts w:eastAsia="Calibri"/>
          <w:i/>
          <w:iCs/>
          <w:color w:val="000000"/>
          <w:szCs w:val="22"/>
        </w:rPr>
        <w:t xml:space="preserve">[month] [year] </w:t>
      </w:r>
      <w:r w:rsidRPr="00AA47C1">
        <w:rPr>
          <w:rFonts w:eastAsia="Calibri"/>
          <w:color w:val="000000"/>
          <w:szCs w:val="22"/>
        </w:rPr>
        <w:t xml:space="preserve">at </w:t>
      </w:r>
      <w:r w:rsidRPr="00AA47C1">
        <w:rPr>
          <w:rFonts w:eastAsia="Calibri"/>
          <w:i/>
          <w:iCs/>
          <w:color w:val="000000"/>
          <w:szCs w:val="22"/>
        </w:rPr>
        <w:t>[place of execution]</w:t>
      </w:r>
      <w:r w:rsidRPr="00AA47C1">
        <w:rPr>
          <w:rFonts w:eastAsia="Calibri"/>
          <w:color w:val="000000"/>
          <w:szCs w:val="22"/>
        </w:rPr>
        <w:t xml:space="preserve">, Philippines. Affiant/s is/are personally known to me and was/were identified by me through competent evidence of identity as defined in the 2004 Rules on Notarial Practice (A.M. No. 02-8-13-SC). Affiant/s exhibited to me his/her </w:t>
      </w:r>
      <w:r w:rsidRPr="00AA47C1">
        <w:rPr>
          <w:rFonts w:eastAsia="Calibri"/>
          <w:i/>
          <w:iCs/>
          <w:color w:val="000000"/>
          <w:szCs w:val="22"/>
        </w:rPr>
        <w:t>[insert type of government identification card used]</w:t>
      </w:r>
      <w:r w:rsidRPr="00AA47C1">
        <w:rPr>
          <w:rFonts w:eastAsia="Calibri"/>
          <w:color w:val="000000"/>
          <w:szCs w:val="22"/>
        </w:rPr>
        <w:t>, with his/her photograph and signature appearing thereon, with no. ______</w:t>
      </w:r>
      <w:r w:rsidR="005029E2" w:rsidRPr="00AA47C1">
        <w:rPr>
          <w:rFonts w:eastAsia="Calibri"/>
          <w:color w:val="000000"/>
          <w:szCs w:val="22"/>
        </w:rPr>
        <w:t xml:space="preserve">. </w:t>
      </w:r>
    </w:p>
    <w:p w14:paraId="77590DEB" w14:textId="77777777" w:rsidR="00FE26B0" w:rsidRPr="00AA47C1" w:rsidRDefault="00FE26B0" w:rsidP="00FE26B0">
      <w:pPr>
        <w:overflowPunct/>
        <w:spacing w:before="0" w:after="0"/>
        <w:textAlignment w:val="auto"/>
        <w:rPr>
          <w:rFonts w:eastAsia="Calibri"/>
          <w:color w:val="000000"/>
          <w:szCs w:val="22"/>
        </w:rPr>
      </w:pPr>
    </w:p>
    <w:p w14:paraId="2E77F538" w14:textId="77777777" w:rsidR="00FE26B0" w:rsidRPr="00AA47C1" w:rsidRDefault="00FE26B0" w:rsidP="00FE26B0">
      <w:pPr>
        <w:tabs>
          <w:tab w:val="left" w:pos="180"/>
        </w:tabs>
        <w:overflowPunct/>
        <w:spacing w:before="0" w:after="0"/>
        <w:textAlignment w:val="auto"/>
        <w:rPr>
          <w:rFonts w:eastAsia="Calibri"/>
          <w:color w:val="000000"/>
          <w:szCs w:val="22"/>
        </w:rPr>
      </w:pPr>
      <w:r w:rsidRPr="00AA47C1">
        <w:rPr>
          <w:rFonts w:eastAsia="Calibri"/>
          <w:color w:val="000000"/>
          <w:szCs w:val="22"/>
        </w:rPr>
        <w:t xml:space="preserve">Witness my hand and seal this ___ day of </w:t>
      </w:r>
      <w:r w:rsidRPr="00AA47C1">
        <w:rPr>
          <w:rFonts w:eastAsia="Calibri"/>
          <w:i/>
          <w:iCs/>
          <w:color w:val="000000"/>
          <w:szCs w:val="22"/>
        </w:rPr>
        <w:t xml:space="preserve">[month] [year]. </w:t>
      </w:r>
    </w:p>
    <w:p w14:paraId="4B074121" w14:textId="77777777" w:rsidR="00FE26B0" w:rsidRPr="00AA47C1" w:rsidRDefault="00FE26B0" w:rsidP="00FE26B0">
      <w:pPr>
        <w:overflowPunct/>
        <w:spacing w:before="0" w:after="0"/>
        <w:textAlignment w:val="auto"/>
        <w:rPr>
          <w:rFonts w:eastAsia="Calibri"/>
          <w:b/>
          <w:bCs/>
          <w:color w:val="000000"/>
          <w:szCs w:val="22"/>
        </w:rPr>
      </w:pPr>
    </w:p>
    <w:p w14:paraId="705A7C62" w14:textId="77777777" w:rsidR="00FE26B0" w:rsidRPr="00AA47C1" w:rsidRDefault="00FE26B0" w:rsidP="00FE26B0">
      <w:pPr>
        <w:overflowPunct/>
        <w:spacing w:before="0" w:after="0"/>
        <w:textAlignment w:val="auto"/>
        <w:rPr>
          <w:rFonts w:eastAsia="Calibri"/>
          <w:b/>
          <w:bCs/>
          <w:color w:val="000000"/>
          <w:szCs w:val="22"/>
        </w:rPr>
      </w:pPr>
    </w:p>
    <w:p w14:paraId="5A629CEF" w14:textId="77777777" w:rsidR="00FE26B0" w:rsidRPr="00AA47C1" w:rsidRDefault="00FE26B0" w:rsidP="00FE26B0">
      <w:pPr>
        <w:overflowPunct/>
        <w:spacing w:before="0" w:after="0"/>
        <w:textAlignment w:val="auto"/>
        <w:rPr>
          <w:rFonts w:eastAsia="Calibri"/>
          <w:b/>
          <w:bCs/>
          <w:color w:val="000000"/>
          <w:szCs w:val="22"/>
        </w:rPr>
      </w:pPr>
    </w:p>
    <w:p w14:paraId="142B54DE" w14:textId="77777777" w:rsidR="00FE26B0" w:rsidRPr="00AA47C1" w:rsidRDefault="00FE26B0" w:rsidP="00FE26B0">
      <w:pPr>
        <w:overflowPunct/>
        <w:spacing w:before="0" w:after="0"/>
        <w:textAlignment w:val="auto"/>
        <w:rPr>
          <w:rFonts w:eastAsia="Calibri"/>
          <w:b/>
          <w:bCs/>
          <w:color w:val="000000"/>
          <w:szCs w:val="22"/>
        </w:rPr>
      </w:pPr>
    </w:p>
    <w:p w14:paraId="5D638C88" w14:textId="77777777" w:rsidR="00FE26B0" w:rsidRPr="00AA47C1" w:rsidRDefault="00FE26B0" w:rsidP="00FE26B0">
      <w:pPr>
        <w:overflowPunct/>
        <w:spacing w:before="0" w:after="0"/>
        <w:textAlignment w:val="auto"/>
        <w:rPr>
          <w:rFonts w:eastAsia="Calibri"/>
          <w:b/>
          <w:bCs/>
          <w:color w:val="000000"/>
          <w:szCs w:val="22"/>
        </w:rPr>
      </w:pPr>
      <w:r w:rsidRPr="00AA47C1">
        <w:rPr>
          <w:rFonts w:eastAsia="Calibri"/>
          <w:b/>
          <w:bCs/>
          <w:color w:val="000000"/>
          <w:szCs w:val="22"/>
        </w:rPr>
        <w:t>NAME OF NOTARY PUBLIC</w:t>
      </w:r>
    </w:p>
    <w:p w14:paraId="4F132CF9" w14:textId="77777777" w:rsidR="00FE26B0" w:rsidRPr="00AA47C1" w:rsidRDefault="00FE26B0" w:rsidP="00FE26B0">
      <w:pPr>
        <w:overflowPunct/>
        <w:spacing w:before="0" w:after="0"/>
        <w:textAlignment w:val="auto"/>
        <w:rPr>
          <w:rFonts w:eastAsia="Calibri"/>
          <w:b/>
          <w:bCs/>
          <w:color w:val="000000"/>
          <w:szCs w:val="22"/>
        </w:rPr>
      </w:pPr>
    </w:p>
    <w:p w14:paraId="2DB1380E" w14:textId="77777777" w:rsidR="00FE26B0" w:rsidRPr="00AA47C1" w:rsidRDefault="00FE26B0" w:rsidP="00FE26B0">
      <w:pPr>
        <w:overflowPunct/>
        <w:spacing w:before="0" w:after="0"/>
        <w:textAlignment w:val="auto"/>
        <w:rPr>
          <w:rFonts w:eastAsia="Calibri"/>
          <w:b/>
          <w:bCs/>
          <w:color w:val="000000"/>
          <w:szCs w:val="22"/>
        </w:rPr>
      </w:pPr>
    </w:p>
    <w:p w14:paraId="02C044A3" w14:textId="77777777" w:rsidR="00FE26B0" w:rsidRPr="00AA47C1" w:rsidRDefault="00FE26B0" w:rsidP="00FE26B0">
      <w:pPr>
        <w:overflowPunct/>
        <w:spacing w:before="0" w:after="0"/>
        <w:textAlignment w:val="auto"/>
        <w:rPr>
          <w:rFonts w:eastAsia="Calibri"/>
          <w:color w:val="000000"/>
          <w:szCs w:val="22"/>
        </w:rPr>
      </w:pPr>
      <w:r w:rsidRPr="00AA47C1">
        <w:rPr>
          <w:rFonts w:eastAsia="Calibri"/>
          <w:b/>
          <w:bCs/>
          <w:color w:val="000000"/>
          <w:szCs w:val="22"/>
        </w:rPr>
        <w:t xml:space="preserve"> </w:t>
      </w:r>
    </w:p>
    <w:p w14:paraId="2515C2A3"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 xml:space="preserve">Serial No. of Commission ___________ </w:t>
      </w:r>
    </w:p>
    <w:p w14:paraId="4ED89B24"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 xml:space="preserve">Notary Public for ______ until _______ </w:t>
      </w:r>
    </w:p>
    <w:p w14:paraId="66C4A033"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 xml:space="preserve">Roll of Attorneys No. _____ </w:t>
      </w:r>
    </w:p>
    <w:p w14:paraId="2042A27D" w14:textId="77777777" w:rsidR="00FE26B0" w:rsidRPr="00AA47C1" w:rsidRDefault="00FE26B0" w:rsidP="00FE26B0">
      <w:pPr>
        <w:overflowPunct/>
        <w:spacing w:before="0" w:after="0"/>
        <w:textAlignment w:val="auto"/>
        <w:rPr>
          <w:rFonts w:eastAsia="Calibri"/>
          <w:color w:val="000000"/>
          <w:szCs w:val="22"/>
        </w:rPr>
      </w:pPr>
      <w:r w:rsidRPr="00AA47C1">
        <w:rPr>
          <w:rFonts w:eastAsia="Calibri"/>
          <w:b/>
          <w:color w:val="000000"/>
          <w:szCs w:val="22"/>
        </w:rPr>
        <w:t xml:space="preserve">PTR No. __, </w:t>
      </w:r>
      <w:r w:rsidRPr="00AA47C1">
        <w:rPr>
          <w:rFonts w:eastAsia="Calibri"/>
          <w:i/>
          <w:iCs/>
          <w:color w:val="000000"/>
          <w:szCs w:val="22"/>
        </w:rPr>
        <w:t xml:space="preserve">[date issued], [place issued] </w:t>
      </w:r>
    </w:p>
    <w:p w14:paraId="376066B5" w14:textId="77777777" w:rsidR="00FE26B0" w:rsidRPr="00AA47C1" w:rsidRDefault="00FE26B0" w:rsidP="00FE26B0">
      <w:pPr>
        <w:overflowPunct/>
        <w:spacing w:before="0" w:after="0"/>
        <w:textAlignment w:val="auto"/>
        <w:rPr>
          <w:rFonts w:eastAsia="Calibri"/>
          <w:color w:val="000000"/>
          <w:szCs w:val="22"/>
        </w:rPr>
      </w:pPr>
      <w:r w:rsidRPr="00AA47C1">
        <w:rPr>
          <w:rFonts w:eastAsia="Calibri"/>
          <w:b/>
          <w:color w:val="000000"/>
          <w:szCs w:val="22"/>
        </w:rPr>
        <w:t xml:space="preserve">IBP No. __, </w:t>
      </w:r>
      <w:r w:rsidRPr="00AA47C1">
        <w:rPr>
          <w:rFonts w:eastAsia="Calibri"/>
          <w:i/>
          <w:iCs/>
          <w:color w:val="000000"/>
          <w:szCs w:val="22"/>
        </w:rPr>
        <w:t xml:space="preserve">[date issued], [place issued] </w:t>
      </w:r>
    </w:p>
    <w:p w14:paraId="08510AAB"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 xml:space="preserve">Doc. No. ___ </w:t>
      </w:r>
    </w:p>
    <w:p w14:paraId="2812FE97"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 xml:space="preserve">Page No. ___ </w:t>
      </w:r>
    </w:p>
    <w:p w14:paraId="7BBDB0BB"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color w:val="000000"/>
          <w:szCs w:val="22"/>
        </w:rPr>
        <w:t>Book No. ___</w:t>
      </w:r>
    </w:p>
    <w:p w14:paraId="3731F9E2" w14:textId="77777777" w:rsidR="00FE26B0" w:rsidRPr="00AA47C1" w:rsidRDefault="00FE26B0" w:rsidP="00FE26B0">
      <w:pPr>
        <w:overflowPunct/>
        <w:spacing w:before="0" w:after="0"/>
        <w:textAlignment w:val="auto"/>
        <w:rPr>
          <w:rFonts w:eastAsia="Calibri"/>
          <w:b/>
          <w:color w:val="000000"/>
          <w:szCs w:val="22"/>
        </w:rPr>
      </w:pPr>
      <w:r w:rsidRPr="00AA47C1">
        <w:rPr>
          <w:rFonts w:eastAsia="Calibri"/>
          <w:b/>
          <w:szCs w:val="22"/>
        </w:rPr>
        <w:t>Series of ____.</w:t>
      </w:r>
    </w:p>
    <w:p w14:paraId="134C2800" w14:textId="77777777" w:rsidR="00FE26B0" w:rsidRDefault="00FE26B0" w:rsidP="00286A7C">
      <w:pPr>
        <w:spacing w:before="0" w:after="0" w:line="240" w:lineRule="auto"/>
        <w:jc w:val="left"/>
        <w:rPr>
          <w:szCs w:val="24"/>
        </w:rPr>
      </w:pPr>
    </w:p>
    <w:p w14:paraId="6BA733C1" w14:textId="77777777" w:rsidR="00FE26B0" w:rsidRDefault="00FE26B0" w:rsidP="00286A7C">
      <w:pPr>
        <w:spacing w:before="0" w:after="0" w:line="240" w:lineRule="auto"/>
        <w:jc w:val="left"/>
        <w:rPr>
          <w:szCs w:val="24"/>
        </w:rPr>
      </w:pPr>
    </w:p>
    <w:p w14:paraId="08797651" w14:textId="77777777" w:rsidR="00FE26B0" w:rsidRDefault="00FE26B0" w:rsidP="00286A7C">
      <w:pPr>
        <w:spacing w:before="0" w:after="0" w:line="240" w:lineRule="auto"/>
        <w:jc w:val="left"/>
        <w:rPr>
          <w:szCs w:val="24"/>
        </w:rPr>
      </w:pPr>
    </w:p>
    <w:p w14:paraId="36BCB700" w14:textId="77777777" w:rsidR="00FE26B0" w:rsidRPr="00286A7C" w:rsidRDefault="00FE26B0" w:rsidP="00286A7C">
      <w:pPr>
        <w:spacing w:before="0" w:after="0" w:line="240" w:lineRule="auto"/>
        <w:jc w:val="left"/>
        <w:rPr>
          <w:szCs w:val="24"/>
        </w:rPr>
        <w:sectPr w:rsidR="00FE26B0" w:rsidRPr="00286A7C" w:rsidSect="001134C8">
          <w:pgSz w:w="11909" w:h="16834" w:code="9"/>
          <w:pgMar w:top="1440" w:right="1440" w:bottom="1440" w:left="1440" w:header="720" w:footer="720" w:gutter="0"/>
          <w:cols w:space="720"/>
          <w:docGrid w:linePitch="360"/>
        </w:sectPr>
      </w:pPr>
    </w:p>
    <w:p w14:paraId="00C54FF9" w14:textId="77777777" w:rsidR="00306FA5" w:rsidRPr="00306FA5" w:rsidRDefault="00306FA5" w:rsidP="00306FA5">
      <w:pPr>
        <w:tabs>
          <w:tab w:val="center" w:pos="4320"/>
          <w:tab w:val="right" w:pos="8640"/>
        </w:tabs>
        <w:jc w:val="center"/>
        <w:textAlignment w:val="auto"/>
        <w:outlineLvl w:val="0"/>
        <w:rPr>
          <w:b/>
          <w:bCs/>
          <w:i/>
          <w:iCs/>
          <w:sz w:val="44"/>
        </w:rPr>
      </w:pPr>
      <w:r w:rsidRPr="00306FA5">
        <w:rPr>
          <w:b/>
          <w:bCs/>
          <w:i/>
          <w:iCs/>
          <w:sz w:val="44"/>
        </w:rPr>
        <w:lastRenderedPageBreak/>
        <w:t>Section X. Foreign-Assisted Projects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00"/>
      </w:tblGrid>
      <w:tr w:rsidR="00306FA5" w:rsidRPr="00306FA5" w14:paraId="4BF8F521" w14:textId="77777777" w:rsidTr="00306FA5">
        <w:trPr>
          <w:jc w:val="center"/>
        </w:trPr>
        <w:tc>
          <w:tcPr>
            <w:tcW w:w="9000" w:type="dxa"/>
            <w:tcBorders>
              <w:top w:val="single" w:sz="4" w:space="0" w:color="auto"/>
              <w:left w:val="single" w:sz="4" w:space="0" w:color="auto"/>
              <w:bottom w:val="single" w:sz="4" w:space="0" w:color="auto"/>
              <w:right w:val="single" w:sz="4" w:space="0" w:color="auto"/>
            </w:tcBorders>
            <w:hideMark/>
          </w:tcPr>
          <w:p w14:paraId="2C99B62F" w14:textId="77777777" w:rsidR="00306FA5" w:rsidRPr="00306FA5" w:rsidRDefault="00306FA5" w:rsidP="00306FA5">
            <w:pPr>
              <w:spacing w:line="240" w:lineRule="auto"/>
              <w:textAlignment w:val="auto"/>
              <w:rPr>
                <w:b/>
                <w:sz w:val="28"/>
                <w:szCs w:val="28"/>
              </w:rPr>
            </w:pPr>
            <w:r w:rsidRPr="00306FA5">
              <w:rPr>
                <w:b/>
                <w:sz w:val="28"/>
                <w:szCs w:val="28"/>
              </w:rPr>
              <w:t>Notes on Foreign-Assisted Projects</w:t>
            </w:r>
          </w:p>
          <w:p w14:paraId="1FEF01CB" w14:textId="77777777" w:rsidR="00306FA5" w:rsidRPr="00306FA5" w:rsidRDefault="00306FA5" w:rsidP="00306FA5">
            <w:pPr>
              <w:spacing w:before="0" w:line="240" w:lineRule="auto"/>
              <w:textAlignment w:val="auto"/>
            </w:pPr>
            <w:r w:rsidRPr="00306FA5">
              <w:t xml:space="preserve">This Section is intended to assist the Procuring Entity in providing the specific information for foreign-assisted projects of the Asian Development Bank (ADB), the Japan International Cooperation Agency (JICA), and the World Bank. </w:t>
            </w:r>
          </w:p>
          <w:p w14:paraId="2F248A1F" w14:textId="77777777" w:rsidR="00306FA5" w:rsidRPr="00306FA5" w:rsidRDefault="00306FA5" w:rsidP="00306FA5">
            <w:pPr>
              <w:numPr>
                <w:ilvl w:val="0"/>
                <w:numId w:val="117"/>
              </w:numPr>
              <w:spacing w:before="0" w:line="240" w:lineRule="auto"/>
              <w:textAlignment w:val="auto"/>
            </w:pPr>
            <w:r w:rsidRPr="00306FA5">
              <w:t xml:space="preserve">If the Funding Source is ADB, the Procuring Entity should use the ADB Bid Data Sheet and ADB Special Conditions of Contract.  </w:t>
            </w:r>
          </w:p>
          <w:p w14:paraId="27D3A064" w14:textId="77777777" w:rsidR="00306FA5" w:rsidRPr="00306FA5" w:rsidRDefault="00306FA5" w:rsidP="00306FA5">
            <w:pPr>
              <w:numPr>
                <w:ilvl w:val="0"/>
                <w:numId w:val="117"/>
              </w:numPr>
              <w:spacing w:before="0" w:line="240" w:lineRule="auto"/>
              <w:textAlignment w:val="auto"/>
              <w:rPr>
                <w:szCs w:val="24"/>
              </w:rPr>
            </w:pPr>
            <w:r w:rsidRPr="00306FA5">
              <w:t xml:space="preserve">If the Funding Source is JICA, the Procuring Entity should use Section III. </w:t>
            </w:r>
            <w:r w:rsidRPr="00306FA5">
              <w:rPr>
                <w:szCs w:val="24"/>
              </w:rPr>
              <w:t xml:space="preserve">Bid Data Sheet and Section V. Special Conditions of Contract, both of the GoP. </w:t>
            </w:r>
          </w:p>
          <w:p w14:paraId="7CBCE558" w14:textId="77777777" w:rsidR="00306FA5" w:rsidRPr="00306FA5" w:rsidRDefault="00306FA5" w:rsidP="00306FA5">
            <w:pPr>
              <w:numPr>
                <w:ilvl w:val="0"/>
                <w:numId w:val="117"/>
              </w:numPr>
              <w:spacing w:before="0" w:line="240" w:lineRule="auto"/>
              <w:textAlignment w:val="auto"/>
              <w:rPr>
                <w:szCs w:val="24"/>
              </w:rPr>
            </w:pPr>
            <w:r w:rsidRPr="00306FA5">
              <w:rPr>
                <w:szCs w:val="24"/>
              </w:rPr>
              <w:t>If the Funding Source is World Bank, the Procuring Entity should use the World Bank Bid Data Sheet and the World Bank Special Conditions of Contract.</w:t>
            </w:r>
          </w:p>
          <w:p w14:paraId="75B74E53" w14:textId="77777777" w:rsidR="00306FA5" w:rsidRPr="00306FA5" w:rsidRDefault="00306FA5" w:rsidP="00306FA5">
            <w:pPr>
              <w:spacing w:before="0" w:line="240" w:lineRule="auto"/>
              <w:textAlignment w:val="auto"/>
            </w:pPr>
            <w:r w:rsidRPr="00306FA5">
              <w:t>The Procuring Entity shall use these PBDs with minimum changes as necessary to address project-specific conditions. Any such changes shall be introduced only through the Bid Data Sheet or through the Special Conditions of Contract, and not by introducing changes in the standard wording of the Instructions to Bidders and the General Conditions of Contract.</w:t>
            </w:r>
          </w:p>
          <w:p w14:paraId="1444B739" w14:textId="77777777" w:rsidR="00306FA5" w:rsidRPr="00306FA5" w:rsidRDefault="00306FA5" w:rsidP="00306FA5">
            <w:pPr>
              <w:spacing w:before="0" w:line="240" w:lineRule="auto"/>
              <w:textAlignment w:val="auto"/>
            </w:pPr>
            <w:r w:rsidRPr="00306FA5">
              <w:t>The Procuring Entity shall allow the Bidders sufficient time to study the Bidding Documents, prepare and complete responsive bids, and submit their bids.  A period of at least twenty (20) days for bid preparation shall be required.</w:t>
            </w:r>
          </w:p>
          <w:p w14:paraId="2B35BCEE" w14:textId="77777777" w:rsidR="00306FA5" w:rsidRPr="00306FA5" w:rsidRDefault="00306FA5" w:rsidP="00306FA5">
            <w:pPr>
              <w:spacing w:before="0" w:line="240" w:lineRule="auto"/>
              <w:textAlignment w:val="auto"/>
              <w:rPr>
                <w:b/>
                <w:sz w:val="30"/>
              </w:rPr>
            </w:pPr>
            <w:r w:rsidRPr="00306FA5">
              <w:rPr>
                <w:b/>
                <w:sz w:val="30"/>
              </w:rPr>
              <w:t>Notes on the Invitation to Bid</w:t>
            </w:r>
          </w:p>
          <w:p w14:paraId="479DCB48" w14:textId="77777777" w:rsidR="00306FA5" w:rsidRPr="00306FA5" w:rsidRDefault="00306FA5" w:rsidP="00306FA5">
            <w:pPr>
              <w:suppressAutoHyphens/>
              <w:spacing w:before="0" w:line="240" w:lineRule="auto"/>
              <w:textAlignment w:val="auto"/>
            </w:pPr>
            <w:r w:rsidRPr="00306FA5">
              <w:t>The Invitation to Bid provides information that enables potential Bidders to decide whether to participate in the procurement at hand.  The Invitation to Bid shall be:</w:t>
            </w:r>
          </w:p>
          <w:p w14:paraId="0B8C5450" w14:textId="77777777" w:rsidR="00306FA5" w:rsidRPr="00306FA5" w:rsidRDefault="00306FA5" w:rsidP="00306FA5">
            <w:pPr>
              <w:suppressAutoHyphens/>
              <w:spacing w:before="0" w:line="240" w:lineRule="auto"/>
              <w:ind w:left="695" w:hanging="695"/>
              <w:textAlignment w:val="auto"/>
            </w:pPr>
            <w:r w:rsidRPr="00306FA5">
              <w:t>(a)</w:t>
            </w:r>
            <w:r w:rsidRPr="00306FA5">
              <w:tab/>
              <w:t>Advertised at least once in a newspaper of general nationwide circulation which has been regularly published for at least two (2) years before the date of issue of the advertisement, subject to Sections 21.2.1(c) of the IRR of R.A. 9184</w:t>
            </w:r>
            <w:r w:rsidRPr="00306FA5">
              <w:rPr>
                <w:position w:val="6"/>
                <w:sz w:val="20"/>
              </w:rPr>
              <w:footnoteReference w:id="2"/>
            </w:r>
            <w:r w:rsidRPr="00306FA5">
              <w:t>;</w:t>
            </w:r>
          </w:p>
          <w:p w14:paraId="218B3BA9" w14:textId="77777777" w:rsidR="00306FA5" w:rsidRPr="00306FA5" w:rsidRDefault="00306FA5" w:rsidP="00306FA5">
            <w:pPr>
              <w:suppressAutoHyphens/>
              <w:spacing w:before="0" w:line="240" w:lineRule="auto"/>
              <w:ind w:left="720" w:hanging="720"/>
              <w:textAlignment w:val="auto"/>
            </w:pPr>
            <w:r w:rsidRPr="00306FA5">
              <w:t>(b)</w:t>
            </w:r>
            <w:r w:rsidRPr="00306FA5">
              <w:tab/>
              <w:t>Posted continuously in the Philippine Government Electronic Procurement System (PhilGEPS) website, the website of the Procuring Entity concerned, if available, and the website prescribed by the foreign government/foreign or international financing institution, if applicable, from the time the Invitation to Bid is  advertised until the deadline for the submission and receipt of bids; and</w:t>
            </w:r>
          </w:p>
          <w:p w14:paraId="757C7784" w14:textId="77777777" w:rsidR="00306FA5" w:rsidRPr="00306FA5" w:rsidRDefault="00306FA5" w:rsidP="00306FA5">
            <w:pPr>
              <w:tabs>
                <w:tab w:val="left" w:pos="720"/>
              </w:tabs>
              <w:suppressAutoHyphens/>
              <w:spacing w:before="0" w:line="240" w:lineRule="auto"/>
              <w:ind w:left="695" w:hanging="695"/>
              <w:textAlignment w:val="auto"/>
            </w:pPr>
            <w:r w:rsidRPr="00306FA5">
              <w:lastRenderedPageBreak/>
              <w:t>(c)    Posted at any conspicuous place reserved for this purpose in the premises of the Procuring Entity concerned from the time the Invitation to Bid is advertised until the deadline for the submission and receipt of bids, as certified by the head of the Bids and Awards Committee (BAC) Secretariat of the Procuring Entity concerned.</w:t>
            </w:r>
          </w:p>
          <w:p w14:paraId="4301FAD7" w14:textId="77777777" w:rsidR="00306FA5" w:rsidRPr="00306FA5" w:rsidRDefault="00306FA5" w:rsidP="00306FA5">
            <w:pPr>
              <w:suppressAutoHyphens/>
              <w:spacing w:before="0" w:line="240" w:lineRule="auto"/>
              <w:textAlignment w:val="auto"/>
            </w:pPr>
            <w:r w:rsidRPr="00306FA5">
              <w:t>Apart from the essential items listed in the Bidding Documents, the Invitation to Bid should also indicate the following:</w:t>
            </w:r>
          </w:p>
          <w:p w14:paraId="3E00D58F" w14:textId="77777777" w:rsidR="00306FA5" w:rsidRPr="00306FA5" w:rsidRDefault="00306FA5" w:rsidP="00306FA5">
            <w:pPr>
              <w:numPr>
                <w:ilvl w:val="0"/>
                <w:numId w:val="118"/>
              </w:numPr>
              <w:suppressAutoHyphens/>
              <w:spacing w:before="0" w:line="240" w:lineRule="auto"/>
              <w:textAlignment w:val="auto"/>
            </w:pPr>
            <w:r w:rsidRPr="00306FA5">
              <w:t xml:space="preserve">The date of availability of the Bidding Documents, which shall be from the time the Invitation to Bid is first advertised/posted until the deadline for the submission and receipt of bids. </w:t>
            </w:r>
          </w:p>
          <w:p w14:paraId="410DA56B" w14:textId="77777777" w:rsidR="00306FA5" w:rsidRPr="00306FA5" w:rsidRDefault="00306FA5" w:rsidP="00306FA5">
            <w:pPr>
              <w:numPr>
                <w:ilvl w:val="0"/>
                <w:numId w:val="118"/>
              </w:numPr>
              <w:suppressAutoHyphens/>
              <w:spacing w:before="0" w:line="240" w:lineRule="auto"/>
              <w:textAlignment w:val="auto"/>
            </w:pPr>
            <w:r w:rsidRPr="00306FA5">
              <w:t>The place where the Bidding Documents may be acquired or the website where it may be downloaded.</w:t>
            </w:r>
          </w:p>
          <w:p w14:paraId="438FC4E0" w14:textId="77777777" w:rsidR="00306FA5" w:rsidRPr="00306FA5" w:rsidRDefault="00306FA5" w:rsidP="00306FA5">
            <w:pPr>
              <w:numPr>
                <w:ilvl w:val="0"/>
                <w:numId w:val="118"/>
              </w:numPr>
              <w:suppressAutoHyphens/>
              <w:spacing w:before="0" w:line="240" w:lineRule="auto"/>
              <w:textAlignment w:val="auto"/>
            </w:pPr>
            <w:r w:rsidRPr="00306FA5">
              <w:t>The deadline for the submission and receipt of bids; and</w:t>
            </w:r>
          </w:p>
          <w:p w14:paraId="7D809864" w14:textId="77777777" w:rsidR="00306FA5" w:rsidRPr="00306FA5" w:rsidRDefault="00306FA5" w:rsidP="00306FA5">
            <w:pPr>
              <w:numPr>
                <w:ilvl w:val="0"/>
                <w:numId w:val="118"/>
              </w:numPr>
              <w:suppressAutoHyphens/>
              <w:spacing w:before="0" w:line="240" w:lineRule="auto"/>
              <w:textAlignment w:val="auto"/>
            </w:pPr>
            <w:r w:rsidRPr="00306FA5">
              <w:t>Any important bid evaluation criteria.</w:t>
            </w:r>
          </w:p>
          <w:p w14:paraId="49633E6C" w14:textId="77777777" w:rsidR="00306FA5" w:rsidRPr="00306FA5" w:rsidRDefault="00306FA5" w:rsidP="00306FA5">
            <w:pPr>
              <w:suppressAutoHyphens/>
              <w:spacing w:before="0" w:line="240" w:lineRule="auto"/>
              <w:textAlignment w:val="auto"/>
            </w:pPr>
            <w:r w:rsidRPr="00306FA5">
              <w:t>The Invitation to Bid should be incorporated into the Bidding Documents.  The information contained in the Invitation to Bid must conform to the Bidding Documents and in particular to the relevant information in the BDS.</w:t>
            </w:r>
          </w:p>
          <w:p w14:paraId="7F5E8614" w14:textId="77777777" w:rsidR="00306FA5" w:rsidRPr="00306FA5" w:rsidRDefault="00306FA5" w:rsidP="00306FA5">
            <w:pPr>
              <w:spacing w:before="0" w:line="240" w:lineRule="auto"/>
              <w:textAlignment w:val="auto"/>
              <w:rPr>
                <w:b/>
                <w:sz w:val="30"/>
              </w:rPr>
            </w:pPr>
            <w:r w:rsidRPr="00306FA5">
              <w:rPr>
                <w:b/>
                <w:sz w:val="30"/>
              </w:rPr>
              <w:t>Notes on the Bid Data Sheet</w:t>
            </w:r>
          </w:p>
          <w:p w14:paraId="684AAD17" w14:textId="77777777" w:rsidR="00306FA5" w:rsidRPr="00306FA5" w:rsidRDefault="00306FA5" w:rsidP="00306FA5">
            <w:pPr>
              <w:suppressAutoHyphens/>
              <w:spacing w:before="0" w:line="240" w:lineRule="auto"/>
              <w:textAlignment w:val="auto"/>
            </w:pPr>
            <w:r w:rsidRPr="00306FA5">
              <w:t>This Section is intended to assist the Procuring Entity in providing the specific information in relation to the corresponding clauses in the ITB, and has to be prepared for each specific procurement.</w:t>
            </w:r>
          </w:p>
          <w:p w14:paraId="13DF4711" w14:textId="77777777" w:rsidR="00306FA5" w:rsidRPr="00306FA5" w:rsidRDefault="00306FA5" w:rsidP="00306FA5">
            <w:pPr>
              <w:suppressAutoHyphens/>
              <w:spacing w:before="0" w:line="240" w:lineRule="auto"/>
              <w:textAlignment w:val="auto"/>
            </w:pPr>
            <w:r w:rsidRPr="00306FA5">
              <w:t>The Procuring Entity should specify in the BDS information and requirements specific to the circumstances of the Procuring Entity, the processing of the procurement, the applicable rules regarding Bid price and currency, and the Bid evaluation criteria that will apply to the Bids.  In preparing this Section, the following aspects should be checked:</w:t>
            </w:r>
          </w:p>
          <w:p w14:paraId="77B60661" w14:textId="77777777" w:rsidR="00306FA5" w:rsidRPr="00306FA5" w:rsidRDefault="00306FA5" w:rsidP="00306FA5">
            <w:pPr>
              <w:suppressAutoHyphens/>
              <w:spacing w:before="0" w:line="240" w:lineRule="auto"/>
              <w:ind w:left="720" w:hanging="720"/>
              <w:textAlignment w:val="auto"/>
            </w:pPr>
            <w:r w:rsidRPr="00306FA5">
              <w:t>(a)</w:t>
            </w:r>
            <w:r w:rsidRPr="00306FA5">
              <w:tab/>
              <w:t>Information that specifies and complements provisions of Section II. Instructions to Bidders must be incorporated.</w:t>
            </w:r>
          </w:p>
          <w:p w14:paraId="1D1FA1B7" w14:textId="77777777" w:rsidR="00306FA5" w:rsidRPr="00306FA5" w:rsidRDefault="00306FA5" w:rsidP="00306FA5">
            <w:pPr>
              <w:suppressAutoHyphens/>
              <w:spacing w:before="0" w:line="240" w:lineRule="auto"/>
              <w:ind w:left="720" w:hanging="720"/>
              <w:textAlignment w:val="auto"/>
            </w:pPr>
            <w:r w:rsidRPr="00306FA5">
              <w:t>(b)</w:t>
            </w:r>
            <w:r w:rsidRPr="00306FA5">
              <w:tab/>
              <w:t>Amendments and/or supplements, if any, to provisions of Section II. Instructions to Bidders as necessitated by the circumstances of the specific procurement, must also be incorporated.</w:t>
            </w:r>
          </w:p>
          <w:p w14:paraId="618BA14D" w14:textId="77777777" w:rsidR="00306FA5" w:rsidRPr="00306FA5" w:rsidRDefault="00306FA5" w:rsidP="00306FA5">
            <w:pPr>
              <w:spacing w:before="0" w:line="240" w:lineRule="auto"/>
              <w:textAlignment w:val="auto"/>
              <w:rPr>
                <w:b/>
                <w:sz w:val="30"/>
              </w:rPr>
            </w:pPr>
            <w:r w:rsidRPr="00306FA5">
              <w:rPr>
                <w:b/>
                <w:sz w:val="30"/>
              </w:rPr>
              <w:t>Notes on the Special Conditions of the Contract</w:t>
            </w:r>
          </w:p>
          <w:p w14:paraId="44B7ED2D" w14:textId="77777777" w:rsidR="00306FA5" w:rsidRPr="00306FA5" w:rsidRDefault="00306FA5" w:rsidP="00306FA5">
            <w:pPr>
              <w:suppressAutoHyphens/>
              <w:spacing w:before="0" w:line="240" w:lineRule="auto"/>
              <w:textAlignment w:val="auto"/>
            </w:pPr>
            <w:r w:rsidRPr="00306FA5">
              <w:t>Similar to the Section III. Bid Data Sheet, the clauses in this Section are intended to assist the Procuring Entity in providing contract-specific information in relation to corresponding clauses in the GCC.</w:t>
            </w:r>
          </w:p>
          <w:p w14:paraId="5F12A7E5" w14:textId="77777777" w:rsidR="00306FA5" w:rsidRPr="00306FA5" w:rsidRDefault="00306FA5" w:rsidP="00306FA5">
            <w:pPr>
              <w:suppressAutoHyphens/>
              <w:spacing w:before="0" w:line="240" w:lineRule="auto"/>
              <w:textAlignment w:val="auto"/>
            </w:pPr>
            <w:r w:rsidRPr="00306FA5">
              <w:t xml:space="preserve">The provisions of this Section complement the GCC, specifying contractual requirements linked to the special circumstances of the Procuring Entity, the Procuring Entity’s country, </w:t>
            </w:r>
            <w:r w:rsidRPr="00306FA5">
              <w:lastRenderedPageBreak/>
              <w:t>the sector, and the Works procured.  In preparing this Section, the following aspects should be checked:</w:t>
            </w:r>
          </w:p>
          <w:p w14:paraId="69BFE025" w14:textId="77777777" w:rsidR="00306FA5" w:rsidRPr="00306FA5" w:rsidRDefault="00306FA5" w:rsidP="00306FA5">
            <w:pPr>
              <w:numPr>
                <w:ilvl w:val="3"/>
                <w:numId w:val="97"/>
              </w:numPr>
              <w:suppressAutoHyphens/>
              <w:spacing w:before="0" w:line="240" w:lineRule="auto"/>
              <w:ind w:left="720"/>
              <w:textAlignment w:val="auto"/>
            </w:pPr>
            <w:r w:rsidRPr="00306FA5">
              <w:t>Information that complements provisions of Section IV. General Conditions of Contract must be incorporated.</w:t>
            </w:r>
          </w:p>
          <w:p w14:paraId="0106D120" w14:textId="77777777" w:rsidR="00306FA5" w:rsidRPr="00306FA5" w:rsidRDefault="00306FA5" w:rsidP="00306FA5">
            <w:pPr>
              <w:numPr>
                <w:ilvl w:val="3"/>
                <w:numId w:val="97"/>
              </w:numPr>
              <w:suppressAutoHyphens/>
              <w:spacing w:before="0" w:line="240" w:lineRule="auto"/>
              <w:ind w:left="720"/>
              <w:textAlignment w:val="auto"/>
            </w:pPr>
            <w:r w:rsidRPr="00306FA5">
              <w:t>Amendments and/or supplements to provisions of Section IV. General Conditions of Contract, as necessitated by the circumstances of the specific project, must also be incorporated.</w:t>
            </w:r>
          </w:p>
          <w:p w14:paraId="7D915864" w14:textId="77777777" w:rsidR="00306FA5" w:rsidRPr="00306FA5" w:rsidRDefault="00306FA5" w:rsidP="00306FA5">
            <w:pPr>
              <w:suppressAutoHyphens/>
              <w:spacing w:before="0" w:line="240" w:lineRule="auto"/>
              <w:textAlignment w:val="auto"/>
            </w:pPr>
            <w:r w:rsidRPr="00306FA5">
              <w:t>However, no special condition which defeats or negates the general intent and purpose of the provisions of Section IV. General Conditions of Contract should be incorporated herein.</w:t>
            </w:r>
          </w:p>
        </w:tc>
      </w:tr>
    </w:tbl>
    <w:p w14:paraId="28E0E1A9" w14:textId="77777777" w:rsidR="00306FA5" w:rsidRPr="00306FA5" w:rsidRDefault="00306FA5" w:rsidP="00306FA5">
      <w:pPr>
        <w:overflowPunct/>
        <w:autoSpaceDE/>
        <w:autoSpaceDN/>
        <w:adjustRightInd/>
        <w:spacing w:before="0" w:after="0" w:line="240" w:lineRule="auto"/>
        <w:jc w:val="left"/>
        <w:textAlignment w:val="auto"/>
        <w:rPr>
          <w:i/>
          <w:szCs w:val="24"/>
        </w:rPr>
        <w:sectPr w:rsidR="00306FA5" w:rsidRPr="00306FA5" w:rsidSect="001134C8">
          <w:pgSz w:w="11909" w:h="16834"/>
          <w:pgMar w:top="1440" w:right="1440" w:bottom="1440" w:left="1440" w:header="720" w:footer="720" w:gutter="0"/>
          <w:cols w:space="720"/>
        </w:sectPr>
      </w:pPr>
    </w:p>
    <w:p w14:paraId="563DCEBC" w14:textId="77777777" w:rsidR="00306FA5" w:rsidRPr="00306FA5" w:rsidRDefault="00306FA5" w:rsidP="00306FA5">
      <w:pPr>
        <w:jc w:val="center"/>
        <w:textAlignment w:val="auto"/>
        <w:rPr>
          <w:szCs w:val="24"/>
        </w:rPr>
      </w:pPr>
      <w:r w:rsidRPr="00306FA5">
        <w:rPr>
          <w:b/>
          <w:sz w:val="32"/>
        </w:rPr>
        <w:lastRenderedPageBreak/>
        <w:t>TABLE OF CONTENTS</w:t>
      </w:r>
    </w:p>
    <w:p w14:paraId="1C30E0EF" w14:textId="77777777" w:rsidR="00306FA5" w:rsidRPr="00306FA5" w:rsidRDefault="00306FA5" w:rsidP="00306FA5">
      <w:pPr>
        <w:spacing w:after="0" w:line="240" w:lineRule="auto"/>
        <w:jc w:val="center"/>
        <w:textAlignment w:val="auto"/>
        <w:rPr>
          <w:szCs w:val="24"/>
        </w:rPr>
      </w:pPr>
    </w:p>
    <w:p w14:paraId="1A31F41D" w14:textId="73002E01" w:rsidR="00306FA5" w:rsidRPr="00306FA5" w:rsidRDefault="00256AD3" w:rsidP="00306FA5">
      <w:pPr>
        <w:tabs>
          <w:tab w:val="right" w:leader="dot" w:pos="9000"/>
        </w:tabs>
        <w:spacing w:after="120"/>
        <w:ind w:left="432" w:right="720" w:hanging="432"/>
        <w:jc w:val="left"/>
        <w:textAlignment w:val="auto"/>
        <w:rPr>
          <w:rFonts w:ascii="Calibri" w:hAnsi="Calibri"/>
          <w:smallCaps/>
          <w:noProof/>
          <w:sz w:val="22"/>
          <w:szCs w:val="22"/>
          <w:lang w:val="en-PH" w:eastAsia="en-PH"/>
        </w:rPr>
      </w:pPr>
      <w:r w:rsidRPr="00306FA5">
        <w:rPr>
          <w:rFonts w:ascii="Times New Roman Bold" w:hAnsi="Times New Roman Bold"/>
          <w:b/>
          <w:bCs/>
          <w:smallCaps/>
          <w:sz w:val="28"/>
          <w:szCs w:val="24"/>
        </w:rPr>
        <w:fldChar w:fldCharType="begin"/>
      </w:r>
      <w:r w:rsidR="00306FA5" w:rsidRPr="00306FA5">
        <w:rPr>
          <w:rFonts w:ascii="Times New Roman Bold" w:hAnsi="Times New Roman Bold"/>
          <w:b/>
          <w:bCs/>
          <w:smallCaps/>
          <w:sz w:val="28"/>
          <w:szCs w:val="24"/>
        </w:rPr>
        <w:instrText xml:space="preserve"> TOC \h \z \t "Heading 5,1" </w:instrText>
      </w:r>
      <w:r w:rsidRPr="00306FA5">
        <w:rPr>
          <w:rFonts w:ascii="Times New Roman Bold" w:hAnsi="Times New Roman Bold"/>
          <w:b/>
          <w:bCs/>
          <w:smallCaps/>
          <w:sz w:val="28"/>
          <w:szCs w:val="24"/>
        </w:rPr>
        <w:fldChar w:fldCharType="separate"/>
      </w:r>
      <w:hyperlink r:id="rId81" w:anchor="_Toc281310223" w:history="1">
        <w:r w:rsidR="00306FA5" w:rsidRPr="00306FA5">
          <w:rPr>
            <w:smallCaps/>
            <w:noProof/>
            <w:szCs w:val="24"/>
            <w:u w:val="single"/>
          </w:rPr>
          <w:t>Invitation to Bid for Foreign-Assisted Projects</w:t>
        </w:r>
        <w:r w:rsidR="00306FA5" w:rsidRPr="00306FA5">
          <w:rPr>
            <w:b/>
            <w:bCs/>
            <w:smallCaps/>
            <w:noProof/>
            <w:webHidden/>
            <w:sz w:val="28"/>
            <w:szCs w:val="24"/>
            <w:u w:val="single"/>
          </w:rPr>
          <w:tab/>
        </w:r>
        <w:r w:rsidRPr="00306FA5">
          <w:rPr>
            <w:b/>
            <w:bCs/>
            <w:smallCaps/>
            <w:noProof/>
            <w:webHidden/>
            <w:sz w:val="28"/>
            <w:szCs w:val="24"/>
            <w:u w:val="single"/>
          </w:rPr>
          <w:fldChar w:fldCharType="begin"/>
        </w:r>
        <w:r w:rsidR="00306FA5" w:rsidRPr="00306FA5">
          <w:rPr>
            <w:b/>
            <w:bCs/>
            <w:smallCaps/>
            <w:noProof/>
            <w:webHidden/>
            <w:sz w:val="28"/>
            <w:szCs w:val="24"/>
            <w:u w:val="single"/>
          </w:rPr>
          <w:instrText xml:space="preserve"> PAGEREF _Toc281310223 \h </w:instrText>
        </w:r>
        <w:r w:rsidRPr="00306FA5">
          <w:rPr>
            <w:b/>
            <w:bCs/>
            <w:smallCaps/>
            <w:noProof/>
            <w:webHidden/>
            <w:sz w:val="28"/>
            <w:szCs w:val="24"/>
            <w:u w:val="single"/>
          </w:rPr>
        </w:r>
        <w:r w:rsidRPr="00306FA5">
          <w:rPr>
            <w:b/>
            <w:bCs/>
            <w:smallCaps/>
            <w:noProof/>
            <w:webHidden/>
            <w:sz w:val="28"/>
            <w:szCs w:val="24"/>
            <w:u w:val="single"/>
          </w:rPr>
          <w:fldChar w:fldCharType="separate"/>
        </w:r>
        <w:r w:rsidR="00EE4E8E">
          <w:rPr>
            <w:smallCaps/>
            <w:noProof/>
            <w:webHidden/>
            <w:sz w:val="28"/>
            <w:szCs w:val="24"/>
            <w:u w:val="single"/>
          </w:rPr>
          <w:t>Error! Bookmark not defined.</w:t>
        </w:r>
        <w:r w:rsidRPr="00306FA5">
          <w:rPr>
            <w:b/>
            <w:bCs/>
            <w:smallCaps/>
            <w:noProof/>
            <w:webHidden/>
            <w:sz w:val="28"/>
            <w:szCs w:val="24"/>
            <w:u w:val="single"/>
          </w:rPr>
          <w:fldChar w:fldCharType="end"/>
        </w:r>
      </w:hyperlink>
    </w:p>
    <w:p w14:paraId="096EB45C" w14:textId="698C8675" w:rsidR="00306FA5" w:rsidRPr="00306FA5" w:rsidRDefault="00C42DC4" w:rsidP="00306FA5">
      <w:pPr>
        <w:tabs>
          <w:tab w:val="right" w:leader="dot" w:pos="9000"/>
        </w:tabs>
        <w:spacing w:after="120"/>
        <w:ind w:left="432" w:right="720" w:hanging="432"/>
        <w:jc w:val="left"/>
        <w:textAlignment w:val="auto"/>
        <w:rPr>
          <w:rFonts w:ascii="Calibri" w:hAnsi="Calibri"/>
          <w:smallCaps/>
          <w:noProof/>
          <w:sz w:val="22"/>
          <w:szCs w:val="22"/>
          <w:lang w:val="en-PH" w:eastAsia="en-PH"/>
        </w:rPr>
      </w:pPr>
      <w:hyperlink r:id="rId82" w:anchor="_Toc281310224" w:history="1">
        <w:r w:rsidR="00306FA5" w:rsidRPr="00306FA5">
          <w:rPr>
            <w:smallCaps/>
            <w:noProof/>
            <w:szCs w:val="24"/>
            <w:u w:val="single"/>
          </w:rPr>
          <w:t>Asian Development Bank Bid Data Sheet</w:t>
        </w:r>
        <w:r w:rsidR="00306FA5" w:rsidRPr="00306FA5">
          <w:rPr>
            <w:b/>
            <w:bCs/>
            <w:smallCaps/>
            <w:noProof/>
            <w:webHidden/>
            <w:sz w:val="28"/>
            <w:szCs w:val="24"/>
            <w:u w:val="single"/>
          </w:rPr>
          <w:tab/>
        </w:r>
        <w:r w:rsidR="00256AD3" w:rsidRPr="00306FA5">
          <w:rPr>
            <w:b/>
            <w:bCs/>
            <w:smallCaps/>
            <w:noProof/>
            <w:webHidden/>
            <w:sz w:val="28"/>
            <w:szCs w:val="24"/>
            <w:u w:val="single"/>
          </w:rPr>
          <w:fldChar w:fldCharType="begin"/>
        </w:r>
        <w:r w:rsidR="00306FA5" w:rsidRPr="00306FA5">
          <w:rPr>
            <w:b/>
            <w:bCs/>
            <w:smallCaps/>
            <w:noProof/>
            <w:webHidden/>
            <w:sz w:val="28"/>
            <w:szCs w:val="24"/>
            <w:u w:val="single"/>
          </w:rPr>
          <w:instrText xml:space="preserve"> PAGEREF _Toc281310224 \h </w:instrText>
        </w:r>
        <w:r w:rsidR="00256AD3" w:rsidRPr="00306FA5">
          <w:rPr>
            <w:b/>
            <w:bCs/>
            <w:smallCaps/>
            <w:noProof/>
            <w:webHidden/>
            <w:sz w:val="28"/>
            <w:szCs w:val="24"/>
            <w:u w:val="single"/>
          </w:rPr>
        </w:r>
        <w:r w:rsidR="00256AD3" w:rsidRPr="00306FA5">
          <w:rPr>
            <w:b/>
            <w:bCs/>
            <w:smallCaps/>
            <w:noProof/>
            <w:webHidden/>
            <w:sz w:val="28"/>
            <w:szCs w:val="24"/>
            <w:u w:val="single"/>
          </w:rPr>
          <w:fldChar w:fldCharType="separate"/>
        </w:r>
        <w:r w:rsidR="00EE4E8E">
          <w:rPr>
            <w:smallCaps/>
            <w:noProof/>
            <w:webHidden/>
            <w:sz w:val="28"/>
            <w:szCs w:val="24"/>
            <w:u w:val="single"/>
          </w:rPr>
          <w:t>Error! Bookmark not defined.</w:t>
        </w:r>
        <w:r w:rsidR="00256AD3" w:rsidRPr="00306FA5">
          <w:rPr>
            <w:b/>
            <w:bCs/>
            <w:smallCaps/>
            <w:noProof/>
            <w:webHidden/>
            <w:sz w:val="28"/>
            <w:szCs w:val="24"/>
            <w:u w:val="single"/>
          </w:rPr>
          <w:fldChar w:fldCharType="end"/>
        </w:r>
      </w:hyperlink>
    </w:p>
    <w:p w14:paraId="7709ED42" w14:textId="70739224" w:rsidR="00306FA5" w:rsidRPr="00306FA5" w:rsidRDefault="00C42DC4" w:rsidP="00306FA5">
      <w:pPr>
        <w:tabs>
          <w:tab w:val="right" w:leader="dot" w:pos="9000"/>
        </w:tabs>
        <w:spacing w:after="120"/>
        <w:ind w:left="432" w:right="720" w:hanging="432"/>
        <w:jc w:val="left"/>
        <w:textAlignment w:val="auto"/>
        <w:rPr>
          <w:bCs/>
          <w:smallCaps/>
          <w:szCs w:val="24"/>
          <w:u w:val="single"/>
        </w:rPr>
      </w:pPr>
      <w:hyperlink r:id="rId83" w:anchor="_Toc281310225" w:history="1">
        <w:r w:rsidR="00306FA5" w:rsidRPr="00306FA5">
          <w:rPr>
            <w:smallCaps/>
            <w:noProof/>
            <w:szCs w:val="24"/>
            <w:u w:val="single"/>
          </w:rPr>
          <w:t>Asian Development Bank Special Conditions of Contract</w:t>
        </w:r>
        <w:r w:rsidR="00306FA5" w:rsidRPr="00306FA5">
          <w:rPr>
            <w:b/>
            <w:bCs/>
            <w:smallCaps/>
            <w:noProof/>
            <w:webHidden/>
            <w:sz w:val="28"/>
            <w:szCs w:val="24"/>
            <w:u w:val="single"/>
          </w:rPr>
          <w:tab/>
        </w:r>
        <w:r w:rsidR="00256AD3" w:rsidRPr="00306FA5">
          <w:rPr>
            <w:b/>
            <w:bCs/>
            <w:smallCaps/>
            <w:noProof/>
            <w:webHidden/>
            <w:sz w:val="28"/>
            <w:szCs w:val="24"/>
            <w:u w:val="single"/>
          </w:rPr>
          <w:fldChar w:fldCharType="begin"/>
        </w:r>
        <w:r w:rsidR="00306FA5" w:rsidRPr="00306FA5">
          <w:rPr>
            <w:b/>
            <w:bCs/>
            <w:smallCaps/>
            <w:noProof/>
            <w:webHidden/>
            <w:sz w:val="28"/>
            <w:szCs w:val="24"/>
            <w:u w:val="single"/>
          </w:rPr>
          <w:instrText xml:space="preserve"> PAGEREF _Toc281310225 \h </w:instrText>
        </w:r>
        <w:r w:rsidR="00256AD3" w:rsidRPr="00306FA5">
          <w:rPr>
            <w:b/>
            <w:bCs/>
            <w:smallCaps/>
            <w:noProof/>
            <w:webHidden/>
            <w:sz w:val="28"/>
            <w:szCs w:val="24"/>
            <w:u w:val="single"/>
          </w:rPr>
        </w:r>
        <w:r w:rsidR="00256AD3" w:rsidRPr="00306FA5">
          <w:rPr>
            <w:b/>
            <w:bCs/>
            <w:smallCaps/>
            <w:noProof/>
            <w:webHidden/>
            <w:sz w:val="28"/>
            <w:szCs w:val="24"/>
            <w:u w:val="single"/>
          </w:rPr>
          <w:fldChar w:fldCharType="separate"/>
        </w:r>
        <w:r w:rsidR="00EE4E8E">
          <w:rPr>
            <w:smallCaps/>
            <w:noProof/>
            <w:webHidden/>
            <w:sz w:val="28"/>
            <w:szCs w:val="24"/>
            <w:u w:val="single"/>
          </w:rPr>
          <w:t>Error! Bookmark not defined.</w:t>
        </w:r>
        <w:r w:rsidR="00256AD3" w:rsidRPr="00306FA5">
          <w:rPr>
            <w:b/>
            <w:bCs/>
            <w:smallCaps/>
            <w:noProof/>
            <w:webHidden/>
            <w:sz w:val="28"/>
            <w:szCs w:val="24"/>
            <w:u w:val="single"/>
          </w:rPr>
          <w:fldChar w:fldCharType="end"/>
        </w:r>
      </w:hyperlink>
    </w:p>
    <w:p w14:paraId="52DFF3E3" w14:textId="7598B0C4" w:rsidR="00F73BB9" w:rsidRDefault="00C42DC4" w:rsidP="00306FA5">
      <w:pPr>
        <w:tabs>
          <w:tab w:val="right" w:leader="dot" w:pos="9000"/>
        </w:tabs>
        <w:spacing w:after="120"/>
        <w:ind w:left="432" w:right="720" w:hanging="432"/>
        <w:jc w:val="left"/>
        <w:textAlignment w:val="auto"/>
        <w:rPr>
          <w:bCs/>
          <w:smallCaps/>
          <w:noProof/>
          <w:szCs w:val="24"/>
          <w:u w:val="single"/>
        </w:rPr>
      </w:pPr>
      <w:hyperlink r:id="rId84" w:anchor="_Toc281310224" w:history="1">
        <w:r w:rsidR="00306FA5" w:rsidRPr="00306FA5">
          <w:rPr>
            <w:b/>
            <w:bCs/>
            <w:smallCaps/>
            <w:sz w:val="28"/>
            <w:szCs w:val="24"/>
            <w:u w:val="single"/>
          </w:rPr>
          <w:t xml:space="preserve"> </w:t>
        </w:r>
        <w:r w:rsidR="00306FA5" w:rsidRPr="00306FA5">
          <w:rPr>
            <w:smallCaps/>
            <w:noProof/>
            <w:szCs w:val="24"/>
            <w:u w:val="single"/>
          </w:rPr>
          <w:t>World   Bank Bid Data Sheet</w:t>
        </w:r>
        <w:r w:rsidR="00306FA5" w:rsidRPr="00306FA5">
          <w:rPr>
            <w:b/>
            <w:bCs/>
            <w:smallCaps/>
            <w:noProof/>
            <w:webHidden/>
            <w:sz w:val="28"/>
            <w:szCs w:val="24"/>
            <w:u w:val="single"/>
          </w:rPr>
          <w:tab/>
        </w:r>
        <w:r w:rsidR="00256AD3" w:rsidRPr="00306FA5">
          <w:rPr>
            <w:b/>
            <w:bCs/>
            <w:smallCaps/>
            <w:noProof/>
            <w:webHidden/>
            <w:sz w:val="28"/>
            <w:szCs w:val="24"/>
            <w:highlight w:val="darkRed"/>
            <w:u w:val="single"/>
          </w:rPr>
          <w:fldChar w:fldCharType="begin"/>
        </w:r>
        <w:r w:rsidR="00306FA5" w:rsidRPr="00306FA5">
          <w:rPr>
            <w:b/>
            <w:bCs/>
            <w:smallCaps/>
            <w:noProof/>
            <w:webHidden/>
            <w:sz w:val="28"/>
            <w:szCs w:val="24"/>
            <w:highlight w:val="darkRed"/>
            <w:u w:val="single"/>
          </w:rPr>
          <w:instrText xml:space="preserve"> PAGEREF _Toc281310224 \h </w:instrText>
        </w:r>
        <w:r w:rsidR="00256AD3" w:rsidRPr="00306FA5">
          <w:rPr>
            <w:b/>
            <w:bCs/>
            <w:smallCaps/>
            <w:noProof/>
            <w:webHidden/>
            <w:sz w:val="28"/>
            <w:szCs w:val="24"/>
            <w:highlight w:val="darkRed"/>
            <w:u w:val="single"/>
          </w:rPr>
        </w:r>
        <w:r w:rsidR="00256AD3" w:rsidRPr="00306FA5">
          <w:rPr>
            <w:b/>
            <w:bCs/>
            <w:smallCaps/>
            <w:noProof/>
            <w:webHidden/>
            <w:sz w:val="28"/>
            <w:szCs w:val="24"/>
            <w:highlight w:val="darkRed"/>
            <w:u w:val="single"/>
          </w:rPr>
          <w:fldChar w:fldCharType="separate"/>
        </w:r>
        <w:r w:rsidR="00EE4E8E">
          <w:rPr>
            <w:smallCaps/>
            <w:noProof/>
            <w:webHidden/>
            <w:sz w:val="28"/>
            <w:szCs w:val="24"/>
            <w:highlight w:val="darkRed"/>
            <w:u w:val="single"/>
          </w:rPr>
          <w:t>Error! Bookmark not defined.</w:t>
        </w:r>
        <w:r w:rsidR="00256AD3" w:rsidRPr="00306FA5">
          <w:rPr>
            <w:b/>
            <w:bCs/>
            <w:smallCaps/>
            <w:noProof/>
            <w:webHidden/>
            <w:sz w:val="28"/>
            <w:szCs w:val="24"/>
            <w:highlight w:val="darkRed"/>
            <w:u w:val="single"/>
          </w:rPr>
          <w:fldChar w:fldCharType="end"/>
        </w:r>
      </w:hyperlink>
    </w:p>
    <w:p w14:paraId="749C2F7E" w14:textId="7895D271" w:rsidR="00306FA5" w:rsidRPr="00306FA5" w:rsidRDefault="00C42DC4" w:rsidP="00306FA5">
      <w:pPr>
        <w:tabs>
          <w:tab w:val="right" w:leader="dot" w:pos="9000"/>
        </w:tabs>
        <w:spacing w:after="120"/>
        <w:ind w:left="432" w:right="720" w:hanging="432"/>
        <w:jc w:val="left"/>
        <w:textAlignment w:val="auto"/>
        <w:rPr>
          <w:rFonts w:ascii="Calibri" w:hAnsi="Calibri"/>
          <w:b/>
          <w:smallCaps/>
          <w:sz w:val="22"/>
          <w:szCs w:val="22"/>
          <w:lang w:val="en-PH" w:eastAsia="en-PH"/>
        </w:rPr>
      </w:pPr>
      <w:hyperlink r:id="rId85" w:anchor="_Toc281310226" w:history="1">
        <w:r w:rsidR="00306FA5" w:rsidRPr="00306FA5">
          <w:rPr>
            <w:smallCaps/>
            <w:noProof/>
            <w:szCs w:val="24"/>
            <w:u w:val="single"/>
          </w:rPr>
          <w:t>World Bank Special Conditions of Contract</w:t>
        </w:r>
        <w:r w:rsidR="00306FA5" w:rsidRPr="00306FA5">
          <w:rPr>
            <w:b/>
            <w:bCs/>
            <w:smallCaps/>
            <w:noProof/>
            <w:webHidden/>
            <w:sz w:val="28"/>
            <w:szCs w:val="24"/>
            <w:u w:val="single"/>
          </w:rPr>
          <w:tab/>
        </w:r>
        <w:r w:rsidR="00256AD3" w:rsidRPr="00306FA5">
          <w:rPr>
            <w:b/>
            <w:bCs/>
            <w:smallCaps/>
            <w:noProof/>
            <w:webHidden/>
            <w:sz w:val="28"/>
            <w:szCs w:val="24"/>
            <w:u w:val="single"/>
          </w:rPr>
          <w:fldChar w:fldCharType="begin"/>
        </w:r>
        <w:r w:rsidR="00306FA5" w:rsidRPr="00306FA5">
          <w:rPr>
            <w:b/>
            <w:bCs/>
            <w:smallCaps/>
            <w:noProof/>
            <w:webHidden/>
            <w:sz w:val="28"/>
            <w:szCs w:val="24"/>
            <w:u w:val="single"/>
          </w:rPr>
          <w:instrText xml:space="preserve"> PAGEREF _Toc281310226 \h </w:instrText>
        </w:r>
        <w:r w:rsidR="00256AD3" w:rsidRPr="00306FA5">
          <w:rPr>
            <w:b/>
            <w:bCs/>
            <w:smallCaps/>
            <w:noProof/>
            <w:webHidden/>
            <w:sz w:val="28"/>
            <w:szCs w:val="24"/>
            <w:u w:val="single"/>
          </w:rPr>
        </w:r>
        <w:r w:rsidR="00256AD3" w:rsidRPr="00306FA5">
          <w:rPr>
            <w:b/>
            <w:bCs/>
            <w:smallCaps/>
            <w:noProof/>
            <w:webHidden/>
            <w:sz w:val="28"/>
            <w:szCs w:val="24"/>
            <w:u w:val="single"/>
          </w:rPr>
          <w:fldChar w:fldCharType="separate"/>
        </w:r>
        <w:r w:rsidR="00EE4E8E">
          <w:rPr>
            <w:smallCaps/>
            <w:noProof/>
            <w:webHidden/>
            <w:sz w:val="28"/>
            <w:szCs w:val="24"/>
            <w:u w:val="single"/>
          </w:rPr>
          <w:t>Error! Bookmark not defined.</w:t>
        </w:r>
        <w:r w:rsidR="00256AD3" w:rsidRPr="00306FA5">
          <w:rPr>
            <w:b/>
            <w:bCs/>
            <w:smallCaps/>
            <w:noProof/>
            <w:webHidden/>
            <w:sz w:val="28"/>
            <w:szCs w:val="24"/>
            <w:u w:val="single"/>
          </w:rPr>
          <w:fldChar w:fldCharType="end"/>
        </w:r>
      </w:hyperlink>
    </w:p>
    <w:p w14:paraId="26D6E16C" w14:textId="77777777" w:rsidR="00306FA5" w:rsidRPr="00306FA5" w:rsidRDefault="00256AD3" w:rsidP="00306FA5">
      <w:pPr>
        <w:spacing w:after="0" w:line="240" w:lineRule="auto"/>
        <w:jc w:val="center"/>
        <w:textAlignment w:val="auto"/>
        <w:rPr>
          <w:szCs w:val="24"/>
        </w:rPr>
      </w:pPr>
      <w:r w:rsidRPr="00306FA5">
        <w:rPr>
          <w:szCs w:val="24"/>
        </w:rPr>
        <w:fldChar w:fldCharType="end"/>
      </w:r>
    </w:p>
    <w:p w14:paraId="1C92AE66" w14:textId="77777777" w:rsidR="00306FA5" w:rsidRPr="00306FA5" w:rsidRDefault="00306FA5" w:rsidP="00306FA5">
      <w:pPr>
        <w:spacing w:after="0" w:line="240" w:lineRule="auto"/>
        <w:jc w:val="center"/>
        <w:textAlignment w:val="auto"/>
        <w:rPr>
          <w:i/>
          <w:szCs w:val="24"/>
        </w:rPr>
      </w:pPr>
    </w:p>
    <w:p w14:paraId="42394171" w14:textId="77777777" w:rsidR="00306FA5" w:rsidRPr="00306FA5" w:rsidRDefault="00306FA5" w:rsidP="00306FA5">
      <w:pPr>
        <w:overflowPunct/>
        <w:autoSpaceDE/>
        <w:autoSpaceDN/>
        <w:adjustRightInd/>
        <w:spacing w:before="0" w:after="0" w:line="240" w:lineRule="auto"/>
        <w:jc w:val="left"/>
        <w:textAlignment w:val="auto"/>
        <w:rPr>
          <w:i/>
          <w:szCs w:val="24"/>
        </w:rPr>
        <w:sectPr w:rsidR="00306FA5" w:rsidRPr="00306FA5" w:rsidSect="001134C8">
          <w:pgSz w:w="11909" w:h="16834"/>
          <w:pgMar w:top="1440" w:right="1440" w:bottom="1440" w:left="1440" w:header="720" w:footer="720" w:gutter="0"/>
          <w:cols w:space="720"/>
        </w:sectPr>
      </w:pPr>
    </w:p>
    <w:p w14:paraId="29906358" w14:textId="77777777" w:rsidR="00306FA5" w:rsidRPr="00306FA5" w:rsidRDefault="00306FA5" w:rsidP="00306FA5">
      <w:pPr>
        <w:keepNext/>
        <w:spacing w:before="0" w:after="0" w:line="240" w:lineRule="auto"/>
        <w:jc w:val="center"/>
        <w:textAlignment w:val="auto"/>
        <w:outlineLvl w:val="4"/>
        <w:rPr>
          <w:b/>
          <w:bCs/>
          <w:sz w:val="28"/>
          <w:szCs w:val="28"/>
        </w:rPr>
      </w:pPr>
      <w:r w:rsidRPr="00306FA5">
        <w:rPr>
          <w:b/>
          <w:bCs/>
          <w:sz w:val="28"/>
          <w:szCs w:val="28"/>
        </w:rPr>
        <w:lastRenderedPageBreak/>
        <w:t>Invitation to Bid for Foreign-Assisted Projects</w:t>
      </w:r>
    </w:p>
    <w:p w14:paraId="233FF1E6" w14:textId="77777777" w:rsidR="00306FA5" w:rsidRPr="00306FA5" w:rsidRDefault="00306FA5" w:rsidP="00306FA5">
      <w:pPr>
        <w:pBdr>
          <w:bottom w:val="single" w:sz="12" w:space="1" w:color="auto"/>
        </w:pBdr>
        <w:textAlignment w:val="auto"/>
      </w:pPr>
    </w:p>
    <w:p w14:paraId="672FD09B" w14:textId="77777777" w:rsidR="00306FA5" w:rsidRPr="00306FA5" w:rsidRDefault="00306FA5" w:rsidP="00306FA5">
      <w:pPr>
        <w:spacing w:after="0" w:line="240" w:lineRule="auto"/>
        <w:jc w:val="center"/>
        <w:textAlignment w:val="auto"/>
        <w:rPr>
          <w:b/>
          <w:i/>
          <w:sz w:val="36"/>
        </w:rPr>
      </w:pPr>
      <w:r w:rsidRPr="00306FA5">
        <w:rPr>
          <w:b/>
          <w:i/>
          <w:sz w:val="36"/>
        </w:rPr>
        <w:t>[Letterhead of the Procuring Entity]</w:t>
      </w:r>
    </w:p>
    <w:p w14:paraId="3062B229" w14:textId="77777777" w:rsidR="00306FA5" w:rsidRPr="00306FA5" w:rsidRDefault="00306FA5" w:rsidP="00306FA5">
      <w:pPr>
        <w:tabs>
          <w:tab w:val="center" w:pos="4680"/>
        </w:tabs>
        <w:spacing w:after="0" w:line="240" w:lineRule="auto"/>
        <w:jc w:val="center"/>
        <w:textAlignment w:val="auto"/>
        <w:rPr>
          <w:b/>
          <w:i/>
          <w:sz w:val="36"/>
        </w:rPr>
      </w:pPr>
      <w:r w:rsidRPr="00306FA5">
        <w:rPr>
          <w:rFonts w:ascii="Times New Roman Bold" w:hAnsi="Times New Roman Bold"/>
          <w:b/>
          <w:smallCaps/>
          <w:sz w:val="36"/>
        </w:rPr>
        <w:t xml:space="preserve">Invitation to Bid for </w:t>
      </w:r>
      <w:r w:rsidRPr="00306FA5">
        <w:rPr>
          <w:b/>
          <w:i/>
          <w:sz w:val="36"/>
        </w:rPr>
        <w:t>[Insert name of Project]</w:t>
      </w:r>
    </w:p>
    <w:p w14:paraId="55599F4B" w14:textId="77777777" w:rsidR="00306FA5" w:rsidRPr="00306FA5" w:rsidRDefault="00306FA5" w:rsidP="00306FA5">
      <w:pPr>
        <w:tabs>
          <w:tab w:val="center" w:pos="4680"/>
        </w:tabs>
        <w:spacing w:before="0" w:after="0" w:line="240" w:lineRule="auto"/>
        <w:jc w:val="center"/>
        <w:textAlignment w:val="auto"/>
        <w:rPr>
          <w:b/>
          <w:i/>
          <w:sz w:val="36"/>
        </w:rPr>
      </w:pPr>
    </w:p>
    <w:p w14:paraId="6A40D643" w14:textId="77777777" w:rsidR="00306FA5" w:rsidRPr="00306FA5" w:rsidRDefault="00306FA5" w:rsidP="00306FA5">
      <w:pPr>
        <w:numPr>
          <w:ilvl w:val="6"/>
          <w:numId w:val="119"/>
        </w:numPr>
        <w:spacing w:before="0" w:line="240" w:lineRule="auto"/>
        <w:ind w:left="720" w:hanging="720"/>
        <w:textAlignment w:val="auto"/>
        <w:rPr>
          <w:b/>
          <w:i/>
          <w:spacing w:val="-2"/>
        </w:rPr>
      </w:pPr>
      <w:r w:rsidRPr="00306FA5">
        <w:rPr>
          <w:spacing w:val="-2"/>
        </w:rPr>
        <w:t xml:space="preserve">The Government of the Philippines (GoP) </w:t>
      </w:r>
      <w:r w:rsidRPr="00306FA5">
        <w:rPr>
          <w:i/>
          <w:spacing w:val="-2"/>
        </w:rPr>
        <w:t>[has received/has applied for/intends to apply for]</w:t>
      </w:r>
      <w:r w:rsidRPr="00306FA5">
        <w:rPr>
          <w:spacing w:val="-2"/>
        </w:rPr>
        <w:t xml:space="preserve"> a </w:t>
      </w:r>
      <w:r w:rsidRPr="00306FA5">
        <w:rPr>
          <w:i/>
          <w:spacing w:val="-2"/>
        </w:rPr>
        <w:t>[Loan//Grant]</w:t>
      </w:r>
      <w:r w:rsidRPr="00306FA5">
        <w:rPr>
          <w:spacing w:val="-2"/>
        </w:rPr>
        <w:t xml:space="preserve"> from the </w:t>
      </w:r>
      <w:r w:rsidRPr="00306FA5">
        <w:rPr>
          <w:i/>
          <w:spacing w:val="-2"/>
        </w:rPr>
        <w:t>[state the foreign government/foreign or international financing institution (e.g., Asian Development Bank, Japan International Cooperation Agency, or World Bank)]</w:t>
      </w:r>
      <w:r w:rsidRPr="00306FA5">
        <w:rPr>
          <w:spacing w:val="-2"/>
        </w:rPr>
        <w:t xml:space="preserve"> toward the cost of </w:t>
      </w:r>
      <w:r w:rsidRPr="00306FA5">
        <w:rPr>
          <w:i/>
          <w:spacing w:val="-2"/>
        </w:rPr>
        <w:t>[insert name of project]</w:t>
      </w:r>
      <w:r w:rsidRPr="00306FA5">
        <w:rPr>
          <w:spacing w:val="-2"/>
        </w:rPr>
        <w:t xml:space="preserve">, and it intends to apply part of the proceeds of this </w:t>
      </w:r>
      <w:r w:rsidRPr="00306FA5">
        <w:rPr>
          <w:i/>
          <w:spacing w:val="-2"/>
        </w:rPr>
        <w:t>[loan//grant]</w:t>
      </w:r>
      <w:r w:rsidRPr="00306FA5">
        <w:rPr>
          <w:spacing w:val="-2"/>
        </w:rPr>
        <w:t xml:space="preserve"> to payments under the contract for </w:t>
      </w:r>
      <w:r w:rsidRPr="00306FA5">
        <w:rPr>
          <w:i/>
          <w:spacing w:val="-2"/>
        </w:rPr>
        <w:t>[insert name/no. of contract]</w:t>
      </w:r>
      <w:r w:rsidRPr="00306FA5">
        <w:rPr>
          <w:spacing w:val="-2"/>
        </w:rPr>
        <w:t>.</w:t>
      </w:r>
    </w:p>
    <w:p w14:paraId="5468B642"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 xml:space="preserve">The </w:t>
      </w:r>
      <w:r w:rsidRPr="00306FA5">
        <w:rPr>
          <w:i/>
          <w:spacing w:val="-2"/>
        </w:rPr>
        <w:t xml:space="preserve">[insert name of </w:t>
      </w:r>
      <w:r w:rsidRPr="00306FA5">
        <w:t>Procuring Entity</w:t>
      </w:r>
      <w:r w:rsidRPr="00306FA5">
        <w:rPr>
          <w:i/>
          <w:spacing w:val="-2"/>
        </w:rPr>
        <w:t>]</w:t>
      </w:r>
      <w:r w:rsidRPr="00306FA5">
        <w:rPr>
          <w:spacing w:val="-2"/>
        </w:rPr>
        <w:t xml:space="preserve"> now invites bids for </w:t>
      </w:r>
      <w:r w:rsidRPr="00306FA5">
        <w:rPr>
          <w:i/>
          <w:spacing w:val="-2"/>
        </w:rPr>
        <w:t>[insert brief description of Works to be procured]</w:t>
      </w:r>
      <w:r w:rsidRPr="00306FA5">
        <w:rPr>
          <w:spacing w:val="-2"/>
        </w:rPr>
        <w:t>.</w:t>
      </w:r>
      <w:r w:rsidRPr="00306FA5">
        <w:rPr>
          <w:vertAlign w:val="superscript"/>
        </w:rPr>
        <w:footnoteReference w:id="3"/>
      </w:r>
      <w:r w:rsidRPr="00306FA5">
        <w:rPr>
          <w:spacing w:val="-2"/>
        </w:rPr>
        <w:t xml:space="preserve">  Completion of the Works is required </w:t>
      </w:r>
      <w:r w:rsidRPr="00306FA5">
        <w:rPr>
          <w:i/>
          <w:spacing w:val="-2"/>
        </w:rPr>
        <w:t>[insert the required completion date or expected contract duration]</w:t>
      </w:r>
      <w:r w:rsidRPr="00306FA5">
        <w:rPr>
          <w:spacing w:val="-2"/>
        </w:rPr>
        <w:t xml:space="preserve">. Bidders should have completed, within ________ (__), a contract similar to the Project. The description of an eligible bidder is contained in the Bidding Documents, particularly, in Sub-section 5, Section II. Instructions to Bidders and the corresponding </w:t>
      </w:r>
      <w:r w:rsidRPr="00306FA5">
        <w:rPr>
          <w:i/>
          <w:spacing w:val="-2"/>
        </w:rPr>
        <w:t xml:space="preserve">{[insert </w:t>
      </w:r>
      <w:r w:rsidRPr="00306FA5">
        <w:rPr>
          <w:spacing w:val="-2"/>
        </w:rPr>
        <w:t>Asian Development Bank</w:t>
      </w:r>
      <w:r w:rsidRPr="00306FA5">
        <w:rPr>
          <w:i/>
          <w:spacing w:val="-2"/>
        </w:rPr>
        <w:t xml:space="preserve"> or </w:t>
      </w:r>
      <w:r w:rsidRPr="00306FA5">
        <w:rPr>
          <w:spacing w:val="-2"/>
        </w:rPr>
        <w:t>World Bank</w:t>
      </w:r>
      <w:r w:rsidRPr="00306FA5">
        <w:rPr>
          <w:i/>
          <w:spacing w:val="-2"/>
        </w:rPr>
        <w:t xml:space="preserve">, as appropriate]} </w:t>
      </w:r>
      <w:r w:rsidRPr="00306FA5">
        <w:rPr>
          <w:spacing w:val="-2"/>
        </w:rPr>
        <w:t>Bid Data Sheet.</w:t>
      </w:r>
    </w:p>
    <w:p w14:paraId="5024EDB9" w14:textId="77777777" w:rsidR="00306FA5" w:rsidRPr="00306FA5" w:rsidRDefault="00306FA5" w:rsidP="00306FA5">
      <w:pPr>
        <w:numPr>
          <w:ilvl w:val="6"/>
          <w:numId w:val="119"/>
        </w:numPr>
        <w:spacing w:before="0" w:line="240" w:lineRule="auto"/>
        <w:ind w:left="720" w:hanging="720"/>
        <w:textAlignment w:val="auto"/>
        <w:rPr>
          <w:b/>
          <w:i/>
          <w:spacing w:val="-2"/>
        </w:rPr>
      </w:pPr>
      <w:r w:rsidRPr="00306FA5">
        <w:rPr>
          <w:spacing w:val="-2"/>
        </w:rPr>
        <w:t xml:space="preserve">Bidding will be conducted in accordance with relevant procedures for open competitive bidding as specified in the IRR of RA 9184 (R.A. 9184), with some amendments, as stated in these bidding documents and is open to all bidders from eligible source countries as defined in the applicable procurement guidelines of the </w:t>
      </w:r>
      <w:r w:rsidRPr="00306FA5">
        <w:rPr>
          <w:i/>
          <w:spacing w:val="-2"/>
        </w:rPr>
        <w:t>[state the foreign government/foreign international financing institution concerned )]</w:t>
      </w:r>
      <w:r w:rsidRPr="00306FA5">
        <w:rPr>
          <w:spacing w:val="-2"/>
        </w:rPr>
        <w:t>.</w:t>
      </w:r>
      <w:r w:rsidRPr="00306FA5">
        <w:rPr>
          <w:b/>
          <w:i/>
          <w:spacing w:val="-2"/>
        </w:rPr>
        <w:t xml:space="preserve">  </w:t>
      </w:r>
      <w:r w:rsidRPr="00306FA5">
        <w:rPr>
          <w:spacing w:val="-2"/>
        </w:rPr>
        <w:t xml:space="preserve">The contract shall be awarded to the Lowest Calculated Responsive Bidder (LCRB) who was determined as such during post-qualification.  The approved budget for the contract (ABC) is </w:t>
      </w:r>
      <w:r w:rsidRPr="00306FA5">
        <w:rPr>
          <w:i/>
          <w:spacing w:val="-2"/>
        </w:rPr>
        <w:t>[insert here the amount of the ABC]</w:t>
      </w:r>
      <w:r w:rsidRPr="00306FA5">
        <w:rPr>
          <w:spacing w:val="-2"/>
        </w:rPr>
        <w:t xml:space="preserve">.  </w:t>
      </w:r>
    </w:p>
    <w:p w14:paraId="33C0B3B1" w14:textId="77777777" w:rsidR="00306FA5" w:rsidRPr="00306FA5" w:rsidRDefault="00306FA5" w:rsidP="00306FA5">
      <w:pPr>
        <w:ind w:left="720"/>
        <w:textAlignment w:val="auto"/>
        <w:rPr>
          <w:i/>
          <w:spacing w:val="-2"/>
        </w:rPr>
      </w:pPr>
      <w:r w:rsidRPr="00306FA5">
        <w:rPr>
          <w:i/>
          <w:spacing w:val="-2"/>
        </w:rPr>
        <w:t>[If ADB-funded project, ABC may be published, but it shall not be stated or implied that bid prices may not exceed ABC.]</w:t>
      </w:r>
    </w:p>
    <w:p w14:paraId="02BA4CD8"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 xml:space="preserve">Interested bidders may obtain further information from </w:t>
      </w:r>
      <w:r w:rsidRPr="00306FA5">
        <w:rPr>
          <w:i/>
          <w:spacing w:val="-2"/>
        </w:rPr>
        <w:t xml:space="preserve">[insert name of the </w:t>
      </w:r>
      <w:r w:rsidRPr="00306FA5">
        <w:rPr>
          <w:i/>
        </w:rPr>
        <w:t>Procuring Entity</w:t>
      </w:r>
      <w:r w:rsidRPr="00306FA5">
        <w:rPr>
          <w:i/>
          <w:spacing w:val="-2"/>
        </w:rPr>
        <w:t>]</w:t>
      </w:r>
      <w:r w:rsidRPr="00306FA5">
        <w:rPr>
          <w:spacing w:val="-2"/>
        </w:rPr>
        <w:t xml:space="preserve"> and inspect the Bidding Documents at the address given below from </w:t>
      </w:r>
      <w:r w:rsidRPr="00306FA5">
        <w:rPr>
          <w:i/>
          <w:spacing w:val="-2"/>
        </w:rPr>
        <w:t>[insert office hours]</w:t>
      </w:r>
      <w:r w:rsidRPr="00306FA5">
        <w:rPr>
          <w:spacing w:val="-2"/>
        </w:rPr>
        <w:t>.</w:t>
      </w:r>
    </w:p>
    <w:p w14:paraId="4022AF25"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 xml:space="preserve">A complete set of Bidding Documents may be acquired by the interested bidders on </w:t>
      </w:r>
      <w:r w:rsidRPr="00306FA5">
        <w:rPr>
          <w:i/>
          <w:spacing w:val="-2"/>
        </w:rPr>
        <w:t xml:space="preserve">[insert date of availability of Bidding Documents] </w:t>
      </w:r>
      <w:r w:rsidRPr="00306FA5">
        <w:rPr>
          <w:spacing w:val="-2"/>
        </w:rPr>
        <w:t xml:space="preserve">from the address below </w:t>
      </w:r>
      <w:r w:rsidRPr="00306FA5">
        <w:rPr>
          <w:i/>
          <w:spacing w:val="-2"/>
        </w:rPr>
        <w:t xml:space="preserve">{[insert if </w:t>
      </w:r>
      <w:r w:rsidRPr="00306FA5">
        <w:rPr>
          <w:i/>
          <w:spacing w:val="-2"/>
        </w:rPr>
        <w:lastRenderedPageBreak/>
        <w:t>necessary</w:t>
      </w:r>
      <w:r w:rsidRPr="00306FA5">
        <w:rPr>
          <w:spacing w:val="-2"/>
        </w:rPr>
        <w:t xml:space="preserve"> and upon payment of the applicable fee for the bidding documents, pursuant to the latest Guidelines issued by the GPPB, in the amount of </w:t>
      </w:r>
      <w:r w:rsidRPr="00306FA5">
        <w:rPr>
          <w:i/>
          <w:spacing w:val="-2"/>
        </w:rPr>
        <w:t>[ insert amount in pesos]</w:t>
      </w:r>
      <w:r w:rsidRPr="00306FA5">
        <w:rPr>
          <w:i/>
          <w:spacing w:val="-2"/>
          <w:position w:val="6"/>
          <w:sz w:val="20"/>
        </w:rPr>
        <w:footnoteReference w:id="4"/>
      </w:r>
      <w:r w:rsidRPr="00306FA5">
        <w:rPr>
          <w:i/>
          <w:spacing w:val="-2"/>
        </w:rPr>
        <w:t>.</w:t>
      </w:r>
      <w:r w:rsidRPr="00306FA5">
        <w:rPr>
          <w:spacing w:val="-2"/>
        </w:rPr>
        <w:t>}</w:t>
      </w:r>
    </w:p>
    <w:p w14:paraId="0DA5EC86" w14:textId="77777777" w:rsidR="00306FA5" w:rsidRPr="00306FA5" w:rsidRDefault="00306FA5" w:rsidP="00306FA5">
      <w:pPr>
        <w:spacing w:before="0" w:line="240" w:lineRule="auto"/>
        <w:ind w:left="720"/>
        <w:textAlignment w:val="auto"/>
        <w:rPr>
          <w:spacing w:val="-2"/>
        </w:rPr>
      </w:pPr>
      <w:r w:rsidRPr="00306FA5">
        <w:rPr>
          <w:spacing w:val="-2"/>
        </w:rPr>
        <w:t xml:space="preserve">It may also be downloaded free of charge from the website of the Philippine Government Electronic Procurement System (PhilGEPS) </w:t>
      </w:r>
      <w:r w:rsidRPr="00306FA5">
        <w:rPr>
          <w:i/>
          <w:spacing w:val="-2"/>
        </w:rPr>
        <w:t>{[insert</w:t>
      </w:r>
      <w:r w:rsidRPr="00306FA5">
        <w:rPr>
          <w:spacing w:val="-2"/>
        </w:rPr>
        <w:t xml:space="preserve"> and the website of the Procuring Entity, </w:t>
      </w:r>
      <w:r w:rsidRPr="00306FA5">
        <w:rPr>
          <w:i/>
          <w:spacing w:val="-2"/>
        </w:rPr>
        <w:t xml:space="preserve"> as applicable</w:t>
      </w:r>
      <w:r w:rsidRPr="00306FA5">
        <w:rPr>
          <w:spacing w:val="-2"/>
        </w:rPr>
        <w:t>,</w:t>
      </w:r>
      <w:r w:rsidRPr="00306FA5">
        <w:t xml:space="preserve"> </w:t>
      </w:r>
      <w:r w:rsidRPr="00306FA5">
        <w:rPr>
          <w:i/>
          <w:spacing w:val="-2"/>
        </w:rPr>
        <w:t>]}</w:t>
      </w:r>
      <w:r w:rsidRPr="00306FA5">
        <w:rPr>
          <w:spacing w:val="-2"/>
        </w:rPr>
        <w:t xml:space="preserve"> provided that bidders shall pay the applicable fee for the Bidding Documents not later than the submission of their bids.</w:t>
      </w:r>
    </w:p>
    <w:p w14:paraId="316F7F23"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 xml:space="preserve">The </w:t>
      </w:r>
      <w:r w:rsidRPr="00306FA5">
        <w:rPr>
          <w:i/>
          <w:spacing w:val="-2"/>
        </w:rPr>
        <w:t xml:space="preserve">[insert name of the Procuring Entity] </w:t>
      </w:r>
      <w:r w:rsidRPr="00306FA5">
        <w:rPr>
          <w:spacing w:val="-2"/>
        </w:rPr>
        <w:t>will hold a Pre-Bid Conference</w:t>
      </w:r>
      <w:r w:rsidRPr="00306FA5">
        <w:rPr>
          <w:spacing w:val="-2"/>
          <w:position w:val="6"/>
          <w:sz w:val="20"/>
        </w:rPr>
        <w:footnoteReference w:id="5"/>
      </w:r>
      <w:r w:rsidRPr="00306FA5">
        <w:rPr>
          <w:spacing w:val="-2"/>
        </w:rPr>
        <w:t xml:space="preserve"> on </w:t>
      </w:r>
      <w:r w:rsidRPr="00306FA5">
        <w:rPr>
          <w:i/>
          <w:spacing w:val="-2"/>
        </w:rPr>
        <w:t>[insert time and date]</w:t>
      </w:r>
      <w:r w:rsidRPr="00306FA5">
        <w:rPr>
          <w:spacing w:val="-2"/>
        </w:rPr>
        <w:t xml:space="preserve"> at </w:t>
      </w:r>
      <w:r w:rsidRPr="00306FA5">
        <w:rPr>
          <w:i/>
          <w:spacing w:val="-2"/>
        </w:rPr>
        <w:t xml:space="preserve">[insert address for Pre-Bid Conference, if applicable], </w:t>
      </w:r>
      <w:r w:rsidRPr="00306FA5">
        <w:rPr>
          <w:spacing w:val="-2"/>
        </w:rPr>
        <w:t>which shall be</w:t>
      </w:r>
      <w:r w:rsidRPr="00306FA5">
        <w:rPr>
          <w:i/>
          <w:spacing w:val="-2"/>
        </w:rPr>
        <w:t xml:space="preserve"> </w:t>
      </w:r>
      <w:r w:rsidRPr="00306FA5">
        <w:rPr>
          <w:spacing w:val="-2"/>
        </w:rPr>
        <w:t>open to prospective bidders.</w:t>
      </w:r>
    </w:p>
    <w:p w14:paraId="1D6D2CDF"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 xml:space="preserve">Bids must be duly received by the BAC Secretariat at the address below on or before </w:t>
      </w:r>
      <w:r w:rsidRPr="00306FA5">
        <w:rPr>
          <w:i/>
          <w:spacing w:val="-2"/>
        </w:rPr>
        <w:t>[insert date and time].</w:t>
      </w:r>
      <w:r w:rsidRPr="00306FA5">
        <w:rPr>
          <w:spacing w:val="-2"/>
        </w:rPr>
        <w:t xml:space="preserve"> All bids must be accompanied by a bid security in the amount of __________ in </w:t>
      </w:r>
      <w:r w:rsidRPr="00306FA5">
        <w:rPr>
          <w:i/>
          <w:spacing w:val="-2"/>
        </w:rPr>
        <w:t>[insert the acceptable form]</w:t>
      </w:r>
      <w:r w:rsidRPr="00306FA5">
        <w:rPr>
          <w:spacing w:val="-2"/>
        </w:rPr>
        <w:t>.</w:t>
      </w:r>
    </w:p>
    <w:p w14:paraId="005F219C" w14:textId="77777777" w:rsidR="00306FA5" w:rsidRPr="00306FA5" w:rsidRDefault="00306FA5" w:rsidP="00306FA5">
      <w:pPr>
        <w:spacing w:before="0" w:line="240" w:lineRule="auto"/>
        <w:ind w:left="720"/>
        <w:textAlignment w:val="auto"/>
        <w:rPr>
          <w:spacing w:val="-2"/>
        </w:rPr>
      </w:pPr>
      <w:r w:rsidRPr="00306FA5">
        <w:rPr>
          <w:spacing w:val="-2"/>
        </w:rPr>
        <w:t>Bids will be opened in the presence of the bidders’ representatives who choose to attend at the address below. Late bids shall not be accepted.</w:t>
      </w:r>
    </w:p>
    <w:p w14:paraId="5C9912CB"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i/>
          <w:spacing w:val="-2"/>
        </w:rPr>
        <w:t>[Insert such other necessary information deemed relevant by the Procuring Entity]</w:t>
      </w:r>
    </w:p>
    <w:p w14:paraId="7772EDA1" w14:textId="77777777" w:rsidR="00306FA5" w:rsidRPr="00306FA5" w:rsidRDefault="00306FA5" w:rsidP="00306FA5">
      <w:pPr>
        <w:numPr>
          <w:ilvl w:val="6"/>
          <w:numId w:val="119"/>
        </w:numPr>
        <w:spacing w:before="0" w:line="240" w:lineRule="auto"/>
        <w:ind w:left="720" w:hanging="720"/>
        <w:textAlignment w:val="auto"/>
        <w:rPr>
          <w:spacing w:val="-2"/>
        </w:rPr>
      </w:pPr>
      <w:r w:rsidRPr="00306FA5">
        <w:t xml:space="preserve">The </w:t>
      </w:r>
      <w:r w:rsidRPr="00306FA5">
        <w:rPr>
          <w:i/>
          <w:spacing w:val="-2"/>
        </w:rPr>
        <w:t xml:space="preserve">[insert name of the Procuring Entity] </w:t>
      </w:r>
      <w:r w:rsidRPr="00306FA5">
        <w:t xml:space="preserve">reserves the right to accept or reject any bid, to annul the bidding process, and to reject all bids at any time prior to contract award, in accordance with Section 41 of RA 9184 and its IRR, without thereby incurring any liability to the affected bidder or bidders. </w:t>
      </w:r>
    </w:p>
    <w:p w14:paraId="0F1339B2" w14:textId="77777777" w:rsidR="00306FA5" w:rsidRPr="00306FA5" w:rsidRDefault="00306FA5" w:rsidP="00306FA5">
      <w:pPr>
        <w:numPr>
          <w:ilvl w:val="6"/>
          <w:numId w:val="119"/>
        </w:numPr>
        <w:spacing w:before="0" w:line="240" w:lineRule="auto"/>
        <w:ind w:left="720" w:hanging="720"/>
        <w:textAlignment w:val="auto"/>
        <w:rPr>
          <w:spacing w:val="-2"/>
        </w:rPr>
      </w:pPr>
      <w:r w:rsidRPr="00306FA5">
        <w:rPr>
          <w:spacing w:val="-2"/>
        </w:rPr>
        <w:t>For further information, please refer to:</w:t>
      </w:r>
    </w:p>
    <w:p w14:paraId="6F990D0C" w14:textId="77777777" w:rsidR="00306FA5" w:rsidRPr="00306FA5" w:rsidRDefault="00306FA5" w:rsidP="00306FA5">
      <w:pPr>
        <w:spacing w:after="0" w:line="240" w:lineRule="auto"/>
        <w:ind w:left="720"/>
        <w:textAlignment w:val="auto"/>
        <w:rPr>
          <w:i/>
          <w:spacing w:val="-2"/>
        </w:rPr>
      </w:pPr>
      <w:r w:rsidRPr="00306FA5">
        <w:rPr>
          <w:i/>
          <w:spacing w:val="-2"/>
        </w:rPr>
        <w:t>[Insert name of officer]</w:t>
      </w:r>
    </w:p>
    <w:p w14:paraId="5D9665B7" w14:textId="77777777" w:rsidR="00306FA5" w:rsidRPr="00306FA5" w:rsidRDefault="00306FA5" w:rsidP="00306FA5">
      <w:pPr>
        <w:spacing w:after="0" w:line="240" w:lineRule="auto"/>
        <w:ind w:left="720"/>
        <w:textAlignment w:val="auto"/>
        <w:rPr>
          <w:i/>
          <w:spacing w:val="-2"/>
        </w:rPr>
      </w:pPr>
      <w:r w:rsidRPr="00306FA5">
        <w:rPr>
          <w:i/>
          <w:spacing w:val="-2"/>
        </w:rPr>
        <w:t>[Insert name of office]</w:t>
      </w:r>
    </w:p>
    <w:p w14:paraId="6DC90E18" w14:textId="77777777" w:rsidR="00306FA5" w:rsidRPr="00306FA5" w:rsidRDefault="00306FA5" w:rsidP="00306FA5">
      <w:pPr>
        <w:spacing w:after="0" w:line="240" w:lineRule="auto"/>
        <w:ind w:left="720"/>
        <w:textAlignment w:val="auto"/>
        <w:rPr>
          <w:i/>
          <w:spacing w:val="-2"/>
        </w:rPr>
      </w:pPr>
      <w:r w:rsidRPr="00306FA5">
        <w:rPr>
          <w:i/>
          <w:spacing w:val="-2"/>
        </w:rPr>
        <w:t xml:space="preserve">[Insert postal address] </w:t>
      </w:r>
      <w:r w:rsidRPr="00306FA5">
        <w:rPr>
          <w:spacing w:val="-2"/>
        </w:rPr>
        <w:t>and/or</w:t>
      </w:r>
      <w:r w:rsidRPr="00306FA5">
        <w:rPr>
          <w:i/>
          <w:spacing w:val="-2"/>
        </w:rPr>
        <w:t xml:space="preserve"> [Insert street address]</w:t>
      </w:r>
    </w:p>
    <w:p w14:paraId="552EAF25" w14:textId="77777777" w:rsidR="00306FA5" w:rsidRPr="00306FA5" w:rsidRDefault="00306FA5" w:rsidP="00306FA5">
      <w:pPr>
        <w:spacing w:after="0" w:line="240" w:lineRule="auto"/>
        <w:ind w:left="720"/>
        <w:textAlignment w:val="auto"/>
        <w:rPr>
          <w:i/>
          <w:spacing w:val="-2"/>
        </w:rPr>
      </w:pPr>
      <w:r w:rsidRPr="00306FA5">
        <w:rPr>
          <w:i/>
          <w:spacing w:val="-2"/>
        </w:rPr>
        <w:t>[Insert telephone number, indicate city code]</w:t>
      </w:r>
    </w:p>
    <w:p w14:paraId="7B02052A" w14:textId="77777777" w:rsidR="00306FA5" w:rsidRPr="00306FA5" w:rsidRDefault="00306FA5" w:rsidP="00306FA5">
      <w:pPr>
        <w:spacing w:after="0" w:line="240" w:lineRule="auto"/>
        <w:ind w:left="720"/>
        <w:textAlignment w:val="auto"/>
        <w:rPr>
          <w:i/>
          <w:spacing w:val="-2"/>
        </w:rPr>
      </w:pPr>
      <w:r w:rsidRPr="00306FA5">
        <w:rPr>
          <w:i/>
          <w:spacing w:val="-2"/>
        </w:rPr>
        <w:t>[Insert contact’s email address]</w:t>
      </w:r>
    </w:p>
    <w:p w14:paraId="178D1D96" w14:textId="77777777" w:rsidR="00306FA5" w:rsidRPr="00306FA5" w:rsidRDefault="00306FA5" w:rsidP="00306FA5">
      <w:pPr>
        <w:spacing w:after="0" w:line="240" w:lineRule="auto"/>
        <w:ind w:left="720"/>
        <w:textAlignment w:val="auto"/>
        <w:rPr>
          <w:i/>
          <w:spacing w:val="-2"/>
        </w:rPr>
      </w:pPr>
      <w:r w:rsidRPr="00306FA5">
        <w:rPr>
          <w:i/>
          <w:spacing w:val="-2"/>
        </w:rPr>
        <w:t>[Insert facsimile number]</w:t>
      </w:r>
    </w:p>
    <w:p w14:paraId="1BB4CAC0" w14:textId="77777777" w:rsidR="00306FA5" w:rsidRPr="00306FA5" w:rsidRDefault="00306FA5" w:rsidP="00306FA5">
      <w:pPr>
        <w:spacing w:after="0" w:line="240" w:lineRule="auto"/>
        <w:ind w:left="720"/>
        <w:textAlignment w:val="auto"/>
      </w:pPr>
      <w:r w:rsidRPr="00306FA5">
        <w:rPr>
          <w:i/>
          <w:spacing w:val="-2"/>
        </w:rPr>
        <w:t>[Insert website address, if applicable]</w:t>
      </w:r>
    </w:p>
    <w:p w14:paraId="01D2F7A1" w14:textId="77777777" w:rsidR="00306FA5" w:rsidRPr="00306FA5" w:rsidRDefault="00306FA5" w:rsidP="00306FA5">
      <w:pPr>
        <w:ind w:left="5040"/>
        <w:textAlignment w:val="auto"/>
      </w:pPr>
    </w:p>
    <w:p w14:paraId="157280BB" w14:textId="77777777" w:rsidR="00306FA5" w:rsidRPr="00306FA5" w:rsidRDefault="00306FA5" w:rsidP="00306FA5">
      <w:pPr>
        <w:ind w:left="5040"/>
        <w:textAlignment w:val="auto"/>
      </w:pPr>
      <w:r w:rsidRPr="00306FA5">
        <w:lastRenderedPageBreak/>
        <w:t>_________________________________</w:t>
      </w:r>
    </w:p>
    <w:p w14:paraId="64C143FA" w14:textId="77777777" w:rsidR="00306FA5" w:rsidRPr="00306FA5" w:rsidRDefault="00306FA5" w:rsidP="00306FA5">
      <w:pPr>
        <w:ind w:left="5040"/>
        <w:textAlignment w:val="auto"/>
      </w:pPr>
      <w:r w:rsidRPr="00306FA5">
        <w:rPr>
          <w:i/>
          <w:szCs w:val="24"/>
        </w:rPr>
        <w:t>[Insert Name and Signature of the BAC Chairperson or the Authorized Representative of the BAC Chairperson]</w:t>
      </w:r>
      <w:r w:rsidRPr="00306FA5">
        <w:t xml:space="preserve"> </w:t>
      </w:r>
    </w:p>
    <w:p w14:paraId="6559A795" w14:textId="77777777" w:rsidR="00306FA5" w:rsidRPr="00306FA5" w:rsidRDefault="00306FA5" w:rsidP="00306FA5">
      <w:pPr>
        <w:keepNext/>
        <w:spacing w:before="0" w:after="0" w:line="240" w:lineRule="auto"/>
        <w:jc w:val="center"/>
        <w:textAlignment w:val="auto"/>
        <w:outlineLvl w:val="4"/>
        <w:rPr>
          <w:b/>
          <w:bCs/>
          <w:i/>
          <w:sz w:val="28"/>
          <w:szCs w:val="24"/>
        </w:rPr>
      </w:pPr>
    </w:p>
    <w:p w14:paraId="3B7EF032" w14:textId="77777777" w:rsidR="00306FA5" w:rsidRPr="00306FA5" w:rsidRDefault="00306FA5" w:rsidP="00306FA5">
      <w:pPr>
        <w:overflowPunct/>
        <w:autoSpaceDE/>
        <w:autoSpaceDN/>
        <w:adjustRightInd/>
        <w:spacing w:before="0" w:after="0" w:line="240" w:lineRule="auto"/>
        <w:jc w:val="left"/>
        <w:textAlignment w:val="auto"/>
        <w:rPr>
          <w:b/>
          <w:bCs/>
          <w:i/>
          <w:sz w:val="28"/>
          <w:szCs w:val="24"/>
        </w:rPr>
        <w:sectPr w:rsidR="00306FA5" w:rsidRPr="00306FA5" w:rsidSect="001134C8">
          <w:pgSz w:w="11909" w:h="16834"/>
          <w:pgMar w:top="1440" w:right="1440" w:bottom="1440" w:left="1440" w:header="720" w:footer="720" w:gutter="0"/>
          <w:cols w:space="720"/>
        </w:sectPr>
      </w:pPr>
    </w:p>
    <w:p w14:paraId="0FD18BAE" w14:textId="77777777" w:rsidR="00306FA5" w:rsidRPr="00306FA5" w:rsidRDefault="00306FA5" w:rsidP="00306FA5">
      <w:pPr>
        <w:keepNext/>
        <w:spacing w:before="0" w:after="0" w:line="240" w:lineRule="auto"/>
        <w:jc w:val="center"/>
        <w:textAlignment w:val="auto"/>
        <w:outlineLvl w:val="4"/>
        <w:rPr>
          <w:b/>
          <w:bCs/>
          <w:sz w:val="28"/>
          <w:szCs w:val="28"/>
        </w:rPr>
      </w:pPr>
      <w:r w:rsidRPr="00306FA5">
        <w:rPr>
          <w:b/>
          <w:bCs/>
          <w:sz w:val="28"/>
          <w:szCs w:val="28"/>
        </w:rPr>
        <w:lastRenderedPageBreak/>
        <w:t>Asian Development Bank Bid Data Sheet</w:t>
      </w:r>
    </w:p>
    <w:p w14:paraId="74E839B2" w14:textId="77777777" w:rsidR="00306FA5" w:rsidRPr="00306FA5" w:rsidRDefault="00306FA5" w:rsidP="00306FA5">
      <w:pPr>
        <w:pBdr>
          <w:bottom w:val="single" w:sz="12" w:space="1" w:color="auto"/>
        </w:pBdr>
        <w:textAlignment w:val="auto"/>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645"/>
        <w:gridCol w:w="7614"/>
      </w:tblGrid>
      <w:tr w:rsidR="00306FA5" w:rsidRPr="00306FA5" w14:paraId="358BB75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vAlign w:val="center"/>
            <w:hideMark/>
          </w:tcPr>
          <w:p w14:paraId="0BFA574E" w14:textId="77777777" w:rsidR="00306FA5" w:rsidRPr="00306FA5" w:rsidRDefault="00306FA5" w:rsidP="00306FA5">
            <w:pPr>
              <w:widowControl w:val="0"/>
              <w:spacing w:before="0" w:line="240" w:lineRule="auto"/>
              <w:jc w:val="center"/>
              <w:textAlignment w:val="auto"/>
              <w:rPr>
                <w:b/>
                <w:szCs w:val="24"/>
              </w:rPr>
            </w:pPr>
            <w:r w:rsidRPr="00306FA5">
              <w:rPr>
                <w:b/>
                <w:szCs w:val="24"/>
              </w:rPr>
              <w:t>ITB Clause</w:t>
            </w:r>
          </w:p>
        </w:tc>
        <w:tc>
          <w:tcPr>
            <w:tcW w:w="7614" w:type="dxa"/>
            <w:tcBorders>
              <w:top w:val="single" w:sz="4" w:space="0" w:color="auto"/>
              <w:left w:val="single" w:sz="4" w:space="0" w:color="auto"/>
              <w:bottom w:val="single" w:sz="4" w:space="0" w:color="auto"/>
              <w:right w:val="single" w:sz="4" w:space="0" w:color="auto"/>
            </w:tcBorders>
          </w:tcPr>
          <w:p w14:paraId="1DF405B5" w14:textId="77777777" w:rsidR="00306FA5" w:rsidRPr="00306FA5" w:rsidRDefault="00306FA5" w:rsidP="00306FA5">
            <w:pPr>
              <w:widowControl w:val="0"/>
              <w:spacing w:before="0" w:line="240" w:lineRule="auto"/>
              <w:textAlignment w:val="auto"/>
              <w:rPr>
                <w:szCs w:val="24"/>
              </w:rPr>
            </w:pPr>
          </w:p>
        </w:tc>
      </w:tr>
      <w:tr w:rsidR="00306FA5" w:rsidRPr="00306FA5" w14:paraId="3537D8A4"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4C053C20" w14:textId="77777777" w:rsidR="00306FA5" w:rsidRPr="00306FA5" w:rsidRDefault="00306FA5" w:rsidP="00306FA5">
            <w:pPr>
              <w:widowControl w:val="0"/>
              <w:spacing w:before="0" w:line="240" w:lineRule="auto"/>
              <w:textAlignment w:val="auto"/>
              <w:rPr>
                <w:szCs w:val="24"/>
              </w:rPr>
            </w:pPr>
            <w:r w:rsidRPr="00306FA5">
              <w:rPr>
                <w:szCs w:val="24"/>
              </w:rPr>
              <w:t>1.1</w:t>
            </w:r>
          </w:p>
        </w:tc>
        <w:tc>
          <w:tcPr>
            <w:tcW w:w="7614" w:type="dxa"/>
            <w:tcBorders>
              <w:top w:val="single" w:sz="4" w:space="0" w:color="auto"/>
              <w:left w:val="single" w:sz="4" w:space="0" w:color="auto"/>
              <w:bottom w:val="single" w:sz="4" w:space="0" w:color="auto"/>
              <w:right w:val="single" w:sz="4" w:space="0" w:color="auto"/>
            </w:tcBorders>
            <w:hideMark/>
          </w:tcPr>
          <w:p w14:paraId="7FE08850" w14:textId="77777777" w:rsidR="00306FA5" w:rsidRPr="00306FA5" w:rsidRDefault="00306FA5" w:rsidP="00306FA5">
            <w:pPr>
              <w:widowControl w:val="0"/>
              <w:spacing w:before="0" w:line="240" w:lineRule="auto"/>
              <w:textAlignment w:val="auto"/>
              <w:rPr>
                <w:i/>
                <w:szCs w:val="24"/>
              </w:rPr>
            </w:pPr>
            <w:r w:rsidRPr="00306FA5">
              <w:rPr>
                <w:szCs w:val="24"/>
              </w:rPr>
              <w:t xml:space="preserve">The  Procuring Entity is </w:t>
            </w:r>
            <w:r w:rsidRPr="00306FA5">
              <w:rPr>
                <w:i/>
                <w:szCs w:val="24"/>
              </w:rPr>
              <w:t>[insert name of Procuring Entity].</w:t>
            </w:r>
          </w:p>
          <w:p w14:paraId="63DA6C75" w14:textId="77777777" w:rsidR="00306FA5" w:rsidRPr="00306FA5" w:rsidRDefault="00306FA5" w:rsidP="00306FA5">
            <w:pPr>
              <w:widowControl w:val="0"/>
              <w:spacing w:before="0" w:line="240" w:lineRule="auto"/>
              <w:textAlignment w:val="auto"/>
              <w:rPr>
                <w:i/>
                <w:szCs w:val="24"/>
              </w:rPr>
            </w:pPr>
            <w:r w:rsidRPr="00306FA5">
              <w:rPr>
                <w:szCs w:val="24"/>
              </w:rPr>
              <w:t xml:space="preserve">The name of the Contract is </w:t>
            </w:r>
            <w:r w:rsidRPr="00306FA5">
              <w:rPr>
                <w:i/>
                <w:szCs w:val="24"/>
              </w:rPr>
              <w:t>[insert the name of the contract].</w:t>
            </w:r>
          </w:p>
          <w:p w14:paraId="4D7FA709" w14:textId="77777777" w:rsidR="00306FA5" w:rsidRPr="00306FA5" w:rsidRDefault="00306FA5" w:rsidP="00306FA5">
            <w:pPr>
              <w:widowControl w:val="0"/>
              <w:spacing w:before="0" w:line="240" w:lineRule="auto"/>
              <w:textAlignment w:val="auto"/>
              <w:rPr>
                <w:i/>
                <w:szCs w:val="24"/>
              </w:rPr>
            </w:pPr>
            <w:r w:rsidRPr="00306FA5">
              <w:rPr>
                <w:szCs w:val="24"/>
              </w:rPr>
              <w:t xml:space="preserve">The identification number of the Contract is </w:t>
            </w:r>
            <w:r w:rsidRPr="00306FA5">
              <w:rPr>
                <w:i/>
                <w:szCs w:val="24"/>
              </w:rPr>
              <w:t>[insert identification number of the contract].</w:t>
            </w:r>
          </w:p>
        </w:tc>
      </w:tr>
      <w:tr w:rsidR="00306FA5" w:rsidRPr="00306FA5" w14:paraId="74248E1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tcPr>
          <w:p w14:paraId="3A7ED349" w14:textId="77777777" w:rsidR="00306FA5" w:rsidRPr="00306FA5" w:rsidRDefault="00306FA5" w:rsidP="00306FA5">
            <w:pPr>
              <w:widowControl w:val="0"/>
              <w:spacing w:before="0" w:line="240" w:lineRule="auto"/>
              <w:textAlignment w:val="auto"/>
              <w:rPr>
                <w:szCs w:val="24"/>
              </w:rPr>
            </w:pPr>
            <w:r w:rsidRPr="00306FA5">
              <w:rPr>
                <w:szCs w:val="24"/>
              </w:rPr>
              <w:t>2</w:t>
            </w:r>
          </w:p>
          <w:p w14:paraId="2E7C6AD7" w14:textId="77777777" w:rsidR="00306FA5" w:rsidRPr="00306FA5" w:rsidRDefault="00306FA5" w:rsidP="00306FA5">
            <w:pPr>
              <w:widowControl w:val="0"/>
              <w:spacing w:before="0" w:line="240" w:lineRule="auto"/>
              <w:textAlignment w:val="auto"/>
              <w:rPr>
                <w:szCs w:val="24"/>
              </w:rPr>
            </w:pPr>
          </w:p>
        </w:tc>
        <w:tc>
          <w:tcPr>
            <w:tcW w:w="7614" w:type="dxa"/>
            <w:tcBorders>
              <w:top w:val="single" w:sz="4" w:space="0" w:color="auto"/>
              <w:left w:val="single" w:sz="4" w:space="0" w:color="auto"/>
              <w:bottom w:val="single" w:sz="4" w:space="0" w:color="auto"/>
              <w:right w:val="single" w:sz="4" w:space="0" w:color="auto"/>
            </w:tcBorders>
            <w:hideMark/>
          </w:tcPr>
          <w:p w14:paraId="761B9358" w14:textId="77777777" w:rsidR="00306FA5" w:rsidRPr="00306FA5" w:rsidRDefault="00306FA5" w:rsidP="00306FA5">
            <w:pPr>
              <w:widowControl w:val="0"/>
              <w:spacing w:before="0" w:line="240" w:lineRule="auto"/>
              <w:textAlignment w:val="auto"/>
              <w:rPr>
                <w:i/>
                <w:szCs w:val="24"/>
              </w:rPr>
            </w:pPr>
            <w:r w:rsidRPr="00306FA5">
              <w:rPr>
                <w:szCs w:val="24"/>
              </w:rPr>
              <w:t>The Funding Source is the Asian Development Bank (ADB) through</w:t>
            </w:r>
            <w:r w:rsidRPr="00306FA5">
              <w:rPr>
                <w:i/>
                <w:szCs w:val="24"/>
              </w:rPr>
              <w:t xml:space="preserve"> [indicate the Loan/Grant/Financing No.] </w:t>
            </w:r>
            <w:r w:rsidRPr="00306FA5">
              <w:rPr>
                <w:szCs w:val="24"/>
              </w:rPr>
              <w:t xml:space="preserve">in the amount of </w:t>
            </w:r>
            <w:r w:rsidRPr="00306FA5">
              <w:rPr>
                <w:i/>
                <w:szCs w:val="24"/>
              </w:rPr>
              <w:t>[insert amount of funds].</w:t>
            </w:r>
          </w:p>
          <w:p w14:paraId="1AF07DA0" w14:textId="77777777" w:rsidR="00306FA5" w:rsidRPr="00306FA5" w:rsidRDefault="00306FA5" w:rsidP="00306FA5">
            <w:pPr>
              <w:widowControl w:val="0"/>
              <w:spacing w:before="0" w:line="240" w:lineRule="auto"/>
              <w:textAlignment w:val="auto"/>
              <w:rPr>
                <w:i/>
                <w:szCs w:val="24"/>
              </w:rPr>
            </w:pPr>
            <w:r w:rsidRPr="00306FA5">
              <w:rPr>
                <w:szCs w:val="24"/>
              </w:rPr>
              <w:t xml:space="preserve">The name of the Project is </w:t>
            </w:r>
            <w:r w:rsidRPr="00306FA5">
              <w:rPr>
                <w:i/>
                <w:szCs w:val="24"/>
              </w:rPr>
              <w:t>[Insert the name of the project]</w:t>
            </w:r>
          </w:p>
          <w:p w14:paraId="171010E9" w14:textId="77777777" w:rsidR="00306FA5" w:rsidRPr="00306FA5" w:rsidRDefault="00306FA5" w:rsidP="00306FA5">
            <w:pPr>
              <w:spacing w:before="0" w:line="240" w:lineRule="auto"/>
              <w:textAlignment w:val="auto"/>
            </w:pPr>
            <w:r w:rsidRPr="00306FA5">
              <w:t xml:space="preserve">Payments by the Foreign Funding Source will be made only at the request of the Procuring Entity and upon approval by the Funding Source in accordance with the terms and conditions of the Loan </w:t>
            </w:r>
            <w:r w:rsidRPr="00306FA5">
              <w:rPr>
                <w:i/>
              </w:rPr>
              <w:t>{[or</w:t>
            </w:r>
            <w:r w:rsidRPr="00306FA5">
              <w:t xml:space="preserve"> Grant, </w:t>
            </w:r>
            <w:r w:rsidRPr="00306FA5">
              <w:rPr>
                <w:i/>
              </w:rPr>
              <w:t xml:space="preserve">or </w:t>
            </w:r>
            <w:r w:rsidRPr="00306FA5">
              <w:t>Financing</w:t>
            </w:r>
            <w:r w:rsidRPr="00306FA5">
              <w:rPr>
                <w:i/>
              </w:rPr>
              <w:t xml:space="preserve">]} </w:t>
            </w:r>
            <w:r w:rsidRPr="00306FA5">
              <w:t xml:space="preserve">Agreement No. _________  (hereinafter called the "Financing Agreement") and </w:t>
            </w:r>
          </w:p>
          <w:p w14:paraId="5E656D72" w14:textId="77777777" w:rsidR="00306FA5" w:rsidRPr="00306FA5" w:rsidRDefault="00306FA5" w:rsidP="00306FA5">
            <w:pPr>
              <w:spacing w:before="0" w:line="240" w:lineRule="auto"/>
              <w:textAlignment w:val="auto"/>
              <w:rPr>
                <w:szCs w:val="24"/>
              </w:rPr>
            </w:pPr>
            <w:r w:rsidRPr="00306FA5">
              <w:t xml:space="preserve">will be subject in all respect to the terms and conditions of that Financing Agreement and the applicable law. No party other than the Procuring Entity shall derive any rights from the Financing Agreement or have any claim to the funds. </w:t>
            </w:r>
          </w:p>
        </w:tc>
      </w:tr>
      <w:tr w:rsidR="00306FA5" w:rsidRPr="00306FA5" w14:paraId="33DD875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96C2D33" w14:textId="77777777" w:rsidR="00306FA5" w:rsidRPr="00306FA5" w:rsidRDefault="00306FA5" w:rsidP="00306FA5">
            <w:pPr>
              <w:widowControl w:val="0"/>
              <w:spacing w:before="0" w:line="240" w:lineRule="auto"/>
              <w:textAlignment w:val="auto"/>
              <w:rPr>
                <w:szCs w:val="24"/>
              </w:rPr>
            </w:pPr>
            <w:r w:rsidRPr="00306FA5">
              <w:rPr>
                <w:szCs w:val="24"/>
              </w:rPr>
              <w:t>3.1</w:t>
            </w:r>
          </w:p>
        </w:tc>
        <w:tc>
          <w:tcPr>
            <w:tcW w:w="7614" w:type="dxa"/>
            <w:tcBorders>
              <w:top w:val="single" w:sz="4" w:space="0" w:color="auto"/>
              <w:left w:val="single" w:sz="4" w:space="0" w:color="auto"/>
              <w:bottom w:val="single" w:sz="4" w:space="0" w:color="auto"/>
              <w:right w:val="single" w:sz="4" w:space="0" w:color="auto"/>
            </w:tcBorders>
          </w:tcPr>
          <w:p w14:paraId="060EC862" w14:textId="77777777" w:rsidR="00306FA5" w:rsidRPr="00306FA5" w:rsidRDefault="00306FA5" w:rsidP="00306FA5">
            <w:pPr>
              <w:widowControl w:val="0"/>
              <w:spacing w:before="0" w:line="240" w:lineRule="auto"/>
              <w:ind w:left="755" w:hanging="720"/>
              <w:textAlignment w:val="auto"/>
              <w:rPr>
                <w:iCs/>
                <w:szCs w:val="24"/>
              </w:rPr>
            </w:pPr>
          </w:p>
          <w:p w14:paraId="002A1CB1" w14:textId="77777777" w:rsidR="00306FA5" w:rsidRPr="00306FA5" w:rsidRDefault="00306FA5" w:rsidP="00306FA5">
            <w:pPr>
              <w:widowControl w:val="0"/>
              <w:spacing w:before="0" w:line="240" w:lineRule="auto"/>
              <w:ind w:left="755" w:right="-144" w:hanging="720"/>
              <w:jc w:val="left"/>
              <w:textAlignment w:val="auto"/>
              <w:rPr>
                <w:szCs w:val="24"/>
              </w:rPr>
            </w:pPr>
            <w:r w:rsidRPr="00306FA5">
              <w:rPr>
                <w:szCs w:val="24"/>
              </w:rPr>
              <w:t>ADB’s Anticorruption Policy requires Borrowers (including beneficiaries of ADB-financed activity), as well as Bidders, Suppliers, and Contractors under ADB-financed contracts, observe the highest standard of ethics during the procurement and execution of such contracts. In pursuance of this policy, ADB</w:t>
            </w:r>
          </w:p>
          <w:p w14:paraId="6A9B518B" w14:textId="77777777" w:rsidR="00306FA5" w:rsidRPr="00306FA5" w:rsidRDefault="00306FA5" w:rsidP="00306FA5">
            <w:pPr>
              <w:widowControl w:val="0"/>
              <w:spacing w:before="0" w:line="240" w:lineRule="auto"/>
              <w:ind w:left="755" w:hanging="720"/>
              <w:textAlignment w:val="auto"/>
              <w:rPr>
                <w:szCs w:val="24"/>
              </w:rPr>
            </w:pPr>
            <w:r w:rsidRPr="00306FA5">
              <w:rPr>
                <w:szCs w:val="24"/>
              </w:rPr>
              <w:t>(a)</w:t>
            </w:r>
            <w:r w:rsidRPr="00306FA5">
              <w:rPr>
                <w:szCs w:val="24"/>
              </w:rPr>
              <w:tab/>
              <w:t>defines, for the purposes of this provision, the terms set forth below as follows:</w:t>
            </w:r>
          </w:p>
          <w:p w14:paraId="639437E2" w14:textId="77777777" w:rsidR="00306FA5" w:rsidRPr="00306FA5" w:rsidRDefault="00306FA5" w:rsidP="00306FA5">
            <w:pPr>
              <w:widowControl w:val="0"/>
              <w:spacing w:before="0" w:line="240" w:lineRule="auto"/>
              <w:ind w:left="1440" w:hanging="720"/>
              <w:textAlignment w:val="auto"/>
              <w:rPr>
                <w:szCs w:val="24"/>
              </w:rPr>
            </w:pPr>
            <w:r w:rsidRPr="00306FA5">
              <w:rPr>
                <w:szCs w:val="24"/>
              </w:rPr>
              <w:t>(i)</w:t>
            </w:r>
            <w:r w:rsidRPr="00306FA5">
              <w:rPr>
                <w:szCs w:val="24"/>
              </w:rPr>
              <w:tab/>
              <w:t>“corrupt practice” means the offering, giving, receiving, or soliciting, directly or indirectly, anything of value to influence improperly the actions of another party;</w:t>
            </w:r>
          </w:p>
          <w:p w14:paraId="4830C107" w14:textId="77777777" w:rsidR="00306FA5" w:rsidRPr="00306FA5" w:rsidRDefault="00306FA5" w:rsidP="00306FA5">
            <w:pPr>
              <w:widowControl w:val="0"/>
              <w:spacing w:before="0" w:line="240" w:lineRule="auto"/>
              <w:ind w:left="1440" w:hanging="720"/>
              <w:textAlignment w:val="auto"/>
              <w:rPr>
                <w:szCs w:val="24"/>
              </w:rPr>
            </w:pPr>
            <w:r w:rsidRPr="00306FA5">
              <w:rPr>
                <w:szCs w:val="24"/>
              </w:rPr>
              <w:t>(ii)</w:t>
            </w:r>
            <w:r w:rsidRPr="00306FA5">
              <w:rPr>
                <w:szCs w:val="24"/>
              </w:rPr>
              <w:tab/>
              <w:t>“fraudulent practice” means any act or omission, including a misrepresentation, that knowingly or recklessly misleads, or attempts to mislead, a party to obtain a financial or other benefit or to avoid an obligation;</w:t>
            </w:r>
          </w:p>
          <w:p w14:paraId="116A00EA" w14:textId="77777777" w:rsidR="00306FA5" w:rsidRPr="00306FA5" w:rsidRDefault="00306FA5" w:rsidP="00306FA5">
            <w:pPr>
              <w:widowControl w:val="0"/>
              <w:spacing w:before="0" w:line="240" w:lineRule="auto"/>
              <w:ind w:left="1440" w:hanging="720"/>
              <w:textAlignment w:val="auto"/>
              <w:rPr>
                <w:szCs w:val="24"/>
              </w:rPr>
            </w:pPr>
            <w:r w:rsidRPr="00306FA5">
              <w:rPr>
                <w:szCs w:val="24"/>
              </w:rPr>
              <w:t>(iii)</w:t>
            </w:r>
            <w:r w:rsidRPr="00306FA5">
              <w:rPr>
                <w:szCs w:val="24"/>
              </w:rPr>
              <w:tab/>
              <w:t xml:space="preserve">“coercive practice” means impairing or harming, or </w:t>
            </w:r>
            <w:r w:rsidRPr="00306FA5">
              <w:rPr>
                <w:szCs w:val="24"/>
              </w:rPr>
              <w:lastRenderedPageBreak/>
              <w:t xml:space="preserve">threatening to impair or harm, directly or indirectly, any party or the property of the party to influence improperly the actions of a party; </w:t>
            </w:r>
          </w:p>
          <w:p w14:paraId="2AB1BC8B" w14:textId="77777777" w:rsidR="00306FA5" w:rsidRPr="00306FA5" w:rsidRDefault="00306FA5" w:rsidP="00306FA5">
            <w:pPr>
              <w:widowControl w:val="0"/>
              <w:spacing w:before="0" w:line="240" w:lineRule="auto"/>
              <w:ind w:left="1440" w:hanging="720"/>
              <w:textAlignment w:val="auto"/>
              <w:rPr>
                <w:szCs w:val="24"/>
              </w:rPr>
            </w:pPr>
            <w:r w:rsidRPr="00306FA5">
              <w:rPr>
                <w:szCs w:val="24"/>
              </w:rPr>
              <w:t>(iv)</w:t>
            </w:r>
            <w:r w:rsidRPr="00306FA5">
              <w:rPr>
                <w:szCs w:val="24"/>
              </w:rPr>
              <w:tab/>
              <w:t xml:space="preserve">“collusive practice” means an arrangement between two or more parties designed to achieve an improper purpose, including influencing improperly the actions of another party; </w:t>
            </w:r>
          </w:p>
          <w:p w14:paraId="7F9AE86C" w14:textId="77777777" w:rsidR="00306FA5" w:rsidRPr="00306FA5" w:rsidRDefault="00306FA5" w:rsidP="00306FA5">
            <w:pPr>
              <w:widowControl w:val="0"/>
              <w:spacing w:before="0" w:line="240" w:lineRule="auto"/>
              <w:ind w:left="1440" w:hanging="720"/>
              <w:textAlignment w:val="auto"/>
              <w:rPr>
                <w:szCs w:val="24"/>
              </w:rPr>
            </w:pPr>
            <w:r w:rsidRPr="00306FA5">
              <w:rPr>
                <w:szCs w:val="24"/>
              </w:rPr>
              <w:t>(v)</w:t>
            </w:r>
            <w:r w:rsidRPr="00306FA5">
              <w:rPr>
                <w:szCs w:val="24"/>
              </w:rPr>
              <w:tab/>
              <w:t>“obstructive practice” means (a) deliberately destroying, falsifying, altering, or concealing of evidence material to an ADB investigation; (b) making false statements to investigators in order to materially impede an ADB investigation; (c) failing to comply with requests to provide information, documents or records in connection with an Office of Anticorruption and Integrity (OAI) investigation; (d) threatening, harassing, or intimidating any party to prevent it from disclosing its knowledge of matters relevant to the investigation or from pursuing the investigation; or (e) materially impeding ADBʼs contractual rights of audit or access to information; and</w:t>
            </w:r>
          </w:p>
          <w:p w14:paraId="74D385D2" w14:textId="77777777" w:rsidR="00306FA5" w:rsidRPr="00306FA5" w:rsidRDefault="00306FA5" w:rsidP="00306FA5">
            <w:pPr>
              <w:widowControl w:val="0"/>
              <w:spacing w:before="0" w:line="240" w:lineRule="auto"/>
              <w:ind w:left="1440" w:hanging="720"/>
              <w:textAlignment w:val="auto"/>
              <w:rPr>
                <w:szCs w:val="24"/>
              </w:rPr>
            </w:pPr>
            <w:r w:rsidRPr="00306FA5">
              <w:rPr>
                <w:szCs w:val="24"/>
              </w:rPr>
              <w:t>(vi)</w:t>
            </w:r>
            <w:r w:rsidRPr="00306FA5">
              <w:rPr>
                <w:szCs w:val="24"/>
              </w:rPr>
              <w:tab/>
              <w:t>“integrity violation" is any act which violates ADB’s Anticorruption Policy, including (i) to (v) above and the following: abuse, conflict of interest, violations of ADB sanctions, retaliation against whistleblowers or witnesses, and other violations of ADB's Anticorruption Policy, including failure to adhere to the highest ethical standard.</w:t>
            </w:r>
          </w:p>
          <w:p w14:paraId="71C1BC9A" w14:textId="77777777" w:rsidR="00306FA5" w:rsidRPr="00306FA5" w:rsidRDefault="00306FA5" w:rsidP="00306FA5">
            <w:pPr>
              <w:widowControl w:val="0"/>
              <w:spacing w:before="0" w:line="240" w:lineRule="auto"/>
              <w:ind w:left="755" w:hanging="720"/>
              <w:textAlignment w:val="auto"/>
              <w:rPr>
                <w:szCs w:val="24"/>
              </w:rPr>
            </w:pPr>
            <w:r w:rsidRPr="00306FA5">
              <w:rPr>
                <w:szCs w:val="24"/>
              </w:rPr>
              <w:t>(b)</w:t>
            </w:r>
            <w:r w:rsidRPr="00306FA5">
              <w:rPr>
                <w:szCs w:val="24"/>
              </w:rPr>
              <w:tab/>
              <w:t xml:space="preserve">will reject a proposal for award if it determines that the Bidder recommended for award has, directly or through an agent, engaged in corrupt, fraudulent, collusive, coercive, or obstructive practices or other integrity violations in competing for the Contract; </w:t>
            </w:r>
          </w:p>
          <w:p w14:paraId="306D4EC4" w14:textId="77777777" w:rsidR="00306FA5" w:rsidRPr="00306FA5" w:rsidRDefault="00306FA5" w:rsidP="00306FA5">
            <w:pPr>
              <w:widowControl w:val="0"/>
              <w:spacing w:before="0" w:line="240" w:lineRule="auto"/>
              <w:ind w:left="755" w:hanging="720"/>
              <w:textAlignment w:val="auto"/>
              <w:rPr>
                <w:szCs w:val="24"/>
              </w:rPr>
            </w:pPr>
            <w:r w:rsidRPr="00306FA5">
              <w:rPr>
                <w:szCs w:val="24"/>
              </w:rPr>
              <w:t>(c)</w:t>
            </w:r>
            <w:r w:rsidRPr="00306FA5">
              <w:rPr>
                <w:szCs w:val="24"/>
              </w:rPr>
              <w:tab/>
              <w:t>will cancel the portion of the financing allocated to a contract if it determines at any time that representatives of the Borrower or of a beneficiary of ADB financing engaged in corrupt, fraudulent, collusive, coercive, or obstructive practices or other integrity violations during the procurement or the execution of that contract, without the Borrower having taken timely and appropriate action satisfactory to ADB to remedy the situation;</w:t>
            </w:r>
          </w:p>
          <w:p w14:paraId="6C73818D" w14:textId="77777777" w:rsidR="00306FA5" w:rsidRPr="00306FA5" w:rsidRDefault="00306FA5" w:rsidP="00306FA5">
            <w:pPr>
              <w:widowControl w:val="0"/>
              <w:spacing w:before="0" w:line="240" w:lineRule="auto"/>
              <w:ind w:left="755" w:hanging="720"/>
              <w:textAlignment w:val="auto"/>
              <w:rPr>
                <w:szCs w:val="24"/>
              </w:rPr>
            </w:pPr>
            <w:r w:rsidRPr="00306FA5">
              <w:rPr>
                <w:szCs w:val="24"/>
              </w:rPr>
              <w:t>(d)</w:t>
            </w:r>
            <w:r w:rsidRPr="00306FA5">
              <w:rPr>
                <w:szCs w:val="24"/>
              </w:rPr>
              <w:tab/>
              <w:t xml:space="preserve">will impose remedial actions on a firm or an individual, at any time, in accordance with ADB’s Anticorruption Policy and Integrity Principles and Guidelines (both as amended from time to time), including declaring ineligible, either indefinitely or for a stated period of time, to participate  in ADB-financed, administered, or supported activities or to benefit from an ADB-financed, administered, or supported contract, financially or otherwise, if it at any time determines that the firm or individual has, directly or through an </w:t>
            </w:r>
            <w:r w:rsidRPr="00306FA5">
              <w:rPr>
                <w:szCs w:val="24"/>
              </w:rPr>
              <w:lastRenderedPageBreak/>
              <w:t>agent, engaged in corrupt, fraudulent, collusive, coercive, or obstructive practices or other integrity violations; and</w:t>
            </w:r>
          </w:p>
          <w:p w14:paraId="263E01F3" w14:textId="77777777" w:rsidR="00306FA5" w:rsidRPr="00306FA5" w:rsidRDefault="00306FA5" w:rsidP="00306FA5">
            <w:pPr>
              <w:widowControl w:val="0"/>
              <w:spacing w:before="0" w:line="240" w:lineRule="auto"/>
              <w:ind w:left="755" w:hanging="720"/>
              <w:textAlignment w:val="auto"/>
              <w:rPr>
                <w:szCs w:val="24"/>
              </w:rPr>
            </w:pPr>
            <w:r w:rsidRPr="00306FA5">
              <w:rPr>
                <w:szCs w:val="24"/>
              </w:rPr>
              <w:t>(e)</w:t>
            </w:r>
            <w:r w:rsidRPr="00306FA5">
              <w:rPr>
                <w:szCs w:val="24"/>
              </w:rPr>
              <w:tab/>
              <w:t>will have the right to require that a provision be included in bidding documents and in contracts financed by ADB, requiring Bidders, suppliers, and contractors to permit ADB or its representative to inspect their accounts and records and other documents relating to the bid submission and contract performance and to have them audited by auditors appointed by ADB.</w:t>
            </w:r>
          </w:p>
        </w:tc>
      </w:tr>
      <w:tr w:rsidR="00306FA5" w:rsidRPr="00306FA5" w14:paraId="3EB68342"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49DFA0F" w14:textId="77777777" w:rsidR="00306FA5" w:rsidRPr="00306FA5" w:rsidRDefault="00306FA5" w:rsidP="00306FA5">
            <w:pPr>
              <w:widowControl w:val="0"/>
              <w:spacing w:before="0" w:line="240" w:lineRule="auto"/>
              <w:textAlignment w:val="auto"/>
              <w:rPr>
                <w:szCs w:val="24"/>
              </w:rPr>
            </w:pPr>
            <w:r w:rsidRPr="00306FA5">
              <w:rPr>
                <w:szCs w:val="24"/>
              </w:rPr>
              <w:lastRenderedPageBreak/>
              <w:t>5.1</w:t>
            </w:r>
          </w:p>
        </w:tc>
        <w:tc>
          <w:tcPr>
            <w:tcW w:w="7614" w:type="dxa"/>
            <w:tcBorders>
              <w:top w:val="single" w:sz="4" w:space="0" w:color="auto"/>
              <w:left w:val="single" w:sz="4" w:space="0" w:color="auto"/>
              <w:bottom w:val="single" w:sz="4" w:space="0" w:color="auto"/>
              <w:right w:val="single" w:sz="4" w:space="0" w:color="auto"/>
            </w:tcBorders>
            <w:hideMark/>
          </w:tcPr>
          <w:p w14:paraId="4B8EE90A" w14:textId="77777777" w:rsidR="00306FA5" w:rsidRPr="00306FA5" w:rsidRDefault="00306FA5" w:rsidP="00306FA5">
            <w:pPr>
              <w:spacing w:before="0" w:line="240" w:lineRule="auto"/>
              <w:textAlignment w:val="auto"/>
            </w:pPr>
            <w:r w:rsidRPr="00306FA5">
              <w:t>Eligible Bidders are as described in ADB Procurement Guidelines</w:t>
            </w:r>
            <w:r w:rsidRPr="00306FA5">
              <w:rPr>
                <w:i/>
              </w:rPr>
              <w:t xml:space="preserve"> </w:t>
            </w:r>
            <w:r w:rsidRPr="00306FA5">
              <w:rPr>
                <w:szCs w:val="24"/>
              </w:rPr>
              <w:t xml:space="preserve">as stated in the  Financing Agreement </w:t>
            </w:r>
            <w:r w:rsidRPr="00306FA5">
              <w:t xml:space="preserve">and as described on ADB’s web page </w:t>
            </w:r>
            <w:hyperlink r:id="rId86" w:history="1">
              <w:r w:rsidRPr="00306FA5">
                <w:rPr>
                  <w:b/>
                  <w:szCs w:val="24"/>
                  <w:u w:val="single"/>
                </w:rPr>
                <w:t>www.adb.org</w:t>
              </w:r>
            </w:hyperlink>
          </w:p>
          <w:p w14:paraId="448F0B6F" w14:textId="77777777" w:rsidR="00306FA5" w:rsidRPr="00306FA5" w:rsidRDefault="00306FA5" w:rsidP="00306FA5">
            <w:pPr>
              <w:spacing w:before="0" w:line="240" w:lineRule="auto"/>
              <w:ind w:left="13"/>
              <w:textAlignment w:val="auto"/>
              <w:rPr>
                <w:bCs/>
                <w:iCs/>
                <w:szCs w:val="24"/>
              </w:rPr>
            </w:pPr>
            <w:r w:rsidRPr="00306FA5">
              <w:t>An Eligible Bidder shall be deemed to have the nationality of a country if it is a citizen or constituted or incorporated, and operates in conformity with the provisions of the laws of that country.</w:t>
            </w:r>
          </w:p>
        </w:tc>
      </w:tr>
      <w:tr w:rsidR="00306FA5" w:rsidRPr="00306FA5" w14:paraId="7FC64964"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AD63DF6" w14:textId="77777777" w:rsidR="00306FA5" w:rsidRPr="00306FA5" w:rsidRDefault="00306FA5" w:rsidP="00306FA5">
            <w:pPr>
              <w:widowControl w:val="0"/>
              <w:spacing w:before="0" w:line="240" w:lineRule="auto"/>
              <w:textAlignment w:val="auto"/>
              <w:rPr>
                <w:szCs w:val="24"/>
              </w:rPr>
            </w:pPr>
            <w:r w:rsidRPr="00306FA5">
              <w:rPr>
                <w:szCs w:val="24"/>
              </w:rPr>
              <w:t>5.2</w:t>
            </w:r>
          </w:p>
        </w:tc>
        <w:tc>
          <w:tcPr>
            <w:tcW w:w="7614" w:type="dxa"/>
            <w:tcBorders>
              <w:top w:val="single" w:sz="4" w:space="0" w:color="auto"/>
              <w:left w:val="single" w:sz="4" w:space="0" w:color="auto"/>
              <w:bottom w:val="single" w:sz="4" w:space="0" w:color="auto"/>
              <w:right w:val="single" w:sz="4" w:space="0" w:color="auto"/>
            </w:tcBorders>
            <w:hideMark/>
          </w:tcPr>
          <w:p w14:paraId="0813EF0C" w14:textId="77777777" w:rsidR="00306FA5" w:rsidRPr="00306FA5" w:rsidRDefault="00306FA5" w:rsidP="00306FA5">
            <w:pPr>
              <w:spacing w:before="0" w:line="240" w:lineRule="auto"/>
              <w:textAlignment w:val="auto"/>
            </w:pPr>
            <w:r w:rsidRPr="00306FA5">
              <w:t xml:space="preserve">Eligible Bidders are as described in ADB Procurement Guidelines </w:t>
            </w:r>
            <w:r w:rsidRPr="00306FA5">
              <w:rPr>
                <w:szCs w:val="24"/>
              </w:rPr>
              <w:t xml:space="preserve">as stated in the Financing Agreement </w:t>
            </w:r>
            <w:r w:rsidRPr="00306FA5">
              <w:t xml:space="preserve">and as described on ADB’s web page </w:t>
            </w:r>
            <w:hyperlink r:id="rId87" w:history="1">
              <w:r w:rsidRPr="00306FA5">
                <w:rPr>
                  <w:b/>
                  <w:szCs w:val="24"/>
                  <w:u w:val="single"/>
                </w:rPr>
                <w:t>www.adb.org</w:t>
              </w:r>
            </w:hyperlink>
            <w:r w:rsidRPr="00306FA5">
              <w:t>.</w:t>
            </w:r>
          </w:p>
        </w:tc>
      </w:tr>
      <w:tr w:rsidR="00306FA5" w:rsidRPr="00306FA5" w14:paraId="7496904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4FA7DB5" w14:textId="77777777" w:rsidR="00306FA5" w:rsidRPr="00306FA5" w:rsidRDefault="00306FA5" w:rsidP="00306FA5">
            <w:pPr>
              <w:widowControl w:val="0"/>
              <w:spacing w:before="0" w:line="240" w:lineRule="auto"/>
              <w:textAlignment w:val="auto"/>
              <w:rPr>
                <w:szCs w:val="24"/>
              </w:rPr>
            </w:pPr>
            <w:r w:rsidRPr="00306FA5">
              <w:rPr>
                <w:szCs w:val="24"/>
              </w:rPr>
              <w:t>5.4</w:t>
            </w:r>
          </w:p>
        </w:tc>
        <w:tc>
          <w:tcPr>
            <w:tcW w:w="7614" w:type="dxa"/>
            <w:tcBorders>
              <w:top w:val="single" w:sz="4" w:space="0" w:color="auto"/>
              <w:left w:val="single" w:sz="4" w:space="0" w:color="auto"/>
              <w:bottom w:val="single" w:sz="4" w:space="0" w:color="auto"/>
              <w:right w:val="single" w:sz="4" w:space="0" w:color="auto"/>
            </w:tcBorders>
            <w:hideMark/>
          </w:tcPr>
          <w:p w14:paraId="48B576AC"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49C87BA0" w14:textId="77777777" w:rsidTr="00306FA5">
        <w:trPr>
          <w:trHeight w:val="467"/>
          <w:jc w:val="center"/>
        </w:trPr>
        <w:tc>
          <w:tcPr>
            <w:tcW w:w="1645" w:type="dxa"/>
            <w:tcBorders>
              <w:top w:val="single" w:sz="4" w:space="0" w:color="auto"/>
              <w:left w:val="single" w:sz="4" w:space="0" w:color="auto"/>
              <w:bottom w:val="single" w:sz="4" w:space="0" w:color="auto"/>
              <w:right w:val="single" w:sz="4" w:space="0" w:color="auto"/>
            </w:tcBorders>
            <w:hideMark/>
          </w:tcPr>
          <w:p w14:paraId="4F2AE8C9" w14:textId="77777777" w:rsidR="00306FA5" w:rsidRPr="00306FA5" w:rsidRDefault="00306FA5" w:rsidP="00306FA5">
            <w:pPr>
              <w:widowControl w:val="0"/>
              <w:spacing w:before="0" w:line="240" w:lineRule="auto"/>
              <w:textAlignment w:val="auto"/>
              <w:rPr>
                <w:szCs w:val="24"/>
              </w:rPr>
            </w:pPr>
            <w:r w:rsidRPr="00306FA5">
              <w:rPr>
                <w:szCs w:val="24"/>
              </w:rPr>
              <w:t>8.1</w:t>
            </w:r>
          </w:p>
        </w:tc>
        <w:tc>
          <w:tcPr>
            <w:tcW w:w="7614" w:type="dxa"/>
            <w:tcBorders>
              <w:top w:val="single" w:sz="4" w:space="0" w:color="auto"/>
              <w:left w:val="single" w:sz="4" w:space="0" w:color="auto"/>
              <w:bottom w:val="single" w:sz="4" w:space="0" w:color="auto"/>
              <w:right w:val="single" w:sz="4" w:space="0" w:color="auto"/>
            </w:tcBorders>
            <w:hideMark/>
          </w:tcPr>
          <w:p w14:paraId="3C3148F4" w14:textId="77777777" w:rsidR="00306FA5" w:rsidRPr="00306FA5" w:rsidRDefault="00306FA5" w:rsidP="00306FA5">
            <w:pPr>
              <w:widowControl w:val="0"/>
              <w:spacing w:before="0" w:after="100" w:afterAutospacing="1" w:line="240" w:lineRule="auto"/>
              <w:textAlignment w:val="auto"/>
            </w:pPr>
            <w:r w:rsidRPr="00306FA5">
              <w:t>Instruction is the same as the GoP Bid Data Sheet</w:t>
            </w:r>
          </w:p>
        </w:tc>
      </w:tr>
      <w:tr w:rsidR="00306FA5" w:rsidRPr="00306FA5" w14:paraId="0AFDA22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B3B91CD" w14:textId="77777777" w:rsidR="00306FA5" w:rsidRPr="00306FA5" w:rsidRDefault="00306FA5" w:rsidP="00306FA5">
            <w:pPr>
              <w:widowControl w:val="0"/>
              <w:spacing w:before="0" w:line="240" w:lineRule="auto"/>
              <w:textAlignment w:val="auto"/>
              <w:rPr>
                <w:szCs w:val="24"/>
              </w:rPr>
            </w:pPr>
            <w:r w:rsidRPr="00306FA5">
              <w:rPr>
                <w:szCs w:val="24"/>
              </w:rPr>
              <w:t>8.2</w:t>
            </w:r>
          </w:p>
        </w:tc>
        <w:tc>
          <w:tcPr>
            <w:tcW w:w="7614" w:type="dxa"/>
            <w:tcBorders>
              <w:top w:val="single" w:sz="4" w:space="0" w:color="auto"/>
              <w:left w:val="single" w:sz="4" w:space="0" w:color="auto"/>
              <w:bottom w:val="single" w:sz="4" w:space="0" w:color="auto"/>
              <w:right w:val="single" w:sz="4" w:space="0" w:color="auto"/>
            </w:tcBorders>
            <w:hideMark/>
          </w:tcPr>
          <w:p w14:paraId="275535CC" w14:textId="77777777" w:rsidR="00306FA5" w:rsidRPr="00306FA5" w:rsidRDefault="00306FA5" w:rsidP="00306FA5">
            <w:pPr>
              <w:widowControl w:val="0"/>
              <w:spacing w:before="0" w:line="240" w:lineRule="auto"/>
              <w:textAlignment w:val="auto"/>
              <w:rPr>
                <w:spacing w:val="-2"/>
                <w:szCs w:val="24"/>
              </w:rPr>
            </w:pPr>
            <w:r w:rsidRPr="00306FA5">
              <w:t>Instruction is the same as the GoP Bid Data Sheet</w:t>
            </w:r>
          </w:p>
        </w:tc>
      </w:tr>
      <w:tr w:rsidR="00306FA5" w:rsidRPr="00306FA5" w14:paraId="519B572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F42CA93" w14:textId="77777777" w:rsidR="00306FA5" w:rsidRPr="00306FA5" w:rsidRDefault="00306FA5" w:rsidP="00306FA5">
            <w:pPr>
              <w:widowControl w:val="0"/>
              <w:spacing w:before="0" w:line="240" w:lineRule="auto"/>
              <w:textAlignment w:val="auto"/>
              <w:rPr>
                <w:szCs w:val="24"/>
              </w:rPr>
            </w:pPr>
            <w:r w:rsidRPr="00306FA5">
              <w:rPr>
                <w:szCs w:val="24"/>
              </w:rPr>
              <w:t>9.1</w:t>
            </w:r>
          </w:p>
        </w:tc>
        <w:tc>
          <w:tcPr>
            <w:tcW w:w="7614" w:type="dxa"/>
            <w:tcBorders>
              <w:top w:val="single" w:sz="4" w:space="0" w:color="auto"/>
              <w:left w:val="single" w:sz="4" w:space="0" w:color="auto"/>
              <w:bottom w:val="single" w:sz="4" w:space="0" w:color="auto"/>
              <w:right w:val="single" w:sz="4" w:space="0" w:color="auto"/>
            </w:tcBorders>
            <w:hideMark/>
          </w:tcPr>
          <w:p w14:paraId="00622E6A" w14:textId="77777777" w:rsidR="00306FA5" w:rsidRPr="00306FA5" w:rsidRDefault="00306FA5" w:rsidP="00306FA5">
            <w:pPr>
              <w:spacing w:before="0" w:line="240" w:lineRule="auto"/>
              <w:textAlignment w:val="auto"/>
              <w:rPr>
                <w:szCs w:val="24"/>
              </w:rPr>
            </w:pPr>
            <w:r w:rsidRPr="00306FA5">
              <w:t>Instruction is the same as the GoP Bid Data Sheet</w:t>
            </w:r>
            <w:r w:rsidRPr="00306FA5">
              <w:rPr>
                <w:szCs w:val="24"/>
              </w:rPr>
              <w:t xml:space="preserve"> </w:t>
            </w:r>
          </w:p>
        </w:tc>
      </w:tr>
      <w:tr w:rsidR="00306FA5" w:rsidRPr="00306FA5" w14:paraId="1FD92CE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4F6B20F3" w14:textId="77777777" w:rsidR="00306FA5" w:rsidRPr="00306FA5" w:rsidRDefault="00306FA5" w:rsidP="00306FA5">
            <w:pPr>
              <w:widowControl w:val="0"/>
              <w:spacing w:before="0" w:line="240" w:lineRule="auto"/>
              <w:textAlignment w:val="auto"/>
              <w:rPr>
                <w:szCs w:val="24"/>
              </w:rPr>
            </w:pPr>
            <w:r w:rsidRPr="00306FA5">
              <w:rPr>
                <w:szCs w:val="24"/>
              </w:rPr>
              <w:t>10.1</w:t>
            </w:r>
          </w:p>
        </w:tc>
        <w:tc>
          <w:tcPr>
            <w:tcW w:w="7614" w:type="dxa"/>
            <w:tcBorders>
              <w:top w:val="single" w:sz="4" w:space="0" w:color="auto"/>
              <w:left w:val="single" w:sz="4" w:space="0" w:color="auto"/>
              <w:bottom w:val="single" w:sz="4" w:space="0" w:color="auto"/>
              <w:right w:val="single" w:sz="4" w:space="0" w:color="auto"/>
            </w:tcBorders>
            <w:hideMark/>
          </w:tcPr>
          <w:p w14:paraId="5BDBF1D4" w14:textId="77777777" w:rsidR="00306FA5" w:rsidRPr="00306FA5" w:rsidRDefault="00306FA5" w:rsidP="00306FA5">
            <w:pPr>
              <w:widowControl w:val="0"/>
              <w:spacing w:before="0" w:line="240" w:lineRule="auto"/>
              <w:textAlignment w:val="auto"/>
              <w:rPr>
                <w:b/>
                <w:szCs w:val="24"/>
              </w:rPr>
            </w:pPr>
            <w:r w:rsidRPr="00306FA5">
              <w:t>Instruction is the same as the GoP Bid Data Sheet</w:t>
            </w:r>
          </w:p>
        </w:tc>
      </w:tr>
      <w:tr w:rsidR="00306FA5" w:rsidRPr="00306FA5" w14:paraId="375B91B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99C806B" w14:textId="77777777" w:rsidR="00306FA5" w:rsidRPr="00306FA5" w:rsidRDefault="00306FA5" w:rsidP="00306FA5">
            <w:pPr>
              <w:widowControl w:val="0"/>
              <w:spacing w:before="0" w:line="240" w:lineRule="auto"/>
              <w:textAlignment w:val="auto"/>
              <w:rPr>
                <w:szCs w:val="24"/>
              </w:rPr>
            </w:pPr>
            <w:r w:rsidRPr="00306FA5">
              <w:rPr>
                <w:szCs w:val="24"/>
              </w:rPr>
              <w:t>10.4</w:t>
            </w:r>
          </w:p>
        </w:tc>
        <w:tc>
          <w:tcPr>
            <w:tcW w:w="7614" w:type="dxa"/>
            <w:tcBorders>
              <w:top w:val="single" w:sz="4" w:space="0" w:color="auto"/>
              <w:left w:val="single" w:sz="4" w:space="0" w:color="auto"/>
              <w:bottom w:val="single" w:sz="4" w:space="0" w:color="auto"/>
              <w:right w:val="single" w:sz="4" w:space="0" w:color="auto"/>
            </w:tcBorders>
            <w:hideMark/>
          </w:tcPr>
          <w:p w14:paraId="33F7754B" w14:textId="77777777" w:rsidR="00306FA5" w:rsidRPr="00306FA5" w:rsidRDefault="00306FA5" w:rsidP="00306FA5">
            <w:pPr>
              <w:widowControl w:val="0"/>
              <w:spacing w:before="0" w:line="240" w:lineRule="auto"/>
              <w:textAlignment w:val="auto"/>
            </w:pPr>
            <w:r w:rsidRPr="00306FA5">
              <w:t>Instruction is the same as the GoP Bid Data Sheet</w:t>
            </w:r>
          </w:p>
        </w:tc>
      </w:tr>
      <w:tr w:rsidR="00306FA5" w:rsidRPr="00306FA5" w14:paraId="7AE3B0E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tcPr>
          <w:p w14:paraId="4EF200A8" w14:textId="77777777" w:rsidR="00306FA5" w:rsidRPr="00306FA5" w:rsidRDefault="00306FA5" w:rsidP="00306FA5">
            <w:pPr>
              <w:widowControl w:val="0"/>
              <w:spacing w:before="0" w:line="240" w:lineRule="auto"/>
              <w:textAlignment w:val="auto"/>
            </w:pPr>
            <w:r w:rsidRPr="00306FA5">
              <w:rPr>
                <w:szCs w:val="24"/>
              </w:rPr>
              <w:t>12.1</w:t>
            </w:r>
          </w:p>
          <w:p w14:paraId="35100B71" w14:textId="77777777" w:rsidR="00306FA5" w:rsidRPr="00306FA5" w:rsidRDefault="00306FA5" w:rsidP="00306FA5">
            <w:pPr>
              <w:textAlignment w:val="auto"/>
              <w:rPr>
                <w:i/>
              </w:rPr>
            </w:pPr>
          </w:p>
        </w:tc>
        <w:tc>
          <w:tcPr>
            <w:tcW w:w="7614" w:type="dxa"/>
            <w:tcBorders>
              <w:top w:val="single" w:sz="4" w:space="0" w:color="auto"/>
              <w:left w:val="single" w:sz="4" w:space="0" w:color="auto"/>
              <w:bottom w:val="single" w:sz="4" w:space="0" w:color="auto"/>
              <w:right w:val="single" w:sz="4" w:space="0" w:color="auto"/>
            </w:tcBorders>
            <w:hideMark/>
          </w:tcPr>
          <w:p w14:paraId="4393C2CB" w14:textId="77777777" w:rsidR="00306FA5" w:rsidRPr="00306FA5" w:rsidRDefault="00306FA5" w:rsidP="00306FA5">
            <w:pPr>
              <w:textAlignment w:val="auto"/>
            </w:pPr>
            <w:r w:rsidRPr="00306FA5">
              <w:t>The first envelope shall contain the following eligibility and technical documents:</w:t>
            </w:r>
          </w:p>
          <w:p w14:paraId="16A4D04C" w14:textId="77777777" w:rsidR="00306FA5" w:rsidRPr="00306FA5" w:rsidRDefault="00306FA5" w:rsidP="00306FA5">
            <w:pPr>
              <w:textAlignment w:val="auto"/>
            </w:pPr>
            <w:r w:rsidRPr="00306FA5">
              <w:t>a.  Eligibility Requirements</w:t>
            </w:r>
          </w:p>
          <w:p w14:paraId="4BD7B253"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i.   Registration Certification of the Company;</w:t>
            </w:r>
          </w:p>
          <w:p w14:paraId="2CE0F544"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ii.  List of relevant contracts that comply to the experience requirement as specified in ITB Clause 5.4;</w:t>
            </w:r>
          </w:p>
          <w:p w14:paraId="4D2E06BF"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iii.  Audited financial statement for the past two years;</w:t>
            </w:r>
          </w:p>
          <w:p w14:paraId="79C5AD71"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iv.  In case of Joint Venture, the JV Agreement, if existing, or a signed statement from the partner companies that they will enter into a JV in case of award of contract;</w:t>
            </w:r>
          </w:p>
          <w:p w14:paraId="2F9BC302" w14:textId="77777777" w:rsidR="00306FA5" w:rsidRPr="00306FA5" w:rsidRDefault="00306FA5" w:rsidP="00306FA5">
            <w:pPr>
              <w:overflowPunct/>
              <w:autoSpaceDE/>
              <w:adjustRightInd/>
              <w:spacing w:line="240" w:lineRule="auto"/>
              <w:contextualSpacing/>
              <w:textAlignment w:val="auto"/>
              <w:rPr>
                <w:szCs w:val="24"/>
              </w:rPr>
            </w:pPr>
            <w:r w:rsidRPr="00306FA5">
              <w:rPr>
                <w:szCs w:val="24"/>
              </w:rPr>
              <w:t>b.  Technical Documents</w:t>
            </w:r>
          </w:p>
          <w:p w14:paraId="0595006B" w14:textId="77777777" w:rsidR="00306FA5" w:rsidRPr="00306FA5" w:rsidRDefault="00306FA5" w:rsidP="00306FA5">
            <w:pPr>
              <w:overflowPunct/>
              <w:autoSpaceDE/>
              <w:adjustRightInd/>
              <w:spacing w:line="240" w:lineRule="auto"/>
              <w:contextualSpacing/>
              <w:textAlignment w:val="auto"/>
              <w:rPr>
                <w:b/>
                <w:i/>
                <w:szCs w:val="24"/>
              </w:rPr>
            </w:pPr>
            <w:r w:rsidRPr="00306FA5">
              <w:rPr>
                <w:b/>
                <w:i/>
                <w:szCs w:val="24"/>
              </w:rPr>
              <w:t>(To Be Revisited)</w:t>
            </w:r>
          </w:p>
          <w:p w14:paraId="403DB06F" w14:textId="77777777" w:rsidR="00306FA5" w:rsidRPr="00306FA5" w:rsidRDefault="00306FA5" w:rsidP="00306FA5">
            <w:pPr>
              <w:tabs>
                <w:tab w:val="left" w:pos="720"/>
              </w:tabs>
              <w:overflowPunct/>
              <w:autoSpaceDE/>
              <w:autoSpaceDN/>
              <w:adjustRightInd/>
              <w:spacing w:before="240"/>
              <w:ind w:left="360"/>
              <w:textAlignment w:val="auto"/>
              <w:outlineLvl w:val="2"/>
            </w:pPr>
            <w:r w:rsidRPr="00306FA5">
              <w:t>v.    Project Requirements, which shall include the following:</w:t>
            </w:r>
          </w:p>
          <w:p w14:paraId="19A66892" w14:textId="77777777" w:rsidR="00306FA5" w:rsidRPr="00306FA5" w:rsidRDefault="00306FA5" w:rsidP="00306FA5">
            <w:pPr>
              <w:tabs>
                <w:tab w:val="left" w:pos="720"/>
              </w:tabs>
              <w:overflowPunct/>
              <w:autoSpaceDE/>
              <w:autoSpaceDN/>
              <w:adjustRightInd/>
              <w:spacing w:before="240"/>
              <w:ind w:left="1242"/>
              <w:textAlignment w:val="auto"/>
              <w:outlineLvl w:val="2"/>
              <w:rPr>
                <w:szCs w:val="24"/>
              </w:rPr>
            </w:pPr>
            <w:r w:rsidRPr="00306FA5">
              <w:rPr>
                <w:szCs w:val="24"/>
              </w:rPr>
              <w:lastRenderedPageBreak/>
              <w:t>(v.1) List of contractor’s personnel (e.g., Project Manager, Project Engineers, Materials Engineers, and Foremen), to be assigned to the contract to be bid, with their complete qualification and experience data; and</w:t>
            </w:r>
          </w:p>
          <w:p w14:paraId="20065F24" w14:textId="77777777" w:rsidR="00306FA5" w:rsidRPr="00306FA5" w:rsidRDefault="00306FA5" w:rsidP="00306FA5">
            <w:pPr>
              <w:tabs>
                <w:tab w:val="left" w:pos="720"/>
              </w:tabs>
              <w:overflowPunct/>
              <w:autoSpaceDE/>
              <w:autoSpaceDN/>
              <w:adjustRightInd/>
              <w:spacing w:before="240"/>
              <w:ind w:left="1235"/>
              <w:textAlignment w:val="auto"/>
              <w:outlineLvl w:val="2"/>
            </w:pPr>
            <w:r w:rsidRPr="00306FA5">
              <w:rPr>
                <w:szCs w:val="24"/>
              </w:rPr>
              <w:t>(v.2) List of contractor’s major equipment units, which are owned, leased, and/or under purchase agreements, supported by proof of ownership, certification of availability of equipment from the equipment lessor/vendor for the duration of the project;</w:t>
            </w:r>
          </w:p>
          <w:p w14:paraId="2F7CA11A" w14:textId="77777777" w:rsidR="00306FA5" w:rsidRPr="00306FA5" w:rsidRDefault="00306FA5" w:rsidP="00306FA5">
            <w:pPr>
              <w:tabs>
                <w:tab w:val="left" w:pos="720"/>
              </w:tabs>
              <w:overflowPunct/>
              <w:autoSpaceDE/>
              <w:autoSpaceDN/>
              <w:adjustRightInd/>
              <w:spacing w:before="240"/>
              <w:ind w:left="360"/>
              <w:textAlignment w:val="auto"/>
              <w:outlineLvl w:val="2"/>
              <w:rPr>
                <w:szCs w:val="24"/>
              </w:rPr>
            </w:pPr>
            <w:r w:rsidRPr="00306FA5">
              <w:t>vi.   Bid Security or a Bid Securing Declaration as required in the ITB 18;</w:t>
            </w:r>
          </w:p>
          <w:p w14:paraId="5B3D1EB0"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vii.  Sworn statement in accordance with Section 25.3 of the IRR of RA 9184 and using the form prescribed in Section VIII. Bidding Forms; and</w:t>
            </w:r>
          </w:p>
          <w:p w14:paraId="52CF2146" w14:textId="77777777" w:rsidR="00306FA5" w:rsidRPr="00306FA5" w:rsidRDefault="00306FA5" w:rsidP="00306FA5">
            <w:pPr>
              <w:overflowPunct/>
              <w:autoSpaceDE/>
              <w:adjustRightInd/>
              <w:spacing w:line="240" w:lineRule="auto"/>
              <w:ind w:left="793" w:hanging="433"/>
              <w:contextualSpacing/>
              <w:textAlignment w:val="auto"/>
              <w:rPr>
                <w:szCs w:val="24"/>
              </w:rPr>
            </w:pPr>
            <w:r w:rsidRPr="00306FA5">
              <w:rPr>
                <w:szCs w:val="24"/>
              </w:rPr>
              <w:t>viii. Credit line from a Universal or Commercial Bank extended in favor of the bidder if awarded the contract for the project.</w:t>
            </w:r>
          </w:p>
          <w:p w14:paraId="6F3C6460" w14:textId="77777777" w:rsidR="00306FA5" w:rsidRPr="00306FA5" w:rsidRDefault="00306FA5" w:rsidP="00306FA5">
            <w:pPr>
              <w:widowControl w:val="0"/>
              <w:spacing w:before="0" w:line="240" w:lineRule="auto"/>
              <w:textAlignment w:val="auto"/>
            </w:pPr>
            <w:r w:rsidRPr="00306FA5">
              <w:t>Foreign bidders may submit the equivalent documents, if any, issued by the country of the foreign bidder.</w:t>
            </w:r>
          </w:p>
        </w:tc>
      </w:tr>
      <w:tr w:rsidR="00306FA5" w:rsidRPr="00306FA5" w14:paraId="58FB0820"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C07969F" w14:textId="77777777" w:rsidR="00306FA5" w:rsidRPr="00306FA5" w:rsidRDefault="00306FA5" w:rsidP="00306FA5">
            <w:pPr>
              <w:widowControl w:val="0"/>
              <w:spacing w:before="0" w:line="240" w:lineRule="auto"/>
              <w:textAlignment w:val="auto"/>
              <w:rPr>
                <w:szCs w:val="24"/>
              </w:rPr>
            </w:pPr>
            <w:r w:rsidRPr="00306FA5">
              <w:rPr>
                <w:szCs w:val="24"/>
              </w:rPr>
              <w:lastRenderedPageBreak/>
              <w:t>12.1(a)(iii)</w:t>
            </w:r>
          </w:p>
        </w:tc>
        <w:tc>
          <w:tcPr>
            <w:tcW w:w="7614" w:type="dxa"/>
            <w:tcBorders>
              <w:top w:val="single" w:sz="4" w:space="0" w:color="auto"/>
              <w:left w:val="single" w:sz="4" w:space="0" w:color="auto"/>
              <w:bottom w:val="single" w:sz="4" w:space="0" w:color="auto"/>
              <w:right w:val="single" w:sz="4" w:space="0" w:color="auto"/>
            </w:tcBorders>
            <w:hideMark/>
          </w:tcPr>
          <w:p w14:paraId="1A2A047E" w14:textId="77777777" w:rsidR="00306FA5" w:rsidRPr="00306FA5" w:rsidRDefault="00306FA5" w:rsidP="00306FA5">
            <w:pPr>
              <w:widowControl w:val="0"/>
              <w:spacing w:before="0" w:line="240" w:lineRule="auto"/>
              <w:textAlignment w:val="auto"/>
            </w:pPr>
            <w:r w:rsidRPr="00306FA5">
              <w:t>Foreign bidders may submit their valid Philippine Contractors Accreditation Board (PCAB) license or special PCAB License in case of joint ventures, and registration for the type and cost of the contract for this Project as a pre-condition for award as provided in the Financing Agreement.</w:t>
            </w:r>
          </w:p>
        </w:tc>
      </w:tr>
      <w:tr w:rsidR="00306FA5" w:rsidRPr="00306FA5" w14:paraId="2095B6D0"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1738FDD" w14:textId="77777777" w:rsidR="00306FA5" w:rsidRPr="00306FA5" w:rsidRDefault="00306FA5" w:rsidP="00306FA5">
            <w:pPr>
              <w:widowControl w:val="0"/>
              <w:spacing w:before="0" w:line="240" w:lineRule="auto"/>
              <w:textAlignment w:val="auto"/>
              <w:rPr>
                <w:szCs w:val="24"/>
              </w:rPr>
            </w:pPr>
            <w:r w:rsidRPr="00306FA5">
              <w:rPr>
                <w:szCs w:val="24"/>
              </w:rPr>
              <w:t>13.1</w:t>
            </w:r>
          </w:p>
        </w:tc>
        <w:tc>
          <w:tcPr>
            <w:tcW w:w="7614" w:type="dxa"/>
            <w:tcBorders>
              <w:top w:val="single" w:sz="4" w:space="0" w:color="auto"/>
              <w:left w:val="single" w:sz="4" w:space="0" w:color="auto"/>
              <w:bottom w:val="single" w:sz="4" w:space="0" w:color="auto"/>
              <w:right w:val="single" w:sz="4" w:space="0" w:color="auto"/>
            </w:tcBorders>
            <w:hideMark/>
          </w:tcPr>
          <w:p w14:paraId="3962DBC4" w14:textId="77777777" w:rsidR="00306FA5" w:rsidRPr="00306FA5" w:rsidRDefault="00306FA5" w:rsidP="00306FA5">
            <w:pPr>
              <w:widowControl w:val="0"/>
              <w:spacing w:before="0" w:line="240" w:lineRule="auto"/>
              <w:textAlignment w:val="auto"/>
            </w:pPr>
            <w:r w:rsidRPr="00306FA5">
              <w:t>Instruction is the same as the GoP Bid Data Sheet</w:t>
            </w:r>
          </w:p>
        </w:tc>
      </w:tr>
      <w:tr w:rsidR="00306FA5" w:rsidRPr="00306FA5" w14:paraId="3D881EC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A92FD6A" w14:textId="77777777" w:rsidR="00306FA5" w:rsidRPr="00306FA5" w:rsidRDefault="00306FA5" w:rsidP="00306FA5">
            <w:pPr>
              <w:widowControl w:val="0"/>
              <w:spacing w:before="0" w:line="240" w:lineRule="auto"/>
              <w:textAlignment w:val="auto"/>
              <w:rPr>
                <w:szCs w:val="24"/>
              </w:rPr>
            </w:pPr>
            <w:r w:rsidRPr="00306FA5">
              <w:rPr>
                <w:szCs w:val="24"/>
              </w:rPr>
              <w:t>13.1(b)</w:t>
            </w:r>
          </w:p>
        </w:tc>
        <w:tc>
          <w:tcPr>
            <w:tcW w:w="7614" w:type="dxa"/>
            <w:tcBorders>
              <w:top w:val="single" w:sz="4" w:space="0" w:color="auto"/>
              <w:left w:val="single" w:sz="4" w:space="0" w:color="auto"/>
              <w:bottom w:val="single" w:sz="4" w:space="0" w:color="auto"/>
              <w:right w:val="single" w:sz="4" w:space="0" w:color="auto"/>
            </w:tcBorders>
            <w:hideMark/>
          </w:tcPr>
          <w:p w14:paraId="641099A8" w14:textId="77777777" w:rsidR="00306FA5" w:rsidRPr="00306FA5" w:rsidRDefault="00306FA5" w:rsidP="00306FA5">
            <w:pPr>
              <w:widowControl w:val="0"/>
              <w:spacing w:before="0" w:line="240" w:lineRule="auto"/>
              <w:textAlignment w:val="auto"/>
            </w:pPr>
            <w:r w:rsidRPr="00306FA5">
              <w:t>This shall include the following document:</w:t>
            </w:r>
          </w:p>
          <w:p w14:paraId="6BE3AD2D" w14:textId="77777777" w:rsidR="00306FA5" w:rsidRPr="00306FA5" w:rsidRDefault="00306FA5" w:rsidP="00306FA5">
            <w:pPr>
              <w:widowControl w:val="0"/>
              <w:numPr>
                <w:ilvl w:val="0"/>
                <w:numId w:val="120"/>
              </w:numPr>
              <w:spacing w:before="0" w:line="240" w:lineRule="auto"/>
              <w:textAlignment w:val="auto"/>
            </w:pPr>
            <w:r w:rsidRPr="00306FA5">
              <w:t>Priced Bill of Quantities</w:t>
            </w:r>
          </w:p>
          <w:p w14:paraId="18778DD0" w14:textId="77777777" w:rsidR="00306FA5" w:rsidRPr="00306FA5" w:rsidRDefault="00306FA5" w:rsidP="00306FA5">
            <w:pPr>
              <w:widowControl w:val="0"/>
              <w:spacing w:before="0" w:line="240" w:lineRule="auto"/>
              <w:textAlignment w:val="auto"/>
              <w:rPr>
                <w:b/>
                <w:i/>
              </w:rPr>
            </w:pPr>
            <w:r w:rsidRPr="00306FA5">
              <w:rPr>
                <w:b/>
                <w:i/>
              </w:rPr>
              <w:t>(To Be Revisited- the GOP’s requirements of detailed estimates and cashflow/payment schedule)</w:t>
            </w:r>
          </w:p>
        </w:tc>
      </w:tr>
      <w:tr w:rsidR="00306FA5" w:rsidRPr="00306FA5" w14:paraId="4DAFB60B"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A11BDAB" w14:textId="77777777" w:rsidR="00306FA5" w:rsidRPr="00306FA5" w:rsidRDefault="00306FA5" w:rsidP="00306FA5">
            <w:pPr>
              <w:widowControl w:val="0"/>
              <w:spacing w:before="0" w:line="240" w:lineRule="auto"/>
              <w:textAlignment w:val="auto"/>
              <w:rPr>
                <w:szCs w:val="24"/>
              </w:rPr>
            </w:pPr>
            <w:r w:rsidRPr="00306FA5">
              <w:rPr>
                <w:szCs w:val="24"/>
              </w:rPr>
              <w:t>13.2(a) and (b)</w:t>
            </w:r>
          </w:p>
        </w:tc>
        <w:tc>
          <w:tcPr>
            <w:tcW w:w="7614" w:type="dxa"/>
            <w:tcBorders>
              <w:top w:val="single" w:sz="4" w:space="0" w:color="auto"/>
              <w:left w:val="single" w:sz="4" w:space="0" w:color="auto"/>
              <w:bottom w:val="single" w:sz="4" w:space="0" w:color="auto"/>
              <w:right w:val="single" w:sz="4" w:space="0" w:color="auto"/>
            </w:tcBorders>
            <w:hideMark/>
          </w:tcPr>
          <w:p w14:paraId="05A608E4" w14:textId="77777777" w:rsidR="00306FA5" w:rsidRPr="00306FA5" w:rsidRDefault="00306FA5" w:rsidP="00306FA5">
            <w:pPr>
              <w:widowControl w:val="0"/>
              <w:spacing w:before="0" w:line="240" w:lineRule="auto"/>
              <w:textAlignment w:val="auto"/>
            </w:pPr>
            <w:r w:rsidRPr="00306FA5">
              <w:t>ABC does not apply as ceiling for bid prices</w:t>
            </w:r>
          </w:p>
        </w:tc>
      </w:tr>
      <w:tr w:rsidR="00306FA5" w:rsidRPr="00306FA5" w14:paraId="7C230F1F"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8E7AC12" w14:textId="77777777" w:rsidR="00306FA5" w:rsidRPr="00306FA5" w:rsidRDefault="00306FA5" w:rsidP="00306FA5">
            <w:pPr>
              <w:widowControl w:val="0"/>
              <w:spacing w:before="0" w:line="240" w:lineRule="auto"/>
              <w:textAlignment w:val="auto"/>
              <w:rPr>
                <w:szCs w:val="24"/>
              </w:rPr>
            </w:pPr>
            <w:r w:rsidRPr="00306FA5">
              <w:rPr>
                <w:szCs w:val="24"/>
              </w:rPr>
              <w:t>14.2</w:t>
            </w:r>
          </w:p>
        </w:tc>
        <w:tc>
          <w:tcPr>
            <w:tcW w:w="7614" w:type="dxa"/>
            <w:tcBorders>
              <w:top w:val="single" w:sz="4" w:space="0" w:color="auto"/>
              <w:left w:val="single" w:sz="4" w:space="0" w:color="auto"/>
              <w:bottom w:val="single" w:sz="4" w:space="0" w:color="auto"/>
              <w:right w:val="single" w:sz="4" w:space="0" w:color="auto"/>
            </w:tcBorders>
            <w:hideMark/>
          </w:tcPr>
          <w:p w14:paraId="1AC113D8" w14:textId="77777777" w:rsidR="00306FA5" w:rsidRPr="00306FA5" w:rsidRDefault="00306FA5" w:rsidP="00306FA5">
            <w:pPr>
              <w:widowControl w:val="0"/>
              <w:spacing w:before="0" w:line="240" w:lineRule="auto"/>
              <w:textAlignment w:val="auto"/>
            </w:pPr>
            <w:r w:rsidRPr="00306FA5">
              <w:t xml:space="preserve">Instruction is the same as the GoP Bid Data Sheet </w:t>
            </w:r>
          </w:p>
        </w:tc>
      </w:tr>
      <w:tr w:rsidR="00306FA5" w:rsidRPr="00306FA5" w14:paraId="6D11A41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808074E" w14:textId="77777777" w:rsidR="00306FA5" w:rsidRPr="00306FA5" w:rsidRDefault="00306FA5" w:rsidP="00306FA5">
            <w:pPr>
              <w:widowControl w:val="0"/>
              <w:spacing w:before="0" w:line="240" w:lineRule="auto"/>
              <w:textAlignment w:val="auto"/>
              <w:rPr>
                <w:szCs w:val="24"/>
              </w:rPr>
            </w:pPr>
            <w:r w:rsidRPr="00306FA5">
              <w:rPr>
                <w:szCs w:val="24"/>
              </w:rPr>
              <w:t>15.4</w:t>
            </w:r>
          </w:p>
        </w:tc>
        <w:tc>
          <w:tcPr>
            <w:tcW w:w="7614" w:type="dxa"/>
            <w:tcBorders>
              <w:top w:val="single" w:sz="4" w:space="0" w:color="auto"/>
              <w:left w:val="single" w:sz="4" w:space="0" w:color="auto"/>
              <w:bottom w:val="single" w:sz="4" w:space="0" w:color="auto"/>
              <w:right w:val="single" w:sz="4" w:space="0" w:color="auto"/>
            </w:tcBorders>
            <w:hideMark/>
          </w:tcPr>
          <w:p w14:paraId="170D1CAC" w14:textId="77777777" w:rsidR="00306FA5" w:rsidRPr="00306FA5" w:rsidRDefault="00306FA5" w:rsidP="00306FA5">
            <w:pPr>
              <w:widowControl w:val="0"/>
              <w:spacing w:before="0" w:line="240" w:lineRule="auto"/>
              <w:textAlignment w:val="auto"/>
            </w:pPr>
            <w:r w:rsidRPr="00306FA5">
              <w:t xml:space="preserve">Instruction is the same as the GoP Bid Data Sheet </w:t>
            </w:r>
          </w:p>
        </w:tc>
      </w:tr>
      <w:tr w:rsidR="00306FA5" w:rsidRPr="00306FA5" w14:paraId="407EB435"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8D0C345" w14:textId="77777777" w:rsidR="00306FA5" w:rsidRPr="00306FA5" w:rsidRDefault="00306FA5" w:rsidP="00306FA5">
            <w:pPr>
              <w:widowControl w:val="0"/>
              <w:spacing w:before="0" w:line="240" w:lineRule="auto"/>
              <w:textAlignment w:val="auto"/>
              <w:rPr>
                <w:szCs w:val="24"/>
              </w:rPr>
            </w:pPr>
            <w:r w:rsidRPr="00306FA5">
              <w:rPr>
                <w:szCs w:val="24"/>
              </w:rPr>
              <w:t>16.1</w:t>
            </w:r>
          </w:p>
        </w:tc>
        <w:tc>
          <w:tcPr>
            <w:tcW w:w="7614" w:type="dxa"/>
            <w:tcBorders>
              <w:top w:val="single" w:sz="4" w:space="0" w:color="auto"/>
              <w:left w:val="single" w:sz="4" w:space="0" w:color="auto"/>
              <w:bottom w:val="single" w:sz="4" w:space="0" w:color="auto"/>
              <w:right w:val="single" w:sz="4" w:space="0" w:color="auto"/>
            </w:tcBorders>
            <w:hideMark/>
          </w:tcPr>
          <w:p w14:paraId="5BE021D4" w14:textId="77777777" w:rsidR="00306FA5" w:rsidRPr="00306FA5" w:rsidRDefault="00306FA5" w:rsidP="00306FA5">
            <w:pPr>
              <w:widowControl w:val="0"/>
              <w:spacing w:before="0" w:line="240" w:lineRule="auto"/>
              <w:textAlignment w:val="auto"/>
            </w:pPr>
            <w:r w:rsidRPr="00306FA5">
              <w:t>Instruction is the same as the GoP Bid Data Sheet</w:t>
            </w:r>
          </w:p>
        </w:tc>
      </w:tr>
      <w:tr w:rsidR="00306FA5" w:rsidRPr="00306FA5" w14:paraId="6BCC30C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7D42833" w14:textId="77777777" w:rsidR="00306FA5" w:rsidRPr="00306FA5" w:rsidRDefault="00306FA5" w:rsidP="00306FA5">
            <w:pPr>
              <w:widowControl w:val="0"/>
              <w:spacing w:before="0" w:line="240" w:lineRule="auto"/>
              <w:textAlignment w:val="auto"/>
              <w:rPr>
                <w:szCs w:val="24"/>
              </w:rPr>
            </w:pPr>
            <w:r w:rsidRPr="00306FA5">
              <w:rPr>
                <w:szCs w:val="24"/>
              </w:rPr>
              <w:t>16.3</w:t>
            </w:r>
          </w:p>
        </w:tc>
        <w:tc>
          <w:tcPr>
            <w:tcW w:w="7614" w:type="dxa"/>
            <w:tcBorders>
              <w:top w:val="single" w:sz="4" w:space="0" w:color="auto"/>
              <w:left w:val="single" w:sz="4" w:space="0" w:color="auto"/>
              <w:bottom w:val="single" w:sz="4" w:space="0" w:color="auto"/>
              <w:right w:val="single" w:sz="4" w:space="0" w:color="auto"/>
            </w:tcBorders>
            <w:hideMark/>
          </w:tcPr>
          <w:p w14:paraId="0117094B" w14:textId="77777777" w:rsidR="00306FA5" w:rsidRPr="00306FA5" w:rsidRDefault="00306FA5" w:rsidP="00306FA5">
            <w:pPr>
              <w:widowControl w:val="0"/>
              <w:spacing w:before="0" w:line="240" w:lineRule="auto"/>
              <w:textAlignment w:val="auto"/>
            </w:pPr>
            <w:r w:rsidRPr="00306FA5">
              <w:t>Instruction is the same as the GoP Bid Data Sheet</w:t>
            </w:r>
          </w:p>
        </w:tc>
      </w:tr>
      <w:tr w:rsidR="00306FA5" w:rsidRPr="00306FA5" w14:paraId="16ABCEEB"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1378146B" w14:textId="77777777" w:rsidR="00306FA5" w:rsidRPr="00306FA5" w:rsidRDefault="00306FA5" w:rsidP="00306FA5">
            <w:pPr>
              <w:widowControl w:val="0"/>
              <w:spacing w:before="0" w:line="240" w:lineRule="auto"/>
              <w:textAlignment w:val="auto"/>
              <w:rPr>
                <w:szCs w:val="24"/>
              </w:rPr>
            </w:pPr>
            <w:r w:rsidRPr="00306FA5">
              <w:rPr>
                <w:szCs w:val="24"/>
              </w:rPr>
              <w:t>17.1</w:t>
            </w:r>
          </w:p>
        </w:tc>
        <w:tc>
          <w:tcPr>
            <w:tcW w:w="7614" w:type="dxa"/>
            <w:tcBorders>
              <w:top w:val="single" w:sz="4" w:space="0" w:color="auto"/>
              <w:left w:val="single" w:sz="4" w:space="0" w:color="auto"/>
              <w:bottom w:val="single" w:sz="4" w:space="0" w:color="auto"/>
              <w:right w:val="single" w:sz="4" w:space="0" w:color="auto"/>
            </w:tcBorders>
            <w:hideMark/>
          </w:tcPr>
          <w:p w14:paraId="00B40EE3" w14:textId="77777777" w:rsidR="00306FA5" w:rsidRPr="00306FA5" w:rsidRDefault="00306FA5" w:rsidP="00306FA5">
            <w:pPr>
              <w:widowControl w:val="0"/>
              <w:spacing w:before="0" w:line="240" w:lineRule="auto"/>
              <w:textAlignment w:val="auto"/>
            </w:pPr>
            <w:r w:rsidRPr="00306FA5">
              <w:t>Instruction is the same as the GoP Bid Data Sheet</w:t>
            </w:r>
          </w:p>
        </w:tc>
      </w:tr>
      <w:tr w:rsidR="00306FA5" w:rsidRPr="00306FA5" w14:paraId="36A8D80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82DC68B" w14:textId="77777777" w:rsidR="00306FA5" w:rsidRPr="00306FA5" w:rsidRDefault="00306FA5" w:rsidP="00306FA5">
            <w:pPr>
              <w:widowControl w:val="0"/>
              <w:spacing w:before="0" w:line="240" w:lineRule="auto"/>
              <w:textAlignment w:val="auto"/>
              <w:rPr>
                <w:szCs w:val="24"/>
              </w:rPr>
            </w:pPr>
            <w:r w:rsidRPr="00306FA5">
              <w:rPr>
                <w:szCs w:val="24"/>
              </w:rPr>
              <w:t>18.1</w:t>
            </w:r>
          </w:p>
        </w:tc>
        <w:tc>
          <w:tcPr>
            <w:tcW w:w="7614" w:type="dxa"/>
            <w:tcBorders>
              <w:top w:val="single" w:sz="4" w:space="0" w:color="auto"/>
              <w:left w:val="single" w:sz="4" w:space="0" w:color="auto"/>
              <w:bottom w:val="single" w:sz="4" w:space="0" w:color="auto"/>
              <w:right w:val="single" w:sz="4" w:space="0" w:color="auto"/>
            </w:tcBorders>
            <w:hideMark/>
          </w:tcPr>
          <w:p w14:paraId="6F26982D" w14:textId="77777777" w:rsidR="00306FA5" w:rsidRPr="00306FA5" w:rsidRDefault="00306FA5" w:rsidP="00306FA5">
            <w:pPr>
              <w:widowControl w:val="0"/>
              <w:spacing w:before="0" w:line="240" w:lineRule="auto"/>
              <w:textAlignment w:val="auto"/>
              <w:rPr>
                <w:i/>
              </w:rPr>
            </w:pPr>
            <w:r w:rsidRPr="00306FA5">
              <w:t>Instruction is the same as the GoP Bid Data Sheet</w:t>
            </w:r>
            <w:r w:rsidRPr="00306FA5">
              <w:rPr>
                <w:i/>
              </w:rPr>
              <w:t xml:space="preserve">  </w:t>
            </w:r>
          </w:p>
        </w:tc>
      </w:tr>
      <w:tr w:rsidR="00306FA5" w:rsidRPr="00306FA5" w14:paraId="7BFBB1D3"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6756589" w14:textId="77777777" w:rsidR="00306FA5" w:rsidRPr="00306FA5" w:rsidRDefault="00306FA5" w:rsidP="00306FA5">
            <w:pPr>
              <w:widowControl w:val="0"/>
              <w:spacing w:before="0" w:line="240" w:lineRule="auto"/>
              <w:jc w:val="left"/>
              <w:textAlignment w:val="auto"/>
              <w:rPr>
                <w:szCs w:val="24"/>
              </w:rPr>
            </w:pPr>
            <w:r w:rsidRPr="00306FA5">
              <w:rPr>
                <w:szCs w:val="24"/>
              </w:rPr>
              <w:t>18.2</w:t>
            </w:r>
          </w:p>
        </w:tc>
        <w:tc>
          <w:tcPr>
            <w:tcW w:w="7614" w:type="dxa"/>
            <w:tcBorders>
              <w:top w:val="single" w:sz="4" w:space="0" w:color="auto"/>
              <w:left w:val="single" w:sz="4" w:space="0" w:color="auto"/>
              <w:bottom w:val="single" w:sz="4" w:space="0" w:color="auto"/>
              <w:right w:val="single" w:sz="4" w:space="0" w:color="auto"/>
            </w:tcBorders>
            <w:hideMark/>
          </w:tcPr>
          <w:p w14:paraId="60C4E114" w14:textId="77777777" w:rsidR="00306FA5" w:rsidRPr="00306FA5" w:rsidRDefault="00306FA5" w:rsidP="00306FA5">
            <w:pPr>
              <w:widowControl w:val="0"/>
              <w:spacing w:before="0" w:line="240" w:lineRule="auto"/>
              <w:textAlignment w:val="auto"/>
              <w:rPr>
                <w:szCs w:val="24"/>
              </w:rPr>
            </w:pPr>
            <w:r w:rsidRPr="00306FA5">
              <w:t>Instruction is the same as the GoP Bid Data Sheet</w:t>
            </w:r>
          </w:p>
        </w:tc>
      </w:tr>
      <w:tr w:rsidR="00306FA5" w:rsidRPr="00306FA5" w14:paraId="0FE92D2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1E1EBA2" w14:textId="77777777" w:rsidR="00306FA5" w:rsidRPr="00306FA5" w:rsidRDefault="00306FA5" w:rsidP="00306FA5">
            <w:pPr>
              <w:widowControl w:val="0"/>
              <w:spacing w:before="0" w:line="240" w:lineRule="auto"/>
              <w:textAlignment w:val="auto"/>
              <w:rPr>
                <w:szCs w:val="24"/>
              </w:rPr>
            </w:pPr>
            <w:r w:rsidRPr="00306FA5">
              <w:rPr>
                <w:szCs w:val="24"/>
              </w:rPr>
              <w:lastRenderedPageBreak/>
              <w:t>20.3</w:t>
            </w:r>
          </w:p>
        </w:tc>
        <w:tc>
          <w:tcPr>
            <w:tcW w:w="7614" w:type="dxa"/>
            <w:tcBorders>
              <w:top w:val="single" w:sz="4" w:space="0" w:color="auto"/>
              <w:left w:val="single" w:sz="4" w:space="0" w:color="auto"/>
              <w:bottom w:val="single" w:sz="4" w:space="0" w:color="auto"/>
              <w:right w:val="single" w:sz="4" w:space="0" w:color="auto"/>
            </w:tcBorders>
            <w:hideMark/>
          </w:tcPr>
          <w:p w14:paraId="5319629E" w14:textId="77777777" w:rsidR="00306FA5" w:rsidRPr="00306FA5" w:rsidRDefault="00306FA5" w:rsidP="00306FA5">
            <w:pPr>
              <w:spacing w:before="0" w:line="240" w:lineRule="auto"/>
              <w:textAlignment w:val="auto"/>
              <w:rPr>
                <w:i/>
              </w:rPr>
            </w:pPr>
            <w:r w:rsidRPr="00306FA5">
              <w:t>Instruction is the same as the GoP Bid Data Sheet</w:t>
            </w:r>
          </w:p>
        </w:tc>
      </w:tr>
      <w:tr w:rsidR="00306FA5" w:rsidRPr="00306FA5" w14:paraId="53D0568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F761545" w14:textId="77777777" w:rsidR="00306FA5" w:rsidRPr="00306FA5" w:rsidRDefault="00306FA5" w:rsidP="00306FA5">
            <w:pPr>
              <w:widowControl w:val="0"/>
              <w:spacing w:before="0" w:line="240" w:lineRule="auto"/>
              <w:textAlignment w:val="auto"/>
              <w:rPr>
                <w:szCs w:val="24"/>
              </w:rPr>
            </w:pPr>
            <w:r w:rsidRPr="00306FA5">
              <w:rPr>
                <w:szCs w:val="24"/>
              </w:rPr>
              <w:t>21</w:t>
            </w:r>
          </w:p>
        </w:tc>
        <w:tc>
          <w:tcPr>
            <w:tcW w:w="7614" w:type="dxa"/>
            <w:tcBorders>
              <w:top w:val="single" w:sz="4" w:space="0" w:color="auto"/>
              <w:left w:val="single" w:sz="4" w:space="0" w:color="auto"/>
              <w:bottom w:val="single" w:sz="4" w:space="0" w:color="auto"/>
              <w:right w:val="single" w:sz="4" w:space="0" w:color="auto"/>
            </w:tcBorders>
            <w:hideMark/>
          </w:tcPr>
          <w:p w14:paraId="701AEBAE" w14:textId="77777777" w:rsidR="00306FA5" w:rsidRPr="00306FA5" w:rsidRDefault="00306FA5" w:rsidP="00306FA5">
            <w:pPr>
              <w:spacing w:before="0" w:line="240" w:lineRule="auto"/>
              <w:textAlignment w:val="auto"/>
            </w:pPr>
            <w:r w:rsidRPr="00306FA5">
              <w:t>Instruction is the same as the GoP Bid Data Sheet</w:t>
            </w:r>
          </w:p>
        </w:tc>
      </w:tr>
      <w:tr w:rsidR="00306FA5" w:rsidRPr="00306FA5" w14:paraId="3F6377E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A94CE5C" w14:textId="77777777" w:rsidR="00306FA5" w:rsidRPr="00306FA5" w:rsidRDefault="00306FA5" w:rsidP="00306FA5">
            <w:pPr>
              <w:widowControl w:val="0"/>
              <w:spacing w:before="0" w:line="240" w:lineRule="auto"/>
              <w:textAlignment w:val="auto"/>
              <w:rPr>
                <w:szCs w:val="24"/>
              </w:rPr>
            </w:pPr>
            <w:r w:rsidRPr="00306FA5">
              <w:rPr>
                <w:szCs w:val="24"/>
              </w:rPr>
              <w:t>24.1</w:t>
            </w:r>
          </w:p>
        </w:tc>
        <w:tc>
          <w:tcPr>
            <w:tcW w:w="7614" w:type="dxa"/>
            <w:tcBorders>
              <w:top w:val="single" w:sz="4" w:space="0" w:color="auto"/>
              <w:left w:val="single" w:sz="4" w:space="0" w:color="auto"/>
              <w:bottom w:val="single" w:sz="4" w:space="0" w:color="auto"/>
              <w:right w:val="single" w:sz="4" w:space="0" w:color="auto"/>
            </w:tcBorders>
            <w:hideMark/>
          </w:tcPr>
          <w:p w14:paraId="39BDA4A5" w14:textId="77777777" w:rsidR="00306FA5" w:rsidRPr="00306FA5" w:rsidRDefault="00306FA5" w:rsidP="00306FA5">
            <w:pPr>
              <w:textAlignment w:val="auto"/>
            </w:pPr>
            <w:r w:rsidRPr="00306FA5">
              <w:t xml:space="preserve">The BAC shall open the bids in public on </w:t>
            </w:r>
            <w:r w:rsidRPr="00306FA5">
              <w:rPr>
                <w:i/>
              </w:rPr>
              <w:t>[insert date and time of bid opening]</w:t>
            </w:r>
            <w:r w:rsidRPr="00306FA5">
              <w:t xml:space="preserve">, at </w:t>
            </w:r>
            <w:r w:rsidRPr="00306FA5">
              <w:rPr>
                <w:i/>
              </w:rPr>
              <w:t>[insert place of bid opening]</w:t>
            </w:r>
            <w:r w:rsidRPr="00306FA5">
              <w:t xml:space="preserve">. </w:t>
            </w:r>
          </w:p>
          <w:p w14:paraId="3B622648" w14:textId="77777777" w:rsidR="00306FA5" w:rsidRPr="00306FA5" w:rsidRDefault="00306FA5" w:rsidP="00306FA5">
            <w:pPr>
              <w:textAlignment w:val="auto"/>
            </w:pPr>
            <w:r w:rsidRPr="00306FA5">
              <w:t xml:space="preserve">The time for the bid opening shall be the same as the deadline for receipt of bids or promptly thereafter. Rescheduling the date of the opening of bids shall not be considered except for force majeure, such as natural calamities. In re-scheduling the opening of bids, the BAC shall issue a Notice of Postponement to be posted at the PhilGEPS’ and the Procuring Entity’s websites. </w:t>
            </w:r>
          </w:p>
        </w:tc>
      </w:tr>
      <w:tr w:rsidR="00306FA5" w:rsidRPr="00306FA5" w14:paraId="31E76D9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5FC2B17" w14:textId="77777777" w:rsidR="00306FA5" w:rsidRPr="00306FA5" w:rsidRDefault="00306FA5" w:rsidP="00306FA5">
            <w:pPr>
              <w:widowControl w:val="0"/>
              <w:spacing w:before="0" w:line="240" w:lineRule="auto"/>
              <w:textAlignment w:val="auto"/>
              <w:rPr>
                <w:szCs w:val="24"/>
              </w:rPr>
            </w:pPr>
            <w:r w:rsidRPr="00306FA5">
              <w:rPr>
                <w:szCs w:val="24"/>
              </w:rPr>
              <w:t>24.2</w:t>
            </w:r>
          </w:p>
        </w:tc>
        <w:tc>
          <w:tcPr>
            <w:tcW w:w="7614" w:type="dxa"/>
            <w:tcBorders>
              <w:top w:val="single" w:sz="4" w:space="0" w:color="auto"/>
              <w:left w:val="single" w:sz="4" w:space="0" w:color="auto"/>
              <w:bottom w:val="single" w:sz="4" w:space="0" w:color="auto"/>
              <w:right w:val="single" w:sz="4" w:space="0" w:color="auto"/>
            </w:tcBorders>
            <w:hideMark/>
          </w:tcPr>
          <w:p w14:paraId="160DFE74" w14:textId="77777777" w:rsidR="00306FA5" w:rsidRPr="00306FA5" w:rsidRDefault="00306FA5" w:rsidP="00306FA5">
            <w:pPr>
              <w:spacing w:before="0" w:line="240" w:lineRule="auto"/>
              <w:textAlignment w:val="auto"/>
            </w:pPr>
            <w:r w:rsidRPr="00306FA5">
              <w:t>During bid opening, if the first envelope lacks any of the documents listed in the ADB BDS 12.1, the bid shall be declared non-responsive but the documents shall be kept by the Procuring Entity.  Only the unopened second envelope shall be returned to the Bidder.</w:t>
            </w:r>
          </w:p>
        </w:tc>
      </w:tr>
      <w:tr w:rsidR="00306FA5" w:rsidRPr="00306FA5" w14:paraId="120AA65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16646F09" w14:textId="77777777" w:rsidR="00306FA5" w:rsidRPr="00306FA5" w:rsidRDefault="00306FA5" w:rsidP="00306FA5">
            <w:pPr>
              <w:widowControl w:val="0"/>
              <w:spacing w:before="0" w:line="240" w:lineRule="auto"/>
              <w:textAlignment w:val="auto"/>
              <w:rPr>
                <w:szCs w:val="24"/>
              </w:rPr>
            </w:pPr>
            <w:r w:rsidRPr="00306FA5">
              <w:rPr>
                <w:szCs w:val="24"/>
              </w:rPr>
              <w:t>24.3</w:t>
            </w:r>
          </w:p>
        </w:tc>
        <w:tc>
          <w:tcPr>
            <w:tcW w:w="7614" w:type="dxa"/>
            <w:tcBorders>
              <w:top w:val="single" w:sz="4" w:space="0" w:color="auto"/>
              <w:left w:val="single" w:sz="4" w:space="0" w:color="auto"/>
              <w:bottom w:val="single" w:sz="4" w:space="0" w:color="auto"/>
              <w:right w:val="single" w:sz="4" w:space="0" w:color="auto"/>
            </w:tcBorders>
            <w:hideMark/>
          </w:tcPr>
          <w:p w14:paraId="260467B1" w14:textId="77777777" w:rsidR="00306FA5" w:rsidRPr="00306FA5" w:rsidRDefault="00306FA5" w:rsidP="00306FA5">
            <w:pPr>
              <w:spacing w:before="0" w:line="240" w:lineRule="auto"/>
              <w:textAlignment w:val="auto"/>
            </w:pPr>
            <w:r w:rsidRPr="00306FA5">
              <w:t xml:space="preserve">The BAC shall immediately open the financial proposals in the second envelope of the responsive bids. The bid price shall be read and recorded. </w:t>
            </w:r>
          </w:p>
        </w:tc>
      </w:tr>
      <w:tr w:rsidR="00306FA5" w:rsidRPr="00306FA5" w14:paraId="6A657FB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D9C9540" w14:textId="77777777" w:rsidR="00306FA5" w:rsidRPr="00306FA5" w:rsidRDefault="00306FA5" w:rsidP="00306FA5">
            <w:pPr>
              <w:widowControl w:val="0"/>
              <w:spacing w:before="0" w:line="240" w:lineRule="auto"/>
              <w:textAlignment w:val="auto"/>
              <w:rPr>
                <w:szCs w:val="24"/>
              </w:rPr>
            </w:pPr>
            <w:r w:rsidRPr="00306FA5">
              <w:rPr>
                <w:szCs w:val="24"/>
              </w:rPr>
              <w:t>27.4</w:t>
            </w:r>
          </w:p>
        </w:tc>
        <w:tc>
          <w:tcPr>
            <w:tcW w:w="7614" w:type="dxa"/>
            <w:tcBorders>
              <w:top w:val="single" w:sz="4" w:space="0" w:color="auto"/>
              <w:left w:val="single" w:sz="4" w:space="0" w:color="auto"/>
              <w:bottom w:val="single" w:sz="4" w:space="0" w:color="auto"/>
              <w:right w:val="single" w:sz="4" w:space="0" w:color="auto"/>
            </w:tcBorders>
            <w:hideMark/>
          </w:tcPr>
          <w:p w14:paraId="3B1687D3" w14:textId="77777777" w:rsidR="00306FA5" w:rsidRPr="00306FA5" w:rsidRDefault="00306FA5" w:rsidP="00306FA5">
            <w:pPr>
              <w:spacing w:before="0" w:line="240" w:lineRule="auto"/>
              <w:textAlignment w:val="auto"/>
            </w:pPr>
            <w:r w:rsidRPr="00306FA5">
              <w:t>ABC does not apply as ceiling for bid prices.</w:t>
            </w:r>
          </w:p>
        </w:tc>
      </w:tr>
      <w:tr w:rsidR="00306FA5" w:rsidRPr="00306FA5" w14:paraId="5CD592EC"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2E290E9" w14:textId="77777777" w:rsidR="00306FA5" w:rsidRPr="00306FA5" w:rsidRDefault="00306FA5" w:rsidP="00306FA5">
            <w:pPr>
              <w:widowControl w:val="0"/>
              <w:spacing w:before="0" w:line="240" w:lineRule="auto"/>
              <w:textAlignment w:val="auto"/>
              <w:rPr>
                <w:szCs w:val="24"/>
              </w:rPr>
            </w:pPr>
            <w:r w:rsidRPr="00306FA5">
              <w:rPr>
                <w:szCs w:val="24"/>
              </w:rPr>
              <w:t>28.2</w:t>
            </w:r>
          </w:p>
        </w:tc>
        <w:tc>
          <w:tcPr>
            <w:tcW w:w="7614" w:type="dxa"/>
            <w:tcBorders>
              <w:top w:val="single" w:sz="4" w:space="0" w:color="auto"/>
              <w:left w:val="single" w:sz="4" w:space="0" w:color="auto"/>
              <w:bottom w:val="single" w:sz="4" w:space="0" w:color="auto"/>
              <w:right w:val="single" w:sz="4" w:space="0" w:color="auto"/>
            </w:tcBorders>
            <w:hideMark/>
          </w:tcPr>
          <w:p w14:paraId="58DE2245" w14:textId="77777777" w:rsidR="00306FA5" w:rsidRPr="00306FA5" w:rsidRDefault="00306FA5" w:rsidP="00306FA5">
            <w:pPr>
              <w:spacing w:before="0" w:line="240" w:lineRule="auto"/>
              <w:textAlignment w:val="auto"/>
            </w:pPr>
            <w:r w:rsidRPr="00306FA5">
              <w:t>Instruction is the same as the GoP Bid Data Sheet</w:t>
            </w:r>
          </w:p>
        </w:tc>
      </w:tr>
      <w:tr w:rsidR="00306FA5" w:rsidRPr="00306FA5" w14:paraId="2BC81297" w14:textId="77777777" w:rsidTr="00306FA5">
        <w:trPr>
          <w:trHeight w:val="575"/>
          <w:jc w:val="center"/>
        </w:trPr>
        <w:tc>
          <w:tcPr>
            <w:tcW w:w="1645" w:type="dxa"/>
            <w:tcBorders>
              <w:top w:val="single" w:sz="4" w:space="0" w:color="auto"/>
              <w:left w:val="single" w:sz="4" w:space="0" w:color="auto"/>
              <w:bottom w:val="single" w:sz="4" w:space="0" w:color="auto"/>
              <w:right w:val="single" w:sz="4" w:space="0" w:color="auto"/>
            </w:tcBorders>
            <w:hideMark/>
          </w:tcPr>
          <w:p w14:paraId="08724A1E" w14:textId="77777777" w:rsidR="00306FA5" w:rsidRPr="00306FA5" w:rsidRDefault="00306FA5" w:rsidP="00306FA5">
            <w:pPr>
              <w:widowControl w:val="0"/>
              <w:spacing w:before="0" w:line="240" w:lineRule="auto"/>
              <w:textAlignment w:val="auto"/>
              <w:rPr>
                <w:szCs w:val="24"/>
              </w:rPr>
            </w:pPr>
            <w:r w:rsidRPr="00306FA5">
              <w:rPr>
                <w:szCs w:val="24"/>
              </w:rPr>
              <w:t>31.4(f)</w:t>
            </w:r>
          </w:p>
        </w:tc>
        <w:tc>
          <w:tcPr>
            <w:tcW w:w="7614" w:type="dxa"/>
            <w:tcBorders>
              <w:top w:val="single" w:sz="4" w:space="0" w:color="auto"/>
              <w:left w:val="single" w:sz="4" w:space="0" w:color="auto"/>
              <w:bottom w:val="single" w:sz="4" w:space="0" w:color="auto"/>
              <w:right w:val="single" w:sz="4" w:space="0" w:color="auto"/>
            </w:tcBorders>
            <w:hideMark/>
          </w:tcPr>
          <w:p w14:paraId="23922755" w14:textId="77777777" w:rsidR="00306FA5" w:rsidRPr="00306FA5" w:rsidRDefault="00306FA5" w:rsidP="00306FA5">
            <w:pPr>
              <w:spacing w:before="0" w:line="240" w:lineRule="auto"/>
              <w:textAlignment w:val="auto"/>
            </w:pPr>
            <w:r w:rsidRPr="00306FA5">
              <w:t>Instruction is the same as the GoP Bid Data Sheet</w:t>
            </w:r>
          </w:p>
          <w:p w14:paraId="38FBB7D4" w14:textId="77777777" w:rsidR="00306FA5" w:rsidRPr="00306FA5" w:rsidRDefault="00306FA5" w:rsidP="00306FA5">
            <w:pPr>
              <w:spacing w:before="0" w:line="240" w:lineRule="auto"/>
              <w:textAlignment w:val="auto"/>
              <w:rPr>
                <w:b/>
                <w:i/>
              </w:rPr>
            </w:pPr>
            <w:r w:rsidRPr="00306FA5">
              <w:rPr>
                <w:b/>
                <w:i/>
              </w:rPr>
              <w:t>(To Be Revisited together with the Technical Documents)</w:t>
            </w:r>
          </w:p>
        </w:tc>
      </w:tr>
    </w:tbl>
    <w:p w14:paraId="357DE4C7" w14:textId="77777777" w:rsidR="00306FA5" w:rsidRPr="00306FA5" w:rsidRDefault="00306FA5" w:rsidP="00306FA5">
      <w:pPr>
        <w:overflowPunct/>
        <w:autoSpaceDE/>
        <w:autoSpaceDN/>
        <w:adjustRightInd/>
        <w:spacing w:before="0" w:after="0" w:line="240" w:lineRule="auto"/>
        <w:jc w:val="left"/>
        <w:textAlignment w:val="auto"/>
        <w:rPr>
          <w:b/>
          <w:sz w:val="40"/>
          <w:szCs w:val="40"/>
        </w:rPr>
        <w:sectPr w:rsidR="00306FA5" w:rsidRPr="00306FA5" w:rsidSect="001134C8">
          <w:pgSz w:w="11909" w:h="16834"/>
          <w:pgMar w:top="1440" w:right="1440" w:bottom="1440" w:left="1440" w:header="720" w:footer="720" w:gutter="0"/>
          <w:cols w:space="720"/>
        </w:sectPr>
      </w:pPr>
    </w:p>
    <w:p w14:paraId="39BE696E" w14:textId="77777777" w:rsidR="00306FA5" w:rsidRPr="00306FA5" w:rsidRDefault="00306FA5" w:rsidP="00306FA5">
      <w:pPr>
        <w:keepNext/>
        <w:spacing w:before="0" w:after="0" w:line="240" w:lineRule="auto"/>
        <w:jc w:val="center"/>
        <w:textAlignment w:val="auto"/>
        <w:outlineLvl w:val="4"/>
        <w:rPr>
          <w:b/>
          <w:bCs/>
          <w:sz w:val="28"/>
          <w:szCs w:val="28"/>
        </w:rPr>
      </w:pPr>
      <w:r w:rsidRPr="00306FA5">
        <w:rPr>
          <w:b/>
          <w:bCs/>
          <w:sz w:val="28"/>
          <w:szCs w:val="28"/>
        </w:rPr>
        <w:lastRenderedPageBreak/>
        <w:t>Asian Development Bank Special Conditions of Contract</w:t>
      </w:r>
    </w:p>
    <w:p w14:paraId="58DF7135" w14:textId="77777777" w:rsidR="00306FA5" w:rsidRPr="00306FA5" w:rsidRDefault="00306FA5" w:rsidP="00306FA5">
      <w:pPr>
        <w:pBdr>
          <w:bottom w:val="single" w:sz="12" w:space="1" w:color="auto"/>
        </w:pBdr>
        <w:textAlignment w:val="auto"/>
        <w:rPr>
          <w:b/>
          <w:i/>
        </w:rPr>
      </w:pPr>
      <w:r w:rsidRPr="00306FA5">
        <w:rPr>
          <w:b/>
          <w:i/>
        </w:rPr>
        <w:t>(Maybe subject to further changes)</w:t>
      </w:r>
    </w:p>
    <w:p w14:paraId="0F06ECB4" w14:textId="77777777" w:rsidR="00306FA5" w:rsidRPr="00306FA5" w:rsidRDefault="00306FA5" w:rsidP="00306FA5">
      <w:pPr>
        <w:pBdr>
          <w:bottom w:val="single" w:sz="12" w:space="1" w:color="auto"/>
        </w:pBdr>
        <w:textAlignment w:val="auto"/>
        <w:rPr>
          <w:b/>
          <w:i/>
        </w:rPr>
      </w:pPr>
    </w:p>
    <w:tbl>
      <w:tblPr>
        <w:tblW w:w="9255"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1773"/>
        <w:gridCol w:w="7482"/>
      </w:tblGrid>
      <w:tr w:rsidR="00306FA5" w:rsidRPr="00306FA5" w14:paraId="40E45BD4" w14:textId="77777777" w:rsidTr="00306FA5">
        <w:tc>
          <w:tcPr>
            <w:tcW w:w="1774" w:type="dxa"/>
            <w:tcBorders>
              <w:top w:val="single" w:sz="4" w:space="0" w:color="auto"/>
              <w:left w:val="single" w:sz="4" w:space="0" w:color="auto"/>
              <w:bottom w:val="single" w:sz="6" w:space="0" w:color="auto"/>
              <w:right w:val="single" w:sz="6" w:space="0" w:color="auto"/>
            </w:tcBorders>
            <w:hideMark/>
          </w:tcPr>
          <w:p w14:paraId="17B35ED4" w14:textId="77777777" w:rsidR="00306FA5" w:rsidRPr="00306FA5" w:rsidRDefault="00306FA5" w:rsidP="00306FA5">
            <w:pPr>
              <w:spacing w:before="0" w:line="240" w:lineRule="auto"/>
              <w:textAlignment w:val="auto"/>
              <w:rPr>
                <w:b/>
                <w:szCs w:val="24"/>
              </w:rPr>
            </w:pPr>
            <w:r w:rsidRPr="00306FA5">
              <w:rPr>
                <w:b/>
                <w:szCs w:val="24"/>
              </w:rPr>
              <w:t>GCC Clause</w:t>
            </w:r>
          </w:p>
        </w:tc>
        <w:tc>
          <w:tcPr>
            <w:tcW w:w="7487" w:type="dxa"/>
            <w:tcBorders>
              <w:top w:val="single" w:sz="4" w:space="0" w:color="auto"/>
              <w:left w:val="single" w:sz="6" w:space="0" w:color="auto"/>
              <w:bottom w:val="single" w:sz="6" w:space="0" w:color="auto"/>
              <w:right w:val="single" w:sz="4" w:space="0" w:color="auto"/>
            </w:tcBorders>
          </w:tcPr>
          <w:p w14:paraId="5749AFA6" w14:textId="77777777" w:rsidR="00306FA5" w:rsidRPr="00306FA5" w:rsidRDefault="00306FA5" w:rsidP="00306FA5">
            <w:pPr>
              <w:spacing w:before="0" w:line="240" w:lineRule="auto"/>
              <w:textAlignment w:val="auto"/>
              <w:rPr>
                <w:szCs w:val="24"/>
              </w:rPr>
            </w:pPr>
          </w:p>
        </w:tc>
      </w:tr>
      <w:tr w:rsidR="00306FA5" w:rsidRPr="00306FA5" w14:paraId="4ED40D10"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13A3BCC5" w14:textId="77777777" w:rsidR="00306FA5" w:rsidRPr="00306FA5" w:rsidRDefault="00306FA5" w:rsidP="00306FA5">
            <w:pPr>
              <w:spacing w:before="0" w:line="240" w:lineRule="auto"/>
              <w:textAlignment w:val="auto"/>
              <w:rPr>
                <w:szCs w:val="24"/>
              </w:rPr>
            </w:pPr>
            <w:r w:rsidRPr="00306FA5">
              <w:rPr>
                <w:szCs w:val="24"/>
              </w:rPr>
              <w:t>1.17</w:t>
            </w:r>
          </w:p>
        </w:tc>
        <w:tc>
          <w:tcPr>
            <w:tcW w:w="7487" w:type="dxa"/>
            <w:tcBorders>
              <w:top w:val="single" w:sz="6" w:space="0" w:color="auto"/>
              <w:left w:val="single" w:sz="6" w:space="0" w:color="auto"/>
              <w:bottom w:val="single" w:sz="6" w:space="0" w:color="auto"/>
              <w:right w:val="single" w:sz="4" w:space="0" w:color="auto"/>
            </w:tcBorders>
            <w:hideMark/>
          </w:tcPr>
          <w:p w14:paraId="0B8D8280"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4CE8BF22"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806113B" w14:textId="77777777" w:rsidR="00306FA5" w:rsidRPr="00306FA5" w:rsidRDefault="00306FA5" w:rsidP="00306FA5">
            <w:pPr>
              <w:spacing w:before="0" w:line="240" w:lineRule="auto"/>
              <w:textAlignment w:val="auto"/>
              <w:rPr>
                <w:szCs w:val="24"/>
              </w:rPr>
            </w:pPr>
            <w:r w:rsidRPr="00306FA5">
              <w:rPr>
                <w:szCs w:val="24"/>
              </w:rPr>
              <w:t>1.22</w:t>
            </w:r>
          </w:p>
        </w:tc>
        <w:tc>
          <w:tcPr>
            <w:tcW w:w="7487" w:type="dxa"/>
            <w:tcBorders>
              <w:top w:val="single" w:sz="6" w:space="0" w:color="auto"/>
              <w:left w:val="single" w:sz="6" w:space="0" w:color="auto"/>
              <w:bottom w:val="single" w:sz="6" w:space="0" w:color="auto"/>
              <w:right w:val="single" w:sz="4" w:space="0" w:color="auto"/>
            </w:tcBorders>
            <w:hideMark/>
          </w:tcPr>
          <w:p w14:paraId="5BCFC5EB" w14:textId="77777777" w:rsidR="00306FA5" w:rsidRPr="00306FA5" w:rsidRDefault="00306FA5" w:rsidP="00306FA5">
            <w:pPr>
              <w:spacing w:before="0" w:line="240" w:lineRule="auto"/>
              <w:ind w:right="-72"/>
              <w:textAlignment w:val="auto"/>
              <w:rPr>
                <w:szCs w:val="24"/>
              </w:rPr>
            </w:pPr>
            <w:r w:rsidRPr="00306FA5">
              <w:t>Instruction is the same as the GoP Special Condition of Contract</w:t>
            </w:r>
          </w:p>
        </w:tc>
      </w:tr>
      <w:tr w:rsidR="00306FA5" w:rsidRPr="00306FA5" w14:paraId="490584EC"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17F9515F" w14:textId="77777777" w:rsidR="00306FA5" w:rsidRPr="00306FA5" w:rsidRDefault="00306FA5" w:rsidP="00306FA5">
            <w:pPr>
              <w:spacing w:before="0" w:line="240" w:lineRule="auto"/>
              <w:textAlignment w:val="auto"/>
              <w:rPr>
                <w:szCs w:val="24"/>
              </w:rPr>
            </w:pPr>
            <w:r w:rsidRPr="00306FA5">
              <w:rPr>
                <w:szCs w:val="24"/>
              </w:rPr>
              <w:t>1.23</w:t>
            </w:r>
          </w:p>
        </w:tc>
        <w:tc>
          <w:tcPr>
            <w:tcW w:w="7487" w:type="dxa"/>
            <w:tcBorders>
              <w:top w:val="single" w:sz="6" w:space="0" w:color="auto"/>
              <w:left w:val="single" w:sz="6" w:space="0" w:color="auto"/>
              <w:bottom w:val="single" w:sz="6" w:space="0" w:color="auto"/>
              <w:right w:val="single" w:sz="4" w:space="0" w:color="auto"/>
            </w:tcBorders>
            <w:hideMark/>
          </w:tcPr>
          <w:p w14:paraId="52B37111"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15AE7B24"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73C93337" w14:textId="77777777" w:rsidR="00306FA5" w:rsidRPr="00306FA5" w:rsidRDefault="00306FA5" w:rsidP="00306FA5">
            <w:pPr>
              <w:spacing w:before="0" w:line="240" w:lineRule="auto"/>
              <w:textAlignment w:val="auto"/>
              <w:rPr>
                <w:szCs w:val="24"/>
              </w:rPr>
            </w:pPr>
            <w:r w:rsidRPr="00306FA5">
              <w:rPr>
                <w:szCs w:val="24"/>
              </w:rPr>
              <w:t>1.24</w:t>
            </w:r>
          </w:p>
        </w:tc>
        <w:tc>
          <w:tcPr>
            <w:tcW w:w="7487" w:type="dxa"/>
            <w:tcBorders>
              <w:top w:val="single" w:sz="6" w:space="0" w:color="auto"/>
              <w:left w:val="single" w:sz="6" w:space="0" w:color="auto"/>
              <w:bottom w:val="single" w:sz="6" w:space="0" w:color="auto"/>
              <w:right w:val="single" w:sz="4" w:space="0" w:color="auto"/>
            </w:tcBorders>
            <w:hideMark/>
          </w:tcPr>
          <w:p w14:paraId="08BEAAE3"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1441E88E"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61B6E227" w14:textId="77777777" w:rsidR="00306FA5" w:rsidRPr="00306FA5" w:rsidRDefault="00306FA5" w:rsidP="00306FA5">
            <w:pPr>
              <w:spacing w:before="0" w:line="240" w:lineRule="auto"/>
              <w:textAlignment w:val="auto"/>
              <w:rPr>
                <w:szCs w:val="24"/>
              </w:rPr>
            </w:pPr>
            <w:r w:rsidRPr="00306FA5">
              <w:rPr>
                <w:szCs w:val="24"/>
              </w:rPr>
              <w:t>1.28</w:t>
            </w:r>
          </w:p>
        </w:tc>
        <w:tc>
          <w:tcPr>
            <w:tcW w:w="7487" w:type="dxa"/>
            <w:tcBorders>
              <w:top w:val="single" w:sz="6" w:space="0" w:color="auto"/>
              <w:left w:val="single" w:sz="6" w:space="0" w:color="auto"/>
              <w:bottom w:val="single" w:sz="6" w:space="0" w:color="auto"/>
              <w:right w:val="single" w:sz="4" w:space="0" w:color="auto"/>
            </w:tcBorders>
            <w:hideMark/>
          </w:tcPr>
          <w:p w14:paraId="400ED659"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2471C341"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F83495B" w14:textId="77777777" w:rsidR="00306FA5" w:rsidRPr="00306FA5" w:rsidRDefault="00306FA5" w:rsidP="00306FA5">
            <w:pPr>
              <w:spacing w:before="0" w:line="240" w:lineRule="auto"/>
              <w:textAlignment w:val="auto"/>
              <w:rPr>
                <w:szCs w:val="24"/>
              </w:rPr>
            </w:pPr>
            <w:r w:rsidRPr="00306FA5">
              <w:rPr>
                <w:szCs w:val="24"/>
              </w:rPr>
              <w:t>1.31</w:t>
            </w:r>
          </w:p>
        </w:tc>
        <w:tc>
          <w:tcPr>
            <w:tcW w:w="7487" w:type="dxa"/>
            <w:tcBorders>
              <w:top w:val="single" w:sz="6" w:space="0" w:color="auto"/>
              <w:left w:val="single" w:sz="6" w:space="0" w:color="auto"/>
              <w:bottom w:val="single" w:sz="6" w:space="0" w:color="auto"/>
              <w:right w:val="single" w:sz="4" w:space="0" w:color="auto"/>
            </w:tcBorders>
            <w:hideMark/>
          </w:tcPr>
          <w:p w14:paraId="2AA2039F"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758EBEF5"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B5C5BF2" w14:textId="77777777" w:rsidR="00306FA5" w:rsidRPr="00306FA5" w:rsidRDefault="00306FA5" w:rsidP="00306FA5">
            <w:pPr>
              <w:spacing w:before="0" w:line="240" w:lineRule="auto"/>
              <w:textAlignment w:val="auto"/>
              <w:rPr>
                <w:szCs w:val="24"/>
              </w:rPr>
            </w:pPr>
            <w:r w:rsidRPr="00306FA5">
              <w:rPr>
                <w:szCs w:val="24"/>
              </w:rPr>
              <w:t>2.2</w:t>
            </w:r>
          </w:p>
        </w:tc>
        <w:tc>
          <w:tcPr>
            <w:tcW w:w="7487" w:type="dxa"/>
            <w:tcBorders>
              <w:top w:val="single" w:sz="6" w:space="0" w:color="auto"/>
              <w:left w:val="single" w:sz="6" w:space="0" w:color="auto"/>
              <w:bottom w:val="single" w:sz="6" w:space="0" w:color="auto"/>
              <w:right w:val="single" w:sz="4" w:space="0" w:color="auto"/>
            </w:tcBorders>
            <w:hideMark/>
          </w:tcPr>
          <w:p w14:paraId="614029C1"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5F3BB860"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0040A1C9" w14:textId="77777777" w:rsidR="00306FA5" w:rsidRPr="00306FA5" w:rsidRDefault="00306FA5" w:rsidP="00306FA5">
            <w:pPr>
              <w:spacing w:before="0" w:line="240" w:lineRule="auto"/>
              <w:textAlignment w:val="auto"/>
              <w:rPr>
                <w:szCs w:val="24"/>
              </w:rPr>
            </w:pPr>
            <w:r w:rsidRPr="00306FA5">
              <w:rPr>
                <w:szCs w:val="24"/>
              </w:rPr>
              <w:t>5.1</w:t>
            </w:r>
          </w:p>
        </w:tc>
        <w:tc>
          <w:tcPr>
            <w:tcW w:w="7487" w:type="dxa"/>
            <w:tcBorders>
              <w:top w:val="single" w:sz="6" w:space="0" w:color="auto"/>
              <w:left w:val="single" w:sz="6" w:space="0" w:color="auto"/>
              <w:bottom w:val="single" w:sz="6" w:space="0" w:color="auto"/>
              <w:right w:val="single" w:sz="4" w:space="0" w:color="auto"/>
            </w:tcBorders>
            <w:hideMark/>
          </w:tcPr>
          <w:p w14:paraId="4A8B5B55"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6C80A5B0"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111D23B4" w14:textId="77777777" w:rsidR="00306FA5" w:rsidRPr="00306FA5" w:rsidRDefault="00306FA5" w:rsidP="00306FA5">
            <w:pPr>
              <w:spacing w:before="0" w:line="240" w:lineRule="auto"/>
              <w:textAlignment w:val="auto"/>
              <w:rPr>
                <w:szCs w:val="24"/>
              </w:rPr>
            </w:pPr>
            <w:r w:rsidRPr="00306FA5">
              <w:rPr>
                <w:szCs w:val="24"/>
              </w:rPr>
              <w:t>6.5</w:t>
            </w:r>
          </w:p>
        </w:tc>
        <w:tc>
          <w:tcPr>
            <w:tcW w:w="7487" w:type="dxa"/>
            <w:tcBorders>
              <w:top w:val="single" w:sz="6" w:space="0" w:color="auto"/>
              <w:left w:val="single" w:sz="6" w:space="0" w:color="auto"/>
              <w:bottom w:val="single" w:sz="6" w:space="0" w:color="auto"/>
              <w:right w:val="single" w:sz="4" w:space="0" w:color="auto"/>
            </w:tcBorders>
            <w:hideMark/>
          </w:tcPr>
          <w:p w14:paraId="25EF684A"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2BC4CBB6"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1E6143BB" w14:textId="77777777" w:rsidR="00306FA5" w:rsidRPr="00306FA5" w:rsidRDefault="00306FA5" w:rsidP="00306FA5">
            <w:pPr>
              <w:spacing w:before="0" w:line="240" w:lineRule="auto"/>
              <w:textAlignment w:val="auto"/>
              <w:rPr>
                <w:szCs w:val="24"/>
              </w:rPr>
            </w:pPr>
            <w:r w:rsidRPr="00306FA5">
              <w:rPr>
                <w:szCs w:val="24"/>
              </w:rPr>
              <w:t>7.4(c)</w:t>
            </w:r>
          </w:p>
        </w:tc>
        <w:tc>
          <w:tcPr>
            <w:tcW w:w="7487" w:type="dxa"/>
            <w:tcBorders>
              <w:top w:val="single" w:sz="6" w:space="0" w:color="auto"/>
              <w:left w:val="single" w:sz="6" w:space="0" w:color="auto"/>
              <w:bottom w:val="single" w:sz="6" w:space="0" w:color="auto"/>
              <w:right w:val="single" w:sz="4" w:space="0" w:color="auto"/>
            </w:tcBorders>
            <w:hideMark/>
          </w:tcPr>
          <w:p w14:paraId="14701AE7" w14:textId="77777777" w:rsidR="00306FA5" w:rsidRPr="00306FA5" w:rsidRDefault="00306FA5" w:rsidP="00306FA5">
            <w:pPr>
              <w:spacing w:before="0" w:line="240" w:lineRule="auto"/>
              <w:textAlignment w:val="auto"/>
            </w:pPr>
            <w:r w:rsidRPr="00306FA5">
              <w:t>Instruction is the same as the GoP Special Condition of Contract</w:t>
            </w:r>
          </w:p>
        </w:tc>
      </w:tr>
      <w:tr w:rsidR="00306FA5" w:rsidRPr="00306FA5" w14:paraId="2001BB15"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7C7DD02" w14:textId="77777777" w:rsidR="00306FA5" w:rsidRPr="00306FA5" w:rsidRDefault="00306FA5" w:rsidP="00306FA5">
            <w:pPr>
              <w:spacing w:before="0" w:line="240" w:lineRule="auto"/>
              <w:textAlignment w:val="auto"/>
              <w:rPr>
                <w:szCs w:val="24"/>
              </w:rPr>
            </w:pPr>
            <w:r w:rsidRPr="00306FA5">
              <w:rPr>
                <w:szCs w:val="24"/>
              </w:rPr>
              <w:t>7.7</w:t>
            </w:r>
          </w:p>
        </w:tc>
        <w:tc>
          <w:tcPr>
            <w:tcW w:w="7487" w:type="dxa"/>
            <w:tcBorders>
              <w:top w:val="single" w:sz="6" w:space="0" w:color="auto"/>
              <w:left w:val="single" w:sz="6" w:space="0" w:color="auto"/>
              <w:bottom w:val="single" w:sz="6" w:space="0" w:color="auto"/>
              <w:right w:val="single" w:sz="4" w:space="0" w:color="auto"/>
            </w:tcBorders>
            <w:hideMark/>
          </w:tcPr>
          <w:p w14:paraId="0976720B" w14:textId="77777777" w:rsidR="00306FA5" w:rsidRPr="00306FA5" w:rsidRDefault="00306FA5" w:rsidP="00306FA5">
            <w:pPr>
              <w:spacing w:before="0" w:line="240" w:lineRule="auto"/>
              <w:textAlignment w:val="auto"/>
            </w:pPr>
            <w:r w:rsidRPr="00306FA5">
              <w:t>The Contractor shall be primarily and solely responsible for the acts, defaults, and negligence of any subcontractor.</w:t>
            </w:r>
          </w:p>
        </w:tc>
      </w:tr>
      <w:tr w:rsidR="00306FA5" w:rsidRPr="00306FA5" w14:paraId="14AF3A07" w14:textId="77777777" w:rsidTr="00306FA5">
        <w:tc>
          <w:tcPr>
            <w:tcW w:w="1774" w:type="dxa"/>
            <w:tcBorders>
              <w:top w:val="single" w:sz="6" w:space="0" w:color="auto"/>
              <w:left w:val="single" w:sz="4" w:space="0" w:color="auto"/>
              <w:bottom w:val="single" w:sz="6" w:space="0" w:color="auto"/>
              <w:right w:val="single" w:sz="6" w:space="0" w:color="auto"/>
            </w:tcBorders>
          </w:tcPr>
          <w:p w14:paraId="7D72D91C" w14:textId="77777777" w:rsidR="00306FA5" w:rsidRPr="00306FA5" w:rsidRDefault="00306FA5" w:rsidP="00306FA5">
            <w:pPr>
              <w:spacing w:before="0" w:line="240" w:lineRule="auto"/>
              <w:textAlignment w:val="auto"/>
              <w:rPr>
                <w:szCs w:val="24"/>
              </w:rPr>
            </w:pPr>
            <w:r w:rsidRPr="00306FA5">
              <w:rPr>
                <w:szCs w:val="24"/>
              </w:rPr>
              <w:t>8.1</w:t>
            </w:r>
          </w:p>
          <w:p w14:paraId="3A000820" w14:textId="77777777" w:rsidR="00306FA5" w:rsidRPr="00306FA5" w:rsidRDefault="00306FA5" w:rsidP="00306FA5">
            <w:pPr>
              <w:spacing w:before="0" w:line="240" w:lineRule="auto"/>
              <w:textAlignment w:val="auto"/>
              <w:rPr>
                <w:szCs w:val="24"/>
              </w:rPr>
            </w:pPr>
          </w:p>
        </w:tc>
        <w:tc>
          <w:tcPr>
            <w:tcW w:w="7487" w:type="dxa"/>
            <w:tcBorders>
              <w:top w:val="single" w:sz="6" w:space="0" w:color="auto"/>
              <w:left w:val="single" w:sz="6" w:space="0" w:color="auto"/>
              <w:bottom w:val="single" w:sz="6" w:space="0" w:color="auto"/>
              <w:right w:val="single" w:sz="4" w:space="0" w:color="auto"/>
            </w:tcBorders>
            <w:hideMark/>
          </w:tcPr>
          <w:p w14:paraId="2E447E54" w14:textId="77777777" w:rsidR="00306FA5" w:rsidRPr="00306FA5" w:rsidRDefault="00306FA5" w:rsidP="00306FA5">
            <w:pPr>
              <w:spacing w:before="0" w:line="240" w:lineRule="auto"/>
              <w:textAlignment w:val="auto"/>
            </w:pPr>
            <w:r w:rsidRPr="00306FA5">
              <w:t>Instruction is the same as the GoP Special Condition of Contract</w:t>
            </w:r>
          </w:p>
        </w:tc>
      </w:tr>
      <w:tr w:rsidR="00306FA5" w:rsidRPr="00306FA5" w14:paraId="52ACBD50"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2151EC65" w14:textId="77777777" w:rsidR="00306FA5" w:rsidRPr="00306FA5" w:rsidRDefault="00306FA5" w:rsidP="00306FA5">
            <w:pPr>
              <w:spacing w:before="0" w:line="240" w:lineRule="auto"/>
              <w:textAlignment w:val="auto"/>
              <w:rPr>
                <w:szCs w:val="24"/>
              </w:rPr>
            </w:pPr>
            <w:r w:rsidRPr="00306FA5">
              <w:rPr>
                <w:szCs w:val="24"/>
              </w:rPr>
              <w:t>10</w:t>
            </w:r>
          </w:p>
        </w:tc>
        <w:tc>
          <w:tcPr>
            <w:tcW w:w="7487" w:type="dxa"/>
            <w:tcBorders>
              <w:top w:val="single" w:sz="6" w:space="0" w:color="auto"/>
              <w:left w:val="single" w:sz="6" w:space="0" w:color="auto"/>
              <w:bottom w:val="single" w:sz="6" w:space="0" w:color="auto"/>
              <w:right w:val="single" w:sz="4" w:space="0" w:color="auto"/>
            </w:tcBorders>
            <w:hideMark/>
          </w:tcPr>
          <w:p w14:paraId="5EE6ADF7" w14:textId="77777777" w:rsidR="00306FA5" w:rsidRPr="00306FA5" w:rsidRDefault="00306FA5" w:rsidP="00306FA5">
            <w:pPr>
              <w:spacing w:before="0" w:line="240" w:lineRule="auto"/>
              <w:ind w:right="-72"/>
              <w:textAlignment w:val="auto"/>
              <w:rPr>
                <w:szCs w:val="24"/>
              </w:rPr>
            </w:pPr>
            <w:r w:rsidRPr="00306FA5">
              <w:t>Instruction is the same as the GoP Special Condition of Contract</w:t>
            </w:r>
          </w:p>
        </w:tc>
      </w:tr>
      <w:tr w:rsidR="00306FA5" w:rsidRPr="00306FA5" w14:paraId="5D590EB3"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47E78512" w14:textId="77777777" w:rsidR="00306FA5" w:rsidRPr="00306FA5" w:rsidRDefault="00306FA5" w:rsidP="00306FA5">
            <w:pPr>
              <w:spacing w:before="0" w:line="240" w:lineRule="auto"/>
              <w:textAlignment w:val="auto"/>
              <w:rPr>
                <w:szCs w:val="24"/>
              </w:rPr>
            </w:pPr>
            <w:r w:rsidRPr="00306FA5">
              <w:rPr>
                <w:szCs w:val="24"/>
              </w:rPr>
              <w:t>12.3</w:t>
            </w:r>
          </w:p>
        </w:tc>
        <w:tc>
          <w:tcPr>
            <w:tcW w:w="7487" w:type="dxa"/>
            <w:tcBorders>
              <w:top w:val="single" w:sz="6" w:space="0" w:color="auto"/>
              <w:left w:val="single" w:sz="6" w:space="0" w:color="auto"/>
              <w:bottom w:val="single" w:sz="6" w:space="0" w:color="auto"/>
              <w:right w:val="single" w:sz="4" w:space="0" w:color="auto"/>
            </w:tcBorders>
            <w:hideMark/>
          </w:tcPr>
          <w:p w14:paraId="17E8E9AB" w14:textId="77777777" w:rsidR="00306FA5" w:rsidRPr="00306FA5" w:rsidRDefault="00306FA5" w:rsidP="00306FA5">
            <w:pPr>
              <w:spacing w:before="0" w:line="240" w:lineRule="auto"/>
              <w:textAlignment w:val="auto"/>
              <w:rPr>
                <w:bCs/>
                <w:szCs w:val="24"/>
              </w:rPr>
            </w:pPr>
            <w:r w:rsidRPr="00306FA5">
              <w:rPr>
                <w:bCs/>
                <w:szCs w:val="24"/>
              </w:rPr>
              <w:t xml:space="preserve">In case the Contractor fails to comply with the preceding paragraph, the Procuring Entity shall forfeit its performance security. All payables of the GoP in the Contractor's favor shall be offset to recover the costs. </w:t>
            </w:r>
          </w:p>
        </w:tc>
      </w:tr>
      <w:tr w:rsidR="00306FA5" w:rsidRPr="00306FA5" w14:paraId="0A2D0A68"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C95D11A" w14:textId="77777777" w:rsidR="00306FA5" w:rsidRPr="00306FA5" w:rsidRDefault="00306FA5" w:rsidP="00306FA5">
            <w:pPr>
              <w:spacing w:before="0" w:line="240" w:lineRule="auto"/>
              <w:textAlignment w:val="auto"/>
              <w:rPr>
                <w:szCs w:val="24"/>
              </w:rPr>
            </w:pPr>
            <w:r w:rsidRPr="00306FA5">
              <w:rPr>
                <w:szCs w:val="24"/>
              </w:rPr>
              <w:t>12.5</w:t>
            </w:r>
          </w:p>
        </w:tc>
        <w:tc>
          <w:tcPr>
            <w:tcW w:w="7487" w:type="dxa"/>
            <w:tcBorders>
              <w:top w:val="single" w:sz="6" w:space="0" w:color="auto"/>
              <w:left w:val="single" w:sz="6" w:space="0" w:color="auto"/>
              <w:bottom w:val="single" w:sz="6" w:space="0" w:color="auto"/>
              <w:right w:val="single" w:sz="4" w:space="0" w:color="auto"/>
            </w:tcBorders>
            <w:hideMark/>
          </w:tcPr>
          <w:p w14:paraId="5A83B7BF" w14:textId="77777777" w:rsidR="00306FA5" w:rsidRPr="00306FA5" w:rsidRDefault="00306FA5" w:rsidP="00306FA5">
            <w:pPr>
              <w:spacing w:before="0" w:line="240" w:lineRule="auto"/>
              <w:textAlignment w:val="auto"/>
            </w:pPr>
            <w:r w:rsidRPr="00306FA5">
              <w:t xml:space="preserve"> Instruction is the same as the GoP Special Condition of Contract</w:t>
            </w:r>
          </w:p>
        </w:tc>
      </w:tr>
      <w:tr w:rsidR="00306FA5" w:rsidRPr="00306FA5" w14:paraId="7BE60CD3"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7CF50075" w14:textId="77777777" w:rsidR="00306FA5" w:rsidRPr="00306FA5" w:rsidRDefault="00306FA5" w:rsidP="00306FA5">
            <w:pPr>
              <w:spacing w:before="0" w:line="240" w:lineRule="auto"/>
              <w:textAlignment w:val="auto"/>
              <w:rPr>
                <w:szCs w:val="24"/>
              </w:rPr>
            </w:pPr>
            <w:r w:rsidRPr="00306FA5">
              <w:rPr>
                <w:szCs w:val="24"/>
              </w:rPr>
              <w:t>13</w:t>
            </w:r>
          </w:p>
        </w:tc>
        <w:tc>
          <w:tcPr>
            <w:tcW w:w="7487" w:type="dxa"/>
            <w:tcBorders>
              <w:top w:val="single" w:sz="6" w:space="0" w:color="auto"/>
              <w:left w:val="single" w:sz="6" w:space="0" w:color="auto"/>
              <w:bottom w:val="single" w:sz="6" w:space="0" w:color="auto"/>
              <w:right w:val="single" w:sz="4" w:space="0" w:color="auto"/>
            </w:tcBorders>
            <w:hideMark/>
          </w:tcPr>
          <w:p w14:paraId="5E1F900C" w14:textId="77777777" w:rsidR="00306FA5" w:rsidRPr="00306FA5" w:rsidRDefault="00306FA5" w:rsidP="00306FA5">
            <w:pPr>
              <w:spacing w:before="0" w:line="240" w:lineRule="auto"/>
              <w:ind w:right="-72"/>
              <w:textAlignment w:val="auto"/>
            </w:pPr>
            <w:r w:rsidRPr="00306FA5">
              <w:t xml:space="preserve">Instruction is the same as the GoP Special Condition of Contract </w:t>
            </w:r>
          </w:p>
        </w:tc>
      </w:tr>
      <w:tr w:rsidR="00306FA5" w:rsidRPr="00306FA5" w14:paraId="1E127FD6"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4386ED25" w14:textId="77777777" w:rsidR="00306FA5" w:rsidRPr="00306FA5" w:rsidRDefault="00306FA5" w:rsidP="00306FA5">
            <w:pPr>
              <w:spacing w:before="0" w:line="240" w:lineRule="auto"/>
              <w:textAlignment w:val="auto"/>
              <w:rPr>
                <w:szCs w:val="24"/>
              </w:rPr>
            </w:pPr>
            <w:r w:rsidRPr="00306FA5">
              <w:rPr>
                <w:szCs w:val="24"/>
              </w:rPr>
              <w:t>18.3 (h) (i)</w:t>
            </w:r>
          </w:p>
        </w:tc>
        <w:tc>
          <w:tcPr>
            <w:tcW w:w="7487" w:type="dxa"/>
            <w:tcBorders>
              <w:top w:val="single" w:sz="6" w:space="0" w:color="auto"/>
              <w:left w:val="single" w:sz="6" w:space="0" w:color="auto"/>
              <w:bottom w:val="single" w:sz="6" w:space="0" w:color="auto"/>
              <w:right w:val="single" w:sz="4" w:space="0" w:color="auto"/>
            </w:tcBorders>
            <w:hideMark/>
          </w:tcPr>
          <w:p w14:paraId="2A446CE6" w14:textId="77777777" w:rsidR="00306FA5" w:rsidRPr="00306FA5" w:rsidRDefault="00306FA5" w:rsidP="00306FA5">
            <w:pPr>
              <w:spacing w:before="0" w:line="240" w:lineRule="auto"/>
              <w:ind w:right="-72"/>
              <w:textAlignment w:val="auto"/>
            </w:pPr>
            <w:r w:rsidRPr="00306FA5">
              <w:t xml:space="preserve">In case it is determined prima facie by the Procuring Entity that the Contractor has engaged, before or during the implementation of the contract, in unlawful deeds and behaviors relative to contract acquisition and implementation, such as, but not limited to, corrupt, fraudulent, collusive, coercive and obstructive  practices as defined in </w:t>
            </w:r>
            <w:r w:rsidRPr="00306FA5">
              <w:rPr>
                <w:b/>
              </w:rPr>
              <w:t>ITB</w:t>
            </w:r>
            <w:r w:rsidRPr="00306FA5">
              <w:t xml:space="preserve"> Clause 3.1</w:t>
            </w:r>
            <w:r w:rsidR="007762BD">
              <w:fldChar w:fldCharType="begin"/>
            </w:r>
            <w:r w:rsidR="007762BD">
              <w:instrText xml:space="preserve"> REF _Ref100559872 \r \h  \* MERGEFORMAT </w:instrText>
            </w:r>
            <w:r w:rsidR="007762BD">
              <w:fldChar w:fldCharType="separate"/>
            </w:r>
            <w:r w:rsidR="00EE4E8E">
              <w:t>(a)</w:t>
            </w:r>
            <w:r w:rsidR="007762BD">
              <w:fldChar w:fldCharType="end"/>
            </w:r>
          </w:p>
        </w:tc>
      </w:tr>
      <w:tr w:rsidR="00306FA5" w:rsidRPr="00306FA5" w14:paraId="5C4B31DF"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46BEE4C5" w14:textId="77777777" w:rsidR="00306FA5" w:rsidRPr="00306FA5" w:rsidRDefault="00306FA5" w:rsidP="00306FA5">
            <w:pPr>
              <w:spacing w:before="0" w:line="240" w:lineRule="auto"/>
              <w:textAlignment w:val="auto"/>
              <w:rPr>
                <w:szCs w:val="24"/>
              </w:rPr>
            </w:pPr>
            <w:r w:rsidRPr="00306FA5">
              <w:rPr>
                <w:szCs w:val="24"/>
              </w:rPr>
              <w:lastRenderedPageBreak/>
              <w:t>21.2</w:t>
            </w:r>
          </w:p>
        </w:tc>
        <w:tc>
          <w:tcPr>
            <w:tcW w:w="7487" w:type="dxa"/>
            <w:tcBorders>
              <w:top w:val="single" w:sz="6" w:space="0" w:color="auto"/>
              <w:left w:val="single" w:sz="6" w:space="0" w:color="auto"/>
              <w:bottom w:val="single" w:sz="6" w:space="0" w:color="auto"/>
              <w:right w:val="single" w:sz="4" w:space="0" w:color="auto"/>
            </w:tcBorders>
            <w:hideMark/>
          </w:tcPr>
          <w:p w14:paraId="245B43F7" w14:textId="77777777" w:rsidR="00306FA5" w:rsidRPr="00306FA5" w:rsidRDefault="00306FA5" w:rsidP="00306FA5">
            <w:pPr>
              <w:spacing w:before="0" w:line="240" w:lineRule="auto"/>
              <w:ind w:right="-72"/>
              <w:textAlignment w:val="auto"/>
            </w:pPr>
            <w:r w:rsidRPr="00306FA5">
              <w:t>Instruction is the same as the GoP Special Condition of Contract</w:t>
            </w:r>
          </w:p>
        </w:tc>
      </w:tr>
      <w:tr w:rsidR="00306FA5" w:rsidRPr="00306FA5" w14:paraId="1A520B28" w14:textId="77777777" w:rsidTr="00306FA5">
        <w:tc>
          <w:tcPr>
            <w:tcW w:w="1774" w:type="dxa"/>
            <w:tcBorders>
              <w:top w:val="single" w:sz="6" w:space="0" w:color="auto"/>
              <w:left w:val="single" w:sz="4" w:space="0" w:color="auto"/>
              <w:bottom w:val="single" w:sz="6" w:space="0" w:color="auto"/>
              <w:right w:val="single" w:sz="6" w:space="0" w:color="auto"/>
            </w:tcBorders>
          </w:tcPr>
          <w:p w14:paraId="4BC51B5E" w14:textId="77777777" w:rsidR="00306FA5" w:rsidRPr="00306FA5" w:rsidRDefault="00306FA5" w:rsidP="00306FA5">
            <w:pPr>
              <w:spacing w:before="0" w:line="240" w:lineRule="auto"/>
              <w:textAlignment w:val="auto"/>
              <w:rPr>
                <w:szCs w:val="24"/>
              </w:rPr>
            </w:pPr>
          </w:p>
        </w:tc>
        <w:tc>
          <w:tcPr>
            <w:tcW w:w="7487" w:type="dxa"/>
            <w:tcBorders>
              <w:top w:val="single" w:sz="6" w:space="0" w:color="auto"/>
              <w:left w:val="single" w:sz="6" w:space="0" w:color="auto"/>
              <w:bottom w:val="single" w:sz="6" w:space="0" w:color="auto"/>
              <w:right w:val="single" w:sz="4" w:space="0" w:color="auto"/>
            </w:tcBorders>
          </w:tcPr>
          <w:p w14:paraId="63B7B971" w14:textId="77777777" w:rsidR="00306FA5" w:rsidRPr="00306FA5" w:rsidRDefault="00306FA5" w:rsidP="00306FA5">
            <w:pPr>
              <w:spacing w:before="0" w:line="240" w:lineRule="auto"/>
              <w:textAlignment w:val="auto"/>
              <w:rPr>
                <w:szCs w:val="24"/>
              </w:rPr>
            </w:pPr>
          </w:p>
        </w:tc>
      </w:tr>
      <w:tr w:rsidR="00306FA5" w:rsidRPr="00306FA5" w14:paraId="22D0C4F2"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5882AE9C" w14:textId="77777777" w:rsidR="00306FA5" w:rsidRPr="00306FA5" w:rsidRDefault="00306FA5" w:rsidP="00306FA5">
            <w:pPr>
              <w:spacing w:before="0" w:line="240" w:lineRule="auto"/>
              <w:textAlignment w:val="auto"/>
              <w:rPr>
                <w:szCs w:val="24"/>
              </w:rPr>
            </w:pPr>
            <w:r w:rsidRPr="00306FA5">
              <w:rPr>
                <w:szCs w:val="24"/>
              </w:rPr>
              <w:t>29.1</w:t>
            </w:r>
          </w:p>
        </w:tc>
        <w:tc>
          <w:tcPr>
            <w:tcW w:w="7487" w:type="dxa"/>
            <w:tcBorders>
              <w:top w:val="single" w:sz="6" w:space="0" w:color="auto"/>
              <w:left w:val="single" w:sz="6" w:space="0" w:color="auto"/>
              <w:bottom w:val="single" w:sz="6" w:space="0" w:color="auto"/>
              <w:right w:val="single" w:sz="4" w:space="0" w:color="auto"/>
            </w:tcBorders>
            <w:hideMark/>
          </w:tcPr>
          <w:p w14:paraId="28716F8A"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0CEAEEDB"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E203A27" w14:textId="77777777" w:rsidR="00306FA5" w:rsidRPr="00306FA5" w:rsidRDefault="00306FA5" w:rsidP="00306FA5">
            <w:pPr>
              <w:spacing w:before="0" w:line="240" w:lineRule="auto"/>
              <w:textAlignment w:val="auto"/>
              <w:rPr>
                <w:szCs w:val="24"/>
              </w:rPr>
            </w:pPr>
            <w:r w:rsidRPr="00306FA5">
              <w:rPr>
                <w:szCs w:val="24"/>
              </w:rPr>
              <w:t>31.1</w:t>
            </w:r>
          </w:p>
        </w:tc>
        <w:tc>
          <w:tcPr>
            <w:tcW w:w="7487" w:type="dxa"/>
            <w:tcBorders>
              <w:top w:val="single" w:sz="6" w:space="0" w:color="auto"/>
              <w:left w:val="single" w:sz="6" w:space="0" w:color="auto"/>
              <w:bottom w:val="single" w:sz="6" w:space="0" w:color="auto"/>
              <w:right w:val="single" w:sz="4" w:space="0" w:color="auto"/>
            </w:tcBorders>
            <w:hideMark/>
          </w:tcPr>
          <w:p w14:paraId="7563B385"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7637E0EE"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2BD9ECA6" w14:textId="77777777" w:rsidR="00306FA5" w:rsidRPr="00306FA5" w:rsidRDefault="00306FA5" w:rsidP="00306FA5">
            <w:pPr>
              <w:spacing w:before="0" w:line="240" w:lineRule="auto"/>
              <w:textAlignment w:val="auto"/>
              <w:rPr>
                <w:szCs w:val="24"/>
              </w:rPr>
            </w:pPr>
            <w:r w:rsidRPr="00306FA5">
              <w:rPr>
                <w:szCs w:val="24"/>
              </w:rPr>
              <w:t>31.3</w:t>
            </w:r>
          </w:p>
        </w:tc>
        <w:tc>
          <w:tcPr>
            <w:tcW w:w="7487" w:type="dxa"/>
            <w:tcBorders>
              <w:top w:val="single" w:sz="6" w:space="0" w:color="auto"/>
              <w:left w:val="single" w:sz="6" w:space="0" w:color="auto"/>
              <w:bottom w:val="single" w:sz="6" w:space="0" w:color="auto"/>
              <w:right w:val="single" w:sz="4" w:space="0" w:color="auto"/>
            </w:tcBorders>
            <w:hideMark/>
          </w:tcPr>
          <w:p w14:paraId="625872C5"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26EFCA4D"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58BD03D8" w14:textId="77777777" w:rsidR="00306FA5" w:rsidRPr="00306FA5" w:rsidRDefault="00306FA5" w:rsidP="00306FA5">
            <w:pPr>
              <w:spacing w:before="0" w:line="240" w:lineRule="auto"/>
              <w:textAlignment w:val="auto"/>
              <w:rPr>
                <w:szCs w:val="24"/>
              </w:rPr>
            </w:pPr>
            <w:r w:rsidRPr="00306FA5">
              <w:rPr>
                <w:szCs w:val="24"/>
              </w:rPr>
              <w:t>34.3</w:t>
            </w:r>
          </w:p>
        </w:tc>
        <w:tc>
          <w:tcPr>
            <w:tcW w:w="7487" w:type="dxa"/>
            <w:tcBorders>
              <w:top w:val="single" w:sz="6" w:space="0" w:color="auto"/>
              <w:left w:val="single" w:sz="6" w:space="0" w:color="auto"/>
              <w:bottom w:val="single" w:sz="6" w:space="0" w:color="auto"/>
              <w:right w:val="single" w:sz="4" w:space="0" w:color="auto"/>
            </w:tcBorders>
            <w:hideMark/>
          </w:tcPr>
          <w:p w14:paraId="66495932" w14:textId="77777777" w:rsidR="00306FA5" w:rsidRPr="00306FA5" w:rsidRDefault="00306FA5" w:rsidP="00306FA5">
            <w:pPr>
              <w:spacing w:before="0" w:line="240" w:lineRule="auto"/>
              <w:textAlignment w:val="auto"/>
              <w:rPr>
                <w:i/>
                <w:szCs w:val="24"/>
              </w:rPr>
            </w:pPr>
            <w:r w:rsidRPr="00306FA5">
              <w:rPr>
                <w:szCs w:val="24"/>
              </w:rPr>
              <w:t>The Funding Source is the Asian Development Bank</w:t>
            </w:r>
            <w:r w:rsidRPr="00306FA5">
              <w:t xml:space="preserve"> </w:t>
            </w:r>
            <w:r w:rsidRPr="00306FA5">
              <w:rPr>
                <w:szCs w:val="24"/>
              </w:rPr>
              <w:t xml:space="preserve">through </w:t>
            </w:r>
            <w:r w:rsidRPr="00306FA5">
              <w:rPr>
                <w:i/>
                <w:szCs w:val="24"/>
              </w:rPr>
              <w:t>[indicate the Loan/Grant/Financing No.]</w:t>
            </w:r>
            <w:r w:rsidRPr="00306FA5">
              <w:rPr>
                <w:szCs w:val="24"/>
              </w:rPr>
              <w:t xml:space="preserve"> in the amount of </w:t>
            </w:r>
            <w:r w:rsidRPr="00306FA5">
              <w:rPr>
                <w:i/>
                <w:szCs w:val="24"/>
              </w:rPr>
              <w:t>[insert amount of funds]</w:t>
            </w:r>
            <w:r w:rsidRPr="00306FA5">
              <w:rPr>
                <w:szCs w:val="24"/>
              </w:rPr>
              <w:t>.</w:t>
            </w:r>
            <w:r w:rsidRPr="00306FA5">
              <w:rPr>
                <w:i/>
                <w:szCs w:val="24"/>
              </w:rPr>
              <w:t xml:space="preserve"> </w:t>
            </w:r>
          </w:p>
        </w:tc>
      </w:tr>
      <w:tr w:rsidR="00306FA5" w:rsidRPr="00306FA5" w14:paraId="0565E3E8"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5830BE78" w14:textId="77777777" w:rsidR="00306FA5" w:rsidRPr="00306FA5" w:rsidRDefault="00306FA5" w:rsidP="00306FA5">
            <w:pPr>
              <w:spacing w:before="0" w:line="240" w:lineRule="auto"/>
              <w:textAlignment w:val="auto"/>
              <w:rPr>
                <w:szCs w:val="24"/>
              </w:rPr>
            </w:pPr>
            <w:r w:rsidRPr="00306FA5">
              <w:rPr>
                <w:szCs w:val="24"/>
              </w:rPr>
              <w:t>39.1</w:t>
            </w:r>
          </w:p>
        </w:tc>
        <w:tc>
          <w:tcPr>
            <w:tcW w:w="7487" w:type="dxa"/>
            <w:tcBorders>
              <w:top w:val="single" w:sz="6" w:space="0" w:color="auto"/>
              <w:left w:val="single" w:sz="6" w:space="0" w:color="auto"/>
              <w:bottom w:val="single" w:sz="6" w:space="0" w:color="auto"/>
              <w:right w:val="single" w:sz="4" w:space="0" w:color="auto"/>
            </w:tcBorders>
            <w:hideMark/>
          </w:tcPr>
          <w:p w14:paraId="6107DAE8"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600239BC"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30E4E4CB" w14:textId="77777777" w:rsidR="00306FA5" w:rsidRPr="00306FA5" w:rsidRDefault="00306FA5" w:rsidP="00306FA5">
            <w:pPr>
              <w:spacing w:before="0" w:line="240" w:lineRule="auto"/>
              <w:textAlignment w:val="auto"/>
              <w:rPr>
                <w:szCs w:val="24"/>
              </w:rPr>
            </w:pPr>
            <w:r w:rsidRPr="00306FA5">
              <w:rPr>
                <w:szCs w:val="24"/>
              </w:rPr>
              <w:t>40.1</w:t>
            </w:r>
          </w:p>
        </w:tc>
        <w:tc>
          <w:tcPr>
            <w:tcW w:w="7487" w:type="dxa"/>
            <w:tcBorders>
              <w:top w:val="single" w:sz="6" w:space="0" w:color="auto"/>
              <w:left w:val="single" w:sz="6" w:space="0" w:color="auto"/>
              <w:bottom w:val="single" w:sz="6" w:space="0" w:color="auto"/>
              <w:right w:val="single" w:sz="4" w:space="0" w:color="auto"/>
            </w:tcBorders>
            <w:hideMark/>
          </w:tcPr>
          <w:p w14:paraId="582A0B59" w14:textId="77777777" w:rsidR="00306FA5" w:rsidRPr="00306FA5" w:rsidRDefault="00306FA5" w:rsidP="00306FA5">
            <w:pPr>
              <w:spacing w:before="0" w:line="240" w:lineRule="auto"/>
              <w:textAlignment w:val="auto"/>
              <w:rPr>
                <w:i/>
              </w:rPr>
            </w:pPr>
            <w:r w:rsidRPr="00306FA5">
              <w:t>Materials and equipment delivered on the site but not completely put in place shall be included for payment.</w:t>
            </w:r>
          </w:p>
        </w:tc>
      </w:tr>
      <w:tr w:rsidR="00306FA5" w:rsidRPr="00306FA5" w14:paraId="2D5EB40D"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506DCA6C" w14:textId="77777777" w:rsidR="00306FA5" w:rsidRPr="00306FA5" w:rsidRDefault="00306FA5" w:rsidP="00306FA5">
            <w:pPr>
              <w:spacing w:before="0" w:line="240" w:lineRule="auto"/>
              <w:textAlignment w:val="auto"/>
              <w:rPr>
                <w:szCs w:val="24"/>
              </w:rPr>
            </w:pPr>
            <w:r w:rsidRPr="00306FA5">
              <w:rPr>
                <w:szCs w:val="24"/>
              </w:rPr>
              <w:t>40.3</w:t>
            </w:r>
          </w:p>
        </w:tc>
        <w:tc>
          <w:tcPr>
            <w:tcW w:w="7487" w:type="dxa"/>
            <w:tcBorders>
              <w:top w:val="single" w:sz="6" w:space="0" w:color="auto"/>
              <w:left w:val="single" w:sz="6" w:space="0" w:color="auto"/>
              <w:bottom w:val="single" w:sz="6" w:space="0" w:color="auto"/>
              <w:right w:val="single" w:sz="4" w:space="0" w:color="auto"/>
            </w:tcBorders>
            <w:hideMark/>
          </w:tcPr>
          <w:p w14:paraId="1EFB6502" w14:textId="77777777" w:rsidR="00306FA5" w:rsidRPr="00306FA5" w:rsidRDefault="00306FA5" w:rsidP="00306FA5">
            <w:pPr>
              <w:spacing w:before="0" w:line="240" w:lineRule="auto"/>
              <w:textAlignment w:val="auto"/>
            </w:pPr>
            <w:r w:rsidRPr="00306FA5">
              <w:t xml:space="preserve">If the Procuring Entity delays payment, the Contractor shall be paid interest on such payment.  Interest shall be calculated from the date by which the payment should have been made up to the date when the late payment is made at the annual rate of </w:t>
            </w:r>
            <w:r w:rsidRPr="00306FA5">
              <w:rPr>
                <w:i/>
              </w:rPr>
              <w:t>[insert percentage rate]</w:t>
            </w:r>
            <w:r w:rsidRPr="00306FA5">
              <w:t>.</w:t>
            </w:r>
          </w:p>
        </w:tc>
      </w:tr>
      <w:tr w:rsidR="00306FA5" w:rsidRPr="00306FA5" w14:paraId="2EA73953" w14:textId="77777777" w:rsidTr="00306FA5">
        <w:tc>
          <w:tcPr>
            <w:tcW w:w="1774" w:type="dxa"/>
            <w:tcBorders>
              <w:top w:val="single" w:sz="6" w:space="0" w:color="auto"/>
              <w:left w:val="single" w:sz="4" w:space="0" w:color="auto"/>
              <w:bottom w:val="single" w:sz="6" w:space="0" w:color="auto"/>
              <w:right w:val="single" w:sz="6" w:space="0" w:color="auto"/>
            </w:tcBorders>
            <w:hideMark/>
          </w:tcPr>
          <w:p w14:paraId="252E24A6" w14:textId="77777777" w:rsidR="00306FA5" w:rsidRPr="00306FA5" w:rsidRDefault="00306FA5" w:rsidP="00306FA5">
            <w:pPr>
              <w:spacing w:before="0" w:line="240" w:lineRule="auto"/>
              <w:textAlignment w:val="auto"/>
              <w:rPr>
                <w:szCs w:val="24"/>
              </w:rPr>
            </w:pPr>
            <w:r w:rsidRPr="00306FA5">
              <w:rPr>
                <w:szCs w:val="24"/>
              </w:rPr>
              <w:t>51.1</w:t>
            </w:r>
          </w:p>
        </w:tc>
        <w:tc>
          <w:tcPr>
            <w:tcW w:w="7487" w:type="dxa"/>
            <w:tcBorders>
              <w:top w:val="single" w:sz="6" w:space="0" w:color="auto"/>
              <w:left w:val="single" w:sz="6" w:space="0" w:color="auto"/>
              <w:bottom w:val="single" w:sz="6" w:space="0" w:color="auto"/>
              <w:right w:val="single" w:sz="4" w:space="0" w:color="auto"/>
            </w:tcBorders>
            <w:hideMark/>
          </w:tcPr>
          <w:p w14:paraId="7640CA8B"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r w:rsidR="00306FA5" w:rsidRPr="00306FA5" w14:paraId="2BB1EFFA" w14:textId="77777777" w:rsidTr="00306FA5">
        <w:tc>
          <w:tcPr>
            <w:tcW w:w="1774" w:type="dxa"/>
            <w:tcBorders>
              <w:top w:val="single" w:sz="6" w:space="0" w:color="auto"/>
              <w:left w:val="single" w:sz="4" w:space="0" w:color="auto"/>
              <w:bottom w:val="single" w:sz="4" w:space="0" w:color="auto"/>
              <w:right w:val="single" w:sz="6" w:space="0" w:color="auto"/>
            </w:tcBorders>
            <w:hideMark/>
          </w:tcPr>
          <w:p w14:paraId="604EDE52" w14:textId="77777777" w:rsidR="00306FA5" w:rsidRPr="00306FA5" w:rsidRDefault="00306FA5" w:rsidP="00306FA5">
            <w:pPr>
              <w:spacing w:before="0" w:line="240" w:lineRule="auto"/>
              <w:textAlignment w:val="auto"/>
              <w:rPr>
                <w:szCs w:val="24"/>
              </w:rPr>
            </w:pPr>
            <w:r w:rsidRPr="00306FA5">
              <w:rPr>
                <w:szCs w:val="24"/>
              </w:rPr>
              <w:t>51.2</w:t>
            </w:r>
          </w:p>
        </w:tc>
        <w:tc>
          <w:tcPr>
            <w:tcW w:w="7487" w:type="dxa"/>
            <w:tcBorders>
              <w:top w:val="single" w:sz="6" w:space="0" w:color="auto"/>
              <w:left w:val="single" w:sz="6" w:space="0" w:color="auto"/>
              <w:bottom w:val="single" w:sz="4" w:space="0" w:color="auto"/>
              <w:right w:val="single" w:sz="4" w:space="0" w:color="auto"/>
            </w:tcBorders>
            <w:hideMark/>
          </w:tcPr>
          <w:p w14:paraId="4CB3E055" w14:textId="77777777" w:rsidR="00306FA5" w:rsidRPr="00306FA5" w:rsidRDefault="00306FA5" w:rsidP="00306FA5">
            <w:pPr>
              <w:spacing w:before="0" w:line="240" w:lineRule="auto"/>
              <w:textAlignment w:val="auto"/>
              <w:rPr>
                <w:szCs w:val="24"/>
              </w:rPr>
            </w:pPr>
            <w:r w:rsidRPr="00306FA5">
              <w:t>Instruction is the same as the GoP Special Condition of Contract</w:t>
            </w:r>
          </w:p>
        </w:tc>
      </w:tr>
    </w:tbl>
    <w:p w14:paraId="64500E27" w14:textId="77777777" w:rsidR="00306FA5" w:rsidRPr="00306FA5" w:rsidRDefault="00306FA5" w:rsidP="00306FA5">
      <w:pPr>
        <w:keepNext/>
        <w:spacing w:before="0" w:after="0" w:line="240" w:lineRule="auto"/>
        <w:jc w:val="center"/>
        <w:textAlignment w:val="auto"/>
        <w:outlineLvl w:val="4"/>
        <w:rPr>
          <w:b/>
          <w:bCs/>
          <w:sz w:val="28"/>
          <w:szCs w:val="28"/>
        </w:rPr>
      </w:pPr>
    </w:p>
    <w:p w14:paraId="6E3BE12E" w14:textId="77777777" w:rsidR="00306FA5" w:rsidRPr="00306FA5" w:rsidRDefault="00306FA5" w:rsidP="00306FA5">
      <w:pPr>
        <w:jc w:val="center"/>
        <w:textAlignment w:val="auto"/>
        <w:rPr>
          <w:b/>
          <w:szCs w:val="24"/>
        </w:rPr>
      </w:pPr>
      <w:r w:rsidRPr="00306FA5">
        <w:br w:type="page"/>
      </w:r>
      <w:r w:rsidRPr="00306FA5">
        <w:rPr>
          <w:b/>
        </w:rPr>
        <w:lastRenderedPageBreak/>
        <w:t>World Bank Bid Data Sheet</w:t>
      </w:r>
    </w:p>
    <w:p w14:paraId="0A3A9AF3" w14:textId="77777777" w:rsidR="00306FA5" w:rsidRPr="00306FA5" w:rsidRDefault="00306FA5" w:rsidP="00306FA5">
      <w:pPr>
        <w:pBdr>
          <w:bottom w:val="single" w:sz="12" w:space="1" w:color="auto"/>
        </w:pBdr>
        <w:textAlignment w:val="auto"/>
        <w:rPr>
          <w: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4A0" w:firstRow="1" w:lastRow="0" w:firstColumn="1" w:lastColumn="0" w:noHBand="0" w:noVBand="1"/>
      </w:tblPr>
      <w:tblGrid>
        <w:gridCol w:w="1645"/>
        <w:gridCol w:w="7614"/>
      </w:tblGrid>
      <w:tr w:rsidR="00306FA5" w:rsidRPr="00306FA5" w14:paraId="6D82E61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vAlign w:val="center"/>
            <w:hideMark/>
          </w:tcPr>
          <w:p w14:paraId="05570BDC" w14:textId="77777777" w:rsidR="00306FA5" w:rsidRPr="00306FA5" w:rsidRDefault="00306FA5" w:rsidP="00306FA5">
            <w:pPr>
              <w:widowControl w:val="0"/>
              <w:spacing w:before="0" w:line="240" w:lineRule="auto"/>
              <w:jc w:val="center"/>
              <w:textAlignment w:val="auto"/>
              <w:rPr>
                <w:b/>
                <w:szCs w:val="24"/>
              </w:rPr>
            </w:pPr>
            <w:r w:rsidRPr="00306FA5">
              <w:rPr>
                <w:b/>
                <w:szCs w:val="24"/>
              </w:rPr>
              <w:t>ITB Clause</w:t>
            </w:r>
          </w:p>
        </w:tc>
        <w:tc>
          <w:tcPr>
            <w:tcW w:w="7614" w:type="dxa"/>
            <w:tcBorders>
              <w:top w:val="single" w:sz="4" w:space="0" w:color="auto"/>
              <w:left w:val="single" w:sz="4" w:space="0" w:color="auto"/>
              <w:bottom w:val="single" w:sz="4" w:space="0" w:color="auto"/>
              <w:right w:val="single" w:sz="4" w:space="0" w:color="auto"/>
            </w:tcBorders>
          </w:tcPr>
          <w:p w14:paraId="776EB782" w14:textId="77777777" w:rsidR="00306FA5" w:rsidRPr="00306FA5" w:rsidRDefault="00306FA5" w:rsidP="00306FA5">
            <w:pPr>
              <w:widowControl w:val="0"/>
              <w:spacing w:before="0" w:line="240" w:lineRule="auto"/>
              <w:textAlignment w:val="auto"/>
              <w:rPr>
                <w:szCs w:val="24"/>
              </w:rPr>
            </w:pPr>
          </w:p>
        </w:tc>
      </w:tr>
      <w:tr w:rsidR="00306FA5" w:rsidRPr="00306FA5" w14:paraId="3C2F0ECF"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1C207E6" w14:textId="77777777" w:rsidR="00306FA5" w:rsidRPr="00306FA5" w:rsidRDefault="00306FA5" w:rsidP="00306FA5">
            <w:pPr>
              <w:widowControl w:val="0"/>
              <w:spacing w:before="0" w:line="240" w:lineRule="auto"/>
              <w:textAlignment w:val="auto"/>
              <w:rPr>
                <w:szCs w:val="24"/>
              </w:rPr>
            </w:pPr>
            <w:r w:rsidRPr="00306FA5">
              <w:rPr>
                <w:szCs w:val="24"/>
              </w:rPr>
              <w:t>1.1</w:t>
            </w:r>
          </w:p>
        </w:tc>
        <w:tc>
          <w:tcPr>
            <w:tcW w:w="7614" w:type="dxa"/>
            <w:tcBorders>
              <w:top w:val="single" w:sz="4" w:space="0" w:color="auto"/>
              <w:left w:val="single" w:sz="4" w:space="0" w:color="auto"/>
              <w:bottom w:val="single" w:sz="4" w:space="0" w:color="auto"/>
              <w:right w:val="single" w:sz="4" w:space="0" w:color="auto"/>
            </w:tcBorders>
            <w:hideMark/>
          </w:tcPr>
          <w:p w14:paraId="1BB5F306" w14:textId="77777777" w:rsidR="00306FA5" w:rsidRPr="00306FA5" w:rsidRDefault="00306FA5" w:rsidP="00306FA5">
            <w:pPr>
              <w:widowControl w:val="0"/>
              <w:spacing w:before="0" w:line="240" w:lineRule="auto"/>
              <w:textAlignment w:val="auto"/>
              <w:rPr>
                <w:i/>
                <w:szCs w:val="24"/>
              </w:rPr>
            </w:pPr>
            <w:r w:rsidRPr="00306FA5">
              <w:rPr>
                <w:szCs w:val="24"/>
              </w:rPr>
              <w:t xml:space="preserve">The Procuring Entity is </w:t>
            </w:r>
            <w:r w:rsidRPr="00306FA5">
              <w:rPr>
                <w:i/>
                <w:szCs w:val="24"/>
              </w:rPr>
              <w:t>[insert name ].</w:t>
            </w:r>
          </w:p>
          <w:p w14:paraId="2E38F94F" w14:textId="77777777" w:rsidR="00306FA5" w:rsidRPr="00306FA5" w:rsidRDefault="00306FA5" w:rsidP="00306FA5">
            <w:pPr>
              <w:widowControl w:val="0"/>
              <w:spacing w:before="0" w:line="240" w:lineRule="auto"/>
              <w:textAlignment w:val="auto"/>
              <w:rPr>
                <w:i/>
                <w:szCs w:val="24"/>
              </w:rPr>
            </w:pPr>
            <w:r w:rsidRPr="00306FA5">
              <w:rPr>
                <w:szCs w:val="24"/>
              </w:rPr>
              <w:t xml:space="preserve">The name of the Contract is </w:t>
            </w:r>
            <w:r w:rsidRPr="00306FA5">
              <w:rPr>
                <w:i/>
                <w:szCs w:val="24"/>
              </w:rPr>
              <w:t>[insert the name of the contract].</w:t>
            </w:r>
          </w:p>
          <w:p w14:paraId="5AC11427" w14:textId="77777777" w:rsidR="00306FA5" w:rsidRPr="00306FA5" w:rsidRDefault="00306FA5" w:rsidP="00306FA5">
            <w:pPr>
              <w:widowControl w:val="0"/>
              <w:spacing w:before="0" w:line="240" w:lineRule="auto"/>
              <w:textAlignment w:val="auto"/>
              <w:rPr>
                <w:i/>
                <w:szCs w:val="24"/>
              </w:rPr>
            </w:pPr>
            <w:r w:rsidRPr="00306FA5">
              <w:rPr>
                <w:szCs w:val="24"/>
              </w:rPr>
              <w:t xml:space="preserve">The identification number of the Contract is </w:t>
            </w:r>
            <w:r w:rsidRPr="00306FA5">
              <w:rPr>
                <w:i/>
                <w:szCs w:val="24"/>
              </w:rPr>
              <w:t>[insert identification number of the contract].</w:t>
            </w:r>
          </w:p>
        </w:tc>
      </w:tr>
      <w:tr w:rsidR="00306FA5" w:rsidRPr="00306FA5" w14:paraId="2D6F8B75"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tcPr>
          <w:p w14:paraId="7457F197" w14:textId="77777777" w:rsidR="00306FA5" w:rsidRPr="00306FA5" w:rsidRDefault="00306FA5" w:rsidP="00306FA5">
            <w:pPr>
              <w:widowControl w:val="0"/>
              <w:spacing w:before="0" w:line="240" w:lineRule="auto"/>
              <w:textAlignment w:val="auto"/>
              <w:rPr>
                <w:szCs w:val="24"/>
              </w:rPr>
            </w:pPr>
            <w:r w:rsidRPr="00306FA5">
              <w:rPr>
                <w:szCs w:val="24"/>
              </w:rPr>
              <w:t>2</w:t>
            </w:r>
          </w:p>
          <w:p w14:paraId="6CDC1840" w14:textId="77777777" w:rsidR="00306FA5" w:rsidRPr="00306FA5" w:rsidRDefault="00306FA5" w:rsidP="00306FA5">
            <w:pPr>
              <w:widowControl w:val="0"/>
              <w:spacing w:before="0" w:line="240" w:lineRule="auto"/>
              <w:textAlignment w:val="auto"/>
              <w:rPr>
                <w:szCs w:val="24"/>
              </w:rPr>
            </w:pPr>
          </w:p>
        </w:tc>
        <w:tc>
          <w:tcPr>
            <w:tcW w:w="7614" w:type="dxa"/>
            <w:tcBorders>
              <w:top w:val="single" w:sz="4" w:space="0" w:color="auto"/>
              <w:left w:val="single" w:sz="4" w:space="0" w:color="auto"/>
              <w:bottom w:val="single" w:sz="4" w:space="0" w:color="auto"/>
              <w:right w:val="single" w:sz="4" w:space="0" w:color="auto"/>
            </w:tcBorders>
            <w:hideMark/>
          </w:tcPr>
          <w:p w14:paraId="529B4CC1" w14:textId="77777777" w:rsidR="00306FA5" w:rsidRPr="00306FA5" w:rsidRDefault="00306FA5" w:rsidP="00306FA5">
            <w:pPr>
              <w:widowControl w:val="0"/>
              <w:spacing w:before="0" w:line="240" w:lineRule="auto"/>
              <w:textAlignment w:val="auto"/>
              <w:rPr>
                <w:szCs w:val="24"/>
              </w:rPr>
            </w:pPr>
            <w:r w:rsidRPr="00306FA5">
              <w:rPr>
                <w:szCs w:val="24"/>
              </w:rPr>
              <w:t>The Funding Source is World Bank through</w:t>
            </w:r>
            <w:r w:rsidRPr="00306FA5">
              <w:rPr>
                <w:i/>
                <w:szCs w:val="24"/>
              </w:rPr>
              <w:t xml:space="preserve"> [indicate the Financing Agreement No.] </w:t>
            </w:r>
            <w:r w:rsidRPr="00306FA5">
              <w:rPr>
                <w:szCs w:val="24"/>
              </w:rPr>
              <w:t xml:space="preserve">in the amount of </w:t>
            </w:r>
            <w:r w:rsidRPr="00306FA5">
              <w:rPr>
                <w:i/>
                <w:szCs w:val="24"/>
              </w:rPr>
              <w:t>[insert amount of funds].</w:t>
            </w:r>
          </w:p>
          <w:p w14:paraId="2ADC6B8B" w14:textId="77777777" w:rsidR="00306FA5" w:rsidRPr="00306FA5" w:rsidRDefault="00306FA5" w:rsidP="00306FA5">
            <w:pPr>
              <w:widowControl w:val="0"/>
              <w:spacing w:before="0" w:line="240" w:lineRule="auto"/>
              <w:textAlignment w:val="auto"/>
              <w:rPr>
                <w:i/>
                <w:szCs w:val="24"/>
              </w:rPr>
            </w:pPr>
            <w:r w:rsidRPr="00306FA5">
              <w:rPr>
                <w:szCs w:val="24"/>
              </w:rPr>
              <w:t xml:space="preserve">The name of the Project is </w:t>
            </w:r>
            <w:r w:rsidRPr="00306FA5">
              <w:rPr>
                <w:i/>
                <w:szCs w:val="24"/>
              </w:rPr>
              <w:t>[Insert the name of the project]</w:t>
            </w:r>
          </w:p>
          <w:p w14:paraId="65168EC2" w14:textId="77777777" w:rsidR="00306FA5" w:rsidRPr="00306FA5" w:rsidRDefault="00306FA5" w:rsidP="00306FA5">
            <w:pPr>
              <w:spacing w:before="0" w:line="240" w:lineRule="auto"/>
              <w:textAlignment w:val="auto"/>
            </w:pPr>
            <w:r w:rsidRPr="00306FA5">
              <w:t xml:space="preserve"> </w:t>
            </w:r>
          </w:p>
        </w:tc>
      </w:tr>
      <w:tr w:rsidR="00306FA5" w:rsidRPr="00306FA5" w14:paraId="1E4B47EC"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B45DF52" w14:textId="77777777" w:rsidR="00306FA5" w:rsidRPr="00306FA5" w:rsidRDefault="00306FA5" w:rsidP="00306FA5">
            <w:pPr>
              <w:widowControl w:val="0"/>
              <w:spacing w:before="0" w:line="240" w:lineRule="auto"/>
              <w:textAlignment w:val="auto"/>
              <w:rPr>
                <w:szCs w:val="24"/>
              </w:rPr>
            </w:pPr>
            <w:r w:rsidRPr="00306FA5">
              <w:rPr>
                <w:szCs w:val="24"/>
              </w:rPr>
              <w:t>3.1</w:t>
            </w:r>
          </w:p>
        </w:tc>
        <w:tc>
          <w:tcPr>
            <w:tcW w:w="7614" w:type="dxa"/>
            <w:tcBorders>
              <w:top w:val="single" w:sz="4" w:space="0" w:color="auto"/>
              <w:left w:val="single" w:sz="4" w:space="0" w:color="auto"/>
              <w:bottom w:val="single" w:sz="4" w:space="0" w:color="auto"/>
              <w:right w:val="single" w:sz="4" w:space="0" w:color="auto"/>
            </w:tcBorders>
            <w:hideMark/>
          </w:tcPr>
          <w:p w14:paraId="32952222" w14:textId="77777777" w:rsidR="00306FA5" w:rsidRPr="00306FA5" w:rsidRDefault="00306FA5" w:rsidP="00306FA5">
            <w:pPr>
              <w:widowControl w:val="0"/>
              <w:spacing w:before="0" w:line="240" w:lineRule="auto"/>
              <w:textAlignment w:val="auto"/>
              <w:rPr>
                <w:szCs w:val="24"/>
              </w:rPr>
            </w:pPr>
            <w:r w:rsidRPr="00306FA5">
              <w:rPr>
                <w:szCs w:val="24"/>
              </w:rPr>
              <w:t>The World Bank Guidelines on Anti-Corruption, as stated in the Financing  Agreement and as annexed to the World Bank Standard Conditions of Contract, shall be adopted.</w:t>
            </w:r>
          </w:p>
        </w:tc>
      </w:tr>
      <w:tr w:rsidR="00306FA5" w:rsidRPr="00306FA5" w14:paraId="1D912500"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4912ECD8" w14:textId="77777777" w:rsidR="00306FA5" w:rsidRPr="00306FA5" w:rsidRDefault="00306FA5" w:rsidP="00306FA5">
            <w:pPr>
              <w:widowControl w:val="0"/>
              <w:spacing w:before="0" w:line="240" w:lineRule="auto"/>
              <w:textAlignment w:val="auto"/>
              <w:rPr>
                <w:szCs w:val="24"/>
              </w:rPr>
            </w:pPr>
            <w:r w:rsidRPr="00306FA5">
              <w:rPr>
                <w:szCs w:val="24"/>
              </w:rPr>
              <w:t>5.1</w:t>
            </w:r>
          </w:p>
        </w:tc>
        <w:tc>
          <w:tcPr>
            <w:tcW w:w="7614" w:type="dxa"/>
            <w:tcBorders>
              <w:top w:val="single" w:sz="4" w:space="0" w:color="auto"/>
              <w:left w:val="single" w:sz="4" w:space="0" w:color="auto"/>
              <w:bottom w:val="single" w:sz="4" w:space="0" w:color="auto"/>
              <w:right w:val="single" w:sz="4" w:space="0" w:color="auto"/>
            </w:tcBorders>
            <w:hideMark/>
          </w:tcPr>
          <w:p w14:paraId="7614F893" w14:textId="77777777" w:rsidR="00306FA5" w:rsidRPr="00306FA5" w:rsidRDefault="00306FA5" w:rsidP="00306FA5">
            <w:pPr>
              <w:widowControl w:val="0"/>
              <w:spacing w:before="0" w:line="240" w:lineRule="auto"/>
              <w:textAlignment w:val="auto"/>
              <w:rPr>
                <w:szCs w:val="24"/>
              </w:rPr>
            </w:pPr>
            <w:r w:rsidRPr="00306FA5">
              <w:rPr>
                <w:szCs w:val="24"/>
              </w:rPr>
              <w:t xml:space="preserve">The Financing Agreement </w:t>
            </w:r>
            <w:r w:rsidRPr="00306FA5">
              <w:t xml:space="preserve"> </w:t>
            </w:r>
            <w:r w:rsidRPr="00306FA5">
              <w:rPr>
                <w:szCs w:val="24"/>
              </w:rPr>
              <w:t>provides that procurement shall follow the Bank’s Procurement Guidelines and Section 1.8 thereof permits the participation of firm from all countries except for those mentioned in Section 1.10 thereof.</w:t>
            </w:r>
          </w:p>
        </w:tc>
      </w:tr>
      <w:tr w:rsidR="00306FA5" w:rsidRPr="00306FA5" w14:paraId="7731EA1D"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44545BE" w14:textId="77777777" w:rsidR="00306FA5" w:rsidRPr="00306FA5" w:rsidRDefault="00306FA5" w:rsidP="00306FA5">
            <w:pPr>
              <w:widowControl w:val="0"/>
              <w:spacing w:before="0" w:line="240" w:lineRule="auto"/>
              <w:textAlignment w:val="auto"/>
              <w:rPr>
                <w:szCs w:val="24"/>
              </w:rPr>
            </w:pPr>
            <w:r w:rsidRPr="00306FA5">
              <w:rPr>
                <w:szCs w:val="24"/>
              </w:rPr>
              <w:t>5.2</w:t>
            </w:r>
          </w:p>
        </w:tc>
        <w:tc>
          <w:tcPr>
            <w:tcW w:w="7614" w:type="dxa"/>
            <w:tcBorders>
              <w:top w:val="single" w:sz="4" w:space="0" w:color="auto"/>
              <w:left w:val="single" w:sz="4" w:space="0" w:color="auto"/>
              <w:bottom w:val="single" w:sz="4" w:space="0" w:color="auto"/>
              <w:right w:val="single" w:sz="4" w:space="0" w:color="auto"/>
            </w:tcBorders>
            <w:hideMark/>
          </w:tcPr>
          <w:p w14:paraId="50917492" w14:textId="77777777" w:rsidR="00306FA5" w:rsidRPr="00306FA5" w:rsidRDefault="00306FA5" w:rsidP="00306FA5">
            <w:pPr>
              <w:widowControl w:val="0"/>
              <w:spacing w:before="0" w:line="240" w:lineRule="auto"/>
              <w:textAlignment w:val="auto"/>
              <w:rPr>
                <w:i/>
                <w:szCs w:val="24"/>
              </w:rPr>
            </w:pPr>
            <w:r w:rsidRPr="00306FA5">
              <w:rPr>
                <w:szCs w:val="24"/>
              </w:rPr>
              <w:t xml:space="preserve">The  Financing Agreement </w:t>
            </w:r>
            <w:r w:rsidRPr="00306FA5">
              <w:t xml:space="preserve"> </w:t>
            </w:r>
            <w:r w:rsidRPr="00306FA5">
              <w:rPr>
                <w:szCs w:val="24"/>
              </w:rPr>
              <w:t>provides that procurement shall follow the Bank’s Procurement Guidelines and Section 1.8 thereof permits the participation of firm from all countries except for those mentioned in Section 1.10 thereof.</w:t>
            </w:r>
          </w:p>
        </w:tc>
      </w:tr>
      <w:tr w:rsidR="00306FA5" w:rsidRPr="00306FA5" w14:paraId="4E705C69"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50EF5C03" w14:textId="77777777" w:rsidR="00306FA5" w:rsidRPr="00306FA5" w:rsidRDefault="00306FA5" w:rsidP="00306FA5">
            <w:pPr>
              <w:widowControl w:val="0"/>
              <w:spacing w:before="0" w:line="240" w:lineRule="auto"/>
              <w:textAlignment w:val="auto"/>
              <w:rPr>
                <w:szCs w:val="24"/>
              </w:rPr>
            </w:pPr>
            <w:r w:rsidRPr="00306FA5">
              <w:rPr>
                <w:szCs w:val="24"/>
              </w:rPr>
              <w:t>5.4</w:t>
            </w:r>
          </w:p>
        </w:tc>
        <w:tc>
          <w:tcPr>
            <w:tcW w:w="7614" w:type="dxa"/>
            <w:tcBorders>
              <w:top w:val="single" w:sz="4" w:space="0" w:color="auto"/>
              <w:left w:val="single" w:sz="4" w:space="0" w:color="auto"/>
              <w:bottom w:val="single" w:sz="4" w:space="0" w:color="auto"/>
              <w:right w:val="single" w:sz="4" w:space="0" w:color="auto"/>
            </w:tcBorders>
            <w:hideMark/>
          </w:tcPr>
          <w:p w14:paraId="09A9B423"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09D63364"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4795FCBD" w14:textId="77777777" w:rsidR="00306FA5" w:rsidRPr="00306FA5" w:rsidRDefault="00306FA5" w:rsidP="00306FA5">
            <w:pPr>
              <w:widowControl w:val="0"/>
              <w:spacing w:before="0" w:line="240" w:lineRule="auto"/>
              <w:textAlignment w:val="auto"/>
              <w:rPr>
                <w:szCs w:val="24"/>
              </w:rPr>
            </w:pPr>
            <w:r w:rsidRPr="00306FA5">
              <w:rPr>
                <w:szCs w:val="24"/>
              </w:rPr>
              <w:t>8.1</w:t>
            </w:r>
          </w:p>
        </w:tc>
        <w:tc>
          <w:tcPr>
            <w:tcW w:w="7614" w:type="dxa"/>
            <w:tcBorders>
              <w:top w:val="single" w:sz="4" w:space="0" w:color="auto"/>
              <w:left w:val="single" w:sz="4" w:space="0" w:color="auto"/>
              <w:bottom w:val="single" w:sz="4" w:space="0" w:color="auto"/>
              <w:right w:val="single" w:sz="4" w:space="0" w:color="auto"/>
            </w:tcBorders>
            <w:hideMark/>
          </w:tcPr>
          <w:p w14:paraId="600DBB45"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56028FED"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97E3753" w14:textId="77777777" w:rsidR="00306FA5" w:rsidRPr="00306FA5" w:rsidRDefault="00306FA5" w:rsidP="00306FA5">
            <w:pPr>
              <w:widowControl w:val="0"/>
              <w:spacing w:before="0" w:line="240" w:lineRule="auto"/>
              <w:textAlignment w:val="auto"/>
              <w:rPr>
                <w:szCs w:val="24"/>
              </w:rPr>
            </w:pPr>
            <w:r w:rsidRPr="00306FA5">
              <w:rPr>
                <w:szCs w:val="24"/>
              </w:rPr>
              <w:t>8.2</w:t>
            </w:r>
          </w:p>
        </w:tc>
        <w:tc>
          <w:tcPr>
            <w:tcW w:w="7614" w:type="dxa"/>
            <w:tcBorders>
              <w:top w:val="single" w:sz="4" w:space="0" w:color="auto"/>
              <w:left w:val="single" w:sz="4" w:space="0" w:color="auto"/>
              <w:bottom w:val="single" w:sz="4" w:space="0" w:color="auto"/>
              <w:right w:val="single" w:sz="4" w:space="0" w:color="auto"/>
            </w:tcBorders>
            <w:hideMark/>
          </w:tcPr>
          <w:p w14:paraId="7A1D6D99"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01D68829"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B584EFD" w14:textId="77777777" w:rsidR="00306FA5" w:rsidRPr="00306FA5" w:rsidRDefault="00306FA5" w:rsidP="00306FA5">
            <w:pPr>
              <w:widowControl w:val="0"/>
              <w:spacing w:before="0" w:line="240" w:lineRule="auto"/>
              <w:textAlignment w:val="auto"/>
              <w:rPr>
                <w:szCs w:val="24"/>
              </w:rPr>
            </w:pPr>
            <w:r w:rsidRPr="00306FA5">
              <w:rPr>
                <w:szCs w:val="24"/>
              </w:rPr>
              <w:t>9.1</w:t>
            </w:r>
          </w:p>
        </w:tc>
        <w:tc>
          <w:tcPr>
            <w:tcW w:w="7614" w:type="dxa"/>
            <w:tcBorders>
              <w:top w:val="single" w:sz="4" w:space="0" w:color="auto"/>
              <w:left w:val="single" w:sz="4" w:space="0" w:color="auto"/>
              <w:bottom w:val="single" w:sz="4" w:space="0" w:color="auto"/>
              <w:right w:val="single" w:sz="4" w:space="0" w:color="auto"/>
            </w:tcBorders>
            <w:hideMark/>
          </w:tcPr>
          <w:p w14:paraId="45DB1C39" w14:textId="77777777" w:rsidR="00306FA5" w:rsidRPr="00306FA5" w:rsidRDefault="00306FA5" w:rsidP="00306FA5">
            <w:pPr>
              <w:spacing w:before="0" w:line="240" w:lineRule="auto"/>
              <w:textAlignment w:val="auto"/>
              <w:rPr>
                <w:i/>
                <w:szCs w:val="24"/>
              </w:rPr>
            </w:pPr>
            <w:r w:rsidRPr="00306FA5">
              <w:t>Instruction is the same as the GoP Bid Data Sheet</w:t>
            </w:r>
          </w:p>
        </w:tc>
      </w:tr>
      <w:tr w:rsidR="00306FA5" w:rsidRPr="00306FA5" w14:paraId="424C6EA1"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1E322B05" w14:textId="77777777" w:rsidR="00306FA5" w:rsidRPr="00306FA5" w:rsidRDefault="00306FA5" w:rsidP="00306FA5">
            <w:pPr>
              <w:widowControl w:val="0"/>
              <w:spacing w:before="0" w:line="240" w:lineRule="auto"/>
              <w:textAlignment w:val="auto"/>
              <w:rPr>
                <w:szCs w:val="24"/>
              </w:rPr>
            </w:pPr>
            <w:r w:rsidRPr="00306FA5">
              <w:rPr>
                <w:szCs w:val="24"/>
              </w:rPr>
              <w:t>10.1</w:t>
            </w:r>
          </w:p>
        </w:tc>
        <w:tc>
          <w:tcPr>
            <w:tcW w:w="7614" w:type="dxa"/>
            <w:tcBorders>
              <w:top w:val="single" w:sz="4" w:space="0" w:color="auto"/>
              <w:left w:val="single" w:sz="4" w:space="0" w:color="auto"/>
              <w:bottom w:val="single" w:sz="4" w:space="0" w:color="auto"/>
              <w:right w:val="single" w:sz="4" w:space="0" w:color="auto"/>
            </w:tcBorders>
            <w:hideMark/>
          </w:tcPr>
          <w:p w14:paraId="05A9130C"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736502DD"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93CE3F8" w14:textId="77777777" w:rsidR="00306FA5" w:rsidRPr="00306FA5" w:rsidRDefault="00306FA5" w:rsidP="00306FA5">
            <w:pPr>
              <w:widowControl w:val="0"/>
              <w:spacing w:before="0" w:line="240" w:lineRule="auto"/>
              <w:textAlignment w:val="auto"/>
              <w:rPr>
                <w:szCs w:val="24"/>
              </w:rPr>
            </w:pPr>
            <w:r w:rsidRPr="00306FA5">
              <w:rPr>
                <w:szCs w:val="24"/>
              </w:rPr>
              <w:t>10.4</w:t>
            </w:r>
          </w:p>
        </w:tc>
        <w:tc>
          <w:tcPr>
            <w:tcW w:w="7614" w:type="dxa"/>
            <w:tcBorders>
              <w:top w:val="single" w:sz="4" w:space="0" w:color="auto"/>
              <w:left w:val="single" w:sz="4" w:space="0" w:color="auto"/>
              <w:bottom w:val="single" w:sz="4" w:space="0" w:color="auto"/>
              <w:right w:val="single" w:sz="4" w:space="0" w:color="auto"/>
            </w:tcBorders>
            <w:hideMark/>
          </w:tcPr>
          <w:p w14:paraId="00024D88"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3086CB49"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tcPr>
          <w:p w14:paraId="052BDBCA" w14:textId="77777777" w:rsidR="00306FA5" w:rsidRPr="00306FA5" w:rsidRDefault="00306FA5" w:rsidP="00306FA5">
            <w:pPr>
              <w:widowControl w:val="0"/>
              <w:spacing w:before="0" w:line="240" w:lineRule="auto"/>
              <w:textAlignment w:val="auto"/>
              <w:rPr>
                <w:szCs w:val="24"/>
              </w:rPr>
            </w:pPr>
          </w:p>
        </w:tc>
        <w:tc>
          <w:tcPr>
            <w:tcW w:w="7614" w:type="dxa"/>
            <w:tcBorders>
              <w:top w:val="single" w:sz="4" w:space="0" w:color="auto"/>
              <w:left w:val="single" w:sz="4" w:space="0" w:color="auto"/>
              <w:bottom w:val="single" w:sz="4" w:space="0" w:color="auto"/>
              <w:right w:val="single" w:sz="4" w:space="0" w:color="auto"/>
            </w:tcBorders>
          </w:tcPr>
          <w:p w14:paraId="7E9B8D40" w14:textId="77777777" w:rsidR="00306FA5" w:rsidRPr="00306FA5" w:rsidRDefault="00306FA5" w:rsidP="00306FA5">
            <w:pPr>
              <w:spacing w:before="0" w:line="240" w:lineRule="auto"/>
              <w:textAlignment w:val="auto"/>
              <w:rPr>
                <w:szCs w:val="24"/>
              </w:rPr>
            </w:pPr>
          </w:p>
        </w:tc>
      </w:tr>
      <w:tr w:rsidR="00306FA5" w:rsidRPr="00306FA5" w14:paraId="33ED487B"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E316CE3" w14:textId="77777777" w:rsidR="00306FA5" w:rsidRPr="00306FA5" w:rsidRDefault="00306FA5" w:rsidP="00306FA5">
            <w:pPr>
              <w:widowControl w:val="0"/>
              <w:spacing w:before="0" w:line="240" w:lineRule="auto"/>
              <w:textAlignment w:val="auto"/>
              <w:rPr>
                <w:szCs w:val="24"/>
              </w:rPr>
            </w:pPr>
            <w:r w:rsidRPr="00306FA5">
              <w:rPr>
                <w:szCs w:val="24"/>
              </w:rPr>
              <w:t>12.1</w:t>
            </w:r>
          </w:p>
        </w:tc>
        <w:tc>
          <w:tcPr>
            <w:tcW w:w="7614" w:type="dxa"/>
            <w:tcBorders>
              <w:top w:val="single" w:sz="4" w:space="0" w:color="auto"/>
              <w:left w:val="single" w:sz="4" w:space="0" w:color="auto"/>
              <w:bottom w:val="single" w:sz="4" w:space="0" w:color="auto"/>
              <w:right w:val="single" w:sz="4" w:space="0" w:color="auto"/>
            </w:tcBorders>
            <w:hideMark/>
          </w:tcPr>
          <w:p w14:paraId="092B113E" w14:textId="77777777" w:rsidR="00306FA5" w:rsidRPr="00306FA5" w:rsidRDefault="00306FA5" w:rsidP="00306FA5">
            <w:pPr>
              <w:spacing w:line="240" w:lineRule="auto"/>
              <w:textAlignment w:val="auto"/>
              <w:rPr>
                <w:szCs w:val="24"/>
              </w:rPr>
            </w:pPr>
            <w:r w:rsidRPr="00306FA5">
              <w:rPr>
                <w:szCs w:val="24"/>
              </w:rPr>
              <w:t xml:space="preserve">During Bid opening, if the first bid envelope lacks any of the following documents, the bid shall be declared non-responsive. </w:t>
            </w:r>
          </w:p>
          <w:p w14:paraId="544123A8" w14:textId="77777777" w:rsidR="00306FA5" w:rsidRPr="00306FA5" w:rsidRDefault="00306FA5" w:rsidP="00306FA5">
            <w:pPr>
              <w:spacing w:line="240" w:lineRule="auto"/>
              <w:textAlignment w:val="auto"/>
              <w:rPr>
                <w:szCs w:val="24"/>
              </w:rPr>
            </w:pPr>
            <w:r w:rsidRPr="00306FA5">
              <w:rPr>
                <w:szCs w:val="24"/>
              </w:rPr>
              <w:lastRenderedPageBreak/>
              <w:t xml:space="preserve">The first envelope shall contain the following eligibility and technical documents: </w:t>
            </w:r>
          </w:p>
          <w:p w14:paraId="6201BD58" w14:textId="77777777" w:rsidR="00306FA5" w:rsidRPr="00306FA5" w:rsidRDefault="00306FA5" w:rsidP="00306FA5">
            <w:pPr>
              <w:spacing w:line="240" w:lineRule="auto"/>
              <w:textAlignment w:val="auto"/>
              <w:rPr>
                <w:b/>
                <w:szCs w:val="24"/>
              </w:rPr>
            </w:pPr>
            <w:r w:rsidRPr="00306FA5">
              <w:rPr>
                <w:b/>
                <w:szCs w:val="24"/>
              </w:rPr>
              <w:t>a. Eligibility Requirements</w:t>
            </w:r>
          </w:p>
          <w:p w14:paraId="77C9C696" w14:textId="77777777" w:rsidR="00306FA5" w:rsidRPr="00306FA5" w:rsidRDefault="00306FA5" w:rsidP="00306FA5">
            <w:pPr>
              <w:spacing w:line="240" w:lineRule="auto"/>
              <w:textAlignment w:val="auto"/>
              <w:rPr>
                <w:szCs w:val="24"/>
              </w:rPr>
            </w:pPr>
            <w:r w:rsidRPr="00306FA5">
              <w:rPr>
                <w:szCs w:val="24"/>
              </w:rPr>
              <w:t>i. Registration Certification of the Company;</w:t>
            </w:r>
          </w:p>
          <w:p w14:paraId="12D45EBB" w14:textId="77777777" w:rsidR="00306FA5" w:rsidRPr="00306FA5" w:rsidRDefault="00306FA5" w:rsidP="00306FA5">
            <w:pPr>
              <w:spacing w:line="240" w:lineRule="auto"/>
              <w:textAlignment w:val="auto"/>
              <w:rPr>
                <w:szCs w:val="24"/>
              </w:rPr>
            </w:pPr>
            <w:r w:rsidRPr="00306FA5">
              <w:rPr>
                <w:szCs w:val="24"/>
              </w:rPr>
              <w:t>ii. List of relevant contracts that comply to experience requirement as specified in ITB Clause 5.4;</w:t>
            </w:r>
          </w:p>
          <w:p w14:paraId="7842F7AF" w14:textId="77777777" w:rsidR="00306FA5" w:rsidRPr="00306FA5" w:rsidRDefault="00306FA5" w:rsidP="00306FA5">
            <w:pPr>
              <w:spacing w:line="240" w:lineRule="auto"/>
              <w:textAlignment w:val="auto"/>
              <w:rPr>
                <w:szCs w:val="24"/>
              </w:rPr>
            </w:pPr>
            <w:r w:rsidRPr="00306FA5">
              <w:rPr>
                <w:szCs w:val="24"/>
              </w:rPr>
              <w:t>iii. Audited financial statement for the past 2 years;</w:t>
            </w:r>
          </w:p>
          <w:p w14:paraId="3C24E6EA" w14:textId="77777777" w:rsidR="00306FA5" w:rsidRPr="00306FA5" w:rsidRDefault="00306FA5" w:rsidP="00306FA5">
            <w:pPr>
              <w:spacing w:line="240" w:lineRule="auto"/>
              <w:textAlignment w:val="auto"/>
              <w:rPr>
                <w:szCs w:val="24"/>
              </w:rPr>
            </w:pPr>
            <w:r w:rsidRPr="00306FA5">
              <w:rPr>
                <w:szCs w:val="24"/>
              </w:rPr>
              <w:t>iv. In case of Joint Venture, the JV Agreement, if existing, or a signed Statement from the partner companies that they will enter into a JV in case of award of contract.</w:t>
            </w:r>
          </w:p>
          <w:p w14:paraId="6EBB800A" w14:textId="77777777" w:rsidR="00306FA5" w:rsidRPr="00306FA5" w:rsidRDefault="00306FA5" w:rsidP="00306FA5">
            <w:pPr>
              <w:spacing w:line="240" w:lineRule="auto"/>
              <w:textAlignment w:val="auto"/>
              <w:rPr>
                <w:b/>
                <w:szCs w:val="24"/>
              </w:rPr>
            </w:pPr>
            <w:r w:rsidRPr="00306FA5">
              <w:rPr>
                <w:b/>
                <w:szCs w:val="24"/>
              </w:rPr>
              <w:t>b. Technical Documents</w:t>
            </w:r>
          </w:p>
          <w:p w14:paraId="2A2BE217" w14:textId="77777777" w:rsidR="00306FA5" w:rsidRPr="00306FA5" w:rsidRDefault="00306FA5" w:rsidP="00306FA5">
            <w:pPr>
              <w:spacing w:line="240" w:lineRule="auto"/>
              <w:textAlignment w:val="auto"/>
              <w:rPr>
                <w:szCs w:val="24"/>
              </w:rPr>
            </w:pPr>
            <w:r w:rsidRPr="00306FA5">
              <w:rPr>
                <w:szCs w:val="24"/>
              </w:rPr>
              <w:t>v. Project Requirements, to include:</w:t>
            </w:r>
          </w:p>
          <w:p w14:paraId="708D59E7" w14:textId="77777777" w:rsidR="00306FA5" w:rsidRPr="00306FA5" w:rsidRDefault="00306FA5" w:rsidP="00306FA5">
            <w:pPr>
              <w:spacing w:line="240" w:lineRule="auto"/>
              <w:textAlignment w:val="auto"/>
              <w:rPr>
                <w:szCs w:val="24"/>
              </w:rPr>
            </w:pPr>
            <w:r w:rsidRPr="00306FA5">
              <w:rPr>
                <w:szCs w:val="24"/>
              </w:rPr>
              <w:t xml:space="preserve">    (v.1) List of contractor’s personnel (e.g. Project Manager, Project Engineers, Materials Engineers, and Foremen). To be assigned to the contract to be bid, with their complete qualification and experience data; and </w:t>
            </w:r>
          </w:p>
          <w:p w14:paraId="79BEF30B" w14:textId="77777777" w:rsidR="00306FA5" w:rsidRPr="00306FA5" w:rsidRDefault="00306FA5" w:rsidP="00306FA5">
            <w:pPr>
              <w:spacing w:line="240" w:lineRule="auto"/>
              <w:textAlignment w:val="auto"/>
              <w:rPr>
                <w:szCs w:val="24"/>
              </w:rPr>
            </w:pPr>
            <w:r w:rsidRPr="00306FA5">
              <w:rPr>
                <w:szCs w:val="24"/>
              </w:rPr>
              <w:t xml:space="preserve">   (v.2) List of contractor’s major equipment units, which are owned, leased and/or under purchase agreements, supported by proof of ownership, certification of availability of equipment from equipment lessor/vendor for the duration of the project; </w:t>
            </w:r>
          </w:p>
          <w:p w14:paraId="2D7EDE37" w14:textId="77777777" w:rsidR="00306FA5" w:rsidRPr="00306FA5" w:rsidRDefault="00306FA5" w:rsidP="00306FA5">
            <w:pPr>
              <w:spacing w:line="240" w:lineRule="auto"/>
              <w:textAlignment w:val="auto"/>
              <w:rPr>
                <w:szCs w:val="24"/>
              </w:rPr>
            </w:pPr>
            <w:r w:rsidRPr="00306FA5">
              <w:rPr>
                <w:szCs w:val="24"/>
              </w:rPr>
              <w:t>vi. Bid Security or Bid Securing Declaration as required in ITB 18;</w:t>
            </w:r>
          </w:p>
          <w:p w14:paraId="771FA923" w14:textId="77777777" w:rsidR="00306FA5" w:rsidRPr="00306FA5" w:rsidRDefault="00306FA5" w:rsidP="00306FA5">
            <w:pPr>
              <w:spacing w:line="240" w:lineRule="auto"/>
              <w:textAlignment w:val="auto"/>
              <w:rPr>
                <w:szCs w:val="24"/>
              </w:rPr>
            </w:pPr>
            <w:r w:rsidRPr="00306FA5">
              <w:rPr>
                <w:szCs w:val="24"/>
              </w:rPr>
              <w:t>vii. Sworn statement in accordance with Section 25.3 of the IRR of RA 9184 and using the form prescribed in Section VIII. Bidding Forms.</w:t>
            </w:r>
          </w:p>
          <w:p w14:paraId="14A896A8" w14:textId="77777777" w:rsidR="00306FA5" w:rsidRPr="00306FA5" w:rsidRDefault="00306FA5" w:rsidP="00306FA5">
            <w:pPr>
              <w:spacing w:line="240" w:lineRule="auto"/>
              <w:textAlignment w:val="auto"/>
              <w:rPr>
                <w:szCs w:val="24"/>
              </w:rPr>
            </w:pPr>
            <w:r w:rsidRPr="00306FA5">
              <w:rPr>
                <w:szCs w:val="24"/>
              </w:rPr>
              <w:t xml:space="preserve">viii. Credit line from a universal or commercial bank extended in favor of the bidder is awarded the contract for the project. </w:t>
            </w:r>
          </w:p>
          <w:p w14:paraId="22A87716" w14:textId="77777777" w:rsidR="00306FA5" w:rsidRPr="00306FA5" w:rsidRDefault="00306FA5" w:rsidP="00306FA5">
            <w:pPr>
              <w:overflowPunct/>
              <w:autoSpaceDE/>
              <w:adjustRightInd/>
              <w:spacing w:line="240" w:lineRule="auto"/>
              <w:contextualSpacing/>
              <w:textAlignment w:val="auto"/>
            </w:pPr>
            <w:r w:rsidRPr="00306FA5">
              <w:t>Foreign bidders may submit the equivalent documents, if any, issued by the country of the foreign bidder</w:t>
            </w:r>
            <w:r w:rsidRPr="00306FA5">
              <w:rPr>
                <w:szCs w:val="24"/>
              </w:rPr>
              <w:t>.</w:t>
            </w:r>
          </w:p>
        </w:tc>
      </w:tr>
      <w:tr w:rsidR="00306FA5" w:rsidRPr="00306FA5" w14:paraId="1A04A4AC"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1026715" w14:textId="77777777" w:rsidR="00306FA5" w:rsidRPr="00306FA5" w:rsidRDefault="00306FA5" w:rsidP="00306FA5">
            <w:pPr>
              <w:widowControl w:val="0"/>
              <w:spacing w:before="0" w:line="240" w:lineRule="auto"/>
              <w:textAlignment w:val="auto"/>
              <w:rPr>
                <w:szCs w:val="24"/>
              </w:rPr>
            </w:pPr>
            <w:r w:rsidRPr="00306FA5">
              <w:rPr>
                <w:szCs w:val="24"/>
              </w:rPr>
              <w:lastRenderedPageBreak/>
              <w:t>12.1(a)(iii)</w:t>
            </w:r>
          </w:p>
        </w:tc>
        <w:tc>
          <w:tcPr>
            <w:tcW w:w="7614" w:type="dxa"/>
            <w:tcBorders>
              <w:top w:val="single" w:sz="4" w:space="0" w:color="auto"/>
              <w:left w:val="single" w:sz="4" w:space="0" w:color="auto"/>
              <w:bottom w:val="single" w:sz="4" w:space="0" w:color="auto"/>
              <w:right w:val="single" w:sz="4" w:space="0" w:color="auto"/>
            </w:tcBorders>
          </w:tcPr>
          <w:p w14:paraId="443966A6" w14:textId="77777777" w:rsidR="00306FA5" w:rsidRPr="00306FA5" w:rsidRDefault="00306FA5" w:rsidP="00306FA5">
            <w:pPr>
              <w:spacing w:before="0" w:line="240" w:lineRule="auto"/>
              <w:textAlignment w:val="auto"/>
              <w:rPr>
                <w:szCs w:val="24"/>
              </w:rPr>
            </w:pPr>
            <w:r w:rsidRPr="00306FA5">
              <w:rPr>
                <w:szCs w:val="24"/>
              </w:rPr>
              <w:t>Foreign bidders may submit their valid Philippine Contractors Accreditation Board (PCAB) license or special PCAB License in case of joint ventures, and registration for the type and cost of the contract for this Project as a pre-condition for award as provided in the Financing Agreement, and ITB Nos. 12.1(b)(ii.2) and 12.1(b)(iii.3)</w:t>
            </w:r>
          </w:p>
          <w:p w14:paraId="6923B5DC" w14:textId="77777777" w:rsidR="00306FA5" w:rsidRPr="00306FA5" w:rsidRDefault="00306FA5" w:rsidP="00306FA5">
            <w:pPr>
              <w:spacing w:before="0" w:line="240" w:lineRule="auto"/>
              <w:textAlignment w:val="auto"/>
              <w:rPr>
                <w:szCs w:val="24"/>
              </w:rPr>
            </w:pPr>
          </w:p>
        </w:tc>
      </w:tr>
      <w:tr w:rsidR="00306FA5" w:rsidRPr="00306FA5" w14:paraId="19E451DF"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F2E159A" w14:textId="77777777" w:rsidR="00306FA5" w:rsidRPr="00306FA5" w:rsidRDefault="00306FA5" w:rsidP="00306FA5">
            <w:pPr>
              <w:widowControl w:val="0"/>
              <w:spacing w:before="0" w:line="240" w:lineRule="auto"/>
              <w:textAlignment w:val="auto"/>
              <w:rPr>
                <w:szCs w:val="24"/>
              </w:rPr>
            </w:pPr>
            <w:r w:rsidRPr="00306FA5">
              <w:rPr>
                <w:szCs w:val="24"/>
              </w:rPr>
              <w:t>13.1</w:t>
            </w:r>
          </w:p>
        </w:tc>
        <w:tc>
          <w:tcPr>
            <w:tcW w:w="7614" w:type="dxa"/>
            <w:tcBorders>
              <w:top w:val="single" w:sz="4" w:space="0" w:color="auto"/>
              <w:left w:val="single" w:sz="4" w:space="0" w:color="auto"/>
              <w:bottom w:val="single" w:sz="4" w:space="0" w:color="auto"/>
              <w:right w:val="single" w:sz="4" w:space="0" w:color="auto"/>
            </w:tcBorders>
            <w:hideMark/>
          </w:tcPr>
          <w:p w14:paraId="65FF9AD9"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72A537E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725A616" w14:textId="77777777" w:rsidR="00306FA5" w:rsidRPr="00306FA5" w:rsidRDefault="00306FA5" w:rsidP="00306FA5">
            <w:pPr>
              <w:widowControl w:val="0"/>
              <w:spacing w:before="0" w:line="240" w:lineRule="auto"/>
              <w:textAlignment w:val="auto"/>
              <w:rPr>
                <w:szCs w:val="24"/>
              </w:rPr>
            </w:pPr>
            <w:r w:rsidRPr="00306FA5">
              <w:rPr>
                <w:szCs w:val="24"/>
              </w:rPr>
              <w:t>13.2 (a) &amp; (b)</w:t>
            </w:r>
          </w:p>
        </w:tc>
        <w:tc>
          <w:tcPr>
            <w:tcW w:w="7614" w:type="dxa"/>
            <w:tcBorders>
              <w:top w:val="single" w:sz="4" w:space="0" w:color="auto"/>
              <w:left w:val="single" w:sz="4" w:space="0" w:color="auto"/>
              <w:bottom w:val="single" w:sz="4" w:space="0" w:color="auto"/>
              <w:right w:val="single" w:sz="4" w:space="0" w:color="auto"/>
            </w:tcBorders>
          </w:tcPr>
          <w:p w14:paraId="2A617E2C" w14:textId="77777777" w:rsidR="00306FA5" w:rsidRPr="00306FA5" w:rsidRDefault="00306FA5" w:rsidP="00306FA5">
            <w:pPr>
              <w:spacing w:before="0" w:line="240" w:lineRule="auto"/>
              <w:textAlignment w:val="auto"/>
              <w:rPr>
                <w:szCs w:val="24"/>
              </w:rPr>
            </w:pPr>
            <w:r w:rsidRPr="00306FA5">
              <w:rPr>
                <w:szCs w:val="24"/>
              </w:rPr>
              <w:t xml:space="preserve">ABC does not generally apply as a ceiling for bid prices. </w:t>
            </w:r>
          </w:p>
          <w:p w14:paraId="79323233" w14:textId="77777777" w:rsidR="00306FA5" w:rsidRPr="00306FA5" w:rsidRDefault="00306FA5" w:rsidP="00306FA5">
            <w:pPr>
              <w:overflowPunct/>
              <w:autoSpaceDE/>
              <w:autoSpaceDN/>
              <w:adjustRightInd/>
              <w:spacing w:before="0" w:after="0" w:line="240" w:lineRule="auto"/>
              <w:ind w:left="65"/>
              <w:textAlignment w:val="auto"/>
              <w:rPr>
                <w:i/>
                <w:szCs w:val="24"/>
                <w:lang w:eastAsia="et-EE"/>
              </w:rPr>
            </w:pPr>
            <w:r w:rsidRPr="00306FA5">
              <w:rPr>
                <w:i/>
                <w:szCs w:val="24"/>
                <w:lang w:eastAsia="et-EE"/>
              </w:rPr>
              <w:lastRenderedPageBreak/>
              <w:t xml:space="preserve">However, subject to prior concurrence by the World Bank,  a ceiling may be applied to bid prices provided the following conditions are met: </w:t>
            </w:r>
          </w:p>
          <w:p w14:paraId="15BCD507" w14:textId="77777777" w:rsidR="00306FA5" w:rsidRPr="00306FA5" w:rsidRDefault="00306FA5" w:rsidP="00306FA5">
            <w:pPr>
              <w:overflowPunct/>
              <w:autoSpaceDE/>
              <w:autoSpaceDN/>
              <w:adjustRightInd/>
              <w:spacing w:before="0" w:after="0" w:line="240" w:lineRule="auto"/>
              <w:ind w:left="65"/>
              <w:textAlignment w:val="auto"/>
              <w:rPr>
                <w:rFonts w:ascii="Calibri" w:hAnsi="Calibri" w:cs="Arial"/>
                <w:i/>
                <w:sz w:val="22"/>
                <w:szCs w:val="22"/>
                <w:lang w:eastAsia="et-EE"/>
              </w:rPr>
            </w:pPr>
          </w:p>
          <w:p w14:paraId="084522D2" w14:textId="77777777" w:rsidR="00306FA5" w:rsidRPr="00306FA5" w:rsidRDefault="00306FA5" w:rsidP="00306FA5">
            <w:pPr>
              <w:numPr>
                <w:ilvl w:val="0"/>
                <w:numId w:val="121"/>
              </w:numPr>
              <w:overflowPunct/>
              <w:autoSpaceDE/>
              <w:adjustRightInd/>
              <w:spacing w:before="0" w:after="0" w:line="240" w:lineRule="auto"/>
              <w:ind w:left="65" w:firstLine="0"/>
              <w:textAlignment w:val="auto"/>
              <w:rPr>
                <w:rFonts w:cs="Arial"/>
                <w:i/>
              </w:rPr>
            </w:pPr>
            <w:r w:rsidRPr="00306FA5">
              <w:rPr>
                <w:rFonts w:cs="Arial"/>
                <w:i/>
              </w:rPr>
              <w:t>Bidding Documents are obtainable free of charge on a freely accessible website.  If payment of Bidding Documents is required by the procuring entity, payment could be made upon the submission of bids.</w:t>
            </w:r>
          </w:p>
          <w:p w14:paraId="5F558B62" w14:textId="77777777" w:rsidR="00306FA5" w:rsidRPr="00306FA5" w:rsidRDefault="00306FA5" w:rsidP="00306FA5">
            <w:pPr>
              <w:spacing w:after="0" w:line="240" w:lineRule="auto"/>
              <w:ind w:left="65"/>
              <w:textAlignment w:val="auto"/>
              <w:rPr>
                <w:rFonts w:cs="Arial"/>
                <w:i/>
              </w:rPr>
            </w:pPr>
          </w:p>
          <w:p w14:paraId="6FD1182C" w14:textId="77777777" w:rsidR="00306FA5" w:rsidRPr="00306FA5" w:rsidRDefault="00306FA5" w:rsidP="00306FA5">
            <w:pPr>
              <w:numPr>
                <w:ilvl w:val="0"/>
                <w:numId w:val="121"/>
              </w:numPr>
              <w:overflowPunct/>
              <w:autoSpaceDE/>
              <w:adjustRightInd/>
              <w:spacing w:before="0" w:after="0" w:line="240" w:lineRule="auto"/>
              <w:ind w:left="65" w:firstLine="0"/>
              <w:textAlignment w:val="auto"/>
              <w:rPr>
                <w:rFonts w:cs="Arial"/>
                <w:i/>
              </w:rPr>
            </w:pPr>
            <w:r w:rsidRPr="00306FA5">
              <w:rPr>
                <w:rFonts w:cs="Arial"/>
                <w:i/>
              </w:rPr>
              <w:t>The procuring entity has procedures in place to ensure that the ABC is based on recent estimates made by the engineer or the responsible unit of the procuring entity and that the estimates are based on adequate detailed engineering (in the case of works) and reflect the quality, supervision and risk and inflationary factors, as well as prevailing market prices, associated with the types of works or goods to be procured.</w:t>
            </w:r>
          </w:p>
          <w:p w14:paraId="43994D90" w14:textId="77777777" w:rsidR="00306FA5" w:rsidRPr="00306FA5" w:rsidRDefault="00306FA5" w:rsidP="00306FA5">
            <w:pPr>
              <w:spacing w:after="0" w:line="240" w:lineRule="auto"/>
              <w:ind w:left="65"/>
              <w:textAlignment w:val="auto"/>
              <w:rPr>
                <w:rFonts w:cs="Arial"/>
                <w:i/>
              </w:rPr>
            </w:pPr>
          </w:p>
          <w:p w14:paraId="6B4177A2" w14:textId="77777777" w:rsidR="00306FA5" w:rsidRPr="00306FA5" w:rsidRDefault="00306FA5" w:rsidP="00306FA5">
            <w:pPr>
              <w:numPr>
                <w:ilvl w:val="0"/>
                <w:numId w:val="121"/>
              </w:numPr>
              <w:overflowPunct/>
              <w:autoSpaceDE/>
              <w:adjustRightInd/>
              <w:spacing w:before="0" w:after="0" w:line="240" w:lineRule="auto"/>
              <w:ind w:left="65" w:firstLine="0"/>
              <w:textAlignment w:val="auto"/>
              <w:rPr>
                <w:rFonts w:cs="Arial"/>
                <w:i/>
              </w:rPr>
            </w:pPr>
            <w:r w:rsidRPr="00306FA5">
              <w:rPr>
                <w:rFonts w:cs="Arial"/>
                <w:i/>
              </w:rPr>
              <w:t>The procuring entity has trained cost estimators on estimating prices and analyzing bid variances. In the case of infrastructure projects, the procuring entity must also have trained quantity surveyors.</w:t>
            </w:r>
          </w:p>
          <w:p w14:paraId="49977863" w14:textId="77777777" w:rsidR="00306FA5" w:rsidRPr="00306FA5" w:rsidRDefault="00306FA5" w:rsidP="00306FA5">
            <w:pPr>
              <w:spacing w:after="0" w:line="240" w:lineRule="auto"/>
              <w:ind w:left="65"/>
              <w:textAlignment w:val="auto"/>
              <w:rPr>
                <w:rFonts w:cs="Arial"/>
                <w:i/>
              </w:rPr>
            </w:pPr>
          </w:p>
          <w:p w14:paraId="52F25597" w14:textId="77777777" w:rsidR="00306FA5" w:rsidRPr="00306FA5" w:rsidRDefault="00306FA5" w:rsidP="00306FA5">
            <w:pPr>
              <w:numPr>
                <w:ilvl w:val="0"/>
                <w:numId w:val="121"/>
              </w:numPr>
              <w:overflowPunct/>
              <w:autoSpaceDE/>
              <w:adjustRightInd/>
              <w:spacing w:before="0" w:after="0" w:line="240" w:lineRule="auto"/>
              <w:ind w:left="65" w:firstLine="0"/>
              <w:textAlignment w:val="auto"/>
              <w:rPr>
                <w:rFonts w:cs="Arial"/>
                <w:i/>
              </w:rPr>
            </w:pPr>
            <w:r w:rsidRPr="00306FA5">
              <w:rPr>
                <w:rFonts w:cs="Arial"/>
                <w:i/>
              </w:rPr>
              <w:t xml:space="preserve">The procuring entity has established a system to monitor and report bid prices relative to ABC and engineer’s/procuring entity’s estimate. </w:t>
            </w:r>
          </w:p>
          <w:p w14:paraId="35CA63B6" w14:textId="77777777" w:rsidR="00306FA5" w:rsidRPr="00306FA5" w:rsidRDefault="00306FA5" w:rsidP="00306FA5">
            <w:pPr>
              <w:spacing w:after="0" w:line="240" w:lineRule="auto"/>
              <w:ind w:left="65"/>
              <w:textAlignment w:val="auto"/>
              <w:rPr>
                <w:rFonts w:cs="Arial"/>
                <w:i/>
              </w:rPr>
            </w:pPr>
          </w:p>
          <w:p w14:paraId="30601F80" w14:textId="77777777" w:rsidR="00306FA5" w:rsidRPr="00306FA5" w:rsidRDefault="00306FA5" w:rsidP="00306FA5">
            <w:pPr>
              <w:numPr>
                <w:ilvl w:val="0"/>
                <w:numId w:val="121"/>
              </w:numPr>
              <w:overflowPunct/>
              <w:autoSpaceDE/>
              <w:adjustRightInd/>
              <w:spacing w:before="0" w:after="0" w:line="240" w:lineRule="auto"/>
              <w:ind w:left="65" w:firstLine="0"/>
              <w:textAlignment w:val="auto"/>
              <w:rPr>
                <w:rFonts w:cs="Arial"/>
                <w:i/>
              </w:rPr>
            </w:pPr>
            <w:r w:rsidRPr="00306FA5">
              <w:rPr>
                <w:rFonts w:cs="Arial"/>
                <w:i/>
              </w:rPr>
              <w:t>The procuring entity has established a monitoring and evaluation system for contract implementation to provide a feedback on actual total costs of goods and works.</w:t>
            </w:r>
          </w:p>
        </w:tc>
      </w:tr>
      <w:tr w:rsidR="00306FA5" w:rsidRPr="00306FA5" w14:paraId="0CC667A8"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475F9BC6" w14:textId="77777777" w:rsidR="00306FA5" w:rsidRPr="00306FA5" w:rsidRDefault="00306FA5" w:rsidP="00306FA5">
            <w:pPr>
              <w:widowControl w:val="0"/>
              <w:spacing w:before="0" w:line="240" w:lineRule="auto"/>
              <w:textAlignment w:val="auto"/>
              <w:rPr>
                <w:szCs w:val="24"/>
              </w:rPr>
            </w:pPr>
            <w:r w:rsidRPr="00306FA5">
              <w:rPr>
                <w:szCs w:val="24"/>
              </w:rPr>
              <w:lastRenderedPageBreak/>
              <w:t>14.2</w:t>
            </w:r>
          </w:p>
        </w:tc>
        <w:tc>
          <w:tcPr>
            <w:tcW w:w="7614" w:type="dxa"/>
            <w:tcBorders>
              <w:top w:val="single" w:sz="4" w:space="0" w:color="auto"/>
              <w:left w:val="single" w:sz="4" w:space="0" w:color="auto"/>
              <w:bottom w:val="single" w:sz="4" w:space="0" w:color="auto"/>
              <w:right w:val="single" w:sz="4" w:space="0" w:color="auto"/>
            </w:tcBorders>
            <w:hideMark/>
          </w:tcPr>
          <w:p w14:paraId="39E7CD94"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2403831C"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283570C" w14:textId="77777777" w:rsidR="00306FA5" w:rsidRPr="00306FA5" w:rsidRDefault="00306FA5" w:rsidP="00306FA5">
            <w:pPr>
              <w:widowControl w:val="0"/>
              <w:spacing w:before="0" w:line="240" w:lineRule="auto"/>
              <w:textAlignment w:val="auto"/>
              <w:rPr>
                <w:szCs w:val="24"/>
              </w:rPr>
            </w:pPr>
            <w:r w:rsidRPr="00306FA5">
              <w:rPr>
                <w:szCs w:val="24"/>
              </w:rPr>
              <w:t>15.4</w:t>
            </w:r>
          </w:p>
        </w:tc>
        <w:tc>
          <w:tcPr>
            <w:tcW w:w="7614" w:type="dxa"/>
            <w:tcBorders>
              <w:top w:val="single" w:sz="4" w:space="0" w:color="auto"/>
              <w:left w:val="single" w:sz="4" w:space="0" w:color="auto"/>
              <w:bottom w:val="single" w:sz="4" w:space="0" w:color="auto"/>
              <w:right w:val="single" w:sz="4" w:space="0" w:color="auto"/>
            </w:tcBorders>
            <w:hideMark/>
          </w:tcPr>
          <w:p w14:paraId="73AF37FB" w14:textId="77777777" w:rsidR="00306FA5" w:rsidRPr="00306FA5" w:rsidRDefault="00306FA5" w:rsidP="00306FA5">
            <w:pPr>
              <w:widowControl w:val="0"/>
              <w:spacing w:before="0" w:line="240" w:lineRule="auto"/>
              <w:textAlignment w:val="auto"/>
              <w:rPr>
                <w:szCs w:val="24"/>
              </w:rPr>
            </w:pPr>
            <w:r w:rsidRPr="00306FA5">
              <w:rPr>
                <w:szCs w:val="24"/>
              </w:rPr>
              <w:t>Instruction is the same as the GoP Bid Data Sheet</w:t>
            </w:r>
          </w:p>
        </w:tc>
      </w:tr>
      <w:tr w:rsidR="00306FA5" w:rsidRPr="00306FA5" w14:paraId="5C82FDD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5C98471" w14:textId="77777777" w:rsidR="00306FA5" w:rsidRPr="00306FA5" w:rsidRDefault="00306FA5" w:rsidP="00306FA5">
            <w:pPr>
              <w:widowControl w:val="0"/>
              <w:spacing w:before="0" w:line="240" w:lineRule="auto"/>
              <w:textAlignment w:val="auto"/>
              <w:rPr>
                <w:szCs w:val="24"/>
              </w:rPr>
            </w:pPr>
            <w:r w:rsidRPr="00306FA5">
              <w:rPr>
                <w:szCs w:val="24"/>
              </w:rPr>
              <w:t>16.1</w:t>
            </w:r>
          </w:p>
        </w:tc>
        <w:tc>
          <w:tcPr>
            <w:tcW w:w="7614" w:type="dxa"/>
            <w:tcBorders>
              <w:top w:val="single" w:sz="4" w:space="0" w:color="auto"/>
              <w:left w:val="single" w:sz="4" w:space="0" w:color="auto"/>
              <w:bottom w:val="single" w:sz="4" w:space="0" w:color="auto"/>
              <w:right w:val="single" w:sz="4" w:space="0" w:color="auto"/>
            </w:tcBorders>
            <w:hideMark/>
          </w:tcPr>
          <w:p w14:paraId="0EEAB088"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68CD70F4"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850EFEF" w14:textId="77777777" w:rsidR="00306FA5" w:rsidRPr="00306FA5" w:rsidRDefault="00306FA5" w:rsidP="00306FA5">
            <w:pPr>
              <w:widowControl w:val="0"/>
              <w:spacing w:before="0" w:line="240" w:lineRule="auto"/>
              <w:textAlignment w:val="auto"/>
              <w:rPr>
                <w:szCs w:val="24"/>
              </w:rPr>
            </w:pPr>
            <w:r w:rsidRPr="00306FA5">
              <w:rPr>
                <w:szCs w:val="24"/>
              </w:rPr>
              <w:t>16.3</w:t>
            </w:r>
          </w:p>
        </w:tc>
        <w:tc>
          <w:tcPr>
            <w:tcW w:w="7614" w:type="dxa"/>
            <w:tcBorders>
              <w:top w:val="single" w:sz="4" w:space="0" w:color="auto"/>
              <w:left w:val="single" w:sz="4" w:space="0" w:color="auto"/>
              <w:bottom w:val="single" w:sz="4" w:space="0" w:color="auto"/>
              <w:right w:val="single" w:sz="4" w:space="0" w:color="auto"/>
            </w:tcBorders>
            <w:hideMark/>
          </w:tcPr>
          <w:p w14:paraId="44115A99"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186193CD"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C732486" w14:textId="77777777" w:rsidR="00306FA5" w:rsidRPr="00306FA5" w:rsidRDefault="00306FA5" w:rsidP="00306FA5">
            <w:pPr>
              <w:widowControl w:val="0"/>
              <w:spacing w:before="0" w:line="240" w:lineRule="auto"/>
              <w:textAlignment w:val="auto"/>
              <w:rPr>
                <w:szCs w:val="24"/>
              </w:rPr>
            </w:pPr>
            <w:r w:rsidRPr="00306FA5">
              <w:rPr>
                <w:szCs w:val="24"/>
              </w:rPr>
              <w:t>17.1</w:t>
            </w:r>
          </w:p>
        </w:tc>
        <w:tc>
          <w:tcPr>
            <w:tcW w:w="7614" w:type="dxa"/>
            <w:tcBorders>
              <w:top w:val="single" w:sz="4" w:space="0" w:color="auto"/>
              <w:left w:val="single" w:sz="4" w:space="0" w:color="auto"/>
              <w:bottom w:val="single" w:sz="4" w:space="0" w:color="auto"/>
              <w:right w:val="single" w:sz="4" w:space="0" w:color="auto"/>
            </w:tcBorders>
            <w:hideMark/>
          </w:tcPr>
          <w:p w14:paraId="584CE106"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2B7ED26A"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26FD32C" w14:textId="77777777" w:rsidR="00306FA5" w:rsidRPr="00306FA5" w:rsidRDefault="00306FA5" w:rsidP="00306FA5">
            <w:pPr>
              <w:widowControl w:val="0"/>
              <w:spacing w:before="0" w:line="240" w:lineRule="auto"/>
              <w:textAlignment w:val="auto"/>
              <w:rPr>
                <w:szCs w:val="24"/>
              </w:rPr>
            </w:pPr>
            <w:r w:rsidRPr="00306FA5">
              <w:rPr>
                <w:szCs w:val="24"/>
              </w:rPr>
              <w:t>18.1</w:t>
            </w:r>
          </w:p>
        </w:tc>
        <w:tc>
          <w:tcPr>
            <w:tcW w:w="7614" w:type="dxa"/>
            <w:tcBorders>
              <w:top w:val="single" w:sz="4" w:space="0" w:color="auto"/>
              <w:left w:val="single" w:sz="4" w:space="0" w:color="auto"/>
              <w:bottom w:val="single" w:sz="4" w:space="0" w:color="auto"/>
              <w:right w:val="single" w:sz="4" w:space="0" w:color="auto"/>
            </w:tcBorders>
            <w:hideMark/>
          </w:tcPr>
          <w:p w14:paraId="47052590" w14:textId="77777777" w:rsidR="00306FA5" w:rsidRPr="00306FA5" w:rsidRDefault="00306FA5" w:rsidP="00306FA5">
            <w:pPr>
              <w:spacing w:before="0" w:line="240" w:lineRule="auto"/>
              <w:textAlignment w:val="auto"/>
              <w:rPr>
                <w:szCs w:val="24"/>
              </w:rPr>
            </w:pPr>
            <w:r w:rsidRPr="00306FA5">
              <w:rPr>
                <w:szCs w:val="24"/>
              </w:rPr>
              <w:t xml:space="preserve">Instruction is the same as the GoP Bid Data Sheet </w:t>
            </w:r>
          </w:p>
        </w:tc>
      </w:tr>
      <w:tr w:rsidR="00306FA5" w:rsidRPr="00306FA5" w14:paraId="5E75CCE4"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3B5B02D3" w14:textId="77777777" w:rsidR="00306FA5" w:rsidRPr="00306FA5" w:rsidRDefault="00306FA5" w:rsidP="00306FA5">
            <w:pPr>
              <w:widowControl w:val="0"/>
              <w:spacing w:before="0" w:line="240" w:lineRule="auto"/>
              <w:textAlignment w:val="auto"/>
              <w:rPr>
                <w:szCs w:val="24"/>
              </w:rPr>
            </w:pPr>
            <w:r w:rsidRPr="00306FA5">
              <w:rPr>
                <w:szCs w:val="24"/>
              </w:rPr>
              <w:t>18.2</w:t>
            </w:r>
          </w:p>
        </w:tc>
        <w:tc>
          <w:tcPr>
            <w:tcW w:w="7614" w:type="dxa"/>
            <w:tcBorders>
              <w:top w:val="single" w:sz="4" w:space="0" w:color="auto"/>
              <w:left w:val="single" w:sz="4" w:space="0" w:color="auto"/>
              <w:bottom w:val="single" w:sz="4" w:space="0" w:color="auto"/>
              <w:right w:val="single" w:sz="4" w:space="0" w:color="auto"/>
            </w:tcBorders>
            <w:hideMark/>
          </w:tcPr>
          <w:p w14:paraId="2D883C15"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4801E8CC"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684229CE" w14:textId="77777777" w:rsidR="00306FA5" w:rsidRPr="00306FA5" w:rsidRDefault="00306FA5" w:rsidP="00306FA5">
            <w:pPr>
              <w:widowControl w:val="0"/>
              <w:spacing w:before="0" w:line="240" w:lineRule="auto"/>
              <w:textAlignment w:val="auto"/>
              <w:rPr>
                <w:szCs w:val="24"/>
              </w:rPr>
            </w:pPr>
            <w:r w:rsidRPr="00306FA5">
              <w:rPr>
                <w:szCs w:val="24"/>
              </w:rPr>
              <w:t>20.3</w:t>
            </w:r>
          </w:p>
        </w:tc>
        <w:tc>
          <w:tcPr>
            <w:tcW w:w="7614" w:type="dxa"/>
            <w:tcBorders>
              <w:top w:val="single" w:sz="4" w:space="0" w:color="auto"/>
              <w:left w:val="single" w:sz="4" w:space="0" w:color="auto"/>
              <w:bottom w:val="single" w:sz="4" w:space="0" w:color="auto"/>
              <w:right w:val="single" w:sz="4" w:space="0" w:color="auto"/>
            </w:tcBorders>
            <w:hideMark/>
          </w:tcPr>
          <w:p w14:paraId="4D4AC204"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1287A9E7"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C4CAFAE" w14:textId="77777777" w:rsidR="00306FA5" w:rsidRPr="00306FA5" w:rsidRDefault="00306FA5" w:rsidP="00306FA5">
            <w:pPr>
              <w:widowControl w:val="0"/>
              <w:spacing w:before="0" w:line="240" w:lineRule="auto"/>
              <w:textAlignment w:val="auto"/>
              <w:rPr>
                <w:szCs w:val="24"/>
              </w:rPr>
            </w:pPr>
            <w:r w:rsidRPr="00306FA5">
              <w:rPr>
                <w:szCs w:val="24"/>
              </w:rPr>
              <w:t>21</w:t>
            </w:r>
          </w:p>
        </w:tc>
        <w:tc>
          <w:tcPr>
            <w:tcW w:w="7614" w:type="dxa"/>
            <w:tcBorders>
              <w:top w:val="single" w:sz="4" w:space="0" w:color="auto"/>
              <w:left w:val="single" w:sz="4" w:space="0" w:color="auto"/>
              <w:bottom w:val="single" w:sz="4" w:space="0" w:color="auto"/>
              <w:right w:val="single" w:sz="4" w:space="0" w:color="auto"/>
            </w:tcBorders>
            <w:hideMark/>
          </w:tcPr>
          <w:p w14:paraId="74FC6A51" w14:textId="77777777" w:rsidR="00306FA5" w:rsidRPr="00306FA5" w:rsidRDefault="00306FA5" w:rsidP="00306FA5">
            <w:pPr>
              <w:spacing w:before="0" w:line="240" w:lineRule="auto"/>
              <w:textAlignment w:val="auto"/>
              <w:rPr>
                <w:szCs w:val="24"/>
              </w:rPr>
            </w:pPr>
            <w:r w:rsidRPr="00306FA5">
              <w:rPr>
                <w:szCs w:val="24"/>
              </w:rPr>
              <w:t>Instruction is the same as the GoP Bid Data Sheet</w:t>
            </w:r>
          </w:p>
        </w:tc>
      </w:tr>
      <w:tr w:rsidR="00306FA5" w:rsidRPr="00306FA5" w14:paraId="6B2C01E9"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798DBBC9" w14:textId="77777777" w:rsidR="00306FA5" w:rsidRPr="00306FA5" w:rsidRDefault="00306FA5" w:rsidP="00306FA5">
            <w:pPr>
              <w:widowControl w:val="0"/>
              <w:spacing w:before="0" w:line="240" w:lineRule="auto"/>
              <w:textAlignment w:val="auto"/>
              <w:rPr>
                <w:szCs w:val="24"/>
              </w:rPr>
            </w:pPr>
            <w:r w:rsidRPr="00306FA5">
              <w:rPr>
                <w:szCs w:val="24"/>
              </w:rPr>
              <w:t>24.1</w:t>
            </w:r>
          </w:p>
        </w:tc>
        <w:tc>
          <w:tcPr>
            <w:tcW w:w="7614" w:type="dxa"/>
            <w:tcBorders>
              <w:top w:val="single" w:sz="4" w:space="0" w:color="auto"/>
              <w:left w:val="single" w:sz="4" w:space="0" w:color="auto"/>
              <w:bottom w:val="single" w:sz="4" w:space="0" w:color="auto"/>
              <w:right w:val="single" w:sz="4" w:space="0" w:color="auto"/>
            </w:tcBorders>
            <w:hideMark/>
          </w:tcPr>
          <w:p w14:paraId="4D6A090D" w14:textId="77777777" w:rsidR="00306FA5" w:rsidRPr="00306FA5" w:rsidRDefault="00306FA5" w:rsidP="00306FA5">
            <w:pPr>
              <w:textAlignment w:val="auto"/>
            </w:pPr>
            <w:r w:rsidRPr="00306FA5">
              <w:t>The BAC shall open the bids in public on {</w:t>
            </w:r>
            <w:r w:rsidRPr="00306FA5">
              <w:rPr>
                <w:i/>
              </w:rPr>
              <w:t>insert date and time of bid opening</w:t>
            </w:r>
            <w:r w:rsidRPr="00306FA5">
              <w:t>}, at {</w:t>
            </w:r>
            <w:r w:rsidRPr="00306FA5">
              <w:rPr>
                <w:i/>
              </w:rPr>
              <w:t>insert place of bid opening</w:t>
            </w:r>
            <w:r w:rsidRPr="00306FA5">
              <w:t xml:space="preserve">}. </w:t>
            </w:r>
          </w:p>
          <w:p w14:paraId="77EA1B73" w14:textId="77777777" w:rsidR="00306FA5" w:rsidRPr="00306FA5" w:rsidRDefault="00306FA5" w:rsidP="00306FA5">
            <w:pPr>
              <w:textAlignment w:val="auto"/>
              <w:rPr>
                <w:b/>
              </w:rPr>
            </w:pPr>
            <w:r w:rsidRPr="00306FA5">
              <w:t xml:space="preserve">The time for the bid opening shall be the same as the deadline for receipt of bids or promptly thereafter. Rescheduling the date of the opening of bids shall </w:t>
            </w:r>
            <w:r w:rsidRPr="00306FA5">
              <w:lastRenderedPageBreak/>
              <w:t>not be considered except for force majeure, such as natural calamities. In re-scheduling the opening of bids, the BAC shall issue a Notice of Postponement to be posted at the PhilGEPS’ and the Procuring Entity’s websites.</w:t>
            </w:r>
          </w:p>
        </w:tc>
      </w:tr>
      <w:tr w:rsidR="00306FA5" w:rsidRPr="00306FA5" w14:paraId="74FC559E"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125240A8" w14:textId="77777777" w:rsidR="00306FA5" w:rsidRPr="00306FA5" w:rsidRDefault="00306FA5" w:rsidP="00306FA5">
            <w:pPr>
              <w:widowControl w:val="0"/>
              <w:spacing w:before="0" w:line="240" w:lineRule="auto"/>
              <w:textAlignment w:val="auto"/>
              <w:rPr>
                <w:szCs w:val="24"/>
              </w:rPr>
            </w:pPr>
            <w:r w:rsidRPr="00306FA5">
              <w:rPr>
                <w:szCs w:val="24"/>
              </w:rPr>
              <w:lastRenderedPageBreak/>
              <w:t>24.2</w:t>
            </w:r>
          </w:p>
        </w:tc>
        <w:tc>
          <w:tcPr>
            <w:tcW w:w="7614" w:type="dxa"/>
            <w:tcBorders>
              <w:top w:val="single" w:sz="4" w:space="0" w:color="auto"/>
              <w:left w:val="single" w:sz="4" w:space="0" w:color="auto"/>
              <w:bottom w:val="single" w:sz="4" w:space="0" w:color="auto"/>
              <w:right w:val="single" w:sz="4" w:space="0" w:color="auto"/>
            </w:tcBorders>
            <w:hideMark/>
          </w:tcPr>
          <w:p w14:paraId="78872DFE" w14:textId="77777777" w:rsidR="00306FA5" w:rsidRPr="00306FA5" w:rsidRDefault="00306FA5" w:rsidP="00306FA5">
            <w:pPr>
              <w:overflowPunct/>
              <w:autoSpaceDE/>
              <w:adjustRightInd/>
              <w:spacing w:line="240" w:lineRule="auto"/>
              <w:contextualSpacing/>
              <w:textAlignment w:val="auto"/>
            </w:pPr>
            <w:r w:rsidRPr="00306FA5">
              <w:t>During Bid opening, if the first envelope lacks any of the documents listed in World Bank BDS 12.1, the bid shall be declared non-responsive but the documents shall be kept by the Procuring Entity.</w:t>
            </w:r>
          </w:p>
        </w:tc>
      </w:tr>
      <w:tr w:rsidR="00306FA5" w:rsidRPr="00306FA5" w14:paraId="6BA148E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0F6D816B" w14:textId="77777777" w:rsidR="00306FA5" w:rsidRPr="00306FA5" w:rsidRDefault="00306FA5" w:rsidP="00306FA5">
            <w:pPr>
              <w:widowControl w:val="0"/>
              <w:spacing w:before="0" w:line="240" w:lineRule="auto"/>
              <w:textAlignment w:val="auto"/>
              <w:rPr>
                <w:szCs w:val="24"/>
              </w:rPr>
            </w:pPr>
            <w:r w:rsidRPr="00306FA5">
              <w:rPr>
                <w:szCs w:val="24"/>
              </w:rPr>
              <w:t>24.3</w:t>
            </w:r>
          </w:p>
        </w:tc>
        <w:tc>
          <w:tcPr>
            <w:tcW w:w="7614" w:type="dxa"/>
            <w:tcBorders>
              <w:top w:val="single" w:sz="4" w:space="0" w:color="auto"/>
              <w:left w:val="single" w:sz="4" w:space="0" w:color="auto"/>
              <w:bottom w:val="single" w:sz="4" w:space="0" w:color="auto"/>
              <w:right w:val="single" w:sz="4" w:space="0" w:color="auto"/>
            </w:tcBorders>
            <w:hideMark/>
          </w:tcPr>
          <w:p w14:paraId="770A9273" w14:textId="77777777" w:rsidR="00306FA5" w:rsidRPr="00306FA5" w:rsidRDefault="00306FA5" w:rsidP="00306FA5">
            <w:pPr>
              <w:overflowPunct/>
              <w:autoSpaceDE/>
              <w:adjustRightInd/>
              <w:spacing w:line="240" w:lineRule="auto"/>
              <w:contextualSpacing/>
              <w:textAlignment w:val="auto"/>
            </w:pPr>
            <w:r w:rsidRPr="00306FA5">
              <w:t>The financial proposals in the second envelope of all the bidders shall be read for record purposes.  The first and second envelopes shall not be returned to the bidders.</w:t>
            </w:r>
          </w:p>
        </w:tc>
      </w:tr>
      <w:tr w:rsidR="00306FA5" w:rsidRPr="00306FA5" w14:paraId="3E109D10"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25769AF7" w14:textId="77777777" w:rsidR="00306FA5" w:rsidRPr="00306FA5" w:rsidRDefault="00306FA5" w:rsidP="00306FA5">
            <w:pPr>
              <w:widowControl w:val="0"/>
              <w:spacing w:before="0" w:line="240" w:lineRule="auto"/>
              <w:textAlignment w:val="auto"/>
              <w:rPr>
                <w:szCs w:val="24"/>
              </w:rPr>
            </w:pPr>
            <w:r w:rsidRPr="00306FA5">
              <w:rPr>
                <w:szCs w:val="24"/>
              </w:rPr>
              <w:t>27.4</w:t>
            </w:r>
          </w:p>
        </w:tc>
        <w:tc>
          <w:tcPr>
            <w:tcW w:w="7614" w:type="dxa"/>
            <w:tcBorders>
              <w:top w:val="single" w:sz="4" w:space="0" w:color="auto"/>
              <w:left w:val="single" w:sz="4" w:space="0" w:color="auto"/>
              <w:bottom w:val="single" w:sz="4" w:space="0" w:color="auto"/>
              <w:right w:val="single" w:sz="4" w:space="0" w:color="auto"/>
            </w:tcBorders>
            <w:hideMark/>
          </w:tcPr>
          <w:p w14:paraId="5223AF80" w14:textId="77777777" w:rsidR="00306FA5" w:rsidRPr="00306FA5" w:rsidRDefault="00306FA5" w:rsidP="00306FA5">
            <w:pPr>
              <w:spacing w:before="0" w:line="240" w:lineRule="auto"/>
              <w:textAlignment w:val="auto"/>
              <w:rPr>
                <w:szCs w:val="24"/>
              </w:rPr>
            </w:pPr>
            <w:r w:rsidRPr="00306FA5">
              <w:rPr>
                <w:i/>
                <w:szCs w:val="24"/>
              </w:rPr>
              <w:t xml:space="preserve"> </w:t>
            </w:r>
            <w:r w:rsidRPr="00306FA5">
              <w:rPr>
                <w:szCs w:val="24"/>
              </w:rPr>
              <w:t xml:space="preserve"> </w:t>
            </w:r>
            <w:r w:rsidRPr="00306FA5">
              <w:rPr>
                <w:i/>
                <w:szCs w:val="24"/>
              </w:rPr>
              <w:t>ABC does not generally apply as a ceiling for bid prices; unless the conditions mentioned in ITB No. 13.2 are obtaining and that there is prior World Bank concurrence.</w:t>
            </w:r>
          </w:p>
        </w:tc>
      </w:tr>
      <w:tr w:rsidR="00306FA5" w:rsidRPr="00306FA5" w14:paraId="6E6C70F6" w14:textId="77777777" w:rsidTr="00306FA5">
        <w:trPr>
          <w:jc w:val="center"/>
        </w:trPr>
        <w:tc>
          <w:tcPr>
            <w:tcW w:w="1645" w:type="dxa"/>
            <w:tcBorders>
              <w:top w:val="single" w:sz="4" w:space="0" w:color="auto"/>
              <w:left w:val="single" w:sz="4" w:space="0" w:color="auto"/>
              <w:bottom w:val="single" w:sz="4" w:space="0" w:color="auto"/>
              <w:right w:val="single" w:sz="4" w:space="0" w:color="auto"/>
            </w:tcBorders>
            <w:hideMark/>
          </w:tcPr>
          <w:p w14:paraId="1E66474E" w14:textId="77777777" w:rsidR="00306FA5" w:rsidRPr="00306FA5" w:rsidRDefault="00306FA5" w:rsidP="00306FA5">
            <w:pPr>
              <w:widowControl w:val="0"/>
              <w:spacing w:before="0" w:line="240" w:lineRule="auto"/>
              <w:textAlignment w:val="auto"/>
              <w:rPr>
                <w:szCs w:val="24"/>
              </w:rPr>
            </w:pPr>
            <w:r w:rsidRPr="00306FA5">
              <w:rPr>
                <w:szCs w:val="24"/>
              </w:rPr>
              <w:t>28.2</w:t>
            </w:r>
          </w:p>
        </w:tc>
        <w:tc>
          <w:tcPr>
            <w:tcW w:w="7614" w:type="dxa"/>
            <w:tcBorders>
              <w:top w:val="single" w:sz="4" w:space="0" w:color="auto"/>
              <w:left w:val="single" w:sz="4" w:space="0" w:color="auto"/>
              <w:bottom w:val="single" w:sz="4" w:space="0" w:color="auto"/>
              <w:right w:val="single" w:sz="4" w:space="0" w:color="auto"/>
            </w:tcBorders>
            <w:hideMark/>
          </w:tcPr>
          <w:p w14:paraId="54CA42AB" w14:textId="77777777" w:rsidR="00306FA5" w:rsidRPr="00306FA5" w:rsidRDefault="00306FA5" w:rsidP="00306FA5">
            <w:pPr>
              <w:spacing w:before="0" w:line="240" w:lineRule="auto"/>
              <w:textAlignment w:val="auto"/>
              <w:rPr>
                <w:szCs w:val="24"/>
              </w:rPr>
            </w:pPr>
            <w:r w:rsidRPr="00306FA5">
              <w:t xml:space="preserve"> Instruction is the same as the GoP Bid Data Sheet </w:t>
            </w:r>
          </w:p>
        </w:tc>
      </w:tr>
      <w:tr w:rsidR="00306FA5" w:rsidRPr="00306FA5" w14:paraId="50BEE709" w14:textId="77777777" w:rsidTr="00306FA5">
        <w:trPr>
          <w:trHeight w:val="602"/>
          <w:jc w:val="center"/>
        </w:trPr>
        <w:tc>
          <w:tcPr>
            <w:tcW w:w="1645" w:type="dxa"/>
            <w:tcBorders>
              <w:top w:val="single" w:sz="4" w:space="0" w:color="auto"/>
              <w:left w:val="single" w:sz="4" w:space="0" w:color="auto"/>
              <w:bottom w:val="single" w:sz="4" w:space="0" w:color="auto"/>
              <w:right w:val="single" w:sz="4" w:space="0" w:color="auto"/>
            </w:tcBorders>
            <w:hideMark/>
          </w:tcPr>
          <w:p w14:paraId="51367B36" w14:textId="77777777" w:rsidR="00306FA5" w:rsidRPr="00306FA5" w:rsidRDefault="00306FA5" w:rsidP="00306FA5">
            <w:pPr>
              <w:widowControl w:val="0"/>
              <w:spacing w:before="0" w:line="240" w:lineRule="auto"/>
              <w:textAlignment w:val="auto"/>
              <w:rPr>
                <w:szCs w:val="24"/>
              </w:rPr>
            </w:pPr>
            <w:r w:rsidRPr="00306FA5">
              <w:rPr>
                <w:szCs w:val="24"/>
              </w:rPr>
              <w:t>31.4(f)</w:t>
            </w:r>
          </w:p>
        </w:tc>
        <w:tc>
          <w:tcPr>
            <w:tcW w:w="7614" w:type="dxa"/>
            <w:tcBorders>
              <w:top w:val="single" w:sz="4" w:space="0" w:color="auto"/>
              <w:left w:val="single" w:sz="4" w:space="0" w:color="auto"/>
              <w:bottom w:val="single" w:sz="4" w:space="0" w:color="auto"/>
              <w:right w:val="single" w:sz="4" w:space="0" w:color="auto"/>
            </w:tcBorders>
            <w:hideMark/>
          </w:tcPr>
          <w:p w14:paraId="3221AB8C" w14:textId="77777777" w:rsidR="00306FA5" w:rsidRPr="00306FA5" w:rsidRDefault="00306FA5" w:rsidP="00306FA5">
            <w:pPr>
              <w:spacing w:before="0" w:line="240" w:lineRule="auto"/>
              <w:textAlignment w:val="auto"/>
              <w:rPr>
                <w:i/>
              </w:rPr>
            </w:pPr>
            <w:r w:rsidRPr="00306FA5">
              <w:rPr>
                <w:szCs w:val="24"/>
              </w:rPr>
              <w:t>Instruction is the same as the GoP Bid Data Sheet</w:t>
            </w:r>
          </w:p>
        </w:tc>
      </w:tr>
    </w:tbl>
    <w:p w14:paraId="46B2218E" w14:textId="77777777" w:rsidR="00EE13F5" w:rsidRDefault="00EE13F5" w:rsidP="00306FA5">
      <w:pPr>
        <w:keepNext/>
        <w:spacing w:before="0" w:after="0" w:line="240" w:lineRule="auto"/>
        <w:jc w:val="center"/>
        <w:textAlignment w:val="auto"/>
        <w:outlineLvl w:val="4"/>
        <w:rPr>
          <w:sz w:val="28"/>
          <w:szCs w:val="24"/>
        </w:rPr>
      </w:pPr>
    </w:p>
    <w:p w14:paraId="3ABE23E5" w14:textId="77777777" w:rsidR="00EE13F5" w:rsidRDefault="00EE13F5" w:rsidP="00EE13F5">
      <w:pPr>
        <w:keepNext/>
        <w:spacing w:before="0" w:after="0" w:line="240" w:lineRule="auto"/>
        <w:textAlignment w:val="auto"/>
        <w:outlineLvl w:val="4"/>
        <w:rPr>
          <w:sz w:val="28"/>
          <w:szCs w:val="24"/>
        </w:rPr>
      </w:pPr>
    </w:p>
    <w:p w14:paraId="2B73E3D5" w14:textId="77777777" w:rsidR="00EE13F5" w:rsidRPr="00306FA5" w:rsidRDefault="00EE13F5" w:rsidP="00EE13F5">
      <w:pPr>
        <w:keepNext/>
        <w:spacing w:before="0" w:after="0" w:line="240" w:lineRule="auto"/>
        <w:textAlignment w:val="auto"/>
        <w:outlineLvl w:val="4"/>
        <w:rPr>
          <w:b/>
          <w:bCs/>
          <w:sz w:val="28"/>
          <w:szCs w:val="24"/>
        </w:rPr>
      </w:pPr>
      <w:r>
        <w:rPr>
          <w:sz w:val="28"/>
          <w:szCs w:val="24"/>
        </w:rPr>
        <w:br w:type="page"/>
      </w:r>
      <w:r w:rsidRPr="00306FA5">
        <w:rPr>
          <w:b/>
          <w:bCs/>
          <w:sz w:val="28"/>
          <w:szCs w:val="24"/>
        </w:rPr>
        <w:lastRenderedPageBreak/>
        <w:t>World Bank Special Conditions of Contract</w:t>
      </w:r>
    </w:p>
    <w:p w14:paraId="17F81B7A" w14:textId="77777777" w:rsidR="00EE13F5" w:rsidRPr="00306FA5" w:rsidRDefault="00EE13F5" w:rsidP="00EE13F5">
      <w:pPr>
        <w:pBdr>
          <w:bottom w:val="single" w:sz="12" w:space="1" w:color="auto"/>
        </w:pBdr>
        <w:textAlignment w:val="auto"/>
      </w:pPr>
    </w:p>
    <w:p w14:paraId="2442DA88" w14:textId="77777777" w:rsidR="00EE13F5" w:rsidRPr="00306FA5" w:rsidRDefault="00EE13F5" w:rsidP="00EE13F5">
      <w:pPr>
        <w:pBdr>
          <w:bottom w:val="single" w:sz="12" w:space="1" w:color="auto"/>
        </w:pBdr>
        <w:textAlignment w:val="auto"/>
      </w:pPr>
      <w:r w:rsidRPr="00306FA5">
        <w:rPr>
          <w:szCs w:val="24"/>
        </w:rPr>
        <w:t>The World Bank adopts the provisions of the Special Conditions of Contract of the GOP as contained in the Harmonized Philippine Bidding Documents dated  ________, except GCC Clauses 18.3(h)(i) and 18.4, 34.3as follows: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44"/>
        <w:gridCol w:w="7375"/>
      </w:tblGrid>
      <w:tr w:rsidR="00EE13F5" w:rsidRPr="00306FA5" w14:paraId="24A85C2B" w14:textId="77777777" w:rsidTr="00BC1DD1">
        <w:tc>
          <w:tcPr>
            <w:tcW w:w="1668" w:type="dxa"/>
            <w:tcBorders>
              <w:top w:val="single" w:sz="4" w:space="0" w:color="auto"/>
              <w:left w:val="single" w:sz="4" w:space="0" w:color="auto"/>
              <w:bottom w:val="single" w:sz="4" w:space="0" w:color="auto"/>
              <w:right w:val="single" w:sz="4" w:space="0" w:color="auto"/>
            </w:tcBorders>
            <w:hideMark/>
          </w:tcPr>
          <w:p w14:paraId="33C66AA0" w14:textId="77777777" w:rsidR="00EE13F5" w:rsidRPr="00306FA5" w:rsidRDefault="00EE13F5" w:rsidP="00BC1DD1">
            <w:pPr>
              <w:textAlignment w:val="auto"/>
              <w:rPr>
                <w:b/>
              </w:rPr>
            </w:pPr>
            <w:r w:rsidRPr="00306FA5">
              <w:rPr>
                <w:b/>
              </w:rPr>
              <w:t>GCC Clause</w:t>
            </w:r>
          </w:p>
        </w:tc>
        <w:tc>
          <w:tcPr>
            <w:tcW w:w="7577" w:type="dxa"/>
            <w:tcBorders>
              <w:top w:val="single" w:sz="4" w:space="0" w:color="auto"/>
              <w:left w:val="single" w:sz="4" w:space="0" w:color="auto"/>
              <w:bottom w:val="single" w:sz="4" w:space="0" w:color="auto"/>
              <w:right w:val="single" w:sz="4" w:space="0" w:color="auto"/>
            </w:tcBorders>
          </w:tcPr>
          <w:p w14:paraId="5DF54015" w14:textId="77777777" w:rsidR="00EE13F5" w:rsidRPr="00306FA5" w:rsidRDefault="00EE13F5" w:rsidP="00BC1DD1">
            <w:pPr>
              <w:textAlignment w:val="auto"/>
            </w:pPr>
          </w:p>
        </w:tc>
      </w:tr>
      <w:tr w:rsidR="00EE13F5" w:rsidRPr="00306FA5" w14:paraId="5E20369A" w14:textId="77777777" w:rsidTr="00BC1DD1">
        <w:tc>
          <w:tcPr>
            <w:tcW w:w="1668" w:type="dxa"/>
            <w:tcBorders>
              <w:top w:val="single" w:sz="4" w:space="0" w:color="auto"/>
              <w:left w:val="single" w:sz="4" w:space="0" w:color="auto"/>
              <w:bottom w:val="single" w:sz="4" w:space="0" w:color="auto"/>
              <w:right w:val="single" w:sz="4" w:space="0" w:color="auto"/>
            </w:tcBorders>
          </w:tcPr>
          <w:p w14:paraId="69E49EBB"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02AA6638" w14:textId="77777777" w:rsidR="00EE13F5" w:rsidRPr="00306FA5" w:rsidRDefault="00EE13F5" w:rsidP="00BC1DD1">
            <w:pPr>
              <w:spacing w:before="0" w:line="240" w:lineRule="auto"/>
              <w:textAlignment w:val="auto"/>
              <w:rPr>
                <w:szCs w:val="24"/>
              </w:rPr>
            </w:pPr>
          </w:p>
        </w:tc>
      </w:tr>
      <w:tr w:rsidR="00EE13F5" w:rsidRPr="00306FA5" w14:paraId="34A8AE6B" w14:textId="77777777" w:rsidTr="00BC1DD1">
        <w:tc>
          <w:tcPr>
            <w:tcW w:w="1668" w:type="dxa"/>
            <w:tcBorders>
              <w:top w:val="single" w:sz="4" w:space="0" w:color="auto"/>
              <w:left w:val="single" w:sz="4" w:space="0" w:color="auto"/>
              <w:bottom w:val="single" w:sz="4" w:space="0" w:color="auto"/>
              <w:right w:val="single" w:sz="4" w:space="0" w:color="auto"/>
            </w:tcBorders>
          </w:tcPr>
          <w:p w14:paraId="14DB9DFF"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48490745" w14:textId="77777777" w:rsidR="00EE13F5" w:rsidRPr="00306FA5" w:rsidRDefault="00EE13F5" w:rsidP="00BC1DD1">
            <w:pPr>
              <w:spacing w:before="0" w:line="240" w:lineRule="auto"/>
              <w:textAlignment w:val="auto"/>
              <w:rPr>
                <w:szCs w:val="24"/>
              </w:rPr>
            </w:pPr>
          </w:p>
        </w:tc>
      </w:tr>
      <w:tr w:rsidR="00EE13F5" w:rsidRPr="00306FA5" w14:paraId="1ED5C2A3" w14:textId="77777777" w:rsidTr="00BC1DD1">
        <w:tc>
          <w:tcPr>
            <w:tcW w:w="1668" w:type="dxa"/>
            <w:tcBorders>
              <w:top w:val="single" w:sz="4" w:space="0" w:color="auto"/>
              <w:left w:val="single" w:sz="4" w:space="0" w:color="auto"/>
              <w:bottom w:val="single" w:sz="4" w:space="0" w:color="auto"/>
              <w:right w:val="single" w:sz="4" w:space="0" w:color="auto"/>
            </w:tcBorders>
          </w:tcPr>
          <w:p w14:paraId="46381C3B"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719FE9B5" w14:textId="77777777" w:rsidR="00EE13F5" w:rsidRPr="00306FA5" w:rsidRDefault="00EE13F5" w:rsidP="00BC1DD1">
            <w:pPr>
              <w:spacing w:before="0" w:line="240" w:lineRule="auto"/>
              <w:textAlignment w:val="auto"/>
              <w:rPr>
                <w:szCs w:val="24"/>
              </w:rPr>
            </w:pPr>
          </w:p>
        </w:tc>
      </w:tr>
      <w:tr w:rsidR="00EE13F5" w:rsidRPr="00306FA5" w14:paraId="5DEAC619" w14:textId="77777777" w:rsidTr="00BC1DD1">
        <w:tc>
          <w:tcPr>
            <w:tcW w:w="1668" w:type="dxa"/>
            <w:tcBorders>
              <w:top w:val="single" w:sz="4" w:space="0" w:color="auto"/>
              <w:left w:val="single" w:sz="4" w:space="0" w:color="auto"/>
              <w:bottom w:val="single" w:sz="4" w:space="0" w:color="auto"/>
              <w:right w:val="single" w:sz="4" w:space="0" w:color="auto"/>
            </w:tcBorders>
          </w:tcPr>
          <w:p w14:paraId="0998A0B0"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3F593FA0" w14:textId="77777777" w:rsidR="00EE13F5" w:rsidRPr="00306FA5" w:rsidRDefault="00EE13F5" w:rsidP="00BC1DD1">
            <w:pPr>
              <w:spacing w:before="0" w:line="240" w:lineRule="auto"/>
              <w:textAlignment w:val="auto"/>
              <w:rPr>
                <w:szCs w:val="24"/>
              </w:rPr>
            </w:pPr>
          </w:p>
        </w:tc>
      </w:tr>
      <w:tr w:rsidR="00EE13F5" w:rsidRPr="00306FA5" w14:paraId="06800F63" w14:textId="77777777" w:rsidTr="00BC1DD1">
        <w:tc>
          <w:tcPr>
            <w:tcW w:w="1668" w:type="dxa"/>
            <w:tcBorders>
              <w:top w:val="single" w:sz="4" w:space="0" w:color="auto"/>
              <w:left w:val="single" w:sz="4" w:space="0" w:color="auto"/>
              <w:bottom w:val="single" w:sz="4" w:space="0" w:color="auto"/>
              <w:right w:val="single" w:sz="4" w:space="0" w:color="auto"/>
            </w:tcBorders>
          </w:tcPr>
          <w:p w14:paraId="12BE9948"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350B1DB9" w14:textId="77777777" w:rsidR="00EE13F5" w:rsidRPr="00306FA5" w:rsidRDefault="00EE13F5" w:rsidP="00BC1DD1">
            <w:pPr>
              <w:spacing w:before="0" w:line="240" w:lineRule="auto"/>
              <w:textAlignment w:val="auto"/>
            </w:pPr>
          </w:p>
        </w:tc>
      </w:tr>
      <w:tr w:rsidR="00EE13F5" w:rsidRPr="00306FA5" w14:paraId="0D1A3592" w14:textId="77777777" w:rsidTr="00BC1DD1">
        <w:tc>
          <w:tcPr>
            <w:tcW w:w="1668" w:type="dxa"/>
            <w:tcBorders>
              <w:top w:val="single" w:sz="4" w:space="0" w:color="auto"/>
              <w:left w:val="single" w:sz="4" w:space="0" w:color="auto"/>
              <w:bottom w:val="single" w:sz="4" w:space="0" w:color="auto"/>
              <w:right w:val="single" w:sz="4" w:space="0" w:color="auto"/>
            </w:tcBorders>
          </w:tcPr>
          <w:p w14:paraId="79DAFFE2" w14:textId="77777777" w:rsidR="00EE13F5" w:rsidRPr="00306FA5" w:rsidRDefault="00EE13F5" w:rsidP="00BC1DD1">
            <w:pPr>
              <w:spacing w:before="0" w:line="240" w:lineRule="auto"/>
              <w:textAlignment w:val="auto"/>
              <w:rPr>
                <w:szCs w:val="24"/>
              </w:rPr>
            </w:pPr>
          </w:p>
        </w:tc>
        <w:tc>
          <w:tcPr>
            <w:tcW w:w="7577" w:type="dxa"/>
            <w:tcBorders>
              <w:top w:val="single" w:sz="4" w:space="0" w:color="auto"/>
              <w:left w:val="single" w:sz="4" w:space="0" w:color="auto"/>
              <w:bottom w:val="single" w:sz="4" w:space="0" w:color="auto"/>
              <w:right w:val="single" w:sz="4" w:space="0" w:color="auto"/>
            </w:tcBorders>
          </w:tcPr>
          <w:p w14:paraId="619786C6" w14:textId="77777777" w:rsidR="00EE13F5" w:rsidRPr="00306FA5" w:rsidRDefault="00EE13F5" w:rsidP="00BC1DD1">
            <w:pPr>
              <w:spacing w:before="0" w:line="240" w:lineRule="auto"/>
              <w:ind w:right="-72"/>
              <w:textAlignment w:val="auto"/>
              <w:rPr>
                <w:szCs w:val="24"/>
              </w:rPr>
            </w:pPr>
          </w:p>
        </w:tc>
      </w:tr>
      <w:tr w:rsidR="00EE13F5" w:rsidRPr="00306FA5" w14:paraId="46A8AB50" w14:textId="77777777" w:rsidTr="00BC1DD1">
        <w:tc>
          <w:tcPr>
            <w:tcW w:w="1668" w:type="dxa"/>
            <w:tcBorders>
              <w:top w:val="single" w:sz="4" w:space="0" w:color="auto"/>
              <w:left w:val="single" w:sz="4" w:space="0" w:color="auto"/>
              <w:bottom w:val="single" w:sz="4" w:space="0" w:color="auto"/>
              <w:right w:val="single" w:sz="4" w:space="0" w:color="auto"/>
            </w:tcBorders>
            <w:hideMark/>
          </w:tcPr>
          <w:p w14:paraId="4185DB22" w14:textId="77777777" w:rsidR="00EE13F5" w:rsidRPr="00306FA5" w:rsidRDefault="00EE13F5" w:rsidP="00BC1DD1">
            <w:pPr>
              <w:spacing w:before="0" w:line="240" w:lineRule="auto"/>
              <w:textAlignment w:val="auto"/>
              <w:rPr>
                <w:szCs w:val="24"/>
              </w:rPr>
            </w:pPr>
            <w:r w:rsidRPr="00306FA5">
              <w:rPr>
                <w:szCs w:val="24"/>
              </w:rPr>
              <w:t>18.3 (h) (i)</w:t>
            </w:r>
          </w:p>
        </w:tc>
        <w:tc>
          <w:tcPr>
            <w:tcW w:w="7577" w:type="dxa"/>
            <w:tcBorders>
              <w:top w:val="single" w:sz="4" w:space="0" w:color="auto"/>
              <w:left w:val="single" w:sz="4" w:space="0" w:color="auto"/>
              <w:bottom w:val="single" w:sz="4" w:space="0" w:color="auto"/>
              <w:right w:val="single" w:sz="4" w:space="0" w:color="auto"/>
            </w:tcBorders>
            <w:hideMark/>
          </w:tcPr>
          <w:p w14:paraId="473490ED" w14:textId="77777777" w:rsidR="00EE13F5" w:rsidRPr="00306FA5" w:rsidRDefault="00EE13F5" w:rsidP="00BC1DD1">
            <w:pPr>
              <w:spacing w:before="0" w:line="240" w:lineRule="auto"/>
              <w:ind w:right="-72"/>
              <w:textAlignment w:val="auto"/>
            </w:pPr>
            <w:r w:rsidRPr="00306FA5">
              <w:t>The World Bank’s Guidelines On Preventing and Combating Fraud and Corruption in Projects Financed by IBRD Loans and IDA Credits and Grants as annex herein shall be applied.</w:t>
            </w:r>
          </w:p>
        </w:tc>
      </w:tr>
      <w:tr w:rsidR="00EE13F5" w:rsidRPr="00306FA5" w14:paraId="28BD2A31" w14:textId="77777777" w:rsidTr="00BC1DD1">
        <w:tc>
          <w:tcPr>
            <w:tcW w:w="1668" w:type="dxa"/>
            <w:tcBorders>
              <w:top w:val="single" w:sz="4" w:space="0" w:color="auto"/>
              <w:left w:val="single" w:sz="4" w:space="0" w:color="auto"/>
              <w:bottom w:val="single" w:sz="4" w:space="0" w:color="auto"/>
              <w:right w:val="single" w:sz="4" w:space="0" w:color="auto"/>
            </w:tcBorders>
            <w:hideMark/>
          </w:tcPr>
          <w:p w14:paraId="4FC10663" w14:textId="77777777" w:rsidR="00EE13F5" w:rsidRPr="00306FA5" w:rsidRDefault="00EE13F5" w:rsidP="00BC1DD1">
            <w:pPr>
              <w:spacing w:before="0" w:line="240" w:lineRule="auto"/>
              <w:textAlignment w:val="auto"/>
              <w:rPr>
                <w:szCs w:val="24"/>
              </w:rPr>
            </w:pPr>
            <w:r w:rsidRPr="00306FA5">
              <w:rPr>
                <w:szCs w:val="24"/>
              </w:rPr>
              <w:t>18.4</w:t>
            </w:r>
          </w:p>
        </w:tc>
        <w:tc>
          <w:tcPr>
            <w:tcW w:w="7577" w:type="dxa"/>
            <w:tcBorders>
              <w:top w:val="single" w:sz="4" w:space="0" w:color="auto"/>
              <w:left w:val="single" w:sz="4" w:space="0" w:color="auto"/>
              <w:bottom w:val="single" w:sz="4" w:space="0" w:color="auto"/>
              <w:right w:val="single" w:sz="4" w:space="0" w:color="auto"/>
            </w:tcBorders>
            <w:hideMark/>
          </w:tcPr>
          <w:p w14:paraId="3B1ED424" w14:textId="77777777" w:rsidR="00EE13F5" w:rsidRPr="00306FA5" w:rsidRDefault="00EE13F5" w:rsidP="00BC1DD1">
            <w:pPr>
              <w:spacing w:before="0" w:line="240" w:lineRule="auto"/>
              <w:ind w:right="-72"/>
              <w:textAlignment w:val="auto"/>
            </w:pPr>
            <w:r w:rsidRPr="00306FA5">
              <w:t>The World Bank is the Funding Source through Loan Agreement No.____.</w:t>
            </w:r>
          </w:p>
        </w:tc>
      </w:tr>
      <w:tr w:rsidR="00EE13F5" w:rsidRPr="00306FA5" w14:paraId="6978BF5A" w14:textId="77777777" w:rsidTr="00BC1DD1">
        <w:tc>
          <w:tcPr>
            <w:tcW w:w="1668" w:type="dxa"/>
            <w:tcBorders>
              <w:top w:val="single" w:sz="4" w:space="0" w:color="auto"/>
              <w:left w:val="single" w:sz="4" w:space="0" w:color="auto"/>
              <w:bottom w:val="single" w:sz="4" w:space="0" w:color="auto"/>
              <w:right w:val="single" w:sz="4" w:space="0" w:color="auto"/>
            </w:tcBorders>
            <w:hideMark/>
          </w:tcPr>
          <w:p w14:paraId="7C086DB8" w14:textId="77777777" w:rsidR="00EE13F5" w:rsidRPr="00306FA5" w:rsidRDefault="00EE13F5" w:rsidP="00BC1DD1">
            <w:pPr>
              <w:spacing w:before="0" w:line="240" w:lineRule="auto"/>
              <w:textAlignment w:val="auto"/>
              <w:rPr>
                <w:szCs w:val="24"/>
              </w:rPr>
            </w:pPr>
            <w:r w:rsidRPr="00306FA5">
              <w:rPr>
                <w:szCs w:val="24"/>
              </w:rPr>
              <w:t>34.3</w:t>
            </w:r>
          </w:p>
        </w:tc>
        <w:tc>
          <w:tcPr>
            <w:tcW w:w="7577" w:type="dxa"/>
            <w:tcBorders>
              <w:top w:val="single" w:sz="4" w:space="0" w:color="auto"/>
              <w:left w:val="single" w:sz="4" w:space="0" w:color="auto"/>
              <w:bottom w:val="single" w:sz="4" w:space="0" w:color="auto"/>
              <w:right w:val="single" w:sz="4" w:space="0" w:color="auto"/>
            </w:tcBorders>
            <w:hideMark/>
          </w:tcPr>
          <w:p w14:paraId="6A661677" w14:textId="77777777" w:rsidR="00EE13F5" w:rsidRPr="00306FA5" w:rsidRDefault="00EE13F5" w:rsidP="00BC1DD1">
            <w:pPr>
              <w:spacing w:before="0" w:line="240" w:lineRule="auto"/>
              <w:textAlignment w:val="auto"/>
              <w:rPr>
                <w:i/>
                <w:szCs w:val="24"/>
              </w:rPr>
            </w:pPr>
            <w:r w:rsidRPr="00306FA5">
              <w:rPr>
                <w:szCs w:val="24"/>
              </w:rPr>
              <w:t>The Funding Source is the World Bank.</w:t>
            </w:r>
            <w:r w:rsidRPr="00306FA5">
              <w:rPr>
                <w:i/>
                <w:szCs w:val="24"/>
              </w:rPr>
              <w:t xml:space="preserve"> </w:t>
            </w:r>
          </w:p>
        </w:tc>
      </w:tr>
    </w:tbl>
    <w:p w14:paraId="5851BDA7" w14:textId="74228E6C" w:rsidR="00C96B61" w:rsidRPr="00286A7C" w:rsidRDefault="00306FA5" w:rsidP="00373B8C">
      <w:pPr>
        <w:keepNext/>
        <w:spacing w:before="0" w:after="0" w:line="240" w:lineRule="auto"/>
        <w:textAlignment w:val="auto"/>
        <w:outlineLvl w:val="4"/>
        <w:rPr>
          <w:smallCaps/>
          <w:sz w:val="66"/>
          <w:szCs w:val="72"/>
        </w:rPr>
      </w:pPr>
      <w:r w:rsidRPr="00306FA5">
        <w:rPr>
          <w:sz w:val="28"/>
          <w:szCs w:val="24"/>
        </w:rPr>
        <w:br w:type="page"/>
      </w:r>
      <w:r w:rsidR="00EE13F5" w:rsidRPr="00306FA5" w:rsidDel="00EE13F5">
        <w:rPr>
          <w:b/>
          <w:bCs/>
          <w:sz w:val="28"/>
          <w:szCs w:val="24"/>
        </w:rPr>
        <w:lastRenderedPageBreak/>
        <w:t xml:space="preserve"> </w:t>
      </w:r>
      <w:r w:rsidR="007762BD">
        <w:rPr>
          <w:noProof/>
          <w:lang w:val="en-PH" w:eastAsia="en-PH"/>
        </w:rPr>
        <mc:AlternateContent>
          <mc:Choice Requires="wps">
            <w:drawing>
              <wp:anchor distT="0" distB="0" distL="114300" distR="114300" simplePos="0" relativeHeight="251656704" behindDoc="0" locked="0" layoutInCell="0" allowOverlap="1" wp14:anchorId="48B07BB1" wp14:editId="51BA5382">
                <wp:simplePos x="0" y="0"/>
                <wp:positionH relativeFrom="page">
                  <wp:posOffset>411480</wp:posOffset>
                </wp:positionH>
                <wp:positionV relativeFrom="page">
                  <wp:posOffset>-262255</wp:posOffset>
                </wp:positionV>
                <wp:extent cx="90805" cy="11202670"/>
                <wp:effectExtent l="11430" t="13970" r="12065" b="13335"/>
                <wp:wrapNone/>
                <wp:docPr id="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670"/>
                        </a:xfrm>
                        <a:prstGeom prst="rect">
                          <a:avLst/>
                        </a:prstGeom>
                        <a:noFill/>
                        <a:ln w="9525">
                          <a:solidFill>
                            <a:srgbClr val="FFC000"/>
                          </a:solidFill>
                          <a:miter lim="800000"/>
                          <a:headEnd/>
                          <a:tailEnd/>
                        </a:ln>
                        <a:extLst>
                          <a:ext uri="{909E8E84-426E-40DD-AFC4-6F175D3DCCD1}">
                            <a14:hiddenFill xmlns:a14="http://schemas.microsoft.com/office/drawing/2010/main">
                              <a:solidFill>
                                <a:srgbClr val="FFC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A5F6330" id="Rectangle 12" o:spid="_x0000_s1026" style="position:absolute;margin-left:32.4pt;margin-top:-20.65pt;width:7.15pt;height:882.1pt;z-index:251656704;visibility:visible;mso-wrap-style:square;mso-width-percent:0;mso-height-percent:1050;mso-wrap-distance-left:9pt;mso-wrap-distance-top:0;mso-wrap-distance-right:9pt;mso-wrap-distance-bottom:0;mso-position-horizontal:absolute;mso-position-horizontal-relative:page;mso-position-vertical:absolute;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G2XoHwIAABQEAAAOAAAAZHJzL2Uyb0RvYy54bWysU9tu2zAMfR+wfxD0vviCpGmNOEWRLsOA&#10;bi3W7QMUWY6FyaJGKXG6rx8lJ1m6vQ17EUiROjw8pBa3h96wvUKvwda8mOScKSuh0XZb829f1++u&#10;OfNB2EYYsKrmL8rz2+XbN4vBVaqEDkyjkBGI9dXgat6F4Kos87JTvfATcMpSsAXsRSAXt1mDYiD0&#10;3mRlnl9lA2DjEKTynm7vxyBfJvy2VTI8tq1XgZmaE7eQTkznJp7ZciGqLQrXaXmkIf6BRS+0paJn&#10;qHsRBNuh/guq1xLBQxsmEvoM2lZLlXqgbor8j26eO+FU6oXE8e4sk/9/sPLz/gmZbmo+58yKnkb0&#10;hUQTdmsUK8qoz+B8RWnP7gljh949gPzumYVVR2nqDhGGTomGWBUxP3v1IDqenrLN8Akaghe7AEmq&#10;Q4t9BCQR2CFN5OU8EXUITNLlTX6dzziTFCmKMi+v5mlkmahOrx368EFBz6JRcyTyCV3sH3yIbER1&#10;SonFLKy1MWnqxrKBKszKWXrgwegmBlOTuN2sDLK9oL1Zr1d5fqr7Kq3XgbbX6L7m15QyJokqqvHe&#10;NqlKENqMNjEx9ihPVGRUdgPNC6mDMK4mfSUyOsCfnA20ljX3P3YCFWfmoyWFb4rpNO5xcqazeUkO&#10;XkY2lxFhJUHVPHA2mqsw7v7Ood52VKlIvVu4o6m0OgkWJzayOpKl1Us6Hr9J3O1LP2X9/szLXwAA&#10;AP//AwBQSwMEFAAGAAgAAAAhADlSMRfiAAAACgEAAA8AAABkcnMvZG93bnJldi54bWxMjzFPwzAQ&#10;hXck/oN1SCyodRyiloY4FSDKUKkDCQubEx9ORHyOYrcN/HrMBOPpfXrvu2I724GdcPK9IwlimQBD&#10;ap3uyUh4q3eLO2A+KNJqcIQSvtDDtry8KFSu3Zle8VQFw2IJ+VxJ6EIYc85926FVfulGpJh9uMmq&#10;EM/JcD2pcyy3A0+TZMWt6ikudGrEpw7bz+poJbxXe1E3Rhx2N48Wx8Nz/WKybymvr+aHe2AB5/AH&#10;w69+VIcyOjXuSNqzQcIqi+ZBwiITt8AisN4IYE0E12m6AV4W/P8L5Q8AAAD//wMAUEsBAi0AFAAG&#10;AAgAAAAhALaDOJL+AAAA4QEAABMAAAAAAAAAAAAAAAAAAAAAAFtDb250ZW50X1R5cGVzXS54bWxQ&#10;SwECLQAUAAYACAAAACEAOP0h/9YAAACUAQAACwAAAAAAAAAAAAAAAAAvAQAAX3JlbHMvLnJlbHNQ&#10;SwECLQAUAAYACAAAACEA6xtl6B8CAAAUBAAADgAAAAAAAAAAAAAAAAAuAgAAZHJzL2Uyb0RvYy54&#10;bWxQSwECLQAUAAYACAAAACEAOVIxF+IAAAAKAQAADwAAAAAAAAAAAAAAAAB5BAAAZHJzL2Rvd25y&#10;ZXYueG1sUEsFBgAAAAAEAAQA8wAAAIgFAAAAAA==&#10;" o:allowincell="f" filled="f" fillcolor="#ffc000" strokecolor="#ffc000">
                <w10:wrap anchorx="page" anchory="page"/>
              </v:rect>
            </w:pict>
          </mc:Fallback>
        </mc:AlternateContent>
      </w:r>
      <w:r w:rsidR="007762BD">
        <w:rPr>
          <w:noProof/>
          <w:lang w:val="en-PH" w:eastAsia="en-PH"/>
        </w:rPr>
        <mc:AlternateContent>
          <mc:Choice Requires="wps">
            <w:drawing>
              <wp:anchor distT="0" distB="0" distL="114300" distR="114300" simplePos="0" relativeHeight="251655680" behindDoc="0" locked="0" layoutInCell="0" allowOverlap="1" wp14:anchorId="3586185B" wp14:editId="1A3E1980">
                <wp:simplePos x="0" y="0"/>
                <wp:positionH relativeFrom="page">
                  <wp:posOffset>7059295</wp:posOffset>
                </wp:positionH>
                <wp:positionV relativeFrom="page">
                  <wp:posOffset>-262255</wp:posOffset>
                </wp:positionV>
                <wp:extent cx="90805" cy="11202670"/>
                <wp:effectExtent l="10795" t="13970" r="12700" b="13335"/>
                <wp:wrapNone/>
                <wp:docPr id="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0805" cy="11202670"/>
                        </a:xfrm>
                        <a:prstGeom prst="rect">
                          <a:avLst/>
                        </a:prstGeom>
                        <a:noFill/>
                        <a:ln w="9525">
                          <a:solidFill>
                            <a:srgbClr val="FFC000"/>
                          </a:solidFill>
                          <a:miter lim="800000"/>
                          <a:headEnd/>
                          <a:tailEnd/>
                        </a:ln>
                        <a:extLst>
                          <a:ext uri="{909E8E84-426E-40DD-AFC4-6F175D3DCCD1}">
                            <a14:hiddenFill xmlns:a14="http://schemas.microsoft.com/office/drawing/2010/main">
                              <a:solidFill>
                                <a:srgbClr val="FFC000"/>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105000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1265221" id="Rectangle 11" o:spid="_x0000_s1026" style="position:absolute;margin-left:555.85pt;margin-top:-20.65pt;width:7.15pt;height:882.1pt;z-index:251655680;visibility:visible;mso-wrap-style:square;mso-width-percent:0;mso-height-percent:1050;mso-wrap-distance-left:9pt;mso-wrap-distance-top:0;mso-wrap-distance-right:9pt;mso-wrap-distance-bottom:0;mso-position-horizontal:absolute;mso-position-horizontal-relative:page;mso-position-vertical:absolute;mso-position-vertical-relative:page;mso-width-percent:0;mso-height-percent:105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GgdpHgIAABQEAAAOAAAAZHJzL2Uyb0RvYy54bWysU9tu2zAMfR+wfxD0vviCJE2NOEWRLsOA&#10;bi3W7QMUWbaFyaJGKXGyrx8tJ1m6vQ17EUiROjw8pJZ3h86wvUKvwZY8m6ScKSuh0rYp+bevm3cL&#10;znwQthIGrCr5UXl+t3r7Ztm7QuXQgqkUMgKxvuhdydsQXJEkXraqE34CTlkK1oCdCORik1QoekLv&#10;TJKn6TzpASuHIJX3dPswBvkq4te1kuGprr0KzJScuIV4Yjy3w5mslqJoULhWyxMN8Q8sOqEtFb1A&#10;PYgg2A71X1Cdlgge6jCR0CVQ11qq2AN1k6V/dPPSCqdiLySOdxeZ/P+DlZ/3z8h0VfI5Z1Z0NKIv&#10;JJqwjVEsywZ9eucLSntxzzh06N0jyO+eWVi3lKbuEaFvlaiIVcxPXj0YHE9P2bb/BBXBi12AKNWh&#10;xm4AJBHYIU7keJmIOgQm6fI2XaQzziRFsixP8/lNHFkiivNrhz58UNCxwSg5EvmILvaPPhB7Sj2n&#10;DMUsbLQxcerGsp4qzPJZfODB6GoIxiax2a4Nsr2gvdls1ml6rvsqrdOBttforuQLShmTRDGo8d5W&#10;sUoQ2ow2MTGWCJ0VGZXdQnUkdRDG1aSvREYL+JOzntay5P7HTqDizHy0pPBtNp0Oexyd6ewmJwev&#10;I9vriLCSoEoeOBvNdRh3f+dQNy1VymLvFu5pKrWOgg38RlYnsrR6UcfTNxl2+9qPWb8/8+oXAAAA&#10;//8DAFBLAwQUAAYACAAAACEAdbFVDuMAAAAOAQAADwAAAGRycy9kb3ducmV2LnhtbEyPMU/DMBCF&#10;dyT+g3VILKh1HKq2hDgVIMpQqQMJSzcnPpyI2I5itw38eq4T3HRP9/Tue/lmsj074Rg67ySIeQIM&#10;XeN154yEj2o7WwMLUTmteu9QwjcG2BTXV7nKtD+7dzyV0TAKcSFTEtoYh4zz0LRoVZj7AR3dPv1o&#10;VSQ5Gq5HdaZw2/M0SZbcqs7Rh1YN+NJi81UerYRDuRNVbcR+e/dscdi/Vm9m8SPl7c309Ags4hT/&#10;zHDBJ3QoiKn2R6cD60nTrMgrYbYQ98AuFpEuqV9N2ypNH4AXOf9fo/gFAAD//wMAUEsBAi0AFAAG&#10;AAgAAAAhALaDOJL+AAAA4QEAABMAAAAAAAAAAAAAAAAAAAAAAFtDb250ZW50X1R5cGVzXS54bWxQ&#10;SwECLQAUAAYACAAAACEAOP0h/9YAAACUAQAACwAAAAAAAAAAAAAAAAAvAQAAX3JlbHMvLnJlbHNQ&#10;SwECLQAUAAYACAAAACEAMhoHaR4CAAAUBAAADgAAAAAAAAAAAAAAAAAuAgAAZHJzL2Uyb0RvYy54&#10;bWxQSwECLQAUAAYACAAAACEAdbFVDuMAAAAOAQAADwAAAAAAAAAAAAAAAAB4BAAAZHJzL2Rvd25y&#10;ZXYueG1sUEsFBgAAAAAEAAQA8wAAAIgFAAAAAA==&#10;" o:allowincell="f" filled="f" fillcolor="#ffc000" strokecolor="#ffc000">
                <w10:wrap anchorx="page" anchory="page"/>
              </v:rect>
            </w:pict>
          </mc:Fallback>
        </mc:AlternateContent>
      </w:r>
      <w:r w:rsidR="007762BD">
        <w:rPr>
          <w:noProof/>
          <w:lang w:val="en-PH" w:eastAsia="en-PH"/>
        </w:rPr>
        <mc:AlternateContent>
          <mc:Choice Requires="wps">
            <w:drawing>
              <wp:anchor distT="0" distB="0" distL="114300" distR="114300" simplePos="0" relativeHeight="251654656" behindDoc="0" locked="0" layoutInCell="0" allowOverlap="1" wp14:anchorId="746139D7" wp14:editId="2AB4F6B3">
                <wp:simplePos x="0" y="0"/>
                <wp:positionH relativeFrom="page">
                  <wp:posOffset>-184150</wp:posOffset>
                </wp:positionH>
                <wp:positionV relativeFrom="page">
                  <wp:posOffset>5080</wp:posOffset>
                </wp:positionV>
                <wp:extent cx="7917180" cy="810260"/>
                <wp:effectExtent l="6350" t="5080" r="10795" b="13335"/>
                <wp:wrapNone/>
                <wp:docPr id="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17180" cy="810260"/>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62829FF" id="Rectangle 10" o:spid="_x0000_s1026" style="position:absolute;margin-left:-14.5pt;margin-top:.4pt;width:623.4pt;height:63.8pt;z-index:251654656;visibility:visible;mso-wrap-style:square;mso-width-percent:1050;mso-height-percent:900;mso-wrap-distance-left:9pt;mso-wrap-distance-top:0;mso-wrap-distance-right:9pt;mso-wrap-distance-bottom:0;mso-position-horizontal:absolute;mso-position-horizontal-relative:page;mso-position-vertical:absolute;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XwbHwIAAD0EAAAOAAAAZHJzL2Uyb0RvYy54bWysU9tu2zAMfR+wfxD0vtgOkiYx4hRFugwD&#10;urVYtw9QZNkWptsoJU729aPkJE23l2HYiyCK1OHhIbm8PWhF9gK8tKaixSinRBhua2nain77unk3&#10;p8QHZmqmrBEVPQpPb1dv3yx7V4qx7ayqBRAEMb7sXUW7EFyZZZ53QjM/sk4YdDYWNAtoQpvVwHpE&#10;1yob5/lN1luoHVguvMfX+8FJVwm/aQQPj03jRSCqosgtpBPSuY1ntlqysgXmOslPNNg/sNBMGkx6&#10;gbpngZEdyD+gtORgvW3CiFud2aaRXKQasJoi/62a5445kWpBcby7yOT/Hyz/vH8CIuuKTikxTGOL&#10;vqBozLRKkCLp0ztfYtize4JYoXcPln/3xNh1h2HiDsD2nWA1siqintmrD9Hw+JVs+0+2Rni2CzZJ&#10;dWhAR0AUgRxSR46XjohDIBwfZ4tiVsyxcRx98yIf3yRKGSvPvx348EFYTeKlooDkEzrbP/gQ2bDy&#10;HJLYWyXrjVQqGdBu1wrInuF0bDbrPD+j++swZUhf0cV0PE3Ir3z+7yC0DDjmSmqsArMMeVgZZXtv&#10;6jSEgUk13JGyMicdo3RxmH25tfURZQQ7zDDuHF46Cz8p6XF+K+p/7BgIStRHg61YFJNJHPhkTKaz&#10;MRpw7dlee5jhCFXRQMlwXYdhSXYOZNthpiLVbuwdtq+RSdkXVieyOKNJ8NM+xSW4tlPUy9avfgEA&#10;AP//AwBQSwMEFAAGAAgAAAAhAKN/8PXdAAAACQEAAA8AAABkcnMvZG93bnJldi54bWxMj8FOwzAQ&#10;RO9I/IO1lbi1TiNEQxqnqihwQ4KGQ49uvI2jxusodtvw92xOcJvVjGbnFZvRdeKKQ2g9KVguEhBI&#10;tTctNQq+q7d5BiJETUZ3nlDBDwbYlPd3hc6Nv9EXXvexEVxCIdcKbIx9LmWoLTodFr5HYu/kB6cj&#10;n0MjzaBvXO46mSbJk3S6Jf5gdY8vFuvz/uIUHKrT6677kNl7evhcBb/d2eZcKfUwG7drEBHH+BeG&#10;aT5Ph5I3Hf2FTBCdgnn6zCxRAQNMdrpcsTpOKnsEWRbyP0H5CwAA//8DAFBLAQItABQABgAIAAAA&#10;IQC2gziS/gAAAOEBAAATAAAAAAAAAAAAAAAAAAAAAABbQ29udGVudF9UeXBlc10ueG1sUEsBAi0A&#10;FAAGAAgAAAAhADj9If/WAAAAlAEAAAsAAAAAAAAAAAAAAAAALwEAAF9yZWxzLy5yZWxzUEsBAi0A&#10;FAAGAAgAAAAhAEBZfBsfAgAAPQQAAA4AAAAAAAAAAAAAAAAALgIAAGRycy9lMm9Eb2MueG1sUEsB&#10;Ai0AFAAGAAgAAAAhAKN/8PXdAAAACQEAAA8AAAAAAAAAAAAAAAAAeQQAAGRycy9kb3ducmV2Lnht&#10;bFBLBQYAAAAABAAEAPMAAACDBQAAAAA=&#10;" o:allowincell="f" fillcolor="#ffc000" strokecolor="#ffc000">
                <w10:wrap anchorx="page" anchory="page"/>
              </v:rect>
            </w:pict>
          </mc:Fallback>
        </mc:AlternateContent>
      </w:r>
    </w:p>
    <w:p w14:paraId="52E5A754" w14:textId="77777777" w:rsidR="00C96B61" w:rsidRDefault="000131C1" w:rsidP="00C96B61">
      <w:pPr>
        <w:suppressAutoHyphens/>
        <w:spacing w:before="0" w:after="0"/>
        <w:jc w:val="center"/>
        <w:rPr>
          <w:b/>
          <w:sz w:val="32"/>
          <w:szCs w:val="32"/>
        </w:rPr>
      </w:pPr>
      <w:r>
        <w:rPr>
          <w:b/>
          <w:noProof/>
          <w:sz w:val="32"/>
          <w:szCs w:val="32"/>
          <w:lang w:val="en-PH" w:eastAsia="en-PH"/>
        </w:rPr>
        <w:drawing>
          <wp:anchor distT="0" distB="0" distL="114300" distR="114300" simplePos="0" relativeHeight="251657728" behindDoc="0" locked="0" layoutInCell="1" allowOverlap="1" wp14:anchorId="50F4E4B1" wp14:editId="5DF6303E">
            <wp:simplePos x="0" y="0"/>
            <wp:positionH relativeFrom="margin">
              <wp:align>center</wp:align>
            </wp:positionH>
            <wp:positionV relativeFrom="paragraph">
              <wp:posOffset>7015480</wp:posOffset>
            </wp:positionV>
            <wp:extent cx="1901825" cy="1114425"/>
            <wp:effectExtent l="19050" t="0" r="3175" b="0"/>
            <wp:wrapNone/>
            <wp:docPr id="13" name="Picture 13" descr="gpp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gppb"/>
                    <pic:cNvPicPr>
                      <a:picLocks noChangeAspect="1" noChangeArrowheads="1"/>
                    </pic:cNvPicPr>
                  </pic:nvPicPr>
                  <pic:blipFill>
                    <a:blip r:embed="rId88"/>
                    <a:srcRect/>
                    <a:stretch>
                      <a:fillRect/>
                    </a:stretch>
                  </pic:blipFill>
                  <pic:spPr bwMode="auto">
                    <a:xfrm>
                      <a:off x="0" y="0"/>
                      <a:ext cx="1901825" cy="1114425"/>
                    </a:xfrm>
                    <a:prstGeom prst="rect">
                      <a:avLst/>
                    </a:prstGeom>
                    <a:noFill/>
                    <a:ln w="9525">
                      <a:noFill/>
                      <a:miter lim="800000"/>
                      <a:headEnd/>
                      <a:tailEnd/>
                    </a:ln>
                  </pic:spPr>
                </pic:pic>
              </a:graphicData>
            </a:graphic>
          </wp:anchor>
        </w:drawing>
      </w:r>
    </w:p>
    <w:p w14:paraId="4F511E6D" w14:textId="00FC9BC0" w:rsidR="00477324" w:rsidRDefault="007762BD" w:rsidP="00C96B61">
      <w:r>
        <w:rPr>
          <w:noProof/>
          <w:lang w:val="en-PH" w:eastAsia="en-PH"/>
        </w:rPr>
        <mc:AlternateContent>
          <mc:Choice Requires="wps">
            <w:drawing>
              <wp:anchor distT="0" distB="0" distL="114300" distR="114300" simplePos="0" relativeHeight="251653632" behindDoc="0" locked="0" layoutInCell="0" allowOverlap="1" wp14:anchorId="48A5A17A" wp14:editId="35E3D8B0">
                <wp:simplePos x="0" y="0"/>
                <wp:positionH relativeFrom="page">
                  <wp:posOffset>-185420</wp:posOffset>
                </wp:positionH>
                <wp:positionV relativeFrom="page">
                  <wp:posOffset>9866630</wp:posOffset>
                </wp:positionV>
                <wp:extent cx="7926705" cy="810895"/>
                <wp:effectExtent l="5080" t="8255" r="12065" b="9525"/>
                <wp:wrapNone/>
                <wp:docPr id="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26705" cy="810895"/>
                        </a:xfrm>
                        <a:prstGeom prst="rect">
                          <a:avLst/>
                        </a:prstGeom>
                        <a:solidFill>
                          <a:srgbClr val="FFC000"/>
                        </a:solidFill>
                        <a:ln w="9525">
                          <a:solidFill>
                            <a:srgbClr val="FFC000"/>
                          </a:solidFill>
                          <a:miter lim="800000"/>
                          <a:headEnd/>
                          <a:tailEnd/>
                        </a:ln>
                      </wps:spPr>
                      <wps:bodyPr rot="0" vert="horz" wrap="square" lIns="91440" tIns="45720" rIns="91440" bIns="45720" anchor="t" anchorCtr="0" upright="1">
                        <a:noAutofit/>
                      </wps:bodyPr>
                    </wps:wsp>
                  </a:graphicData>
                </a:graphic>
                <wp14:sizeRelH relativeFrom="page">
                  <wp14:pctWidth>105000</wp14:pctWidth>
                </wp14:sizeRelH>
                <wp14:sizeRelV relativeFrom="topMargin">
                  <wp14:pctHeight>90000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F569654" id="Rectangle 9" o:spid="_x0000_s1026" style="position:absolute;margin-left:-14.6pt;margin-top:776.9pt;width:624.15pt;height:63.85pt;z-index:251653632;visibility:visible;mso-wrap-style:square;mso-width-percent:1050;mso-height-percent:900;mso-wrap-distance-left:9pt;mso-wrap-distance-top:0;mso-wrap-distance-right:9pt;mso-wrap-distance-bottom:0;mso-position-horizontal:absolute;mso-position-horizontal-relative:page;mso-position-vertical:absolute;mso-position-vertical-relative:page;mso-width-percent:1050;mso-height-percent:900;mso-width-relative:page;mso-height-relative:top-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uVaIQIAADwEAAAOAAAAZHJzL2Uyb0RvYy54bWysU1GP0zAMfkfiP0R5Z22n7bZV606nHUNI&#10;B5w4+AFZmq4RaRycbN349TjpbuzgBSFeojh2Pn/+bC9vj51hB4Veg614Mco5U1ZCre2u4l+/bN7M&#10;OfNB2FoYsKriJ+X57er1q2XvSjWGFkytkBGI9WXvKt6G4Mos87JVnfAjcMqSswHsRCATd1mNoif0&#10;zmTjPL/JesDaIUjlPb3eD06+SvhNo2T41DReBWYqTtxCOjGd23hmq6Uodyhcq+WZhvgHFp3QlpJe&#10;oO5FEGyP+g+oTksED00YSegyaBotVaqBqiny36p5aoVTqRYSx7uLTP7/wcqPh0dkuq74hDMrOmrR&#10;ZxJN2J1RbBHl6Z0vKerJPWIs0LsHkN88s7BuKUrdIULfKlETqSLGZy8+RMPTV7btP0BN6GIfICl1&#10;bLCLgKQBO6aGnC4NUcfAJD3OFuObWT7lTJJvXuTzxTSlEOXzb4c+vFPQsXipOBL3hC4ODz5ENqJ8&#10;Dknsweh6o41JBu62a4PsIGg4Npt1nqd5oC/+OsxY1ld8MR1PE/ILn/87iE4HmnKjO6qCsgx5RBll&#10;e2vrNINBaDPcKb+xZx2jdEMLtlCfSEaEYYRp5ejSAv7grKfxrbj/vheoODPvLbViUUwmcd6TMZnO&#10;xmTgtWd77RFWElTFA2fDdR2GHdk71LuWMhWpdgt31L5GJ2VjawdWZ7I0oknw8zrFHbi2U9SvpV/9&#10;BAAA//8DAFBLAwQUAAYACAAAACEArrlSv+IAAAAOAQAADwAAAGRycy9kb3ducmV2LnhtbEyPwU7D&#10;MBBE70j8g7VI3FonRilpiFNVFLghlYZDj27sxlHjdRS7bfh7tie47WieZmfK1eR6djFj6DxKSOcJ&#10;MION1x22Er7r91kOLESFWvUejYQfE2BV3d+VqtD+il/msostoxAMhZJgYxwKzkNjjVNh7geD5B39&#10;6FQkObZcj+pK4a7nIkkW3KkO6YNVg3m1pjntzk7Cvj6+bfpPnn+I/fY5+PXGtqdayseHaf0CLJop&#10;/sFwq0/VoaJOB39GHVgvYSaWglAysuyJRtwQkS5TYAe6FnmaAa9K/n9G9QsAAP//AwBQSwECLQAU&#10;AAYACAAAACEAtoM4kv4AAADhAQAAEwAAAAAAAAAAAAAAAAAAAAAAW0NvbnRlbnRfVHlwZXNdLnht&#10;bFBLAQItABQABgAIAAAAIQA4/SH/1gAAAJQBAAALAAAAAAAAAAAAAAAAAC8BAABfcmVscy8ucmVs&#10;c1BLAQItABQABgAIAAAAIQArQuVaIQIAADwEAAAOAAAAAAAAAAAAAAAAAC4CAABkcnMvZTJvRG9j&#10;LnhtbFBLAQItABQABgAIAAAAIQCuuVK/4gAAAA4BAAAPAAAAAAAAAAAAAAAAAHsEAABkcnMvZG93&#10;bnJldi54bWxQSwUGAAAAAAQABADzAAAAigUAAAAA&#10;" o:allowincell="f" fillcolor="#ffc000" strokecolor="#ffc000">
                <w10:wrap anchorx="page" anchory="page"/>
              </v:rect>
            </w:pict>
          </mc:Fallback>
        </mc:AlternateContent>
      </w:r>
    </w:p>
    <w:sectPr w:rsidR="00477324" w:rsidSect="001134C8">
      <w:headerReference w:type="even" r:id="rId89"/>
      <w:headerReference w:type="default" r:id="rId90"/>
      <w:headerReference w:type="first" r:id="rId91"/>
      <w:pgSz w:w="11909" w:h="16834"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C04934" w14:textId="77777777" w:rsidR="007C18FF" w:rsidRDefault="007C18FF">
      <w:r>
        <w:separator/>
      </w:r>
    </w:p>
  </w:endnote>
  <w:endnote w:type="continuationSeparator" w:id="0">
    <w:p w14:paraId="0ECB7710" w14:textId="77777777" w:rsidR="007C18FF" w:rsidRDefault="007C18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panose1 w:val="02020803070505020304"/>
    <w:charset w:val="00"/>
    <w:family w:val="auto"/>
    <w:pitch w:val="variable"/>
    <w:sig w:usb0="E0002AE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9A7BAA" w14:textId="77777777" w:rsidR="00C42DC4" w:rsidRPr="00C741FC" w:rsidRDefault="00C42DC4" w:rsidP="005E7E5B">
    <w:pPr>
      <w:jc w:val="center"/>
      <w:rPr>
        <w:sz w:val="20"/>
      </w:rPr>
    </w:pPr>
    <w:r w:rsidRPr="00C741FC">
      <w:rPr>
        <w:rStyle w:val="PageNumber"/>
        <w:sz w:val="20"/>
      </w:rPr>
      <w:fldChar w:fldCharType="begin"/>
    </w:r>
    <w:r w:rsidRPr="00C741FC">
      <w:rPr>
        <w:rStyle w:val="PageNumber"/>
        <w:sz w:val="20"/>
      </w:rPr>
      <w:instrText xml:space="preserve"> PAGE </w:instrText>
    </w:r>
    <w:r w:rsidRPr="00C741FC">
      <w:rPr>
        <w:rStyle w:val="PageNumber"/>
        <w:sz w:val="20"/>
      </w:rPr>
      <w:fldChar w:fldCharType="separate"/>
    </w:r>
    <w:r w:rsidR="00253181">
      <w:rPr>
        <w:rStyle w:val="PageNumber"/>
        <w:noProof/>
        <w:sz w:val="20"/>
      </w:rPr>
      <w:t>3</w:t>
    </w:r>
    <w:r w:rsidRPr="00C741FC">
      <w:rPr>
        <w:rStyle w:val="PageNumber"/>
        <w:sz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01BC2E" w14:textId="77777777" w:rsidR="00C42DC4" w:rsidRPr="00C741FC" w:rsidRDefault="00C42DC4" w:rsidP="005E7E5B">
    <w:pPr>
      <w:jc w:val="center"/>
      <w:rPr>
        <w:sz w:val="20"/>
      </w:rPr>
    </w:pPr>
    <w:r w:rsidRPr="00C741FC">
      <w:rPr>
        <w:rStyle w:val="PageNumber"/>
        <w:sz w:val="20"/>
      </w:rPr>
      <w:fldChar w:fldCharType="begin"/>
    </w:r>
    <w:r w:rsidRPr="00C741FC">
      <w:rPr>
        <w:rStyle w:val="PageNumber"/>
        <w:sz w:val="20"/>
      </w:rPr>
      <w:instrText xml:space="preserve"> PAGE </w:instrText>
    </w:r>
    <w:r w:rsidRPr="00C741FC">
      <w:rPr>
        <w:rStyle w:val="PageNumber"/>
        <w:sz w:val="20"/>
      </w:rPr>
      <w:fldChar w:fldCharType="separate"/>
    </w:r>
    <w:r w:rsidR="00253181">
      <w:rPr>
        <w:rStyle w:val="PageNumber"/>
        <w:noProof/>
        <w:sz w:val="20"/>
      </w:rPr>
      <w:t>4</w:t>
    </w:r>
    <w:r w:rsidRPr="00C741FC">
      <w:rPr>
        <w:rStyle w:val="PageNumber"/>
        <w:sz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3158B6" w14:textId="77777777" w:rsidR="00C42DC4" w:rsidRDefault="00C42DC4" w:rsidP="005E7E5B">
    <w:pPr>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52F6F7" w14:textId="77777777" w:rsidR="00C42DC4" w:rsidRPr="00C741FC" w:rsidRDefault="00C42DC4" w:rsidP="005E7E5B">
    <w:pPr>
      <w:jc w:val="center"/>
      <w:rPr>
        <w:sz w:val="20"/>
      </w:rPr>
    </w:pPr>
    <w:r w:rsidRPr="00C741FC">
      <w:rPr>
        <w:rStyle w:val="PageNumber"/>
        <w:sz w:val="20"/>
      </w:rPr>
      <w:fldChar w:fldCharType="begin"/>
    </w:r>
    <w:r w:rsidRPr="00C741FC">
      <w:rPr>
        <w:rStyle w:val="PageNumber"/>
        <w:sz w:val="20"/>
      </w:rPr>
      <w:instrText xml:space="preserve"> PAGE </w:instrText>
    </w:r>
    <w:r w:rsidRPr="00C741FC">
      <w:rPr>
        <w:rStyle w:val="PageNumber"/>
        <w:sz w:val="20"/>
      </w:rPr>
      <w:fldChar w:fldCharType="separate"/>
    </w:r>
    <w:r w:rsidR="00253181">
      <w:rPr>
        <w:rStyle w:val="PageNumber"/>
        <w:noProof/>
        <w:sz w:val="20"/>
      </w:rPr>
      <w:t>8</w:t>
    </w:r>
    <w:r w:rsidRPr="00C741FC">
      <w:rPr>
        <w:rStyle w:val="PageNumber"/>
        <w:sz w:val="20"/>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C68F02" w14:textId="77777777" w:rsidR="00C42DC4" w:rsidRPr="00C741FC" w:rsidRDefault="00C42DC4" w:rsidP="005E7E5B">
    <w:pPr>
      <w:jc w:val="center"/>
      <w:rPr>
        <w:sz w:val="20"/>
      </w:rPr>
    </w:pPr>
    <w:r w:rsidRPr="00C741FC">
      <w:rPr>
        <w:rStyle w:val="PageNumber"/>
        <w:sz w:val="20"/>
      </w:rPr>
      <w:fldChar w:fldCharType="begin"/>
    </w:r>
    <w:r w:rsidRPr="00C741FC">
      <w:rPr>
        <w:rStyle w:val="PageNumber"/>
        <w:sz w:val="20"/>
      </w:rPr>
      <w:instrText xml:space="preserve"> PAGE </w:instrText>
    </w:r>
    <w:r w:rsidRPr="00C741FC">
      <w:rPr>
        <w:rStyle w:val="PageNumber"/>
        <w:sz w:val="20"/>
      </w:rPr>
      <w:fldChar w:fldCharType="separate"/>
    </w:r>
    <w:r w:rsidR="00253181">
      <w:rPr>
        <w:rStyle w:val="PageNumber"/>
        <w:noProof/>
        <w:sz w:val="20"/>
      </w:rPr>
      <w:t>10</w:t>
    </w:r>
    <w:r w:rsidRPr="00C741FC">
      <w:rPr>
        <w:rStyle w:val="PageNumber"/>
        <w:sz w:val="20"/>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0495C6"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22</w:t>
    </w:r>
    <w:r w:rsidRPr="00840227">
      <w:rPr>
        <w:rStyle w:val="PageNumber"/>
        <w:sz w:val="20"/>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9277D7"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38</w:t>
    </w:r>
    <w:r w:rsidRPr="00840227">
      <w:rPr>
        <w:rStyle w:val="PageNumber"/>
        <w:sz w:val="20"/>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224EDD"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39</w:t>
    </w:r>
    <w:r w:rsidRPr="00840227">
      <w:rPr>
        <w:rStyle w:val="PageNumber"/>
        <w:sz w:val="20"/>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5FFC422"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43</w:t>
    </w:r>
    <w:r w:rsidRPr="00840227">
      <w:rPr>
        <w:rStyle w:val="PageNumber"/>
        <w:sz w:val="20"/>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FA64A6"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52</w:t>
    </w:r>
    <w:r w:rsidRPr="00840227">
      <w:rPr>
        <w:rStyle w:val="PageNumber"/>
        <w:sz w:val="20"/>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8A8E60" w14:textId="77777777" w:rsidR="00C42DC4" w:rsidRPr="00840227" w:rsidRDefault="00C42DC4" w:rsidP="005E7E5B">
    <w:pPr>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75</w:t>
    </w:r>
    <w:r w:rsidRPr="00840227">
      <w:rPr>
        <w:rStyle w:val="PageNumber"/>
        <w:sz w:val="20"/>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96E737" w14:textId="77777777" w:rsidR="00C42DC4" w:rsidRPr="00840227" w:rsidRDefault="00C42DC4" w:rsidP="00EE7E97">
    <w:pPr>
      <w:ind w:right="360"/>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76</w:t>
    </w:r>
    <w:r w:rsidRPr="00840227">
      <w:rPr>
        <w:rStyle w:val="PageNumber"/>
        <w:sz w:val="20"/>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9C3BBD" w14:textId="77777777" w:rsidR="00C42DC4" w:rsidRPr="00EE7E97" w:rsidRDefault="00C42DC4" w:rsidP="00EE7E97">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EA5C44" w14:textId="77777777" w:rsidR="00C42DC4" w:rsidRPr="00840227" w:rsidRDefault="00C42DC4" w:rsidP="00EE7E97">
    <w:pPr>
      <w:ind w:right="360"/>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81</w:t>
    </w:r>
    <w:r w:rsidRPr="00840227">
      <w:rPr>
        <w:rStyle w:val="PageNumber"/>
        <w:sz w:val="20"/>
      </w:rP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EC03E5" w14:textId="77777777" w:rsidR="00C42DC4" w:rsidRPr="00840227" w:rsidRDefault="00C42DC4" w:rsidP="00EE7E97">
    <w:pPr>
      <w:ind w:right="360"/>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86</w:t>
    </w:r>
    <w:r w:rsidRPr="00840227">
      <w:rPr>
        <w:rStyle w:val="PageNumber"/>
        <w:sz w:val="20"/>
      </w:rPr>
      <w:fldChar w:fldCharType="end"/>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1EF396" w14:textId="77777777" w:rsidR="00C42DC4" w:rsidRPr="00840227" w:rsidRDefault="00C42DC4" w:rsidP="00DC5D04">
    <w:pPr>
      <w:ind w:right="360"/>
      <w:jc w:val="center"/>
      <w:rPr>
        <w:sz w:val="20"/>
      </w:rPr>
    </w:pPr>
    <w:r w:rsidRPr="00840227">
      <w:rPr>
        <w:rStyle w:val="PageNumber"/>
        <w:sz w:val="20"/>
      </w:rPr>
      <w:fldChar w:fldCharType="begin"/>
    </w:r>
    <w:r w:rsidRPr="00840227">
      <w:rPr>
        <w:rStyle w:val="PageNumber"/>
        <w:sz w:val="20"/>
      </w:rPr>
      <w:instrText xml:space="preserve"> PAGE </w:instrText>
    </w:r>
    <w:r w:rsidRPr="00840227">
      <w:rPr>
        <w:rStyle w:val="PageNumber"/>
        <w:sz w:val="20"/>
      </w:rPr>
      <w:fldChar w:fldCharType="separate"/>
    </w:r>
    <w:r w:rsidR="00253181">
      <w:rPr>
        <w:rStyle w:val="PageNumber"/>
        <w:noProof/>
        <w:sz w:val="20"/>
      </w:rPr>
      <w:t>89</w:t>
    </w:r>
    <w:r w:rsidRPr="00840227">
      <w:rPr>
        <w:rStyle w:val="PageNumber"/>
        <w:sz w:val="20"/>
      </w:rPr>
      <w:fldChar w:fldCharType="end"/>
    </w:r>
  </w:p>
  <w:p w14:paraId="0973A3BA" w14:textId="77777777" w:rsidR="00C42DC4" w:rsidRPr="009A0BE7" w:rsidRDefault="00C42DC4" w:rsidP="009A0B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6988DA" w14:textId="77777777" w:rsidR="007C18FF" w:rsidRDefault="007C18FF">
      <w:r>
        <w:separator/>
      </w:r>
    </w:p>
  </w:footnote>
  <w:footnote w:type="continuationSeparator" w:id="0">
    <w:p w14:paraId="6A125587" w14:textId="77777777" w:rsidR="007C18FF" w:rsidRDefault="007C18FF">
      <w:r>
        <w:continuationSeparator/>
      </w:r>
    </w:p>
  </w:footnote>
  <w:footnote w:id="1">
    <w:p w14:paraId="594494F3" w14:textId="77777777" w:rsidR="00C42DC4" w:rsidRPr="00E52CD3" w:rsidRDefault="00C42DC4" w:rsidP="00E52CD3">
      <w:pPr>
        <w:pStyle w:val="FootnoteText"/>
        <w:spacing w:before="0" w:after="0" w:line="240" w:lineRule="auto"/>
        <w:rPr>
          <w:i w:val="0"/>
        </w:rPr>
      </w:pPr>
      <w:r w:rsidRPr="00E52CD3">
        <w:rPr>
          <w:rStyle w:val="FootnoteReference"/>
          <w:i w:val="0"/>
        </w:rPr>
        <w:footnoteRef/>
      </w:r>
      <w:r w:rsidRPr="00E52CD3">
        <w:rPr>
          <w:i w:val="0"/>
        </w:rPr>
        <w:t xml:space="preserve"> If ADB, </w:t>
      </w:r>
      <w:r>
        <w:rPr>
          <w:i w:val="0"/>
        </w:rPr>
        <w:t>JICA</w:t>
      </w:r>
      <w:r w:rsidRPr="00E52CD3">
        <w:rPr>
          <w:i w:val="0"/>
        </w:rPr>
        <w:t xml:space="preserve"> and WB funded projects, use IFB.</w:t>
      </w:r>
    </w:p>
  </w:footnote>
  <w:footnote w:id="2">
    <w:p w14:paraId="371304D2" w14:textId="77777777" w:rsidR="00C42DC4" w:rsidRDefault="00C42DC4" w:rsidP="00306FA5">
      <w:pPr>
        <w:pStyle w:val="FootnoteText"/>
      </w:pPr>
      <w:r>
        <w:rPr>
          <w:rStyle w:val="FootnoteReference"/>
        </w:rPr>
        <w:footnoteRef/>
      </w:r>
      <w:r>
        <w:t xml:space="preserve"> Two years after the effectivity of the 2016 Revised IRR of RA 9184 on ___________, advertisement in a newspaper of general circulation shall no longer be required.  However, a Procuring Entity that cannot post its opportunities in the PhilGEPS for justifiable reasons shall continue to publish its advertisements in a newspaper of general nationwide circulation.</w:t>
      </w:r>
    </w:p>
  </w:footnote>
  <w:footnote w:id="3">
    <w:p w14:paraId="6FACBE42" w14:textId="77777777" w:rsidR="00C42DC4" w:rsidRDefault="00C42DC4" w:rsidP="00306FA5">
      <w:pPr>
        <w:tabs>
          <w:tab w:val="left" w:pos="0"/>
        </w:tabs>
        <w:spacing w:after="0" w:line="240" w:lineRule="auto"/>
        <w:rPr>
          <w:sz w:val="20"/>
        </w:rPr>
      </w:pPr>
      <w:r>
        <w:rPr>
          <w:rStyle w:val="FootnoteReference"/>
        </w:rPr>
        <w:footnoteRef/>
      </w:r>
      <w:r>
        <w:rPr>
          <w:sz w:val="20"/>
        </w:rPr>
        <w:t xml:space="preserve"> A brief description of the scope of Works should be provided, including quantities, location of project, and other information necessary to enable potential bidders to decide whether or not to respond to the invitation.</w:t>
      </w:r>
    </w:p>
  </w:footnote>
  <w:footnote w:id="4">
    <w:p w14:paraId="510BDF3D" w14:textId="77777777" w:rsidR="00C42DC4" w:rsidRDefault="00C42DC4" w:rsidP="00306FA5">
      <w:pPr>
        <w:pStyle w:val="FootnoteText"/>
        <w:rPr>
          <w:i w:val="0"/>
        </w:rPr>
      </w:pPr>
      <w:r>
        <w:rPr>
          <w:rStyle w:val="FootnoteReference"/>
        </w:rPr>
        <w:footnoteRef/>
      </w:r>
      <w:r>
        <w:t xml:space="preserve"> </w:t>
      </w:r>
      <w:r>
        <w:rPr>
          <w:i w:val="0"/>
        </w:rPr>
        <w:t>For ADB-funded projects, the bidding documents fee should only cover reproduction and mailing/courier costs, and may not be in accordance with the GPPB Guidelines. As such, the text “, pursuant</w:t>
      </w:r>
      <w:r>
        <w:t xml:space="preserve"> </w:t>
      </w:r>
      <w:r>
        <w:rPr>
          <w:i w:val="0"/>
        </w:rPr>
        <w:t>to the latest Guidelines issued by the GPPB,” shall be deleted.</w:t>
      </w:r>
    </w:p>
  </w:footnote>
  <w:footnote w:id="5">
    <w:p w14:paraId="4F800B57" w14:textId="77777777" w:rsidR="00C42DC4" w:rsidRDefault="00C42DC4" w:rsidP="00306FA5">
      <w:pPr>
        <w:pStyle w:val="FootnoteText"/>
      </w:pPr>
      <w:r>
        <w:rPr>
          <w:rStyle w:val="FootnoteReference"/>
        </w:rPr>
        <w:footnoteRef/>
      </w:r>
      <w:r>
        <w:t xml:space="preserve"> May be deleted in case the ABC is less than One Million Pesos (P1,000,000) where the Procuring Entity may not hold a pre-bid conference.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2A28A5" w14:textId="77777777" w:rsidR="00C42DC4" w:rsidRDefault="00C42DC4">
    <w:pPr>
      <w:pStyle w:val="Header"/>
    </w:pPr>
    <w:r>
      <w:rPr>
        <w:noProof/>
      </w:rPr>
      <w:pict w14:anchorId="2652431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38" o:spid="_x0000_s2326" type="#_x0000_t136" style="position:absolute;left:0;text-align:left;margin-left:0;margin-top:0;width:660pt;height:140.25pt;rotation:315;z-index:-25167564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87C5C" w14:textId="77777777" w:rsidR="00C42DC4" w:rsidRDefault="00C42DC4">
    <w:pPr>
      <w:pStyle w:val="Header"/>
    </w:pPr>
    <w:r>
      <w:rPr>
        <w:noProof/>
      </w:rPr>
      <w:pict w14:anchorId="3CE3838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37" o:spid="_x0000_s2325" type="#_x0000_t136" style="position:absolute;left:0;text-align:left;margin-left:0;margin-top:0;width:660pt;height:140.25pt;rotation:315;z-index:-25167667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7E33EE" w14:textId="77777777" w:rsidR="00C42DC4" w:rsidRDefault="00C42DC4">
    <w:pPr>
      <w:pStyle w:val="Header"/>
    </w:pPr>
    <w:r>
      <w:rPr>
        <w:noProof/>
      </w:rPr>
      <w:pict w14:anchorId="7F3A57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41" o:spid="_x0000_s2329" type="#_x0000_t136" style="position:absolute;left:0;text-align:left;margin-left:0;margin-top:0;width:660pt;height:140.25pt;rotation:315;z-index:-25167360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B51833" w14:textId="77777777" w:rsidR="00C42DC4" w:rsidRDefault="00C42DC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ACD996" w14:textId="77777777" w:rsidR="00C42DC4" w:rsidRDefault="00C42DC4">
    <w:pPr>
      <w:pStyle w:val="Header"/>
    </w:pPr>
    <w:r>
      <w:rPr>
        <w:noProof/>
      </w:rPr>
      <w:pict w14:anchorId="7C34A6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40" o:spid="_x0000_s2328" type="#_x0000_t136" style="position:absolute;left:0;text-align:left;margin-left:0;margin-top:0;width:660pt;height:140.25pt;rotation:315;z-index:-25167462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6C7DE5" w14:textId="77777777" w:rsidR="00C42DC4" w:rsidRDefault="00C42DC4">
    <w:pPr>
      <w:pStyle w:val="Header"/>
    </w:pPr>
    <w:r>
      <w:rPr>
        <w:noProof/>
      </w:rPr>
      <w:pict w14:anchorId="0AF2C14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47" o:spid="_x0000_s2335" type="#_x0000_t136" style="position:absolute;left:0;text-align:left;margin-left:0;margin-top:0;width:660pt;height:140.25pt;rotation:315;z-index:-25167155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62620A" w14:textId="77777777" w:rsidR="00C42DC4" w:rsidRDefault="00C42DC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488245" w14:textId="77777777" w:rsidR="00C42DC4" w:rsidRDefault="00C42DC4">
    <w:pPr>
      <w:pStyle w:val="Header"/>
    </w:pPr>
    <w:r>
      <w:rPr>
        <w:noProof/>
      </w:rPr>
      <w:pict w14:anchorId="1DEEB6C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46" o:spid="_x0000_s2334" type="#_x0000_t136" style="position:absolute;left:0;text-align:left;margin-left:0;margin-top:0;width:660pt;height:140.25pt;rotation:315;z-index:-25167257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A6754C" w14:textId="77777777" w:rsidR="00C42DC4" w:rsidRDefault="00C42DC4">
    <w:pPr>
      <w:pStyle w:val="Header"/>
    </w:pPr>
    <w:r>
      <w:rPr>
        <w:noProof/>
      </w:rPr>
      <w:pict w14:anchorId="69E620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50" o:spid="_x0000_s2338" type="#_x0000_t136" style="position:absolute;left:0;text-align:left;margin-left:0;margin-top:0;width:660pt;height:140.25pt;rotation:315;z-index:-25166950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72887A" w14:textId="77777777" w:rsidR="00C42DC4" w:rsidRDefault="00C42DC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A191D4" w14:textId="77777777" w:rsidR="00C42DC4" w:rsidRDefault="00C42DC4">
    <w:pPr>
      <w:pStyle w:val="Header"/>
    </w:pPr>
    <w:r>
      <w:rPr>
        <w:noProof/>
      </w:rPr>
      <w:pict w14:anchorId="3C6B117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49" o:spid="_x0000_s2337" type="#_x0000_t136" style="position:absolute;left:0;text-align:left;margin-left:0;margin-top:0;width:660pt;height:140.25pt;rotation:315;z-index:-25167052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B0575E" w14:textId="77777777" w:rsidR="00C42DC4" w:rsidRDefault="00C42DC4">
    <w:pPr>
      <w:pStyle w:val="Header"/>
    </w:pPr>
    <w:r>
      <w:rPr>
        <w:noProof/>
      </w:rPr>
      <w:pict w14:anchorId="7289D1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74" o:spid="_x0000_s2362" type="#_x0000_t136" style="position:absolute;left:0;text-align:left;margin-left:0;margin-top:0;width:660pt;height:140.25pt;rotation:315;z-index:-25166745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11FE8" w14:textId="77777777" w:rsidR="00C42DC4" w:rsidRDefault="00C42DC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E22CD" w14:textId="77777777" w:rsidR="00C42DC4" w:rsidRDefault="00C42DC4">
    <w:pPr>
      <w:pStyle w:val="Header"/>
    </w:pPr>
    <w:r>
      <w:rPr>
        <w:noProof/>
      </w:rPr>
      <w:pict w14:anchorId="2C3CE23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73" o:spid="_x0000_s2361" type="#_x0000_t136" style="position:absolute;left:0;text-align:left;margin-left:0;margin-top:0;width:660pt;height:140.25pt;rotation:315;z-index:-25166848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8A55EA" w14:textId="77777777" w:rsidR="00C42DC4" w:rsidRDefault="00C42DC4">
    <w:pPr>
      <w:pStyle w:val="Header"/>
    </w:pPr>
    <w:r>
      <w:rPr>
        <w:noProof/>
      </w:rPr>
      <w:pict w14:anchorId="36BE224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80" o:spid="_x0000_s2368" type="#_x0000_t136" style="position:absolute;left:0;text-align:left;margin-left:0;margin-top:0;width:660pt;height:140.25pt;rotation:315;z-index:-25166540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BC9CF" w14:textId="77777777" w:rsidR="00C42DC4" w:rsidRDefault="00C42DC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3890096" w14:textId="77777777" w:rsidR="00C42DC4" w:rsidRDefault="00C42DC4">
    <w:pPr>
      <w:pStyle w:val="Header"/>
    </w:pPr>
    <w:r>
      <w:rPr>
        <w:noProof/>
      </w:rPr>
      <w:pict w14:anchorId="3735EBA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79" o:spid="_x0000_s2367" type="#_x0000_t136" style="position:absolute;left:0;text-align:left;margin-left:0;margin-top:0;width:660pt;height:140.25pt;rotation:315;z-index:-25166643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F1D049" w14:textId="77777777" w:rsidR="00C42DC4" w:rsidRDefault="00C42DC4">
    <w:pPr>
      <w:pStyle w:val="Header"/>
    </w:pPr>
    <w:r>
      <w:rPr>
        <w:noProof/>
      </w:rPr>
      <w:pict w14:anchorId="2A9DB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83" o:spid="_x0000_s2371" type="#_x0000_t136" style="position:absolute;left:0;text-align:left;margin-left:0;margin-top:0;width:660pt;height:140.25pt;rotation:315;z-index:-25166336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A74EFE" w14:textId="77777777" w:rsidR="00C42DC4" w:rsidRDefault="00C42DC4">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BA435" w14:textId="77777777" w:rsidR="00C42DC4" w:rsidRDefault="00C42DC4">
    <w:pPr>
      <w:pStyle w:val="Header"/>
    </w:pPr>
    <w:r>
      <w:rPr>
        <w:noProof/>
      </w:rPr>
      <w:pict w14:anchorId="7E9BE5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82" o:spid="_x0000_s2370" type="#_x0000_t136" style="position:absolute;left:0;text-align:left;margin-left:0;margin-top:0;width:660pt;height:140.25pt;rotation:315;z-index:-25166438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5E711" w14:textId="77777777" w:rsidR="00C42DC4" w:rsidRDefault="00C42DC4">
    <w:pPr>
      <w:pStyle w:val="Header"/>
    </w:pPr>
    <w:r>
      <w:rPr>
        <w:noProof/>
      </w:rPr>
      <w:pict w14:anchorId="3DCEA7E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86" o:spid="_x0000_s2374" type="#_x0000_t136" style="position:absolute;left:0;text-align:left;margin-left:0;margin-top:0;width:660pt;height:140.25pt;rotation:315;z-index:-25166131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911CB5" w14:textId="77777777" w:rsidR="00C42DC4" w:rsidRDefault="00C42DC4">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54F60A" w14:textId="77777777" w:rsidR="00C42DC4" w:rsidRDefault="00C42DC4">
    <w:pPr>
      <w:pStyle w:val="Header"/>
    </w:pPr>
    <w:r>
      <w:rPr>
        <w:noProof/>
      </w:rPr>
      <w:pict w14:anchorId="3C0C278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85" o:spid="_x0000_s2373" type="#_x0000_t136" style="position:absolute;left:0;text-align:left;margin-left:0;margin-top:0;width:660pt;height:140.25pt;rotation:315;z-index:-25166233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7F6763" w14:textId="77777777" w:rsidR="00C42DC4" w:rsidRDefault="00C42DC4">
    <w:pPr>
      <w:pStyle w:val="Header"/>
    </w:pPr>
    <w:r>
      <w:rPr>
        <w:noProof/>
      </w:rPr>
      <w:pict w14:anchorId="395635D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92" o:spid="_x0000_s2380" type="#_x0000_t136" style="position:absolute;left:0;text-align:left;margin-left:0;margin-top:0;width:660pt;height:140.25pt;rotation:315;z-index:-25165926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1EE451" w14:textId="77777777" w:rsidR="00C42DC4" w:rsidRDefault="00C42DC4">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ECCEEB" w14:textId="77777777" w:rsidR="00C42DC4" w:rsidRDefault="00C42DC4">
    <w:pPr>
      <w:pStyle w:val="Header"/>
    </w:pPr>
    <w:r>
      <w:rPr>
        <w:noProof/>
      </w:rPr>
      <w:pict w14:anchorId="3B5D8A3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91" o:spid="_x0000_s2379" type="#_x0000_t136" style="position:absolute;left:0;text-align:left;margin-left:0;margin-top:0;width:660pt;height:140.25pt;rotation:315;z-index:-25166028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4354BF" w14:textId="77777777" w:rsidR="00C42DC4" w:rsidRDefault="00C42DC4">
    <w:pPr>
      <w:pStyle w:val="Header"/>
    </w:pPr>
    <w:r>
      <w:rPr>
        <w:noProof/>
      </w:rPr>
      <w:pict w14:anchorId="0E8B865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98" o:spid="_x0000_s2386" type="#_x0000_t136" style="position:absolute;left:0;text-align:left;margin-left:0;margin-top:0;width:660pt;height:140.25pt;rotation:315;z-index:-25165721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754CE9" w14:textId="77777777" w:rsidR="00C42DC4" w:rsidRDefault="00C42DC4">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2401D2" w14:textId="77777777" w:rsidR="00C42DC4" w:rsidRDefault="00C42DC4">
    <w:pPr>
      <w:pStyle w:val="Header"/>
    </w:pPr>
    <w:r>
      <w:rPr>
        <w:noProof/>
      </w:rPr>
      <w:pict w14:anchorId="19AE94B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797" o:spid="_x0000_s2385" type="#_x0000_t136" style="position:absolute;left:0;text-align:left;margin-left:0;margin-top:0;width:660pt;height:140.25pt;rotation:315;z-index:-25165824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F23256" w14:textId="77777777" w:rsidR="00C42DC4" w:rsidRDefault="00C42DC4">
    <w:pPr>
      <w:pStyle w:val="Header"/>
    </w:pPr>
    <w:r>
      <w:rPr>
        <w:noProof/>
      </w:rPr>
      <w:pict w14:anchorId="598B549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04" o:spid="_x0000_s2392" type="#_x0000_t136" style="position:absolute;left:0;text-align:left;margin-left:0;margin-top:0;width:660pt;height:140.25pt;rotation:315;z-index:-25165516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6863DA" w14:textId="77777777" w:rsidR="00C42DC4" w:rsidRDefault="00C42DC4">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139677" w14:textId="77777777" w:rsidR="00C42DC4" w:rsidRDefault="00C42DC4">
    <w:pPr>
      <w:pStyle w:val="Header"/>
    </w:pPr>
    <w:r>
      <w:rPr>
        <w:noProof/>
      </w:rPr>
      <w:pict w14:anchorId="513A171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03" o:spid="_x0000_s2391" type="#_x0000_t136" style="position:absolute;left:0;text-align:left;margin-left:0;margin-top:0;width:660pt;height:140.25pt;rotation:315;z-index:-25165619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4C596C" w14:textId="77777777" w:rsidR="00C42DC4" w:rsidRDefault="00C42DC4">
    <w:pPr>
      <w:pStyle w:val="Header"/>
    </w:pPr>
    <w:r>
      <w:rPr>
        <w:noProof/>
      </w:rPr>
      <w:pict w14:anchorId="3C94206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07" o:spid="_x0000_s2395" type="#_x0000_t136" style="position:absolute;left:0;text-align:left;margin-left:0;margin-top:0;width:660pt;height:140.25pt;rotation:315;z-index:-25165312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2ECC62" w14:textId="77777777" w:rsidR="00C42DC4" w:rsidRDefault="00C42DC4">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B6AF94" w14:textId="77777777" w:rsidR="00C42DC4" w:rsidRDefault="00C42DC4">
    <w:pPr>
      <w:pStyle w:val="Header"/>
    </w:pPr>
    <w:r>
      <w:rPr>
        <w:noProof/>
      </w:rPr>
      <w:pict w14:anchorId="19ABC37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06" o:spid="_x0000_s2394" type="#_x0000_t136" style="position:absolute;left:0;text-align:left;margin-left:0;margin-top:0;width:660pt;height:140.25pt;rotation:315;z-index:-25165414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CD7B3" w14:textId="77777777" w:rsidR="00C42DC4" w:rsidRDefault="00C42DC4">
    <w:pPr>
      <w:pStyle w:val="Header"/>
    </w:pPr>
    <w:r>
      <w:rPr>
        <w:noProof/>
      </w:rPr>
      <w:pict w14:anchorId="6D779BD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19" o:spid="_x0000_s2407" type="#_x0000_t136" style="position:absolute;left:0;text-align:left;margin-left:0;margin-top:0;width:660pt;height:140.25pt;rotation:315;z-index:-25165107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5ED464" w14:textId="77777777" w:rsidR="00C42DC4" w:rsidRDefault="00C42DC4">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21282B" w14:textId="77777777" w:rsidR="00C42DC4" w:rsidRDefault="00C42DC4">
    <w:pPr>
      <w:pStyle w:val="Header"/>
    </w:pPr>
    <w:r>
      <w:rPr>
        <w:noProof/>
      </w:rPr>
      <w:pict w14:anchorId="20A1F2C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18" o:spid="_x0000_s2406" type="#_x0000_t136" style="position:absolute;left:0;text-align:left;margin-left:0;margin-top:0;width:660pt;height:140.25pt;rotation:315;z-index:-25165209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F4A100" w14:textId="77777777" w:rsidR="00C42DC4" w:rsidRDefault="00C42DC4">
    <w:pPr>
      <w:pStyle w:val="Header"/>
    </w:pPr>
    <w:r>
      <w:rPr>
        <w:noProof/>
      </w:rPr>
      <w:pict w14:anchorId="7FEC73C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22" o:spid="_x0000_s2410" type="#_x0000_t136" style="position:absolute;left:0;text-align:left;margin-left:0;margin-top:0;width:660pt;height:140.25pt;rotation:315;z-index:-25164902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9F9E560" w14:textId="77777777" w:rsidR="00C42DC4" w:rsidRDefault="00C42DC4">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52C32A" w14:textId="77777777" w:rsidR="00C42DC4" w:rsidRDefault="00C42DC4">
    <w:pPr>
      <w:pStyle w:val="Header"/>
    </w:pPr>
    <w:r>
      <w:rPr>
        <w:noProof/>
      </w:rPr>
      <w:pict w14:anchorId="2D2229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21" o:spid="_x0000_s2409" type="#_x0000_t136" style="position:absolute;left:0;text-align:left;margin-left:0;margin-top:0;width:660pt;height:140.25pt;rotation:315;z-index:-25165004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B25398" w14:textId="77777777" w:rsidR="00C42DC4" w:rsidRDefault="00C42DC4">
    <w:pPr>
      <w:pStyle w:val="Header"/>
    </w:pPr>
    <w:r>
      <w:rPr>
        <w:noProof/>
      </w:rPr>
      <w:pict w14:anchorId="129E102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25" o:spid="_x0000_s2413" type="#_x0000_t136" style="position:absolute;left:0;text-align:left;margin-left:0;margin-top:0;width:660pt;height:140.25pt;rotation:315;z-index:-251646976;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4DA1E" w14:textId="77777777" w:rsidR="00C42DC4" w:rsidRDefault="00C42DC4">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242D17" w14:textId="77777777" w:rsidR="00C42DC4" w:rsidRDefault="00C42DC4">
    <w:pPr>
      <w:pStyle w:val="Header"/>
    </w:pPr>
    <w:r>
      <w:rPr>
        <w:noProof/>
      </w:rPr>
      <w:pict w14:anchorId="54DE720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24" o:spid="_x0000_s2412" type="#_x0000_t136" style="position:absolute;left:0;text-align:left;margin-left:0;margin-top:0;width:660pt;height:140.25pt;rotation:315;z-index:-25164800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358652" w14:textId="77777777" w:rsidR="00C42DC4" w:rsidRDefault="00C42DC4">
    <w:pPr>
      <w:pStyle w:val="Header"/>
    </w:pPr>
    <w:r>
      <w:rPr>
        <w:noProof/>
      </w:rPr>
      <w:pict w14:anchorId="74CA13F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31" o:spid="_x0000_s2419" type="#_x0000_t136" style="position:absolute;left:0;text-align:left;margin-left:0;margin-top:0;width:660pt;height:140.25pt;rotation:315;z-index:-251644928;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BBF4B" w14:textId="77777777" w:rsidR="00C42DC4" w:rsidRDefault="00C42DC4">
    <w:pPr>
      <w:pStyle w:val="Header"/>
    </w:pPr>
  </w:p>
</w:hdr>
</file>

<file path=word/header4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51507B" w14:textId="77777777" w:rsidR="00C42DC4" w:rsidRDefault="00C42DC4">
    <w:pPr>
      <w:pStyle w:val="Header"/>
    </w:pPr>
    <w:r>
      <w:rPr>
        <w:noProof/>
      </w:rPr>
      <w:pict w14:anchorId="076BFFB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30" o:spid="_x0000_s2418" type="#_x0000_t136" style="position:absolute;left:0;text-align:left;margin-left:0;margin-top:0;width:660pt;height:140.25pt;rotation:315;z-index:-251645952;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4B3CBBA" w14:textId="77777777" w:rsidR="00C42DC4" w:rsidRDefault="00C42DC4">
    <w:pPr>
      <w:pStyle w:val="Header"/>
    </w:pPr>
    <w:r>
      <w:rPr>
        <w:noProof/>
      </w:rPr>
      <w:pict w14:anchorId="553E9A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34" o:spid="_x0000_s2422" type="#_x0000_t136" style="position:absolute;left:0;text-align:left;margin-left:0;margin-top:0;width:660pt;height:140.25pt;rotation:315;z-index:-251642880;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4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63C36A" w14:textId="77777777" w:rsidR="00C42DC4" w:rsidRDefault="00C42DC4">
    <w:pPr>
      <w:pStyle w:val="Header"/>
    </w:pPr>
  </w:p>
</w:hdr>
</file>

<file path=word/header5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80975D" w14:textId="77777777" w:rsidR="00C42DC4" w:rsidRDefault="00C42DC4">
    <w:pPr>
      <w:pStyle w:val="Header"/>
    </w:pPr>
    <w:r>
      <w:rPr>
        <w:noProof/>
      </w:rPr>
      <w:pict w14:anchorId="5DB80E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729833" o:spid="_x0000_s2421" type="#_x0000_t136" style="position:absolute;left:0;text-align:left;margin-left:0;margin-top:0;width:660pt;height:140.25pt;rotation:315;z-index:-251643904;mso-position-horizontal:center;mso-position-horizontal-relative:margin;mso-position-vertical:center;mso-position-vertical-relative:margin" o:allowincell="f" fillcolor="#bfbfbf" stroked="f">
          <v:textpath style="font-family:&quot;Calibri&quot;;font-size:115pt" string="Working Draft"/>
          <w10:wrap anchorx="margin" anchory="margin"/>
        </v:shape>
      </w:pict>
    </w:r>
  </w:p>
</w:hdr>
</file>

<file path=word/header5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B38B6B" w14:textId="5AFEB42D" w:rsidR="00C42DC4" w:rsidRDefault="00C42DC4">
    <w:pPr>
      <w:pStyle w:val="Header"/>
    </w:pPr>
    <w:r>
      <w:rPr>
        <w:noProof/>
        <w:lang w:val="en-PH" w:eastAsia="en-PH"/>
      </w:rPr>
      <mc:AlternateContent>
        <mc:Choice Requires="wps">
          <w:drawing>
            <wp:anchor distT="0" distB="0" distL="114300" distR="114300" simplePos="0" relativeHeight="251675648" behindDoc="1" locked="0" layoutInCell="0" allowOverlap="1" wp14:anchorId="791A1DC8" wp14:editId="47531FFB">
              <wp:simplePos x="0" y="0"/>
              <wp:positionH relativeFrom="margin">
                <wp:align>center</wp:align>
              </wp:positionH>
              <wp:positionV relativeFrom="margin">
                <wp:align>center</wp:align>
              </wp:positionV>
              <wp:extent cx="8382000" cy="1781175"/>
              <wp:effectExtent l="0" t="2343150" r="0" b="2152650"/>
              <wp:wrapNone/>
              <wp:docPr id="3" name="WordArt 3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382000" cy="17811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8C0840" w14:textId="77777777" w:rsidR="00C42DC4" w:rsidRDefault="00C42DC4" w:rsidP="007762BD">
                          <w:pPr>
                            <w:jc w:val="center"/>
                            <w:rPr>
                              <w:szCs w:val="24"/>
                            </w:rPr>
                          </w:pPr>
                          <w:r>
                            <w:rPr>
                              <w:rFonts w:ascii="Calibri" w:hAnsi="Calibri" w:cs="Calibri"/>
                              <w:color w:val="BFBFBF"/>
                              <w:sz w:val="230"/>
                              <w:szCs w:val="230"/>
                            </w:rPr>
                            <w:t>Working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91A1DC8" id="_x0000_t202" coordsize="21600,21600" o:spt="202" path="m,l,21600r21600,l21600,xe">
              <v:stroke joinstyle="miter"/>
              <v:path gradientshapeok="t" o:connecttype="rect"/>
            </v:shapetype>
            <v:shape id="WordArt 384" o:spid="_x0000_s1027" type="#_x0000_t202" style="position:absolute;left:0;text-align:left;margin-left:0;margin-top:0;width:660pt;height:140.25pt;rotation:-45;z-index:-2516408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WcghgIAAP4EAAAOAAAAZHJzL2Uyb0RvYy54bWysVMlu2zAQvRfoPxC8O5IcOZaEyEE295K2&#10;AeIiZ1qkLLbiUpK2ZBT99w4pZmsvRVEdKC6jN2/mPer8YhQ9OjBjuZI1zk5SjJhsFOVyV+Mvm/Ws&#10;wMg6IinplWQ1PjKLL1bv350PumJz1ameMoMARNpq0DXunNNVktimY4LYE6WZhMNWGUEcLM0uoYYM&#10;gC76ZJ6mZ8mgDNVGNcxa2L2ZDvEq4Lcta9zntrXMob7GwM2F0YRx68dkdU6qnSG6402kQf6BhSBc&#10;QtJnqBviCNob/geU4I1RVrXupFEiUW3LGxZqgGqy9LdqHjqiWagFmmP1c5vs/4NtPh3uDeK0xqcY&#10;SSJAokfo6KVx6LTIfXsGbSuIetAQ58YrNYLMoVSr71TzzSKprjsid+zSGDV0jFCglwFY3A5FbI4a&#10;kMPuho3ulnJQIvPwySv8KZn1mbbDR0XhE7J3KmQbWyOQUf6zokz9E7ahgwgYgbTHZzkhAWpgszgt&#10;wCJw1MBZtiyybLkIKUnl0bxc2lj3gSmB/KTGBvwSYMnhzjrP7iXEhwMy7MfZpO+PMpvn6dW8nK3P&#10;iuUsX+eLWblMi1malVflWZqX+c36pwfN8qrjlDJ5xyV78lqW/52W0fWTS4Lb0FDjcjFfBL5W9Zyu&#10;ed97btbstte9QQfiTR+eWPabMKP2kgb/e9Fu49wR3k/z5C3j0AxowNM7NCKo5wWbpHPjdoyW2Sp6&#10;BB0HuFo1tt/3xDDwxF5cKyAFRmiNEtFpfu15ew024yMxOsrhIN19/3S1giY+bkejUwn9CkCihxsL&#10;taKFLzVWGoOjfhNq6I2+BEeteRDXW2/iGX0IlyyUF38I/ha/Xoeol9/W6hcAAAD//wMAUEsDBBQA&#10;BgAIAAAAIQCbbZaG2wAAAAYBAAAPAAAAZHJzL2Rvd25yZXYueG1sTI/NbsIwEITvlXgHayv1VpyC&#10;ilAaB6FGPXDkRz0v8ZKk2OsQOyT06Wt6aS8jrWY18022Gq0RV+p841jByzQBQVw63XCl4LD/eF6C&#10;8AFZo3FMCm7kYZVPHjJMtRt4S9ddqEQMYZ+igjqENpXSlzVZ9FPXEkfv5DqLIZ5dJXWHQwy3Rs6S&#10;ZCEtNhwbamzpvabyvOutAv19urXzYdhvNtuiv5imKOjzS6mnx3H9BiLQGP6e4Y4f0SGPTEfXs/bC&#10;KIhDwq/evXnsAnFUMFsmryDzTP7Hz38AAAD//wMAUEsBAi0AFAAGAAgAAAAhALaDOJL+AAAA4QEA&#10;ABMAAAAAAAAAAAAAAAAAAAAAAFtDb250ZW50X1R5cGVzXS54bWxQSwECLQAUAAYACAAAACEAOP0h&#10;/9YAAACUAQAACwAAAAAAAAAAAAAAAAAvAQAAX3JlbHMvLnJlbHNQSwECLQAUAAYACAAAACEAUu1n&#10;IIYCAAD+BAAADgAAAAAAAAAAAAAAAAAuAgAAZHJzL2Uyb0RvYy54bWxQSwECLQAUAAYACAAAACEA&#10;m22WhtsAAAAGAQAADwAAAAAAAAAAAAAAAADgBAAAZHJzL2Rvd25yZXYueG1sUEsFBgAAAAAEAAQA&#10;8wAAAOgFAAAAAA==&#10;" o:allowincell="f" filled="f" stroked="f">
              <v:stroke joinstyle="round"/>
              <o:lock v:ext="edit" shapetype="t"/>
              <v:textbox style="mso-fit-shape-to-text:t">
                <w:txbxContent>
                  <w:p w14:paraId="2C8C0840" w14:textId="77777777" w:rsidR="00C42DC4" w:rsidRDefault="00C42DC4" w:rsidP="007762BD">
                    <w:pPr>
                      <w:jc w:val="center"/>
                      <w:rPr>
                        <w:szCs w:val="24"/>
                      </w:rPr>
                    </w:pPr>
                    <w:r>
                      <w:rPr>
                        <w:rFonts w:ascii="Calibri" w:hAnsi="Calibri" w:cs="Calibri"/>
                        <w:color w:val="BFBFBF"/>
                        <w:sz w:val="230"/>
                        <w:szCs w:val="230"/>
                      </w:rPr>
                      <w:t>Working Draft</w:t>
                    </w:r>
                  </w:p>
                </w:txbxContent>
              </v:textbox>
              <w10:wrap anchorx="margin" anchory="margin"/>
            </v:shape>
          </w:pict>
        </mc:Fallback>
      </mc:AlternateContent>
    </w:r>
  </w:p>
</w:hdr>
</file>

<file path=word/header5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8F54D8" w14:textId="77777777" w:rsidR="00C42DC4" w:rsidRDefault="00C42DC4">
    <w:pPr>
      <w:pStyle w:val="Header"/>
    </w:pPr>
  </w:p>
</w:hdr>
</file>

<file path=word/header5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00B63D" w14:textId="1CE9C0CB" w:rsidR="00C42DC4" w:rsidRDefault="00C42DC4">
    <w:pPr>
      <w:pStyle w:val="Header"/>
    </w:pPr>
    <w:r>
      <w:rPr>
        <w:noProof/>
        <w:lang w:val="en-PH" w:eastAsia="en-PH"/>
      </w:rPr>
      <mc:AlternateContent>
        <mc:Choice Requires="wps">
          <w:drawing>
            <wp:anchor distT="0" distB="0" distL="114300" distR="114300" simplePos="0" relativeHeight="251674624" behindDoc="1" locked="0" layoutInCell="0" allowOverlap="1" wp14:anchorId="79F5798A" wp14:editId="580A4444">
              <wp:simplePos x="0" y="0"/>
              <wp:positionH relativeFrom="margin">
                <wp:align>center</wp:align>
              </wp:positionH>
              <wp:positionV relativeFrom="margin">
                <wp:align>center</wp:align>
              </wp:positionV>
              <wp:extent cx="8382000" cy="1781175"/>
              <wp:effectExtent l="0" t="2343150" r="0" b="2152650"/>
              <wp:wrapNone/>
              <wp:docPr id="1" name="WordArt 3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8382000" cy="178117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26C659" w14:textId="77777777" w:rsidR="00C42DC4" w:rsidRDefault="00C42DC4" w:rsidP="007762BD">
                          <w:pPr>
                            <w:jc w:val="center"/>
                            <w:rPr>
                              <w:szCs w:val="24"/>
                            </w:rPr>
                          </w:pPr>
                          <w:r>
                            <w:rPr>
                              <w:rFonts w:ascii="Calibri" w:hAnsi="Calibri" w:cs="Calibri"/>
                              <w:color w:val="BFBFBF"/>
                              <w:sz w:val="230"/>
                              <w:szCs w:val="230"/>
                            </w:rPr>
                            <w:t>Working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9F5798A" id="_x0000_t202" coordsize="21600,21600" o:spt="202" path="m,l,21600r21600,l21600,xe">
              <v:stroke joinstyle="miter"/>
              <v:path gradientshapeok="t" o:connecttype="rect"/>
            </v:shapetype>
            <v:shape id="WordArt 383" o:spid="_x0000_s1028" type="#_x0000_t202" style="position:absolute;left:0;text-align:left;margin-left:0;margin-top:0;width:660pt;height:140.25pt;rotation:-45;z-index:-2516418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A2hgIAAAUFAAAOAAAAZHJzL2Uyb0RvYy54bWysVMlu2zAQvRfoPxC8O5IcOZaEyEE295K2&#10;AeIiZ1qkLLbiUpK2ZBT99w4pZmsvRVEdKC6jN2/mPer8YhQ9OjBjuZI1zk5SjJhsFOVyV+Mvm/Ws&#10;wMg6IinplWQ1PjKLL1bv350PumJz1ameMoMARNpq0DXunNNVktimY4LYE6WZhMNWGUEcLM0uoYYM&#10;gC76ZJ6mZ8mgDNVGNcxa2L2ZDvEq4Lcta9zntrXMob7GwM2F0YRx68dkdU6qnSG6402kQf6BhSBc&#10;QtJnqBviCNob/geU4I1RVrXupFEiUW3LGxZqgGqy9LdqHjqiWagFmmP1c5vs/4NtPh3uDeIUtMNI&#10;EgESPUJHL41Dp8Wpb8+gbQVRDxri3HilRh/qS7X6TjXfLJLquiNyxy6NUUPHCAV6HixuhyI2Rw3I&#10;YXfDRndLOSiRefjkFf6UzPpM2+GjovAJ2TsVso2tEcgo/1lRpv4J29BBBIxA2uOznJAANbBZnBZg&#10;EThq4CxbFlm2XISUpPJovgZtrPvAlEB+UmMDfgmw5HBnnWf3EuLDARn242zS90eZzfP0al7O1mfF&#10;cpav88WsXKbFLM3Kq/Iszcv8Zv3Tg2Z51XFKmbzjkj15Lcv/Tsvo+sklwW1oqHG5mC8CX6t6Tte8&#10;7z03a3bb696gA/GmD08s+02YUXtJg/+9aLdx7gjvp3nylnFoBjTg6R0aEdTzgk3SuXE7RjNF52wV&#10;PYKcA9ywGtvve2IYWGMvrhVwAz+0RoloOL/29L0Um/GRGB1VcZD1vn+6YUEaH7ej0bCEfgUg0cPF&#10;hZLRwlccC47BUcYJNbRIX4Kx1jxo7B048Yx2hLsWqoz/BX+ZX69D1Mvfa/ULAAD//wMAUEsDBBQA&#10;BgAIAAAAIQCbbZaG2wAAAAYBAAAPAAAAZHJzL2Rvd25yZXYueG1sTI/NbsIwEITvlXgHayv1VpyC&#10;ilAaB6FGPXDkRz0v8ZKk2OsQOyT06Wt6aS8jrWY18022Gq0RV+p841jByzQBQVw63XCl4LD/eF6C&#10;8AFZo3FMCm7kYZVPHjJMtRt4S9ddqEQMYZ+igjqENpXSlzVZ9FPXEkfv5DqLIZ5dJXWHQwy3Rs6S&#10;ZCEtNhwbamzpvabyvOutAv19urXzYdhvNtuiv5imKOjzS6mnx3H9BiLQGP6e4Y4f0SGPTEfXs/bC&#10;KIhDwq/evXnsAnFUMFsmryDzTP7Hz38AAAD//wMAUEsBAi0AFAAGAAgAAAAhALaDOJL+AAAA4QEA&#10;ABMAAAAAAAAAAAAAAAAAAAAAAFtDb250ZW50X1R5cGVzXS54bWxQSwECLQAUAAYACAAAACEAOP0h&#10;/9YAAACUAQAACwAAAAAAAAAAAAAAAAAvAQAAX3JlbHMvLnJlbHNQSwECLQAUAAYACAAAACEAT/0g&#10;NoYCAAAFBQAADgAAAAAAAAAAAAAAAAAuAgAAZHJzL2Uyb0RvYy54bWxQSwECLQAUAAYACAAAACEA&#10;m22WhtsAAAAGAQAADwAAAAAAAAAAAAAAAADgBAAAZHJzL2Rvd25yZXYueG1sUEsFBgAAAAAEAAQA&#10;8wAAAOgFAAAAAA==&#10;" o:allowincell="f" filled="f" stroked="f">
              <v:stroke joinstyle="round"/>
              <o:lock v:ext="edit" shapetype="t"/>
              <v:textbox style="mso-fit-shape-to-text:t">
                <w:txbxContent>
                  <w:p w14:paraId="4E26C659" w14:textId="77777777" w:rsidR="00C42DC4" w:rsidRDefault="00C42DC4" w:rsidP="007762BD">
                    <w:pPr>
                      <w:jc w:val="center"/>
                      <w:rPr>
                        <w:szCs w:val="24"/>
                      </w:rPr>
                    </w:pPr>
                    <w:r>
                      <w:rPr>
                        <w:rFonts w:ascii="Calibri" w:hAnsi="Calibri" w:cs="Calibri"/>
                        <w:color w:val="BFBFBF"/>
                        <w:sz w:val="230"/>
                        <w:szCs w:val="230"/>
                      </w:rPr>
                      <w:t>Working Draft</w:t>
                    </w:r>
                  </w:p>
                </w:txbxContent>
              </v:textbox>
              <w10:wrap anchorx="margin"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CA76DF"/>
    <w:multiLevelType w:val="hybridMultilevel"/>
    <w:tmpl w:val="0AE6707E"/>
    <w:lvl w:ilvl="0" w:tplc="463A9D0A">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146623"/>
    <w:multiLevelType w:val="multilevel"/>
    <w:tmpl w:val="466621AA"/>
    <w:lvl w:ilvl="0">
      <w:start w:val="17"/>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lowerLetter"/>
      <w:lvlText w:val="(%4)"/>
      <w:lvlJc w:val="left"/>
      <w:pPr>
        <w:tabs>
          <w:tab w:val="num" w:pos="2700"/>
        </w:tabs>
        <w:ind w:left="2700" w:hanging="720"/>
      </w:pPr>
      <w:rPr>
        <w:rFonts w:ascii="Times New Roman" w:eastAsia="Times New Roman" w:hAnsi="Times New Roman" w:cs="Times New Roman"/>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024836A9"/>
    <w:multiLevelType w:val="hybridMultilevel"/>
    <w:tmpl w:val="6950A68A"/>
    <w:lvl w:ilvl="0" w:tplc="96CA3276">
      <w:start w:val="1"/>
      <w:numFmt w:val="decimal"/>
      <w:lvlText w:val="%1."/>
      <w:lvlJc w:val="left"/>
      <w:pPr>
        <w:ind w:left="1080" w:hanging="360"/>
      </w:pPr>
      <w:rPr>
        <w:rFonts w:hint="default"/>
      </w:rPr>
    </w:lvl>
    <w:lvl w:ilvl="1" w:tplc="34090019" w:tentative="1">
      <w:start w:val="1"/>
      <w:numFmt w:val="lowerLetter"/>
      <w:lvlText w:val="%2."/>
      <w:lvlJc w:val="left"/>
      <w:pPr>
        <w:ind w:left="1800" w:hanging="360"/>
      </w:pPr>
    </w:lvl>
    <w:lvl w:ilvl="2" w:tplc="3409001B" w:tentative="1">
      <w:start w:val="1"/>
      <w:numFmt w:val="lowerRoman"/>
      <w:lvlText w:val="%3."/>
      <w:lvlJc w:val="right"/>
      <w:pPr>
        <w:ind w:left="2520" w:hanging="180"/>
      </w:pPr>
    </w:lvl>
    <w:lvl w:ilvl="3" w:tplc="3409000F" w:tentative="1">
      <w:start w:val="1"/>
      <w:numFmt w:val="decimal"/>
      <w:lvlText w:val="%4."/>
      <w:lvlJc w:val="left"/>
      <w:pPr>
        <w:ind w:left="3240" w:hanging="360"/>
      </w:pPr>
    </w:lvl>
    <w:lvl w:ilvl="4" w:tplc="34090019" w:tentative="1">
      <w:start w:val="1"/>
      <w:numFmt w:val="lowerLetter"/>
      <w:lvlText w:val="%5."/>
      <w:lvlJc w:val="left"/>
      <w:pPr>
        <w:ind w:left="3960" w:hanging="360"/>
      </w:pPr>
    </w:lvl>
    <w:lvl w:ilvl="5" w:tplc="3409001B" w:tentative="1">
      <w:start w:val="1"/>
      <w:numFmt w:val="lowerRoman"/>
      <w:lvlText w:val="%6."/>
      <w:lvlJc w:val="right"/>
      <w:pPr>
        <w:ind w:left="4680" w:hanging="180"/>
      </w:pPr>
    </w:lvl>
    <w:lvl w:ilvl="6" w:tplc="3409000F" w:tentative="1">
      <w:start w:val="1"/>
      <w:numFmt w:val="decimal"/>
      <w:lvlText w:val="%7."/>
      <w:lvlJc w:val="left"/>
      <w:pPr>
        <w:ind w:left="5400" w:hanging="360"/>
      </w:pPr>
    </w:lvl>
    <w:lvl w:ilvl="7" w:tplc="34090019" w:tentative="1">
      <w:start w:val="1"/>
      <w:numFmt w:val="lowerLetter"/>
      <w:lvlText w:val="%8."/>
      <w:lvlJc w:val="left"/>
      <w:pPr>
        <w:ind w:left="6120" w:hanging="360"/>
      </w:pPr>
    </w:lvl>
    <w:lvl w:ilvl="8" w:tplc="3409001B" w:tentative="1">
      <w:start w:val="1"/>
      <w:numFmt w:val="lowerRoman"/>
      <w:lvlText w:val="%9."/>
      <w:lvlJc w:val="right"/>
      <w:pPr>
        <w:ind w:left="6840" w:hanging="180"/>
      </w:pPr>
    </w:lvl>
  </w:abstractNum>
  <w:abstractNum w:abstractNumId="3" w15:restartNumberingAfterBreak="0">
    <w:nsid w:val="024B27D1"/>
    <w:multiLevelType w:val="hybridMultilevel"/>
    <w:tmpl w:val="7A26A1E4"/>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02983D2C"/>
    <w:multiLevelType w:val="hybridMultilevel"/>
    <w:tmpl w:val="1CEE302C"/>
    <w:lvl w:ilvl="0" w:tplc="4F5600E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45A32A4"/>
    <w:multiLevelType w:val="hybridMultilevel"/>
    <w:tmpl w:val="5552B88A"/>
    <w:lvl w:ilvl="0" w:tplc="02DE4E40">
      <w:start w:val="1"/>
      <w:numFmt w:val="decimal"/>
      <w:lvlText w:val="%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88D2E3D"/>
    <w:multiLevelType w:val="hybridMultilevel"/>
    <w:tmpl w:val="272ADEF0"/>
    <w:lvl w:ilvl="0" w:tplc="FE6C0904">
      <w:start w:val="1"/>
      <w:numFmt w:val="lowerLetter"/>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start w:val="1"/>
      <w:numFmt w:val="decimal"/>
      <w:lvlText w:val="%4."/>
      <w:lvlJc w:val="left"/>
      <w:pPr>
        <w:tabs>
          <w:tab w:val="num" w:pos="1800"/>
        </w:tabs>
        <w:ind w:left="180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7" w15:restartNumberingAfterBreak="0">
    <w:nsid w:val="0A714BD3"/>
    <w:multiLevelType w:val="multilevel"/>
    <w:tmpl w:val="5692B744"/>
    <w:lvl w:ilvl="0">
      <w:start w:val="10"/>
      <w:numFmt w:val="decimal"/>
      <w:lvlText w:val="%1"/>
      <w:lvlJc w:val="left"/>
      <w:pPr>
        <w:tabs>
          <w:tab w:val="num" w:pos="420"/>
        </w:tabs>
        <w:ind w:left="420" w:hanging="420"/>
      </w:pPr>
      <w:rPr>
        <w:rFonts w:hint="default"/>
      </w:rPr>
    </w:lvl>
    <w:lvl w:ilvl="1">
      <w:start w:val="1"/>
      <w:numFmt w:val="decimal"/>
      <w:lvlText w:val="%1.%2"/>
      <w:lvlJc w:val="left"/>
      <w:pPr>
        <w:tabs>
          <w:tab w:val="num" w:pos="1140"/>
        </w:tabs>
        <w:ind w:left="1140" w:hanging="4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0B17171F"/>
    <w:multiLevelType w:val="hybridMultilevel"/>
    <w:tmpl w:val="4CEA360E"/>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15:restartNumberingAfterBreak="0">
    <w:nsid w:val="0E91770D"/>
    <w:multiLevelType w:val="multilevel"/>
    <w:tmpl w:val="E10C0BB8"/>
    <w:lvl w:ilvl="0">
      <w:start w:val="1"/>
      <w:numFmt w:val="none"/>
      <w:pStyle w:val="Style2"/>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tyle2"/>
      <w:lvlText w:val="%2.%3."/>
      <w:lvlJc w:val="left"/>
      <w:pPr>
        <w:tabs>
          <w:tab w:val="num" w:pos="1440"/>
        </w:tabs>
        <w:ind w:left="1440" w:hanging="720"/>
      </w:pPr>
      <w:rPr>
        <w:rFonts w:hint="default"/>
        <w:b w:val="0"/>
        <w:i w:val="0"/>
      </w:rPr>
    </w:lvl>
    <w:lvl w:ilvl="3">
      <w:start w:val="1"/>
      <w:numFmt w:val="lowerLetter"/>
      <w:lvlText w:val="(%4)"/>
      <w:lvlJc w:val="left"/>
      <w:pPr>
        <w:tabs>
          <w:tab w:val="num" w:pos="2160"/>
        </w:tabs>
        <w:ind w:left="2160" w:hanging="720"/>
      </w:pPr>
      <w:rPr>
        <w:rFonts w:hint="default"/>
      </w:rPr>
    </w:lvl>
    <w:lvl w:ilvl="4">
      <w:start w:val="1"/>
      <w:numFmt w:val="decimal"/>
      <w:lvlText w:val="(%4.%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0EDF2D3E"/>
    <w:multiLevelType w:val="hybridMultilevel"/>
    <w:tmpl w:val="42005B60"/>
    <w:lvl w:ilvl="0" w:tplc="0C685CDC">
      <w:start w:val="4"/>
      <w:numFmt w:val="decimal"/>
      <w:lvlText w:val="%1."/>
      <w:lvlJc w:val="left"/>
      <w:pPr>
        <w:tabs>
          <w:tab w:val="num" w:pos="720"/>
        </w:tabs>
        <w:ind w:left="720" w:hanging="360"/>
      </w:pPr>
      <w:rPr>
        <w:rFonts w:hint="default"/>
        <w:color w:val="auto"/>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EE401A2"/>
    <w:multiLevelType w:val="hybridMultilevel"/>
    <w:tmpl w:val="7F72D648"/>
    <w:lvl w:ilvl="0" w:tplc="34090015">
      <w:start w:val="1"/>
      <w:numFmt w:val="upperLetter"/>
      <w:lvlText w:val="%1."/>
      <w:lvlJc w:val="left"/>
      <w:pPr>
        <w:ind w:left="720" w:hanging="360"/>
      </w:pPr>
      <w:rPr>
        <w:rFonts w:hint="default"/>
      </w:rPr>
    </w:lvl>
    <w:lvl w:ilvl="1" w:tplc="34090019">
      <w:start w:val="1"/>
      <w:numFmt w:val="lowerLetter"/>
      <w:lvlText w:val="%2."/>
      <w:lvlJc w:val="left"/>
      <w:pPr>
        <w:ind w:left="1440" w:hanging="360"/>
      </w:pPr>
    </w:lvl>
    <w:lvl w:ilvl="2" w:tplc="3409001B" w:tentative="1">
      <w:start w:val="1"/>
      <w:numFmt w:val="lowerRoman"/>
      <w:lvlText w:val="%3."/>
      <w:lvlJc w:val="right"/>
      <w:pPr>
        <w:ind w:left="2160" w:hanging="180"/>
      </w:pPr>
    </w:lvl>
    <w:lvl w:ilvl="3" w:tplc="3409000F" w:tentative="1">
      <w:start w:val="1"/>
      <w:numFmt w:val="decimal"/>
      <w:lvlText w:val="%4."/>
      <w:lvlJc w:val="left"/>
      <w:pPr>
        <w:ind w:left="2880" w:hanging="360"/>
      </w:pPr>
    </w:lvl>
    <w:lvl w:ilvl="4" w:tplc="34090019" w:tentative="1">
      <w:start w:val="1"/>
      <w:numFmt w:val="lowerLetter"/>
      <w:lvlText w:val="%5."/>
      <w:lvlJc w:val="left"/>
      <w:pPr>
        <w:ind w:left="3600" w:hanging="360"/>
      </w:pPr>
    </w:lvl>
    <w:lvl w:ilvl="5" w:tplc="3409001B" w:tentative="1">
      <w:start w:val="1"/>
      <w:numFmt w:val="lowerRoman"/>
      <w:lvlText w:val="%6."/>
      <w:lvlJc w:val="right"/>
      <w:pPr>
        <w:ind w:left="4320" w:hanging="180"/>
      </w:pPr>
    </w:lvl>
    <w:lvl w:ilvl="6" w:tplc="3409000F" w:tentative="1">
      <w:start w:val="1"/>
      <w:numFmt w:val="decimal"/>
      <w:lvlText w:val="%7."/>
      <w:lvlJc w:val="left"/>
      <w:pPr>
        <w:ind w:left="5040" w:hanging="360"/>
      </w:pPr>
    </w:lvl>
    <w:lvl w:ilvl="7" w:tplc="34090019" w:tentative="1">
      <w:start w:val="1"/>
      <w:numFmt w:val="lowerLetter"/>
      <w:lvlText w:val="%8."/>
      <w:lvlJc w:val="left"/>
      <w:pPr>
        <w:ind w:left="5760" w:hanging="360"/>
      </w:pPr>
    </w:lvl>
    <w:lvl w:ilvl="8" w:tplc="3409001B" w:tentative="1">
      <w:start w:val="1"/>
      <w:numFmt w:val="lowerRoman"/>
      <w:lvlText w:val="%9."/>
      <w:lvlJc w:val="right"/>
      <w:pPr>
        <w:ind w:left="6480" w:hanging="180"/>
      </w:pPr>
    </w:lvl>
  </w:abstractNum>
  <w:abstractNum w:abstractNumId="12" w15:restartNumberingAfterBreak="0">
    <w:nsid w:val="0FD91B62"/>
    <w:multiLevelType w:val="hybridMultilevel"/>
    <w:tmpl w:val="65303E82"/>
    <w:lvl w:ilvl="0" w:tplc="D3E82856">
      <w:start w:val="1"/>
      <w:numFmt w:val="decimal"/>
      <w:lvlText w:val="%1."/>
      <w:lvlJc w:val="left"/>
      <w:pPr>
        <w:ind w:left="1440" w:hanging="360"/>
      </w:pPr>
      <w:rPr>
        <w:b w:val="0"/>
        <w:i w:val="0"/>
      </w:rPr>
    </w:lvl>
    <w:lvl w:ilvl="1" w:tplc="929CD82C">
      <w:start w:val="1"/>
      <w:numFmt w:val="lowerRoman"/>
      <w:lvlText w:val="(%2)"/>
      <w:lvlJc w:val="left"/>
      <w:pPr>
        <w:ind w:left="2520" w:hanging="720"/>
      </w:pPr>
      <w:rPr>
        <w:rFonts w:hint="default"/>
        <w:b w:val="0"/>
        <w:i w:val="0"/>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124524BA"/>
    <w:multiLevelType w:val="multilevel"/>
    <w:tmpl w:val="9B0E07D8"/>
    <w:lvl w:ilvl="0">
      <w:start w:val="1"/>
      <w:numFmt w:val="lowerLetter"/>
      <w:lvlText w:val="%1)"/>
      <w:lvlJc w:val="left"/>
      <w:pPr>
        <w:tabs>
          <w:tab w:val="num" w:pos="1800"/>
        </w:tabs>
        <w:ind w:left="1800" w:hanging="360"/>
      </w:pPr>
      <w:rPr>
        <w:rFonts w:hint="default"/>
      </w:rPr>
    </w:lvl>
    <w:lvl w:ilvl="1">
      <w:start w:val="1"/>
      <w:numFmt w:val="lowerLetter"/>
      <w:lvlText w:val="%2."/>
      <w:lvlJc w:val="left"/>
      <w:pPr>
        <w:tabs>
          <w:tab w:val="num" w:pos="2520"/>
        </w:tabs>
        <w:ind w:left="2520" w:hanging="360"/>
      </w:pPr>
    </w:lvl>
    <w:lvl w:ilvl="2" w:tentative="1">
      <w:start w:val="1"/>
      <w:numFmt w:val="lowerRoman"/>
      <w:lvlText w:val="%3."/>
      <w:lvlJc w:val="right"/>
      <w:pPr>
        <w:tabs>
          <w:tab w:val="num" w:pos="3240"/>
        </w:tabs>
        <w:ind w:left="3240" w:hanging="180"/>
      </w:pPr>
    </w:lvl>
    <w:lvl w:ilvl="3" w:tentative="1">
      <w:start w:val="1"/>
      <w:numFmt w:val="decimal"/>
      <w:lvlText w:val="%4."/>
      <w:lvlJc w:val="left"/>
      <w:pPr>
        <w:tabs>
          <w:tab w:val="num" w:pos="3960"/>
        </w:tabs>
        <w:ind w:left="3960" w:hanging="360"/>
      </w:pPr>
    </w:lvl>
    <w:lvl w:ilvl="4" w:tentative="1">
      <w:start w:val="1"/>
      <w:numFmt w:val="lowerLetter"/>
      <w:lvlText w:val="%5."/>
      <w:lvlJc w:val="left"/>
      <w:pPr>
        <w:tabs>
          <w:tab w:val="num" w:pos="4680"/>
        </w:tabs>
        <w:ind w:left="4680" w:hanging="360"/>
      </w:pPr>
    </w:lvl>
    <w:lvl w:ilvl="5" w:tentative="1">
      <w:start w:val="1"/>
      <w:numFmt w:val="lowerRoman"/>
      <w:lvlText w:val="%6."/>
      <w:lvlJc w:val="right"/>
      <w:pPr>
        <w:tabs>
          <w:tab w:val="num" w:pos="5400"/>
        </w:tabs>
        <w:ind w:left="5400" w:hanging="180"/>
      </w:pPr>
    </w:lvl>
    <w:lvl w:ilvl="6">
      <w:start w:val="1"/>
      <w:numFmt w:val="decimal"/>
      <w:lvlText w:val="%7."/>
      <w:lvlJc w:val="left"/>
      <w:pPr>
        <w:tabs>
          <w:tab w:val="num" w:pos="6120"/>
        </w:tabs>
        <w:ind w:left="6120" w:hanging="360"/>
      </w:pPr>
    </w:lvl>
    <w:lvl w:ilvl="7" w:tentative="1">
      <w:start w:val="1"/>
      <w:numFmt w:val="lowerLetter"/>
      <w:lvlText w:val="%8."/>
      <w:lvlJc w:val="left"/>
      <w:pPr>
        <w:tabs>
          <w:tab w:val="num" w:pos="6840"/>
        </w:tabs>
        <w:ind w:left="6840" w:hanging="360"/>
      </w:pPr>
    </w:lvl>
    <w:lvl w:ilvl="8" w:tentative="1">
      <w:start w:val="1"/>
      <w:numFmt w:val="lowerRoman"/>
      <w:lvlText w:val="%9."/>
      <w:lvlJc w:val="right"/>
      <w:pPr>
        <w:tabs>
          <w:tab w:val="num" w:pos="7560"/>
        </w:tabs>
        <w:ind w:left="7560" w:hanging="180"/>
      </w:pPr>
    </w:lvl>
  </w:abstractNum>
  <w:abstractNum w:abstractNumId="14" w15:restartNumberingAfterBreak="0">
    <w:nsid w:val="12685D78"/>
    <w:multiLevelType w:val="multilevel"/>
    <w:tmpl w:val="23D031AC"/>
    <w:lvl w:ilvl="0">
      <w:start w:val="24"/>
      <w:numFmt w:val="decimal"/>
      <w:lvlText w:val="%1"/>
      <w:lvlJc w:val="left"/>
      <w:pPr>
        <w:tabs>
          <w:tab w:val="num" w:pos="720"/>
        </w:tabs>
        <w:ind w:left="720" w:hanging="72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13B23FDA"/>
    <w:multiLevelType w:val="hybridMultilevel"/>
    <w:tmpl w:val="AF5838F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142F0D32"/>
    <w:multiLevelType w:val="hybridMultilevel"/>
    <w:tmpl w:val="89B0AE8E"/>
    <w:lvl w:ilvl="0" w:tplc="7D22130C">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1485709C"/>
    <w:multiLevelType w:val="multilevel"/>
    <w:tmpl w:val="19F4220E"/>
    <w:lvl w:ilvl="0">
      <w:start w:val="1"/>
      <w:numFmt w:val="none"/>
      <w:lvlText w:val=""/>
      <w:lvlJc w:val="left"/>
      <w:pPr>
        <w:tabs>
          <w:tab w:val="num" w:pos="0"/>
        </w:tabs>
        <w:ind w:left="0" w:hanging="360"/>
      </w:pPr>
      <w:rPr>
        <w:rFonts w:hint="default"/>
      </w:rPr>
    </w:lvl>
    <w:lvl w:ilvl="1">
      <w:start w:val="1"/>
      <w:numFmt w:val="decimal"/>
      <w:lvlText w:val="%2."/>
      <w:lvlJc w:val="left"/>
      <w:pPr>
        <w:tabs>
          <w:tab w:val="num" w:pos="720"/>
        </w:tabs>
        <w:ind w:left="720" w:hanging="720"/>
      </w:pPr>
      <w:rPr>
        <w:rFonts w:hint="default"/>
      </w:rPr>
    </w:lvl>
    <w:lvl w:ilvl="2">
      <w:start w:val="1"/>
      <w:numFmt w:val="decimal"/>
      <w:lvlText w:val="%2.%3."/>
      <w:lvlJc w:val="left"/>
      <w:pPr>
        <w:tabs>
          <w:tab w:val="num" w:pos="2070"/>
        </w:tabs>
        <w:ind w:left="2070" w:hanging="720"/>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160"/>
        </w:tabs>
        <w:ind w:left="2160" w:hanging="720"/>
      </w:pPr>
      <w:rPr>
        <w:rFonts w:hint="default"/>
        <w:b w:val="0"/>
      </w:rPr>
    </w:lvl>
    <w:lvl w:ilvl="4">
      <w:start w:val="1"/>
      <w:numFmt w:val="lowerRoman"/>
      <w:lvlText w:val="(%5)"/>
      <w:lvlJc w:val="left"/>
      <w:pPr>
        <w:tabs>
          <w:tab w:val="num" w:pos="2880"/>
        </w:tabs>
        <w:ind w:left="2880" w:hanging="720"/>
      </w:pPr>
      <w:rPr>
        <w:rFonts w:hint="default"/>
      </w:rPr>
    </w:lvl>
    <w:lvl w:ilvl="5">
      <w:start w:val="1"/>
      <w:numFmt w:val="decimal"/>
      <w:lvlText w:val="(%5.%6)"/>
      <w:lvlJc w:val="left"/>
      <w:pPr>
        <w:tabs>
          <w:tab w:val="num" w:pos="3600"/>
        </w:tabs>
        <w:ind w:left="3600" w:hanging="720"/>
      </w:pPr>
      <w:rPr>
        <w:rFonts w:hint="default"/>
      </w:rPr>
    </w:lvl>
    <w:lvl w:ilvl="6">
      <w:start w:val="1"/>
      <w:numFmt w:val="decimal"/>
      <w:lvlText w:val="%7."/>
      <w:lvlJc w:val="left"/>
      <w:pPr>
        <w:tabs>
          <w:tab w:val="num" w:pos="2160"/>
        </w:tabs>
        <w:ind w:left="2160" w:hanging="360"/>
      </w:pPr>
      <w:rPr>
        <w:rFonts w:hint="default"/>
      </w:rPr>
    </w:lvl>
    <w:lvl w:ilvl="7">
      <w:start w:val="1"/>
      <w:numFmt w:val="lowerLetter"/>
      <w:lvlText w:val="%8."/>
      <w:lvlJc w:val="left"/>
      <w:pPr>
        <w:tabs>
          <w:tab w:val="num" w:pos="2520"/>
        </w:tabs>
        <w:ind w:left="2520" w:hanging="360"/>
      </w:pPr>
      <w:rPr>
        <w:rFonts w:hint="default"/>
      </w:rPr>
    </w:lvl>
    <w:lvl w:ilvl="8">
      <w:start w:val="1"/>
      <w:numFmt w:val="lowerRoman"/>
      <w:lvlText w:val="%9."/>
      <w:lvlJc w:val="left"/>
      <w:pPr>
        <w:tabs>
          <w:tab w:val="num" w:pos="2880"/>
        </w:tabs>
        <w:ind w:left="2880" w:hanging="360"/>
      </w:pPr>
      <w:rPr>
        <w:rFonts w:hint="default"/>
      </w:rPr>
    </w:lvl>
  </w:abstractNum>
  <w:abstractNum w:abstractNumId="18" w15:restartNumberingAfterBreak="0">
    <w:nsid w:val="15BC00FB"/>
    <w:multiLevelType w:val="hybridMultilevel"/>
    <w:tmpl w:val="87E004FE"/>
    <w:lvl w:ilvl="0" w:tplc="F46455F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17B117AA"/>
    <w:multiLevelType w:val="multilevel"/>
    <w:tmpl w:val="0060E320"/>
    <w:lvl w:ilvl="0">
      <w:start w:val="31"/>
      <w:numFmt w:val="decimal"/>
      <w:lvlText w:val="%1"/>
      <w:lvlJc w:val="left"/>
      <w:pPr>
        <w:ind w:left="420" w:hanging="420"/>
      </w:pPr>
      <w:rPr>
        <w:rFonts w:hint="default"/>
        <w:b/>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0" w15:restartNumberingAfterBreak="0">
    <w:nsid w:val="187C0392"/>
    <w:multiLevelType w:val="multilevel"/>
    <w:tmpl w:val="3E6AD97E"/>
    <w:lvl w:ilvl="0">
      <w:start w:val="1"/>
      <w:numFmt w:val="decimal"/>
      <w:lvlText w:val="%1"/>
      <w:lvlJc w:val="left"/>
      <w:pPr>
        <w:ind w:left="420" w:hanging="420"/>
      </w:pPr>
      <w:rPr>
        <w:rFonts w:hint="default"/>
      </w:rPr>
    </w:lvl>
    <w:lvl w:ilvl="1">
      <w:start w:val="17"/>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18A7668A"/>
    <w:multiLevelType w:val="multilevel"/>
    <w:tmpl w:val="7D6E62DA"/>
    <w:lvl w:ilvl="0">
      <w:start w:val="19"/>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2" w15:restartNumberingAfterBreak="0">
    <w:nsid w:val="1C231F5A"/>
    <w:multiLevelType w:val="hybridMultilevel"/>
    <w:tmpl w:val="03065452"/>
    <w:lvl w:ilvl="0" w:tplc="10A025E6">
      <w:start w:val="1"/>
      <w:numFmt w:val="lowerRoman"/>
      <w:lvlText w:val="(%1)"/>
      <w:lvlJc w:val="left"/>
      <w:pPr>
        <w:tabs>
          <w:tab w:val="num" w:pos="1080"/>
        </w:tabs>
        <w:ind w:left="1080" w:hanging="720"/>
      </w:pPr>
      <w:rPr>
        <w:rFonts w:hint="default"/>
      </w:rPr>
    </w:lvl>
    <w:lvl w:ilvl="1" w:tplc="468E05D6">
      <w:start w:val="1"/>
      <w:numFmt w:val="lowerLetter"/>
      <w:lvlText w:val="%2)"/>
      <w:lvlJc w:val="left"/>
      <w:pPr>
        <w:ind w:left="1440" w:hanging="360"/>
      </w:pPr>
      <w:rPr>
        <w:rFonts w:hint="default"/>
      </w:rPr>
    </w:lvl>
    <w:lvl w:ilvl="2" w:tplc="5B50A8AC" w:tentative="1">
      <w:start w:val="1"/>
      <w:numFmt w:val="lowerRoman"/>
      <w:lvlText w:val="%3."/>
      <w:lvlJc w:val="right"/>
      <w:pPr>
        <w:tabs>
          <w:tab w:val="num" w:pos="2160"/>
        </w:tabs>
        <w:ind w:left="2160" w:hanging="180"/>
      </w:pPr>
    </w:lvl>
    <w:lvl w:ilvl="3" w:tplc="41188CF6" w:tentative="1">
      <w:start w:val="1"/>
      <w:numFmt w:val="decimal"/>
      <w:lvlText w:val="%4."/>
      <w:lvlJc w:val="left"/>
      <w:pPr>
        <w:tabs>
          <w:tab w:val="num" w:pos="2880"/>
        </w:tabs>
        <w:ind w:left="2880" w:hanging="360"/>
      </w:pPr>
    </w:lvl>
    <w:lvl w:ilvl="4" w:tplc="21FE6DE2" w:tentative="1">
      <w:start w:val="1"/>
      <w:numFmt w:val="lowerLetter"/>
      <w:lvlText w:val="%5."/>
      <w:lvlJc w:val="left"/>
      <w:pPr>
        <w:tabs>
          <w:tab w:val="num" w:pos="3600"/>
        </w:tabs>
        <w:ind w:left="3600" w:hanging="360"/>
      </w:pPr>
    </w:lvl>
    <w:lvl w:ilvl="5" w:tplc="FB708ACA" w:tentative="1">
      <w:start w:val="1"/>
      <w:numFmt w:val="lowerRoman"/>
      <w:lvlText w:val="%6."/>
      <w:lvlJc w:val="right"/>
      <w:pPr>
        <w:tabs>
          <w:tab w:val="num" w:pos="4320"/>
        </w:tabs>
        <w:ind w:left="4320" w:hanging="180"/>
      </w:pPr>
    </w:lvl>
    <w:lvl w:ilvl="6" w:tplc="12C0D0CA" w:tentative="1">
      <w:start w:val="1"/>
      <w:numFmt w:val="decimal"/>
      <w:lvlText w:val="%7."/>
      <w:lvlJc w:val="left"/>
      <w:pPr>
        <w:tabs>
          <w:tab w:val="num" w:pos="5040"/>
        </w:tabs>
        <w:ind w:left="5040" w:hanging="360"/>
      </w:pPr>
    </w:lvl>
    <w:lvl w:ilvl="7" w:tplc="7D964D4C" w:tentative="1">
      <w:start w:val="1"/>
      <w:numFmt w:val="lowerLetter"/>
      <w:lvlText w:val="%8."/>
      <w:lvlJc w:val="left"/>
      <w:pPr>
        <w:tabs>
          <w:tab w:val="num" w:pos="5760"/>
        </w:tabs>
        <w:ind w:left="5760" w:hanging="360"/>
      </w:pPr>
    </w:lvl>
    <w:lvl w:ilvl="8" w:tplc="CF2A39E8" w:tentative="1">
      <w:start w:val="1"/>
      <w:numFmt w:val="lowerRoman"/>
      <w:lvlText w:val="%9."/>
      <w:lvlJc w:val="right"/>
      <w:pPr>
        <w:tabs>
          <w:tab w:val="num" w:pos="6480"/>
        </w:tabs>
        <w:ind w:left="6480" w:hanging="180"/>
      </w:pPr>
    </w:lvl>
  </w:abstractNum>
  <w:abstractNum w:abstractNumId="23" w15:restartNumberingAfterBreak="0">
    <w:nsid w:val="1C5B7957"/>
    <w:multiLevelType w:val="hybridMultilevel"/>
    <w:tmpl w:val="9A2E47BC"/>
    <w:lvl w:ilvl="0" w:tplc="34090017">
      <w:start w:val="1"/>
      <w:numFmt w:val="lowerLetter"/>
      <w:lvlText w:val="%1)"/>
      <w:lvlJc w:val="left"/>
      <w:pPr>
        <w:ind w:left="1500" w:hanging="360"/>
      </w:pPr>
    </w:lvl>
    <w:lvl w:ilvl="1" w:tplc="34090019" w:tentative="1">
      <w:start w:val="1"/>
      <w:numFmt w:val="lowerLetter"/>
      <w:lvlText w:val="%2."/>
      <w:lvlJc w:val="left"/>
      <w:pPr>
        <w:ind w:left="2220" w:hanging="360"/>
      </w:pPr>
    </w:lvl>
    <w:lvl w:ilvl="2" w:tplc="3409001B" w:tentative="1">
      <w:start w:val="1"/>
      <w:numFmt w:val="lowerRoman"/>
      <w:lvlText w:val="%3."/>
      <w:lvlJc w:val="right"/>
      <w:pPr>
        <w:ind w:left="2940" w:hanging="180"/>
      </w:pPr>
    </w:lvl>
    <w:lvl w:ilvl="3" w:tplc="3409000F" w:tentative="1">
      <w:start w:val="1"/>
      <w:numFmt w:val="decimal"/>
      <w:lvlText w:val="%4."/>
      <w:lvlJc w:val="left"/>
      <w:pPr>
        <w:ind w:left="3660" w:hanging="360"/>
      </w:pPr>
    </w:lvl>
    <w:lvl w:ilvl="4" w:tplc="34090019" w:tentative="1">
      <w:start w:val="1"/>
      <w:numFmt w:val="lowerLetter"/>
      <w:lvlText w:val="%5."/>
      <w:lvlJc w:val="left"/>
      <w:pPr>
        <w:ind w:left="4380" w:hanging="360"/>
      </w:pPr>
    </w:lvl>
    <w:lvl w:ilvl="5" w:tplc="3409001B" w:tentative="1">
      <w:start w:val="1"/>
      <w:numFmt w:val="lowerRoman"/>
      <w:lvlText w:val="%6."/>
      <w:lvlJc w:val="right"/>
      <w:pPr>
        <w:ind w:left="5100" w:hanging="180"/>
      </w:pPr>
    </w:lvl>
    <w:lvl w:ilvl="6" w:tplc="3409000F" w:tentative="1">
      <w:start w:val="1"/>
      <w:numFmt w:val="decimal"/>
      <w:lvlText w:val="%7."/>
      <w:lvlJc w:val="left"/>
      <w:pPr>
        <w:ind w:left="5820" w:hanging="360"/>
      </w:pPr>
    </w:lvl>
    <w:lvl w:ilvl="7" w:tplc="34090019" w:tentative="1">
      <w:start w:val="1"/>
      <w:numFmt w:val="lowerLetter"/>
      <w:lvlText w:val="%8."/>
      <w:lvlJc w:val="left"/>
      <w:pPr>
        <w:ind w:left="6540" w:hanging="360"/>
      </w:pPr>
    </w:lvl>
    <w:lvl w:ilvl="8" w:tplc="3409001B" w:tentative="1">
      <w:start w:val="1"/>
      <w:numFmt w:val="lowerRoman"/>
      <w:lvlText w:val="%9."/>
      <w:lvlJc w:val="right"/>
      <w:pPr>
        <w:ind w:left="7260" w:hanging="180"/>
      </w:pPr>
    </w:lvl>
  </w:abstractNum>
  <w:abstractNum w:abstractNumId="24" w15:restartNumberingAfterBreak="0">
    <w:nsid w:val="1E3936B5"/>
    <w:multiLevelType w:val="hybridMultilevel"/>
    <w:tmpl w:val="DEE2485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E5C687F"/>
    <w:multiLevelType w:val="hybridMultilevel"/>
    <w:tmpl w:val="8BB04BE8"/>
    <w:lvl w:ilvl="0" w:tplc="93D6200C">
      <w:start w:val="1"/>
      <w:numFmt w:val="lowerLetter"/>
      <w:lvlText w:val="(%1)"/>
      <w:lvlJc w:val="left"/>
      <w:pPr>
        <w:tabs>
          <w:tab w:val="num" w:pos="1080"/>
        </w:tabs>
        <w:ind w:left="1080" w:hanging="360"/>
      </w:pPr>
      <w:rPr>
        <w:rFonts w:hint="default"/>
      </w:rPr>
    </w:lvl>
    <w:lvl w:ilvl="1" w:tplc="EB56EF58" w:tentative="1">
      <w:start w:val="1"/>
      <w:numFmt w:val="lowerLetter"/>
      <w:lvlText w:val="%2."/>
      <w:lvlJc w:val="left"/>
      <w:pPr>
        <w:tabs>
          <w:tab w:val="num" w:pos="1800"/>
        </w:tabs>
        <w:ind w:left="1800" w:hanging="360"/>
      </w:pPr>
    </w:lvl>
    <w:lvl w:ilvl="2" w:tplc="BD8408B8" w:tentative="1">
      <w:start w:val="1"/>
      <w:numFmt w:val="lowerRoman"/>
      <w:lvlText w:val="%3."/>
      <w:lvlJc w:val="right"/>
      <w:pPr>
        <w:tabs>
          <w:tab w:val="num" w:pos="2520"/>
        </w:tabs>
        <w:ind w:left="2520" w:hanging="180"/>
      </w:pPr>
    </w:lvl>
    <w:lvl w:ilvl="3" w:tplc="B9F6816E">
      <w:start w:val="1"/>
      <w:numFmt w:val="decimal"/>
      <w:lvlText w:val="%4."/>
      <w:lvlJc w:val="left"/>
      <w:pPr>
        <w:tabs>
          <w:tab w:val="num" w:pos="3240"/>
        </w:tabs>
        <w:ind w:left="3240" w:hanging="360"/>
      </w:pPr>
    </w:lvl>
    <w:lvl w:ilvl="4" w:tplc="E7E2561C">
      <w:start w:val="1"/>
      <w:numFmt w:val="lowerLetter"/>
      <w:lvlText w:val="%5."/>
      <w:lvlJc w:val="left"/>
      <w:pPr>
        <w:tabs>
          <w:tab w:val="num" w:pos="3960"/>
        </w:tabs>
        <w:ind w:left="3960" w:hanging="360"/>
      </w:pPr>
    </w:lvl>
    <w:lvl w:ilvl="5" w:tplc="01BA791C" w:tentative="1">
      <w:start w:val="1"/>
      <w:numFmt w:val="lowerRoman"/>
      <w:lvlText w:val="%6."/>
      <w:lvlJc w:val="right"/>
      <w:pPr>
        <w:tabs>
          <w:tab w:val="num" w:pos="4680"/>
        </w:tabs>
        <w:ind w:left="4680" w:hanging="180"/>
      </w:pPr>
    </w:lvl>
    <w:lvl w:ilvl="6" w:tplc="A770114E" w:tentative="1">
      <w:start w:val="1"/>
      <w:numFmt w:val="decimal"/>
      <w:lvlText w:val="%7."/>
      <w:lvlJc w:val="left"/>
      <w:pPr>
        <w:tabs>
          <w:tab w:val="num" w:pos="5400"/>
        </w:tabs>
        <w:ind w:left="5400" w:hanging="360"/>
      </w:pPr>
    </w:lvl>
    <w:lvl w:ilvl="7" w:tplc="2332BD60" w:tentative="1">
      <w:start w:val="1"/>
      <w:numFmt w:val="lowerLetter"/>
      <w:lvlText w:val="%8."/>
      <w:lvlJc w:val="left"/>
      <w:pPr>
        <w:tabs>
          <w:tab w:val="num" w:pos="6120"/>
        </w:tabs>
        <w:ind w:left="6120" w:hanging="360"/>
      </w:pPr>
    </w:lvl>
    <w:lvl w:ilvl="8" w:tplc="A654726C" w:tentative="1">
      <w:start w:val="1"/>
      <w:numFmt w:val="lowerRoman"/>
      <w:lvlText w:val="%9."/>
      <w:lvlJc w:val="right"/>
      <w:pPr>
        <w:tabs>
          <w:tab w:val="num" w:pos="6840"/>
        </w:tabs>
        <w:ind w:left="6840" w:hanging="180"/>
      </w:pPr>
    </w:lvl>
  </w:abstractNum>
  <w:abstractNum w:abstractNumId="26" w15:restartNumberingAfterBreak="0">
    <w:nsid w:val="1EA019A4"/>
    <w:multiLevelType w:val="multilevel"/>
    <w:tmpl w:val="A3B25BB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21781DDF"/>
    <w:multiLevelType w:val="hybridMultilevel"/>
    <w:tmpl w:val="6BA4D5CE"/>
    <w:lvl w:ilvl="0" w:tplc="3B4E81F6">
      <w:start w:val="1"/>
      <w:numFmt w:val="lowerLetter"/>
      <w:lvlText w:val="(%1)"/>
      <w:lvlJc w:val="left"/>
      <w:pPr>
        <w:tabs>
          <w:tab w:val="num" w:pos="720"/>
        </w:tabs>
        <w:ind w:left="720" w:hanging="720"/>
      </w:pPr>
      <w:rPr>
        <w:rFonts w:hint="default"/>
      </w:rPr>
    </w:lvl>
    <w:lvl w:ilvl="1" w:tplc="20305B50" w:tentative="1">
      <w:start w:val="1"/>
      <w:numFmt w:val="lowerLetter"/>
      <w:lvlText w:val="%2."/>
      <w:lvlJc w:val="left"/>
      <w:pPr>
        <w:tabs>
          <w:tab w:val="num" w:pos="1440"/>
        </w:tabs>
        <w:ind w:left="1440" w:hanging="360"/>
      </w:pPr>
    </w:lvl>
    <w:lvl w:ilvl="2" w:tplc="8CE0E37A" w:tentative="1">
      <w:start w:val="1"/>
      <w:numFmt w:val="lowerRoman"/>
      <w:lvlText w:val="%3."/>
      <w:lvlJc w:val="right"/>
      <w:pPr>
        <w:tabs>
          <w:tab w:val="num" w:pos="2160"/>
        </w:tabs>
        <w:ind w:left="2160" w:hanging="180"/>
      </w:pPr>
    </w:lvl>
    <w:lvl w:ilvl="3" w:tplc="83B88AC2" w:tentative="1">
      <w:start w:val="1"/>
      <w:numFmt w:val="decimal"/>
      <w:lvlText w:val="%4."/>
      <w:lvlJc w:val="left"/>
      <w:pPr>
        <w:tabs>
          <w:tab w:val="num" w:pos="2880"/>
        </w:tabs>
        <w:ind w:left="2880" w:hanging="360"/>
      </w:pPr>
    </w:lvl>
    <w:lvl w:ilvl="4" w:tplc="DD62A798" w:tentative="1">
      <w:start w:val="1"/>
      <w:numFmt w:val="lowerLetter"/>
      <w:lvlText w:val="%5."/>
      <w:lvlJc w:val="left"/>
      <w:pPr>
        <w:tabs>
          <w:tab w:val="num" w:pos="3600"/>
        </w:tabs>
        <w:ind w:left="3600" w:hanging="360"/>
      </w:pPr>
    </w:lvl>
    <w:lvl w:ilvl="5" w:tplc="F6583B78" w:tentative="1">
      <w:start w:val="1"/>
      <w:numFmt w:val="lowerRoman"/>
      <w:lvlText w:val="%6."/>
      <w:lvlJc w:val="right"/>
      <w:pPr>
        <w:tabs>
          <w:tab w:val="num" w:pos="4320"/>
        </w:tabs>
        <w:ind w:left="4320" w:hanging="180"/>
      </w:pPr>
    </w:lvl>
    <w:lvl w:ilvl="6" w:tplc="D37488DA">
      <w:start w:val="1"/>
      <w:numFmt w:val="decimal"/>
      <w:lvlText w:val="%7."/>
      <w:lvlJc w:val="left"/>
      <w:pPr>
        <w:tabs>
          <w:tab w:val="num" w:pos="5040"/>
        </w:tabs>
        <w:ind w:left="5040" w:hanging="360"/>
      </w:pPr>
    </w:lvl>
    <w:lvl w:ilvl="7" w:tplc="A2B201BA">
      <w:start w:val="1"/>
      <w:numFmt w:val="lowerLetter"/>
      <w:lvlText w:val="%8."/>
      <w:lvlJc w:val="left"/>
      <w:pPr>
        <w:tabs>
          <w:tab w:val="num" w:pos="5760"/>
        </w:tabs>
        <w:ind w:left="5760" w:hanging="360"/>
      </w:pPr>
    </w:lvl>
    <w:lvl w:ilvl="8" w:tplc="85A0DD56">
      <w:start w:val="1"/>
      <w:numFmt w:val="lowerRoman"/>
      <w:lvlText w:val="%9."/>
      <w:lvlJc w:val="right"/>
      <w:pPr>
        <w:tabs>
          <w:tab w:val="num" w:pos="6480"/>
        </w:tabs>
        <w:ind w:left="6480" w:hanging="180"/>
      </w:pPr>
    </w:lvl>
  </w:abstractNum>
  <w:abstractNum w:abstractNumId="28" w15:restartNumberingAfterBreak="0">
    <w:nsid w:val="22E7227F"/>
    <w:multiLevelType w:val="multilevel"/>
    <w:tmpl w:val="277E7416"/>
    <w:lvl w:ilvl="0">
      <w:start w:val="1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23466C8B"/>
    <w:multiLevelType w:val="multilevel"/>
    <w:tmpl w:val="62EC7D0C"/>
    <w:lvl w:ilvl="0">
      <w:start w:val="1"/>
      <w:numFmt w:val="none"/>
      <w:lvlText w:val=""/>
      <w:lvlJc w:val="left"/>
      <w:pPr>
        <w:ind w:left="360" w:hanging="360"/>
      </w:pPr>
      <w:rPr>
        <w:rFonts w:hint="default"/>
      </w:rPr>
    </w:lvl>
    <w:lvl w:ilvl="1">
      <w:start w:val="1"/>
      <w:numFmt w:val="decimal"/>
      <w:lvlText w:val="%1%2."/>
      <w:lvlJc w:val="left"/>
      <w:pPr>
        <w:tabs>
          <w:tab w:val="num" w:pos="720"/>
        </w:tabs>
        <w:ind w:left="720" w:hanging="720"/>
      </w:pPr>
      <w:rPr>
        <w:rFonts w:hint="default"/>
        <w:b/>
        <w:i w:val="0"/>
        <w:color w:val="auto"/>
      </w:rPr>
    </w:lvl>
    <w:lvl w:ilvl="2">
      <w:start w:val="1"/>
      <w:numFmt w:val="decimal"/>
      <w:lvlText w:val="%2.%3."/>
      <w:lvlJc w:val="left"/>
      <w:pPr>
        <w:tabs>
          <w:tab w:val="num" w:pos="1440"/>
        </w:tabs>
        <w:ind w:left="1440" w:hanging="720"/>
      </w:pPr>
      <w:rPr>
        <w:rFonts w:ascii="Times New Roman" w:hAnsi="Times New Roman"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lvlText w:val="(%4)"/>
      <w:lvlJc w:val="left"/>
      <w:pPr>
        <w:tabs>
          <w:tab w:val="num" w:pos="2160"/>
        </w:tabs>
        <w:ind w:left="2160" w:hanging="720"/>
      </w:pPr>
      <w:rPr>
        <w:rFonts w:ascii="Times New Roman" w:eastAsia="Times New Roman" w:hAnsi="Times New Roman" w:cs="Arial" w:hint="default"/>
        <w:b w:val="0"/>
        <w:i w:val="0"/>
      </w:rPr>
    </w:lvl>
    <w:lvl w:ilvl="4">
      <w:start w:val="1"/>
      <w:numFmt w:val="lowerRoman"/>
      <w:lvlText w:val="(%5)"/>
      <w:lvlJc w:val="left"/>
      <w:pPr>
        <w:tabs>
          <w:tab w:val="num" w:pos="2880"/>
        </w:tabs>
        <w:ind w:left="2880" w:hanging="720"/>
      </w:pPr>
      <w:rPr>
        <w:rFonts w:hint="default"/>
        <w:i w:val="0"/>
      </w:rPr>
    </w:lvl>
    <w:lvl w:ilvl="5">
      <w:start w:val="1"/>
      <w:numFmt w:val="decimal"/>
      <w:lvlText w:val="(%5.%6)"/>
      <w:lvlJc w:val="left"/>
      <w:pPr>
        <w:tabs>
          <w:tab w:val="num" w:pos="3600"/>
        </w:tabs>
        <w:ind w:left="3600" w:hanging="720"/>
      </w:pPr>
      <w:rPr>
        <w:rFonts w:hint="default"/>
      </w:rPr>
    </w:lvl>
    <w:lvl w:ilvl="6">
      <w:start w:val="1"/>
      <w:numFmt w:val="decimal"/>
      <w:lvlText w:val="%7."/>
      <w:lvlJc w:val="left"/>
      <w:pPr>
        <w:tabs>
          <w:tab w:val="num" w:pos="2880"/>
        </w:tabs>
        <w:ind w:left="2880" w:hanging="360"/>
      </w:pPr>
      <w:rPr>
        <w:rFonts w:hint="default"/>
      </w:rPr>
    </w:lvl>
    <w:lvl w:ilvl="7">
      <w:start w:val="1"/>
      <w:numFmt w:val="lowerLetter"/>
      <w:lvlText w:val="%8."/>
      <w:lvlJc w:val="left"/>
      <w:pPr>
        <w:tabs>
          <w:tab w:val="num" w:pos="3240"/>
        </w:tabs>
        <w:ind w:left="3240" w:hanging="360"/>
      </w:pPr>
      <w:rPr>
        <w:rFonts w:hint="default"/>
      </w:rPr>
    </w:lvl>
    <w:lvl w:ilvl="8">
      <w:start w:val="1"/>
      <w:numFmt w:val="lowerRoman"/>
      <w:lvlText w:val="%9."/>
      <w:lvlJc w:val="left"/>
      <w:pPr>
        <w:tabs>
          <w:tab w:val="num" w:pos="3600"/>
        </w:tabs>
        <w:ind w:left="3600" w:hanging="360"/>
      </w:pPr>
      <w:rPr>
        <w:rFonts w:hint="default"/>
      </w:rPr>
    </w:lvl>
  </w:abstractNum>
  <w:abstractNum w:abstractNumId="30" w15:restartNumberingAfterBreak="0">
    <w:nsid w:val="23FD5387"/>
    <w:multiLevelType w:val="multilevel"/>
    <w:tmpl w:val="ECCCCF02"/>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2.%3."/>
      <w:lvlJc w:val="left"/>
      <w:pPr>
        <w:tabs>
          <w:tab w:val="num" w:pos="1440"/>
        </w:tabs>
        <w:ind w:left="1440" w:hanging="720"/>
      </w:pPr>
      <w:rPr>
        <w:rFonts w:hint="default"/>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24767E5D"/>
    <w:multiLevelType w:val="hybridMultilevel"/>
    <w:tmpl w:val="11F06198"/>
    <w:lvl w:ilvl="0" w:tplc="34090017">
      <w:start w:val="1"/>
      <w:numFmt w:val="lowerLetter"/>
      <w:lvlText w:val="%1)"/>
      <w:lvlJc w:val="left"/>
      <w:pPr>
        <w:ind w:left="1500" w:hanging="360"/>
      </w:pPr>
    </w:lvl>
    <w:lvl w:ilvl="1" w:tplc="34090019" w:tentative="1">
      <w:start w:val="1"/>
      <w:numFmt w:val="lowerLetter"/>
      <w:lvlText w:val="%2."/>
      <w:lvlJc w:val="left"/>
      <w:pPr>
        <w:ind w:left="2220" w:hanging="360"/>
      </w:pPr>
    </w:lvl>
    <w:lvl w:ilvl="2" w:tplc="3409001B" w:tentative="1">
      <w:start w:val="1"/>
      <w:numFmt w:val="lowerRoman"/>
      <w:lvlText w:val="%3."/>
      <w:lvlJc w:val="right"/>
      <w:pPr>
        <w:ind w:left="2940" w:hanging="180"/>
      </w:pPr>
    </w:lvl>
    <w:lvl w:ilvl="3" w:tplc="3409000F" w:tentative="1">
      <w:start w:val="1"/>
      <w:numFmt w:val="decimal"/>
      <w:lvlText w:val="%4."/>
      <w:lvlJc w:val="left"/>
      <w:pPr>
        <w:ind w:left="3660" w:hanging="360"/>
      </w:pPr>
    </w:lvl>
    <w:lvl w:ilvl="4" w:tplc="34090019" w:tentative="1">
      <w:start w:val="1"/>
      <w:numFmt w:val="lowerLetter"/>
      <w:lvlText w:val="%5."/>
      <w:lvlJc w:val="left"/>
      <w:pPr>
        <w:ind w:left="4380" w:hanging="360"/>
      </w:pPr>
    </w:lvl>
    <w:lvl w:ilvl="5" w:tplc="3409001B" w:tentative="1">
      <w:start w:val="1"/>
      <w:numFmt w:val="lowerRoman"/>
      <w:lvlText w:val="%6."/>
      <w:lvlJc w:val="right"/>
      <w:pPr>
        <w:ind w:left="5100" w:hanging="180"/>
      </w:pPr>
    </w:lvl>
    <w:lvl w:ilvl="6" w:tplc="3409000F" w:tentative="1">
      <w:start w:val="1"/>
      <w:numFmt w:val="decimal"/>
      <w:lvlText w:val="%7."/>
      <w:lvlJc w:val="left"/>
      <w:pPr>
        <w:ind w:left="5820" w:hanging="360"/>
      </w:pPr>
    </w:lvl>
    <w:lvl w:ilvl="7" w:tplc="34090019" w:tentative="1">
      <w:start w:val="1"/>
      <w:numFmt w:val="lowerLetter"/>
      <w:lvlText w:val="%8."/>
      <w:lvlJc w:val="left"/>
      <w:pPr>
        <w:ind w:left="6540" w:hanging="360"/>
      </w:pPr>
    </w:lvl>
    <w:lvl w:ilvl="8" w:tplc="3409001B" w:tentative="1">
      <w:start w:val="1"/>
      <w:numFmt w:val="lowerRoman"/>
      <w:lvlText w:val="%9."/>
      <w:lvlJc w:val="right"/>
      <w:pPr>
        <w:ind w:left="7260" w:hanging="180"/>
      </w:pPr>
    </w:lvl>
  </w:abstractNum>
  <w:abstractNum w:abstractNumId="32" w15:restartNumberingAfterBreak="0">
    <w:nsid w:val="24FA3FE6"/>
    <w:multiLevelType w:val="multilevel"/>
    <w:tmpl w:val="4596E9B6"/>
    <w:lvl w:ilvl="0">
      <w:start w:val="2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3" w15:restartNumberingAfterBreak="0">
    <w:nsid w:val="25F55772"/>
    <w:multiLevelType w:val="hybridMultilevel"/>
    <w:tmpl w:val="D07A515E"/>
    <w:lvl w:ilvl="0" w:tplc="954E3F16">
      <w:start w:val="1"/>
      <w:numFmt w:val="decimal"/>
      <w:lvlText w:val="%1."/>
      <w:lvlJc w:val="left"/>
      <w:pPr>
        <w:tabs>
          <w:tab w:val="num" w:pos="720"/>
        </w:tabs>
        <w:ind w:left="720" w:hanging="720"/>
      </w:pPr>
      <w:rPr>
        <w:rFonts w:hint="default"/>
      </w:rPr>
    </w:lvl>
    <w:lvl w:ilvl="1" w:tplc="A4E46AEA" w:tentative="1">
      <w:start w:val="1"/>
      <w:numFmt w:val="lowerLetter"/>
      <w:lvlText w:val="%2."/>
      <w:lvlJc w:val="left"/>
      <w:pPr>
        <w:tabs>
          <w:tab w:val="num" w:pos="1440"/>
        </w:tabs>
        <w:ind w:left="1440" w:hanging="360"/>
      </w:pPr>
    </w:lvl>
    <w:lvl w:ilvl="2" w:tplc="278A52EC" w:tentative="1">
      <w:start w:val="1"/>
      <w:numFmt w:val="lowerRoman"/>
      <w:lvlText w:val="%3."/>
      <w:lvlJc w:val="right"/>
      <w:pPr>
        <w:tabs>
          <w:tab w:val="num" w:pos="2160"/>
        </w:tabs>
        <w:ind w:left="2160" w:hanging="180"/>
      </w:pPr>
    </w:lvl>
    <w:lvl w:ilvl="3" w:tplc="8306F69E">
      <w:start w:val="1"/>
      <w:numFmt w:val="decimal"/>
      <w:lvlText w:val="%4."/>
      <w:lvlJc w:val="left"/>
      <w:pPr>
        <w:tabs>
          <w:tab w:val="num" w:pos="2880"/>
        </w:tabs>
        <w:ind w:left="2880" w:hanging="360"/>
      </w:pPr>
    </w:lvl>
    <w:lvl w:ilvl="4" w:tplc="BD0879FA" w:tentative="1">
      <w:start w:val="1"/>
      <w:numFmt w:val="lowerLetter"/>
      <w:lvlText w:val="%5."/>
      <w:lvlJc w:val="left"/>
      <w:pPr>
        <w:tabs>
          <w:tab w:val="num" w:pos="3600"/>
        </w:tabs>
        <w:ind w:left="3600" w:hanging="360"/>
      </w:pPr>
    </w:lvl>
    <w:lvl w:ilvl="5" w:tplc="E214A596" w:tentative="1">
      <w:start w:val="1"/>
      <w:numFmt w:val="lowerRoman"/>
      <w:lvlText w:val="%6."/>
      <w:lvlJc w:val="right"/>
      <w:pPr>
        <w:tabs>
          <w:tab w:val="num" w:pos="4320"/>
        </w:tabs>
        <w:ind w:left="4320" w:hanging="180"/>
      </w:pPr>
    </w:lvl>
    <w:lvl w:ilvl="6" w:tplc="E8883A44" w:tentative="1">
      <w:start w:val="1"/>
      <w:numFmt w:val="decimal"/>
      <w:lvlText w:val="%7."/>
      <w:lvlJc w:val="left"/>
      <w:pPr>
        <w:tabs>
          <w:tab w:val="num" w:pos="5040"/>
        </w:tabs>
        <w:ind w:left="5040" w:hanging="360"/>
      </w:pPr>
    </w:lvl>
    <w:lvl w:ilvl="7" w:tplc="8E92DBFA" w:tentative="1">
      <w:start w:val="1"/>
      <w:numFmt w:val="lowerLetter"/>
      <w:lvlText w:val="%8."/>
      <w:lvlJc w:val="left"/>
      <w:pPr>
        <w:tabs>
          <w:tab w:val="num" w:pos="5760"/>
        </w:tabs>
        <w:ind w:left="5760" w:hanging="360"/>
      </w:pPr>
    </w:lvl>
    <w:lvl w:ilvl="8" w:tplc="AA1A23EC" w:tentative="1">
      <w:start w:val="1"/>
      <w:numFmt w:val="lowerRoman"/>
      <w:lvlText w:val="%9."/>
      <w:lvlJc w:val="right"/>
      <w:pPr>
        <w:tabs>
          <w:tab w:val="num" w:pos="6480"/>
        </w:tabs>
        <w:ind w:left="6480" w:hanging="180"/>
      </w:pPr>
    </w:lvl>
  </w:abstractNum>
  <w:abstractNum w:abstractNumId="34" w15:restartNumberingAfterBreak="0">
    <w:nsid w:val="276459FC"/>
    <w:multiLevelType w:val="multilevel"/>
    <w:tmpl w:val="ADBA4090"/>
    <w:lvl w:ilvl="0">
      <w:start w:val="1"/>
      <w:numFmt w:val="decimal"/>
      <w:lvlText w:val="%1"/>
      <w:lvlJc w:val="left"/>
      <w:pPr>
        <w:ind w:left="420" w:hanging="420"/>
      </w:pPr>
      <w:rPr>
        <w:rFonts w:hint="default"/>
        <w:b/>
      </w:rPr>
    </w:lvl>
    <w:lvl w:ilvl="1">
      <w:start w:val="11"/>
      <w:numFmt w:val="decimal"/>
      <w:lvlText w:val="%1.%2"/>
      <w:lvlJc w:val="left"/>
      <w:pPr>
        <w:ind w:left="1140" w:hanging="420"/>
      </w:pPr>
      <w:rPr>
        <w:rFonts w:hint="default"/>
        <w:b w:val="0"/>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35" w15:restartNumberingAfterBreak="0">
    <w:nsid w:val="292C34E4"/>
    <w:multiLevelType w:val="hybridMultilevel"/>
    <w:tmpl w:val="2922675E"/>
    <w:lvl w:ilvl="0" w:tplc="E8FEE392">
      <w:start w:val="1"/>
      <w:numFmt w:val="decimal"/>
      <w:lvlText w:val="%1."/>
      <w:lvlJc w:val="left"/>
      <w:pPr>
        <w:ind w:left="720" w:hanging="360"/>
      </w:pPr>
    </w:lvl>
    <w:lvl w:ilvl="1" w:tplc="E99811AE" w:tentative="1">
      <w:start w:val="1"/>
      <w:numFmt w:val="lowerLetter"/>
      <w:lvlText w:val="%2."/>
      <w:lvlJc w:val="left"/>
      <w:pPr>
        <w:ind w:left="1440" w:hanging="360"/>
      </w:pPr>
    </w:lvl>
    <w:lvl w:ilvl="2" w:tplc="A4DE46A4" w:tentative="1">
      <w:start w:val="1"/>
      <w:numFmt w:val="lowerRoman"/>
      <w:lvlText w:val="%3."/>
      <w:lvlJc w:val="right"/>
      <w:pPr>
        <w:ind w:left="2160" w:hanging="180"/>
      </w:pPr>
    </w:lvl>
    <w:lvl w:ilvl="3" w:tplc="8FDA4620" w:tentative="1">
      <w:start w:val="1"/>
      <w:numFmt w:val="decimal"/>
      <w:lvlText w:val="%4."/>
      <w:lvlJc w:val="left"/>
      <w:pPr>
        <w:ind w:left="2880" w:hanging="360"/>
      </w:pPr>
    </w:lvl>
    <w:lvl w:ilvl="4" w:tplc="CD3E507E" w:tentative="1">
      <w:start w:val="1"/>
      <w:numFmt w:val="lowerLetter"/>
      <w:lvlText w:val="%5."/>
      <w:lvlJc w:val="left"/>
      <w:pPr>
        <w:ind w:left="3600" w:hanging="360"/>
      </w:pPr>
    </w:lvl>
    <w:lvl w:ilvl="5" w:tplc="7430BFA4" w:tentative="1">
      <w:start w:val="1"/>
      <w:numFmt w:val="lowerRoman"/>
      <w:lvlText w:val="%6."/>
      <w:lvlJc w:val="right"/>
      <w:pPr>
        <w:ind w:left="4320" w:hanging="180"/>
      </w:pPr>
    </w:lvl>
    <w:lvl w:ilvl="6" w:tplc="86526BEA">
      <w:start w:val="1"/>
      <w:numFmt w:val="decimal"/>
      <w:lvlText w:val="%7."/>
      <w:lvlJc w:val="left"/>
      <w:pPr>
        <w:ind w:left="5040" w:hanging="360"/>
      </w:pPr>
      <w:rPr>
        <w:b w:val="0"/>
        <w:i w:val="0"/>
      </w:rPr>
    </w:lvl>
    <w:lvl w:ilvl="7" w:tplc="7E20F44C" w:tentative="1">
      <w:start w:val="1"/>
      <w:numFmt w:val="lowerLetter"/>
      <w:lvlText w:val="%8."/>
      <w:lvlJc w:val="left"/>
      <w:pPr>
        <w:ind w:left="5760" w:hanging="360"/>
      </w:pPr>
    </w:lvl>
    <w:lvl w:ilvl="8" w:tplc="A134C698" w:tentative="1">
      <w:start w:val="1"/>
      <w:numFmt w:val="lowerRoman"/>
      <w:lvlText w:val="%9."/>
      <w:lvlJc w:val="right"/>
      <w:pPr>
        <w:ind w:left="6480" w:hanging="180"/>
      </w:pPr>
    </w:lvl>
  </w:abstractNum>
  <w:abstractNum w:abstractNumId="36" w15:restartNumberingAfterBreak="0">
    <w:nsid w:val="2A81569D"/>
    <w:multiLevelType w:val="hybridMultilevel"/>
    <w:tmpl w:val="218EA94C"/>
    <w:lvl w:ilvl="0" w:tplc="AC1E8042">
      <w:start w:val="1"/>
      <w:numFmt w:val="lowerLetter"/>
      <w:lvlText w:val="%1)"/>
      <w:lvlJc w:val="left"/>
      <w:pPr>
        <w:ind w:left="720" w:hanging="360"/>
      </w:pPr>
      <w:rPr>
        <w:rFonts w:hint="default"/>
        <w:i w:val="0"/>
      </w:rPr>
    </w:lvl>
    <w:lvl w:ilvl="1" w:tplc="DB04CC38" w:tentative="1">
      <w:start w:val="1"/>
      <w:numFmt w:val="lowerLetter"/>
      <w:lvlText w:val="%2."/>
      <w:lvlJc w:val="left"/>
      <w:pPr>
        <w:ind w:left="1440" w:hanging="360"/>
      </w:pPr>
    </w:lvl>
    <w:lvl w:ilvl="2" w:tplc="F3A49258" w:tentative="1">
      <w:start w:val="1"/>
      <w:numFmt w:val="lowerRoman"/>
      <w:lvlText w:val="%3."/>
      <w:lvlJc w:val="right"/>
      <w:pPr>
        <w:ind w:left="2160" w:hanging="180"/>
      </w:pPr>
    </w:lvl>
    <w:lvl w:ilvl="3" w:tplc="A7A87900" w:tentative="1">
      <w:start w:val="1"/>
      <w:numFmt w:val="decimal"/>
      <w:lvlText w:val="%4."/>
      <w:lvlJc w:val="left"/>
      <w:pPr>
        <w:ind w:left="2880" w:hanging="360"/>
      </w:pPr>
    </w:lvl>
    <w:lvl w:ilvl="4" w:tplc="8B28E856" w:tentative="1">
      <w:start w:val="1"/>
      <w:numFmt w:val="lowerLetter"/>
      <w:lvlText w:val="%5."/>
      <w:lvlJc w:val="left"/>
      <w:pPr>
        <w:ind w:left="3600" w:hanging="360"/>
      </w:pPr>
    </w:lvl>
    <w:lvl w:ilvl="5" w:tplc="D9621888" w:tentative="1">
      <w:start w:val="1"/>
      <w:numFmt w:val="lowerRoman"/>
      <w:lvlText w:val="%6."/>
      <w:lvlJc w:val="right"/>
      <w:pPr>
        <w:ind w:left="4320" w:hanging="180"/>
      </w:pPr>
    </w:lvl>
    <w:lvl w:ilvl="6" w:tplc="7C566A74" w:tentative="1">
      <w:start w:val="1"/>
      <w:numFmt w:val="decimal"/>
      <w:lvlText w:val="%7."/>
      <w:lvlJc w:val="left"/>
      <w:pPr>
        <w:ind w:left="5040" w:hanging="360"/>
      </w:pPr>
    </w:lvl>
    <w:lvl w:ilvl="7" w:tplc="7DBE58F2" w:tentative="1">
      <w:start w:val="1"/>
      <w:numFmt w:val="lowerLetter"/>
      <w:lvlText w:val="%8."/>
      <w:lvlJc w:val="left"/>
      <w:pPr>
        <w:ind w:left="5760" w:hanging="360"/>
      </w:pPr>
    </w:lvl>
    <w:lvl w:ilvl="8" w:tplc="A2368D04" w:tentative="1">
      <w:start w:val="1"/>
      <w:numFmt w:val="lowerRoman"/>
      <w:lvlText w:val="%9."/>
      <w:lvlJc w:val="right"/>
      <w:pPr>
        <w:ind w:left="6480" w:hanging="180"/>
      </w:pPr>
    </w:lvl>
  </w:abstractNum>
  <w:abstractNum w:abstractNumId="37" w15:restartNumberingAfterBreak="0">
    <w:nsid w:val="2A954F35"/>
    <w:multiLevelType w:val="hybridMultilevel"/>
    <w:tmpl w:val="5818F37C"/>
    <w:lvl w:ilvl="0" w:tplc="5932312E">
      <w:start w:val="1"/>
      <w:numFmt w:val="decimal"/>
      <w:lvlText w:val="%1."/>
      <w:lvlJc w:val="left"/>
      <w:pPr>
        <w:tabs>
          <w:tab w:val="num" w:pos="1556"/>
        </w:tabs>
        <w:ind w:left="1556" w:hanging="360"/>
      </w:pPr>
      <w:rPr>
        <w:rFonts w:hint="default"/>
      </w:rPr>
    </w:lvl>
    <w:lvl w:ilvl="1" w:tplc="232CB848" w:tentative="1">
      <w:start w:val="1"/>
      <w:numFmt w:val="lowerLetter"/>
      <w:lvlText w:val="%2."/>
      <w:lvlJc w:val="left"/>
      <w:pPr>
        <w:tabs>
          <w:tab w:val="num" w:pos="1440"/>
        </w:tabs>
        <w:ind w:left="1440" w:hanging="360"/>
      </w:pPr>
    </w:lvl>
    <w:lvl w:ilvl="2" w:tplc="4950FB14">
      <w:start w:val="1"/>
      <w:numFmt w:val="lowerRoman"/>
      <w:lvlText w:val="%3."/>
      <w:lvlJc w:val="left"/>
      <w:pPr>
        <w:tabs>
          <w:tab w:val="num" w:pos="2160"/>
        </w:tabs>
        <w:ind w:left="2160" w:hanging="180"/>
      </w:pPr>
      <w:rPr>
        <w:rFonts w:hint="default"/>
      </w:rPr>
    </w:lvl>
    <w:lvl w:ilvl="3" w:tplc="B914E1D4" w:tentative="1">
      <w:start w:val="1"/>
      <w:numFmt w:val="decimal"/>
      <w:lvlText w:val="%4."/>
      <w:lvlJc w:val="left"/>
      <w:pPr>
        <w:tabs>
          <w:tab w:val="num" w:pos="2880"/>
        </w:tabs>
        <w:ind w:left="2880" w:hanging="360"/>
      </w:pPr>
    </w:lvl>
    <w:lvl w:ilvl="4" w:tplc="319E0B6C" w:tentative="1">
      <w:start w:val="1"/>
      <w:numFmt w:val="lowerLetter"/>
      <w:lvlText w:val="%5."/>
      <w:lvlJc w:val="left"/>
      <w:pPr>
        <w:tabs>
          <w:tab w:val="num" w:pos="3600"/>
        </w:tabs>
        <w:ind w:left="3600" w:hanging="360"/>
      </w:pPr>
    </w:lvl>
    <w:lvl w:ilvl="5" w:tplc="B21E96F8" w:tentative="1">
      <w:start w:val="1"/>
      <w:numFmt w:val="lowerRoman"/>
      <w:lvlText w:val="%6."/>
      <w:lvlJc w:val="right"/>
      <w:pPr>
        <w:tabs>
          <w:tab w:val="num" w:pos="4320"/>
        </w:tabs>
        <w:ind w:left="4320" w:hanging="180"/>
      </w:pPr>
    </w:lvl>
    <w:lvl w:ilvl="6" w:tplc="28908500" w:tentative="1">
      <w:start w:val="1"/>
      <w:numFmt w:val="decimal"/>
      <w:lvlText w:val="%7."/>
      <w:lvlJc w:val="left"/>
      <w:pPr>
        <w:tabs>
          <w:tab w:val="num" w:pos="5040"/>
        </w:tabs>
        <w:ind w:left="5040" w:hanging="360"/>
      </w:pPr>
    </w:lvl>
    <w:lvl w:ilvl="7" w:tplc="DB84F800" w:tentative="1">
      <w:start w:val="1"/>
      <w:numFmt w:val="lowerLetter"/>
      <w:lvlText w:val="%8."/>
      <w:lvlJc w:val="left"/>
      <w:pPr>
        <w:tabs>
          <w:tab w:val="num" w:pos="5760"/>
        </w:tabs>
        <w:ind w:left="5760" w:hanging="360"/>
      </w:pPr>
    </w:lvl>
    <w:lvl w:ilvl="8" w:tplc="E3E43F02" w:tentative="1">
      <w:start w:val="1"/>
      <w:numFmt w:val="lowerRoman"/>
      <w:lvlText w:val="%9."/>
      <w:lvlJc w:val="right"/>
      <w:pPr>
        <w:tabs>
          <w:tab w:val="num" w:pos="6480"/>
        </w:tabs>
        <w:ind w:left="6480" w:hanging="180"/>
      </w:pPr>
    </w:lvl>
  </w:abstractNum>
  <w:abstractNum w:abstractNumId="38" w15:restartNumberingAfterBreak="0">
    <w:nsid w:val="2B410C2B"/>
    <w:multiLevelType w:val="hybridMultilevel"/>
    <w:tmpl w:val="F21EFA24"/>
    <w:lvl w:ilvl="0" w:tplc="B1ACB260">
      <w:start w:val="3"/>
      <w:numFmt w:val="decimal"/>
      <w:lvlText w:val="%1"/>
      <w:lvlJc w:val="left"/>
      <w:pPr>
        <w:tabs>
          <w:tab w:val="num" w:pos="720"/>
        </w:tabs>
        <w:ind w:left="720" w:hanging="360"/>
      </w:pPr>
      <w:rPr>
        <w:rFonts w:hint="default"/>
      </w:rPr>
    </w:lvl>
    <w:lvl w:ilvl="1" w:tplc="B7F85E0E" w:tentative="1">
      <w:start w:val="1"/>
      <w:numFmt w:val="lowerLetter"/>
      <w:lvlText w:val="%2."/>
      <w:lvlJc w:val="left"/>
      <w:pPr>
        <w:tabs>
          <w:tab w:val="num" w:pos="1440"/>
        </w:tabs>
        <w:ind w:left="1440" w:hanging="360"/>
      </w:pPr>
    </w:lvl>
    <w:lvl w:ilvl="2" w:tplc="C2FCF562" w:tentative="1">
      <w:start w:val="1"/>
      <w:numFmt w:val="lowerRoman"/>
      <w:lvlText w:val="%3."/>
      <w:lvlJc w:val="right"/>
      <w:pPr>
        <w:tabs>
          <w:tab w:val="num" w:pos="2160"/>
        </w:tabs>
        <w:ind w:left="2160" w:hanging="180"/>
      </w:pPr>
    </w:lvl>
    <w:lvl w:ilvl="3" w:tplc="3BB4DD96" w:tentative="1">
      <w:start w:val="1"/>
      <w:numFmt w:val="decimal"/>
      <w:lvlText w:val="%4."/>
      <w:lvlJc w:val="left"/>
      <w:pPr>
        <w:tabs>
          <w:tab w:val="num" w:pos="2880"/>
        </w:tabs>
        <w:ind w:left="2880" w:hanging="360"/>
      </w:pPr>
    </w:lvl>
    <w:lvl w:ilvl="4" w:tplc="458A565E" w:tentative="1">
      <w:start w:val="1"/>
      <w:numFmt w:val="lowerLetter"/>
      <w:lvlText w:val="%5."/>
      <w:lvlJc w:val="left"/>
      <w:pPr>
        <w:tabs>
          <w:tab w:val="num" w:pos="3600"/>
        </w:tabs>
        <w:ind w:left="3600" w:hanging="360"/>
      </w:pPr>
    </w:lvl>
    <w:lvl w:ilvl="5" w:tplc="E2B01594" w:tentative="1">
      <w:start w:val="1"/>
      <w:numFmt w:val="lowerRoman"/>
      <w:lvlText w:val="%6."/>
      <w:lvlJc w:val="right"/>
      <w:pPr>
        <w:tabs>
          <w:tab w:val="num" w:pos="4320"/>
        </w:tabs>
        <w:ind w:left="4320" w:hanging="180"/>
      </w:pPr>
    </w:lvl>
    <w:lvl w:ilvl="6" w:tplc="398C05F2" w:tentative="1">
      <w:start w:val="1"/>
      <w:numFmt w:val="decimal"/>
      <w:lvlText w:val="%7."/>
      <w:lvlJc w:val="left"/>
      <w:pPr>
        <w:tabs>
          <w:tab w:val="num" w:pos="5040"/>
        </w:tabs>
        <w:ind w:left="5040" w:hanging="360"/>
      </w:pPr>
    </w:lvl>
    <w:lvl w:ilvl="7" w:tplc="8514CFC4" w:tentative="1">
      <w:start w:val="1"/>
      <w:numFmt w:val="lowerLetter"/>
      <w:lvlText w:val="%8."/>
      <w:lvlJc w:val="left"/>
      <w:pPr>
        <w:tabs>
          <w:tab w:val="num" w:pos="5760"/>
        </w:tabs>
        <w:ind w:left="5760" w:hanging="360"/>
      </w:pPr>
    </w:lvl>
    <w:lvl w:ilvl="8" w:tplc="30FC7C96" w:tentative="1">
      <w:start w:val="1"/>
      <w:numFmt w:val="lowerRoman"/>
      <w:lvlText w:val="%9."/>
      <w:lvlJc w:val="right"/>
      <w:pPr>
        <w:tabs>
          <w:tab w:val="num" w:pos="6480"/>
        </w:tabs>
        <w:ind w:left="6480" w:hanging="180"/>
      </w:pPr>
    </w:lvl>
  </w:abstractNum>
  <w:abstractNum w:abstractNumId="39" w15:restartNumberingAfterBreak="0">
    <w:nsid w:val="2D2C20B9"/>
    <w:multiLevelType w:val="multilevel"/>
    <w:tmpl w:val="041868E4"/>
    <w:lvl w:ilvl="0">
      <w:start w:val="1"/>
      <w:numFmt w:val="decimal"/>
      <w:lvlText w:val="%1"/>
      <w:lvlJc w:val="left"/>
      <w:pPr>
        <w:ind w:left="420" w:hanging="420"/>
      </w:pPr>
      <w:rPr>
        <w:rFonts w:hint="default"/>
      </w:rPr>
    </w:lvl>
    <w:lvl w:ilvl="1">
      <w:start w:val="27"/>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0" w15:restartNumberingAfterBreak="0">
    <w:nsid w:val="2DDF1075"/>
    <w:multiLevelType w:val="hybridMultilevel"/>
    <w:tmpl w:val="AEA6BD36"/>
    <w:lvl w:ilvl="0" w:tplc="0AC0B288">
      <w:start w:val="1"/>
      <w:numFmt w:val="decimal"/>
      <w:lvlText w:val="%1."/>
      <w:lvlJc w:val="left"/>
      <w:pPr>
        <w:tabs>
          <w:tab w:val="num" w:pos="1440"/>
        </w:tabs>
        <w:ind w:left="1440" w:hanging="720"/>
      </w:pPr>
      <w:rPr>
        <w:rFonts w:hint="default"/>
      </w:rPr>
    </w:lvl>
    <w:lvl w:ilvl="1" w:tplc="93081874">
      <w:start w:val="1"/>
      <w:numFmt w:val="lowerLetter"/>
      <w:lvlText w:val="(%2)"/>
      <w:lvlJc w:val="left"/>
      <w:pPr>
        <w:tabs>
          <w:tab w:val="num" w:pos="2520"/>
        </w:tabs>
        <w:ind w:left="2520" w:hanging="720"/>
      </w:pPr>
      <w:rPr>
        <w:rFonts w:ascii="Times New Roman" w:hAnsi="Times New Roman" w:hint="default"/>
      </w:rPr>
    </w:lvl>
    <w:lvl w:ilvl="2" w:tplc="6146263E" w:tentative="1">
      <w:start w:val="1"/>
      <w:numFmt w:val="lowerRoman"/>
      <w:lvlText w:val="%3."/>
      <w:lvlJc w:val="right"/>
      <w:pPr>
        <w:tabs>
          <w:tab w:val="num" w:pos="2880"/>
        </w:tabs>
        <w:ind w:left="2880" w:hanging="180"/>
      </w:pPr>
    </w:lvl>
    <w:lvl w:ilvl="3" w:tplc="73D07046" w:tentative="1">
      <w:start w:val="1"/>
      <w:numFmt w:val="decimal"/>
      <w:lvlText w:val="%4."/>
      <w:lvlJc w:val="left"/>
      <w:pPr>
        <w:tabs>
          <w:tab w:val="num" w:pos="3600"/>
        </w:tabs>
        <w:ind w:left="3600" w:hanging="360"/>
      </w:pPr>
    </w:lvl>
    <w:lvl w:ilvl="4" w:tplc="9E28E332" w:tentative="1">
      <w:start w:val="1"/>
      <w:numFmt w:val="lowerLetter"/>
      <w:lvlText w:val="%5."/>
      <w:lvlJc w:val="left"/>
      <w:pPr>
        <w:tabs>
          <w:tab w:val="num" w:pos="4320"/>
        </w:tabs>
        <w:ind w:left="4320" w:hanging="360"/>
      </w:pPr>
    </w:lvl>
    <w:lvl w:ilvl="5" w:tplc="93B883D6" w:tentative="1">
      <w:start w:val="1"/>
      <w:numFmt w:val="lowerRoman"/>
      <w:lvlText w:val="%6."/>
      <w:lvlJc w:val="right"/>
      <w:pPr>
        <w:tabs>
          <w:tab w:val="num" w:pos="5040"/>
        </w:tabs>
        <w:ind w:left="5040" w:hanging="180"/>
      </w:pPr>
    </w:lvl>
    <w:lvl w:ilvl="6" w:tplc="387E8B5E" w:tentative="1">
      <w:start w:val="1"/>
      <w:numFmt w:val="decimal"/>
      <w:lvlText w:val="%7."/>
      <w:lvlJc w:val="left"/>
      <w:pPr>
        <w:tabs>
          <w:tab w:val="num" w:pos="5760"/>
        </w:tabs>
        <w:ind w:left="5760" w:hanging="360"/>
      </w:pPr>
    </w:lvl>
    <w:lvl w:ilvl="7" w:tplc="30C0A960" w:tentative="1">
      <w:start w:val="1"/>
      <w:numFmt w:val="lowerLetter"/>
      <w:lvlText w:val="%8."/>
      <w:lvlJc w:val="left"/>
      <w:pPr>
        <w:tabs>
          <w:tab w:val="num" w:pos="6480"/>
        </w:tabs>
        <w:ind w:left="6480" w:hanging="360"/>
      </w:pPr>
    </w:lvl>
    <w:lvl w:ilvl="8" w:tplc="48985CA4" w:tentative="1">
      <w:start w:val="1"/>
      <w:numFmt w:val="lowerRoman"/>
      <w:lvlText w:val="%9."/>
      <w:lvlJc w:val="right"/>
      <w:pPr>
        <w:tabs>
          <w:tab w:val="num" w:pos="7200"/>
        </w:tabs>
        <w:ind w:left="7200" w:hanging="180"/>
      </w:pPr>
    </w:lvl>
  </w:abstractNum>
  <w:abstractNum w:abstractNumId="41" w15:restartNumberingAfterBreak="0">
    <w:nsid w:val="2EB2158D"/>
    <w:multiLevelType w:val="hybridMultilevel"/>
    <w:tmpl w:val="A798270E"/>
    <w:lvl w:ilvl="0" w:tplc="0409000F">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DC648ADC"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30DC29D4"/>
    <w:multiLevelType w:val="multilevel"/>
    <w:tmpl w:val="DBDE6C4A"/>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2.%3."/>
      <w:lvlJc w:val="left"/>
      <w:pPr>
        <w:tabs>
          <w:tab w:val="num" w:pos="1800"/>
        </w:tabs>
        <w:ind w:left="1800" w:hanging="720"/>
      </w:pPr>
      <w:rPr>
        <w:rFonts w:hint="default"/>
      </w:rPr>
    </w:lvl>
    <w:lvl w:ilvl="3">
      <w:start w:val="1"/>
      <w:numFmt w:val="lowerLetter"/>
      <w:lvlText w:val="(%4)"/>
      <w:lvlJc w:val="left"/>
      <w:pPr>
        <w:tabs>
          <w:tab w:val="num" w:pos="4320"/>
        </w:tabs>
        <w:ind w:left="2520" w:firstLine="0"/>
      </w:pPr>
      <w:rPr>
        <w:rFonts w:hint="default"/>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31BD5851"/>
    <w:multiLevelType w:val="hybridMultilevel"/>
    <w:tmpl w:val="8C24B7EE"/>
    <w:lvl w:ilvl="0" w:tplc="6A82707C">
      <w:start w:val="1"/>
      <w:numFmt w:val="lowerRoman"/>
      <w:lvlText w:val="%1."/>
      <w:lvlJc w:val="right"/>
      <w:pPr>
        <w:ind w:left="720" w:hanging="360"/>
      </w:pPr>
    </w:lvl>
    <w:lvl w:ilvl="1" w:tplc="A7F272C8">
      <w:start w:val="15"/>
      <w:numFmt w:val="decimal"/>
      <w:lvlText w:val="%2."/>
      <w:lvlJc w:val="left"/>
      <w:pPr>
        <w:tabs>
          <w:tab w:val="num" w:pos="1440"/>
        </w:tabs>
        <w:ind w:left="1440" w:hanging="360"/>
      </w:pPr>
      <w:rPr>
        <w:rFonts w:hint="default"/>
      </w:rPr>
    </w:lvl>
    <w:lvl w:ilvl="2" w:tplc="EF8A1F0C">
      <w:start w:val="1"/>
      <w:numFmt w:val="lowerRoman"/>
      <w:lvlText w:val="(%3)"/>
      <w:lvlJc w:val="left"/>
      <w:pPr>
        <w:ind w:left="2160" w:hanging="180"/>
      </w:pPr>
      <w:rPr>
        <w:rFonts w:hint="default"/>
      </w:rPr>
    </w:lvl>
    <w:lvl w:ilvl="3" w:tplc="82906174">
      <w:start w:val="1"/>
      <w:numFmt w:val="lowerLetter"/>
      <w:lvlText w:val="(%4)"/>
      <w:lvlJc w:val="left"/>
      <w:pPr>
        <w:tabs>
          <w:tab w:val="num" w:pos="3240"/>
        </w:tabs>
        <w:ind w:left="3240" w:hanging="720"/>
      </w:pPr>
      <w:rPr>
        <w:rFonts w:hint="default"/>
      </w:rPr>
    </w:lvl>
    <w:lvl w:ilvl="4" w:tplc="22C2F82C" w:tentative="1">
      <w:start w:val="1"/>
      <w:numFmt w:val="lowerLetter"/>
      <w:lvlText w:val="%5."/>
      <w:lvlJc w:val="left"/>
      <w:pPr>
        <w:ind w:left="3600" w:hanging="360"/>
      </w:pPr>
    </w:lvl>
    <w:lvl w:ilvl="5" w:tplc="61BCD538" w:tentative="1">
      <w:start w:val="1"/>
      <w:numFmt w:val="lowerRoman"/>
      <w:lvlText w:val="%6."/>
      <w:lvlJc w:val="right"/>
      <w:pPr>
        <w:ind w:left="4320" w:hanging="180"/>
      </w:pPr>
    </w:lvl>
    <w:lvl w:ilvl="6" w:tplc="4DE003BE" w:tentative="1">
      <w:start w:val="1"/>
      <w:numFmt w:val="decimal"/>
      <w:lvlText w:val="%7."/>
      <w:lvlJc w:val="left"/>
      <w:pPr>
        <w:ind w:left="5040" w:hanging="360"/>
      </w:pPr>
    </w:lvl>
    <w:lvl w:ilvl="7" w:tplc="D92638D0" w:tentative="1">
      <w:start w:val="1"/>
      <w:numFmt w:val="lowerLetter"/>
      <w:lvlText w:val="%8."/>
      <w:lvlJc w:val="left"/>
      <w:pPr>
        <w:ind w:left="5760" w:hanging="360"/>
      </w:pPr>
    </w:lvl>
    <w:lvl w:ilvl="8" w:tplc="FED86950" w:tentative="1">
      <w:start w:val="1"/>
      <w:numFmt w:val="lowerRoman"/>
      <w:lvlText w:val="%9."/>
      <w:lvlJc w:val="right"/>
      <w:pPr>
        <w:ind w:left="6480" w:hanging="180"/>
      </w:pPr>
    </w:lvl>
  </w:abstractNum>
  <w:abstractNum w:abstractNumId="44" w15:restartNumberingAfterBreak="0">
    <w:nsid w:val="321C28B9"/>
    <w:multiLevelType w:val="hybridMultilevel"/>
    <w:tmpl w:val="C33EAA3A"/>
    <w:lvl w:ilvl="0" w:tplc="A87892C0">
      <w:start w:val="1"/>
      <w:numFmt w:val="lowerRoman"/>
      <w:lvlText w:val="(%1)"/>
      <w:lvlJc w:val="left"/>
      <w:pPr>
        <w:ind w:left="720" w:hanging="360"/>
      </w:pPr>
      <w:rPr>
        <w:rFonts w:hint="default"/>
      </w:rPr>
    </w:lvl>
    <w:lvl w:ilvl="1" w:tplc="60AAF572">
      <w:start w:val="1"/>
      <w:numFmt w:val="lowerRoman"/>
      <w:lvlText w:val="(%2)"/>
      <w:lvlJc w:val="left"/>
      <w:pPr>
        <w:ind w:left="1440" w:hanging="360"/>
      </w:pPr>
      <w:rPr>
        <w:rFonts w:hint="default"/>
      </w:rPr>
    </w:lvl>
    <w:lvl w:ilvl="2" w:tplc="DB0CFDF6" w:tentative="1">
      <w:start w:val="1"/>
      <w:numFmt w:val="lowerRoman"/>
      <w:lvlText w:val="%3."/>
      <w:lvlJc w:val="right"/>
      <w:pPr>
        <w:ind w:left="2160" w:hanging="180"/>
      </w:pPr>
    </w:lvl>
    <w:lvl w:ilvl="3" w:tplc="65169D7A" w:tentative="1">
      <w:start w:val="1"/>
      <w:numFmt w:val="decimal"/>
      <w:lvlText w:val="%4."/>
      <w:lvlJc w:val="left"/>
      <w:pPr>
        <w:ind w:left="2880" w:hanging="360"/>
      </w:pPr>
    </w:lvl>
    <w:lvl w:ilvl="4" w:tplc="BA90C2C2" w:tentative="1">
      <w:start w:val="1"/>
      <w:numFmt w:val="lowerLetter"/>
      <w:lvlText w:val="%5."/>
      <w:lvlJc w:val="left"/>
      <w:pPr>
        <w:ind w:left="3600" w:hanging="360"/>
      </w:pPr>
    </w:lvl>
    <w:lvl w:ilvl="5" w:tplc="27DC6FB6" w:tentative="1">
      <w:start w:val="1"/>
      <w:numFmt w:val="lowerRoman"/>
      <w:lvlText w:val="%6."/>
      <w:lvlJc w:val="right"/>
      <w:pPr>
        <w:ind w:left="4320" w:hanging="180"/>
      </w:pPr>
    </w:lvl>
    <w:lvl w:ilvl="6" w:tplc="3C785336" w:tentative="1">
      <w:start w:val="1"/>
      <w:numFmt w:val="decimal"/>
      <w:lvlText w:val="%7."/>
      <w:lvlJc w:val="left"/>
      <w:pPr>
        <w:ind w:left="5040" w:hanging="360"/>
      </w:pPr>
    </w:lvl>
    <w:lvl w:ilvl="7" w:tplc="D444EEA6" w:tentative="1">
      <w:start w:val="1"/>
      <w:numFmt w:val="lowerLetter"/>
      <w:lvlText w:val="%8."/>
      <w:lvlJc w:val="left"/>
      <w:pPr>
        <w:ind w:left="5760" w:hanging="360"/>
      </w:pPr>
    </w:lvl>
    <w:lvl w:ilvl="8" w:tplc="F3E898A6" w:tentative="1">
      <w:start w:val="1"/>
      <w:numFmt w:val="lowerRoman"/>
      <w:lvlText w:val="%9."/>
      <w:lvlJc w:val="right"/>
      <w:pPr>
        <w:ind w:left="6480" w:hanging="180"/>
      </w:pPr>
    </w:lvl>
  </w:abstractNum>
  <w:abstractNum w:abstractNumId="45" w15:restartNumberingAfterBreak="0">
    <w:nsid w:val="32DD7D05"/>
    <w:multiLevelType w:val="multilevel"/>
    <w:tmpl w:val="A1585F56"/>
    <w:lvl w:ilvl="0">
      <w:start w:val="1"/>
      <w:numFmt w:val="decimal"/>
      <w:lvlText w:val="%1"/>
      <w:lvlJc w:val="left"/>
      <w:pPr>
        <w:ind w:left="420" w:hanging="420"/>
      </w:pPr>
      <w:rPr>
        <w:rFonts w:hint="default"/>
        <w:i w:val="0"/>
      </w:rPr>
    </w:lvl>
    <w:lvl w:ilvl="1">
      <w:start w:val="31"/>
      <w:numFmt w:val="decimal"/>
      <w:lvlText w:val="%1.%2"/>
      <w:lvlJc w:val="left"/>
      <w:pPr>
        <w:ind w:left="1860" w:hanging="420"/>
      </w:pPr>
      <w:rPr>
        <w:rFonts w:hint="default"/>
        <w:b w:val="0"/>
        <w:i w:val="0"/>
      </w:rPr>
    </w:lvl>
    <w:lvl w:ilvl="2">
      <w:start w:val="1"/>
      <w:numFmt w:val="decimal"/>
      <w:lvlText w:val="%1.%2.%3"/>
      <w:lvlJc w:val="left"/>
      <w:pPr>
        <w:ind w:left="3600" w:hanging="720"/>
      </w:pPr>
      <w:rPr>
        <w:rFonts w:hint="default"/>
        <w:i w:val="0"/>
      </w:rPr>
    </w:lvl>
    <w:lvl w:ilvl="3">
      <w:start w:val="1"/>
      <w:numFmt w:val="decimal"/>
      <w:lvlText w:val="%1.%2.%3.%4"/>
      <w:lvlJc w:val="left"/>
      <w:pPr>
        <w:ind w:left="5040" w:hanging="720"/>
      </w:pPr>
      <w:rPr>
        <w:rFonts w:hint="default"/>
        <w:i w:val="0"/>
      </w:rPr>
    </w:lvl>
    <w:lvl w:ilvl="4">
      <w:start w:val="1"/>
      <w:numFmt w:val="decimal"/>
      <w:lvlText w:val="%1.%2.%3.%4.%5"/>
      <w:lvlJc w:val="left"/>
      <w:pPr>
        <w:ind w:left="6840" w:hanging="1080"/>
      </w:pPr>
      <w:rPr>
        <w:rFonts w:hint="default"/>
        <w:i w:val="0"/>
      </w:rPr>
    </w:lvl>
    <w:lvl w:ilvl="5">
      <w:start w:val="1"/>
      <w:numFmt w:val="decimal"/>
      <w:lvlText w:val="%1.%2.%3.%4.%5.%6"/>
      <w:lvlJc w:val="left"/>
      <w:pPr>
        <w:ind w:left="8280" w:hanging="1080"/>
      </w:pPr>
      <w:rPr>
        <w:rFonts w:hint="default"/>
        <w:i w:val="0"/>
      </w:rPr>
    </w:lvl>
    <w:lvl w:ilvl="6">
      <w:start w:val="1"/>
      <w:numFmt w:val="decimal"/>
      <w:lvlText w:val="%1.%2.%3.%4.%5.%6.%7"/>
      <w:lvlJc w:val="left"/>
      <w:pPr>
        <w:ind w:left="10080" w:hanging="1440"/>
      </w:pPr>
      <w:rPr>
        <w:rFonts w:hint="default"/>
        <w:i w:val="0"/>
      </w:rPr>
    </w:lvl>
    <w:lvl w:ilvl="7">
      <w:start w:val="1"/>
      <w:numFmt w:val="decimal"/>
      <w:lvlText w:val="%1.%2.%3.%4.%5.%6.%7.%8"/>
      <w:lvlJc w:val="left"/>
      <w:pPr>
        <w:ind w:left="11520" w:hanging="1440"/>
      </w:pPr>
      <w:rPr>
        <w:rFonts w:hint="default"/>
        <w:i w:val="0"/>
      </w:rPr>
    </w:lvl>
    <w:lvl w:ilvl="8">
      <w:start w:val="1"/>
      <w:numFmt w:val="decimal"/>
      <w:lvlText w:val="%1.%2.%3.%4.%5.%6.%7.%8.%9"/>
      <w:lvlJc w:val="left"/>
      <w:pPr>
        <w:ind w:left="13320" w:hanging="1800"/>
      </w:pPr>
      <w:rPr>
        <w:rFonts w:hint="default"/>
        <w:i w:val="0"/>
      </w:rPr>
    </w:lvl>
  </w:abstractNum>
  <w:abstractNum w:abstractNumId="46" w15:restartNumberingAfterBreak="0">
    <w:nsid w:val="33FD331B"/>
    <w:multiLevelType w:val="hybridMultilevel"/>
    <w:tmpl w:val="8ABAA3B0"/>
    <w:lvl w:ilvl="0" w:tplc="EEBAF860">
      <w:start w:val="1"/>
      <w:numFmt w:val="lowerLetter"/>
      <w:lvlText w:val="(%1)"/>
      <w:lvlJc w:val="left"/>
      <w:pPr>
        <w:tabs>
          <w:tab w:val="num" w:pos="1080"/>
        </w:tabs>
        <w:ind w:left="1080" w:hanging="720"/>
      </w:pPr>
      <w:rPr>
        <w:rFonts w:hint="default"/>
      </w:rPr>
    </w:lvl>
    <w:lvl w:ilvl="1" w:tplc="02AE3542" w:tentative="1">
      <w:start w:val="1"/>
      <w:numFmt w:val="lowerLetter"/>
      <w:lvlText w:val="%2."/>
      <w:lvlJc w:val="left"/>
      <w:pPr>
        <w:tabs>
          <w:tab w:val="num" w:pos="1440"/>
        </w:tabs>
        <w:ind w:left="1440" w:hanging="360"/>
      </w:pPr>
    </w:lvl>
    <w:lvl w:ilvl="2" w:tplc="83C6E524" w:tentative="1">
      <w:start w:val="1"/>
      <w:numFmt w:val="lowerRoman"/>
      <w:lvlText w:val="%3."/>
      <w:lvlJc w:val="right"/>
      <w:pPr>
        <w:tabs>
          <w:tab w:val="num" w:pos="2160"/>
        </w:tabs>
        <w:ind w:left="2160" w:hanging="180"/>
      </w:pPr>
    </w:lvl>
    <w:lvl w:ilvl="3" w:tplc="23BAEA0A">
      <w:start w:val="1"/>
      <w:numFmt w:val="decimal"/>
      <w:lvlText w:val="%4."/>
      <w:lvlJc w:val="left"/>
      <w:pPr>
        <w:tabs>
          <w:tab w:val="num" w:pos="2880"/>
        </w:tabs>
        <w:ind w:left="2880" w:hanging="360"/>
      </w:pPr>
    </w:lvl>
    <w:lvl w:ilvl="4" w:tplc="1D48A132" w:tentative="1">
      <w:start w:val="1"/>
      <w:numFmt w:val="lowerLetter"/>
      <w:lvlText w:val="%5."/>
      <w:lvlJc w:val="left"/>
      <w:pPr>
        <w:tabs>
          <w:tab w:val="num" w:pos="3600"/>
        </w:tabs>
        <w:ind w:left="3600" w:hanging="360"/>
      </w:pPr>
    </w:lvl>
    <w:lvl w:ilvl="5" w:tplc="8E4EA82E" w:tentative="1">
      <w:start w:val="1"/>
      <w:numFmt w:val="lowerRoman"/>
      <w:lvlText w:val="%6."/>
      <w:lvlJc w:val="right"/>
      <w:pPr>
        <w:tabs>
          <w:tab w:val="num" w:pos="4320"/>
        </w:tabs>
        <w:ind w:left="4320" w:hanging="180"/>
      </w:pPr>
    </w:lvl>
    <w:lvl w:ilvl="6" w:tplc="65FCD14E" w:tentative="1">
      <w:start w:val="1"/>
      <w:numFmt w:val="decimal"/>
      <w:lvlText w:val="%7."/>
      <w:lvlJc w:val="left"/>
      <w:pPr>
        <w:tabs>
          <w:tab w:val="num" w:pos="5040"/>
        </w:tabs>
        <w:ind w:left="5040" w:hanging="360"/>
      </w:pPr>
    </w:lvl>
    <w:lvl w:ilvl="7" w:tplc="47503A1A" w:tentative="1">
      <w:start w:val="1"/>
      <w:numFmt w:val="lowerLetter"/>
      <w:lvlText w:val="%8."/>
      <w:lvlJc w:val="left"/>
      <w:pPr>
        <w:tabs>
          <w:tab w:val="num" w:pos="5760"/>
        </w:tabs>
        <w:ind w:left="5760" w:hanging="360"/>
      </w:pPr>
    </w:lvl>
    <w:lvl w:ilvl="8" w:tplc="74A8CE40" w:tentative="1">
      <w:start w:val="1"/>
      <w:numFmt w:val="lowerRoman"/>
      <w:lvlText w:val="%9."/>
      <w:lvlJc w:val="right"/>
      <w:pPr>
        <w:tabs>
          <w:tab w:val="num" w:pos="6480"/>
        </w:tabs>
        <w:ind w:left="6480" w:hanging="180"/>
      </w:pPr>
    </w:lvl>
  </w:abstractNum>
  <w:abstractNum w:abstractNumId="47" w15:restartNumberingAfterBreak="0">
    <w:nsid w:val="36871F81"/>
    <w:multiLevelType w:val="multilevel"/>
    <w:tmpl w:val="946A55BC"/>
    <w:lvl w:ilvl="0">
      <w:start w:val="1"/>
      <w:numFmt w:val="decimal"/>
      <w:lvlText w:val="%1"/>
      <w:lvlJc w:val="left"/>
      <w:pPr>
        <w:ind w:left="420" w:hanging="420"/>
      </w:pPr>
      <w:rPr>
        <w:rFonts w:hint="default"/>
      </w:rPr>
    </w:lvl>
    <w:lvl w:ilvl="1">
      <w:start w:val="20"/>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8" w15:restartNumberingAfterBreak="0">
    <w:nsid w:val="36B9103D"/>
    <w:multiLevelType w:val="hybridMultilevel"/>
    <w:tmpl w:val="15829526"/>
    <w:lvl w:ilvl="0" w:tplc="B80E7BE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9" w15:restartNumberingAfterBreak="0">
    <w:nsid w:val="37CE1C3A"/>
    <w:multiLevelType w:val="multilevel"/>
    <w:tmpl w:val="ECCCCF02"/>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2.%3."/>
      <w:lvlJc w:val="left"/>
      <w:pPr>
        <w:tabs>
          <w:tab w:val="num" w:pos="1440"/>
        </w:tabs>
        <w:ind w:left="1440" w:hanging="720"/>
      </w:pPr>
      <w:rPr>
        <w:rFonts w:hint="default"/>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0" w15:restartNumberingAfterBreak="0">
    <w:nsid w:val="382A51C6"/>
    <w:multiLevelType w:val="multilevel"/>
    <w:tmpl w:val="BF56CA06"/>
    <w:lvl w:ilvl="0">
      <w:start w:val="15"/>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1" w15:restartNumberingAfterBreak="0">
    <w:nsid w:val="39716B57"/>
    <w:multiLevelType w:val="multilevel"/>
    <w:tmpl w:val="7D6E62DA"/>
    <w:lvl w:ilvl="0">
      <w:start w:val="19"/>
      <w:numFmt w:val="decimal"/>
      <w:lvlText w:val="%1"/>
      <w:lvlJc w:val="left"/>
      <w:pPr>
        <w:ind w:left="420" w:hanging="420"/>
      </w:pPr>
      <w:rPr>
        <w:rFonts w:hint="default"/>
      </w:rPr>
    </w:lvl>
    <w:lvl w:ilvl="1">
      <w:start w:val="5"/>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2" w15:restartNumberingAfterBreak="0">
    <w:nsid w:val="3A71493D"/>
    <w:multiLevelType w:val="multilevel"/>
    <w:tmpl w:val="D76856E6"/>
    <w:lvl w:ilvl="0">
      <w:start w:val="28"/>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3" w15:restartNumberingAfterBreak="0">
    <w:nsid w:val="3CC80D5E"/>
    <w:multiLevelType w:val="hybridMultilevel"/>
    <w:tmpl w:val="09B6F648"/>
    <w:lvl w:ilvl="0" w:tplc="73F4CA70">
      <w:start w:val="1"/>
      <w:numFmt w:val="lowerLetter"/>
      <w:lvlText w:val="(%1)"/>
      <w:lvlJc w:val="left"/>
      <w:pPr>
        <w:tabs>
          <w:tab w:val="num" w:pos="1440"/>
        </w:tabs>
        <w:ind w:left="1440" w:hanging="720"/>
      </w:pPr>
      <w:rPr>
        <w:rFonts w:hint="default"/>
      </w:rPr>
    </w:lvl>
    <w:lvl w:ilvl="1" w:tplc="C7604782" w:tentative="1">
      <w:start w:val="1"/>
      <w:numFmt w:val="lowerLetter"/>
      <w:lvlText w:val="%2."/>
      <w:lvlJc w:val="left"/>
      <w:pPr>
        <w:tabs>
          <w:tab w:val="num" w:pos="1800"/>
        </w:tabs>
        <w:ind w:left="1800" w:hanging="360"/>
      </w:pPr>
    </w:lvl>
    <w:lvl w:ilvl="2" w:tplc="D8B65C1C" w:tentative="1">
      <w:start w:val="1"/>
      <w:numFmt w:val="lowerRoman"/>
      <w:lvlText w:val="%3."/>
      <w:lvlJc w:val="right"/>
      <w:pPr>
        <w:tabs>
          <w:tab w:val="num" w:pos="2520"/>
        </w:tabs>
        <w:ind w:left="2520" w:hanging="180"/>
      </w:pPr>
    </w:lvl>
    <w:lvl w:ilvl="3" w:tplc="2176FC20" w:tentative="1">
      <w:start w:val="1"/>
      <w:numFmt w:val="decimal"/>
      <w:lvlText w:val="%4."/>
      <w:lvlJc w:val="left"/>
      <w:pPr>
        <w:tabs>
          <w:tab w:val="num" w:pos="3240"/>
        </w:tabs>
        <w:ind w:left="3240" w:hanging="360"/>
      </w:pPr>
    </w:lvl>
    <w:lvl w:ilvl="4" w:tplc="FC3E75AC" w:tentative="1">
      <w:start w:val="1"/>
      <w:numFmt w:val="lowerLetter"/>
      <w:lvlText w:val="%5."/>
      <w:lvlJc w:val="left"/>
      <w:pPr>
        <w:tabs>
          <w:tab w:val="num" w:pos="3960"/>
        </w:tabs>
        <w:ind w:left="3960" w:hanging="360"/>
      </w:pPr>
    </w:lvl>
    <w:lvl w:ilvl="5" w:tplc="E2DEE942" w:tentative="1">
      <w:start w:val="1"/>
      <w:numFmt w:val="lowerRoman"/>
      <w:lvlText w:val="%6."/>
      <w:lvlJc w:val="right"/>
      <w:pPr>
        <w:tabs>
          <w:tab w:val="num" w:pos="4680"/>
        </w:tabs>
        <w:ind w:left="4680" w:hanging="180"/>
      </w:pPr>
    </w:lvl>
    <w:lvl w:ilvl="6" w:tplc="517C79A2" w:tentative="1">
      <w:start w:val="1"/>
      <w:numFmt w:val="decimal"/>
      <w:lvlText w:val="%7."/>
      <w:lvlJc w:val="left"/>
      <w:pPr>
        <w:tabs>
          <w:tab w:val="num" w:pos="5400"/>
        </w:tabs>
        <w:ind w:left="5400" w:hanging="360"/>
      </w:pPr>
    </w:lvl>
    <w:lvl w:ilvl="7" w:tplc="975E98AA" w:tentative="1">
      <w:start w:val="1"/>
      <w:numFmt w:val="lowerLetter"/>
      <w:lvlText w:val="%8."/>
      <w:lvlJc w:val="left"/>
      <w:pPr>
        <w:tabs>
          <w:tab w:val="num" w:pos="6120"/>
        </w:tabs>
        <w:ind w:left="6120" w:hanging="360"/>
      </w:pPr>
    </w:lvl>
    <w:lvl w:ilvl="8" w:tplc="2C8423D0" w:tentative="1">
      <w:start w:val="1"/>
      <w:numFmt w:val="lowerRoman"/>
      <w:lvlText w:val="%9."/>
      <w:lvlJc w:val="right"/>
      <w:pPr>
        <w:tabs>
          <w:tab w:val="num" w:pos="6840"/>
        </w:tabs>
        <w:ind w:left="6840" w:hanging="180"/>
      </w:pPr>
    </w:lvl>
  </w:abstractNum>
  <w:abstractNum w:abstractNumId="54" w15:restartNumberingAfterBreak="0">
    <w:nsid w:val="3ED10A5F"/>
    <w:multiLevelType w:val="multilevel"/>
    <w:tmpl w:val="A1C8EDB2"/>
    <w:lvl w:ilvl="0">
      <w:start w:val="1"/>
      <w:numFmt w:val="decimal"/>
      <w:isLgl/>
      <w:lvlText w:val="%1."/>
      <w:lvlJc w:val="left"/>
      <w:pPr>
        <w:tabs>
          <w:tab w:val="num" w:pos="576"/>
        </w:tabs>
        <w:ind w:left="432" w:hanging="432"/>
      </w:pPr>
      <w:rPr>
        <w:rFonts w:hint="default"/>
        <w:b/>
        <w:i w:val="0"/>
        <w:sz w:val="24"/>
      </w:rPr>
    </w:lvl>
    <w:lvl w:ilvl="1">
      <w:start w:val="1"/>
      <w:numFmt w:val="decimal"/>
      <w:lvlText w:val="%1.%2"/>
      <w:lvlJc w:val="left"/>
      <w:pPr>
        <w:tabs>
          <w:tab w:val="num" w:pos="504"/>
        </w:tabs>
        <w:ind w:left="504" w:hanging="504"/>
      </w:pPr>
      <w:rPr>
        <w:rFonts w:ascii="Times New Roman" w:hAnsi="Times New Roman" w:hint="default"/>
        <w:b w:val="0"/>
        <w:i w:val="0"/>
        <w:sz w:val="24"/>
      </w:rPr>
    </w:lvl>
    <w:lvl w:ilvl="2">
      <w:start w:val="1"/>
      <w:numFmt w:val="lowerLetter"/>
      <w:pStyle w:val="P3Header1-Clauses"/>
      <w:lvlText w:val="(%3)"/>
      <w:lvlJc w:val="left"/>
      <w:pPr>
        <w:tabs>
          <w:tab w:val="num" w:pos="864"/>
        </w:tabs>
        <w:ind w:left="432" w:firstLine="144"/>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55" w15:restartNumberingAfterBreak="0">
    <w:nsid w:val="3FE20A46"/>
    <w:multiLevelType w:val="multilevel"/>
    <w:tmpl w:val="7E6084E2"/>
    <w:lvl w:ilvl="0">
      <w:start w:val="20"/>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6" w15:restartNumberingAfterBreak="0">
    <w:nsid w:val="3FED2B42"/>
    <w:multiLevelType w:val="hybridMultilevel"/>
    <w:tmpl w:val="10AA92D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7" w15:restartNumberingAfterBreak="0">
    <w:nsid w:val="40733161"/>
    <w:multiLevelType w:val="hybridMultilevel"/>
    <w:tmpl w:val="41246504"/>
    <w:lvl w:ilvl="0" w:tplc="61E40040">
      <w:start w:val="1"/>
      <w:numFmt w:val="lowerLetter"/>
      <w:lvlText w:val="(%1)"/>
      <w:lvlJc w:val="left"/>
      <w:pPr>
        <w:ind w:left="1080" w:hanging="360"/>
      </w:pPr>
      <w:rPr>
        <w:rFonts w:hint="default"/>
      </w:rPr>
    </w:lvl>
    <w:lvl w:ilvl="1" w:tplc="05748226" w:tentative="1">
      <w:start w:val="1"/>
      <w:numFmt w:val="lowerLetter"/>
      <w:lvlText w:val="%2."/>
      <w:lvlJc w:val="left"/>
      <w:pPr>
        <w:ind w:left="1800" w:hanging="360"/>
      </w:pPr>
    </w:lvl>
    <w:lvl w:ilvl="2" w:tplc="8F9E2B1C" w:tentative="1">
      <w:start w:val="1"/>
      <w:numFmt w:val="lowerRoman"/>
      <w:lvlText w:val="%3."/>
      <w:lvlJc w:val="right"/>
      <w:pPr>
        <w:ind w:left="2520" w:hanging="180"/>
      </w:pPr>
    </w:lvl>
    <w:lvl w:ilvl="3" w:tplc="35E88ABE" w:tentative="1">
      <w:start w:val="1"/>
      <w:numFmt w:val="decimal"/>
      <w:lvlText w:val="%4."/>
      <w:lvlJc w:val="left"/>
      <w:pPr>
        <w:ind w:left="3240" w:hanging="360"/>
      </w:pPr>
    </w:lvl>
    <w:lvl w:ilvl="4" w:tplc="1CCE8DA4" w:tentative="1">
      <w:start w:val="1"/>
      <w:numFmt w:val="lowerLetter"/>
      <w:lvlText w:val="%5."/>
      <w:lvlJc w:val="left"/>
      <w:pPr>
        <w:ind w:left="3960" w:hanging="360"/>
      </w:pPr>
    </w:lvl>
    <w:lvl w:ilvl="5" w:tplc="79423EE6" w:tentative="1">
      <w:start w:val="1"/>
      <w:numFmt w:val="lowerRoman"/>
      <w:lvlText w:val="%6."/>
      <w:lvlJc w:val="right"/>
      <w:pPr>
        <w:ind w:left="4680" w:hanging="180"/>
      </w:pPr>
    </w:lvl>
    <w:lvl w:ilvl="6" w:tplc="5A68D7EC" w:tentative="1">
      <w:start w:val="1"/>
      <w:numFmt w:val="decimal"/>
      <w:lvlText w:val="%7."/>
      <w:lvlJc w:val="left"/>
      <w:pPr>
        <w:ind w:left="5400" w:hanging="360"/>
      </w:pPr>
    </w:lvl>
    <w:lvl w:ilvl="7" w:tplc="23DE7592" w:tentative="1">
      <w:start w:val="1"/>
      <w:numFmt w:val="lowerLetter"/>
      <w:lvlText w:val="%8."/>
      <w:lvlJc w:val="left"/>
      <w:pPr>
        <w:ind w:left="6120" w:hanging="360"/>
      </w:pPr>
    </w:lvl>
    <w:lvl w:ilvl="8" w:tplc="FC168118" w:tentative="1">
      <w:start w:val="1"/>
      <w:numFmt w:val="lowerRoman"/>
      <w:lvlText w:val="%9."/>
      <w:lvlJc w:val="right"/>
      <w:pPr>
        <w:ind w:left="6840" w:hanging="180"/>
      </w:pPr>
    </w:lvl>
  </w:abstractNum>
  <w:abstractNum w:abstractNumId="58" w15:restartNumberingAfterBreak="0">
    <w:nsid w:val="4223722F"/>
    <w:multiLevelType w:val="hybridMultilevel"/>
    <w:tmpl w:val="70B40DB6"/>
    <w:lvl w:ilvl="0" w:tplc="354E5046">
      <w:start w:val="1"/>
      <w:numFmt w:val="lowerLetter"/>
      <w:lvlText w:val="(%1)"/>
      <w:lvlJc w:val="left"/>
      <w:pPr>
        <w:tabs>
          <w:tab w:val="num" w:pos="1800"/>
        </w:tabs>
        <w:ind w:left="1800" w:hanging="720"/>
      </w:pPr>
      <w:rPr>
        <w:rFonts w:hint="default"/>
      </w:rPr>
    </w:lvl>
    <w:lvl w:ilvl="1" w:tplc="0250F0D8" w:tentative="1">
      <w:start w:val="1"/>
      <w:numFmt w:val="lowerLetter"/>
      <w:lvlText w:val="%2."/>
      <w:lvlJc w:val="left"/>
      <w:pPr>
        <w:tabs>
          <w:tab w:val="num" w:pos="2520"/>
        </w:tabs>
        <w:ind w:left="2520" w:hanging="360"/>
      </w:pPr>
    </w:lvl>
    <w:lvl w:ilvl="2" w:tplc="1F382A88" w:tentative="1">
      <w:start w:val="1"/>
      <w:numFmt w:val="lowerRoman"/>
      <w:lvlText w:val="%3."/>
      <w:lvlJc w:val="right"/>
      <w:pPr>
        <w:tabs>
          <w:tab w:val="num" w:pos="3240"/>
        </w:tabs>
        <w:ind w:left="3240" w:hanging="180"/>
      </w:pPr>
    </w:lvl>
    <w:lvl w:ilvl="3" w:tplc="0F3E2DCC" w:tentative="1">
      <w:start w:val="1"/>
      <w:numFmt w:val="decimal"/>
      <w:lvlText w:val="%4."/>
      <w:lvlJc w:val="left"/>
      <w:pPr>
        <w:tabs>
          <w:tab w:val="num" w:pos="3960"/>
        </w:tabs>
        <w:ind w:left="3960" w:hanging="360"/>
      </w:pPr>
    </w:lvl>
    <w:lvl w:ilvl="4" w:tplc="36F4A6EA" w:tentative="1">
      <w:start w:val="1"/>
      <w:numFmt w:val="lowerLetter"/>
      <w:lvlText w:val="%5."/>
      <w:lvlJc w:val="left"/>
      <w:pPr>
        <w:tabs>
          <w:tab w:val="num" w:pos="4680"/>
        </w:tabs>
        <w:ind w:left="4680" w:hanging="360"/>
      </w:pPr>
    </w:lvl>
    <w:lvl w:ilvl="5" w:tplc="D2CEC240" w:tentative="1">
      <w:start w:val="1"/>
      <w:numFmt w:val="lowerRoman"/>
      <w:lvlText w:val="%6."/>
      <w:lvlJc w:val="right"/>
      <w:pPr>
        <w:tabs>
          <w:tab w:val="num" w:pos="5400"/>
        </w:tabs>
        <w:ind w:left="5400" w:hanging="180"/>
      </w:pPr>
    </w:lvl>
    <w:lvl w:ilvl="6" w:tplc="9956F49E" w:tentative="1">
      <w:start w:val="1"/>
      <w:numFmt w:val="decimal"/>
      <w:lvlText w:val="%7."/>
      <w:lvlJc w:val="left"/>
      <w:pPr>
        <w:tabs>
          <w:tab w:val="num" w:pos="6120"/>
        </w:tabs>
        <w:ind w:left="6120" w:hanging="360"/>
      </w:pPr>
    </w:lvl>
    <w:lvl w:ilvl="7" w:tplc="D8FA8124" w:tentative="1">
      <w:start w:val="1"/>
      <w:numFmt w:val="lowerLetter"/>
      <w:lvlText w:val="%8."/>
      <w:lvlJc w:val="left"/>
      <w:pPr>
        <w:tabs>
          <w:tab w:val="num" w:pos="6840"/>
        </w:tabs>
        <w:ind w:left="6840" w:hanging="360"/>
      </w:pPr>
    </w:lvl>
    <w:lvl w:ilvl="8" w:tplc="9F28716C" w:tentative="1">
      <w:start w:val="1"/>
      <w:numFmt w:val="lowerRoman"/>
      <w:lvlText w:val="%9."/>
      <w:lvlJc w:val="right"/>
      <w:pPr>
        <w:tabs>
          <w:tab w:val="num" w:pos="7560"/>
        </w:tabs>
        <w:ind w:left="7560" w:hanging="180"/>
      </w:pPr>
    </w:lvl>
  </w:abstractNum>
  <w:abstractNum w:abstractNumId="59" w15:restartNumberingAfterBreak="0">
    <w:nsid w:val="43444B11"/>
    <w:multiLevelType w:val="singleLevel"/>
    <w:tmpl w:val="452E5232"/>
    <w:lvl w:ilvl="0">
      <w:start w:val="1"/>
      <w:numFmt w:val="lowerLetter"/>
      <w:lvlText w:val="(%1)"/>
      <w:lvlJc w:val="left"/>
      <w:pPr>
        <w:tabs>
          <w:tab w:val="num" w:pos="785"/>
        </w:tabs>
        <w:ind w:left="785" w:hanging="360"/>
      </w:pPr>
      <w:rPr>
        <w:rFonts w:hint="default"/>
      </w:rPr>
    </w:lvl>
  </w:abstractNum>
  <w:abstractNum w:abstractNumId="60" w15:restartNumberingAfterBreak="0">
    <w:nsid w:val="46090C7F"/>
    <w:multiLevelType w:val="hybridMultilevel"/>
    <w:tmpl w:val="AF5838F2"/>
    <w:lvl w:ilvl="0" w:tplc="34AE3E94">
      <w:start w:val="1"/>
      <w:numFmt w:val="decimal"/>
      <w:lvlText w:val="%1."/>
      <w:lvlJc w:val="left"/>
      <w:pPr>
        <w:ind w:left="360" w:hanging="360"/>
      </w:pPr>
    </w:lvl>
    <w:lvl w:ilvl="1" w:tplc="3F4E1F12">
      <w:start w:val="1"/>
      <w:numFmt w:val="lowerLetter"/>
      <w:lvlText w:val="%2."/>
      <w:lvlJc w:val="left"/>
      <w:pPr>
        <w:ind w:left="1080" w:hanging="360"/>
      </w:pPr>
    </w:lvl>
    <w:lvl w:ilvl="2" w:tplc="3B1E3790">
      <w:start w:val="1"/>
      <w:numFmt w:val="lowerRoman"/>
      <w:lvlText w:val="%3."/>
      <w:lvlJc w:val="right"/>
      <w:pPr>
        <w:ind w:left="1800" w:hanging="180"/>
      </w:pPr>
    </w:lvl>
    <w:lvl w:ilvl="3" w:tplc="FD1A91EA">
      <w:start w:val="1"/>
      <w:numFmt w:val="decimal"/>
      <w:lvlText w:val="%4."/>
      <w:lvlJc w:val="left"/>
      <w:pPr>
        <w:ind w:left="2520" w:hanging="360"/>
      </w:pPr>
    </w:lvl>
    <w:lvl w:ilvl="4" w:tplc="43BE5794">
      <w:start w:val="1"/>
      <w:numFmt w:val="lowerLetter"/>
      <w:lvlText w:val="%5."/>
      <w:lvlJc w:val="left"/>
      <w:pPr>
        <w:ind w:left="3240" w:hanging="360"/>
      </w:pPr>
    </w:lvl>
    <w:lvl w:ilvl="5" w:tplc="355A3004">
      <w:start w:val="1"/>
      <w:numFmt w:val="lowerRoman"/>
      <w:lvlText w:val="%6."/>
      <w:lvlJc w:val="right"/>
      <w:pPr>
        <w:ind w:left="3960" w:hanging="180"/>
      </w:pPr>
    </w:lvl>
    <w:lvl w:ilvl="6" w:tplc="85E2D332">
      <w:start w:val="1"/>
      <w:numFmt w:val="decimal"/>
      <w:lvlText w:val="%7."/>
      <w:lvlJc w:val="left"/>
      <w:pPr>
        <w:ind w:left="4680" w:hanging="360"/>
      </w:pPr>
    </w:lvl>
    <w:lvl w:ilvl="7" w:tplc="B984990C" w:tentative="1">
      <w:start w:val="1"/>
      <w:numFmt w:val="lowerLetter"/>
      <w:lvlText w:val="%8."/>
      <w:lvlJc w:val="left"/>
      <w:pPr>
        <w:ind w:left="5400" w:hanging="360"/>
      </w:pPr>
    </w:lvl>
    <w:lvl w:ilvl="8" w:tplc="F084A9FE" w:tentative="1">
      <w:start w:val="1"/>
      <w:numFmt w:val="lowerRoman"/>
      <w:lvlText w:val="%9."/>
      <w:lvlJc w:val="right"/>
      <w:pPr>
        <w:ind w:left="6120" w:hanging="180"/>
      </w:pPr>
    </w:lvl>
  </w:abstractNum>
  <w:abstractNum w:abstractNumId="61" w15:restartNumberingAfterBreak="0">
    <w:nsid w:val="468764E9"/>
    <w:multiLevelType w:val="multilevel"/>
    <w:tmpl w:val="24761DFE"/>
    <w:lvl w:ilvl="0">
      <w:start w:val="33"/>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2" w15:restartNumberingAfterBreak="0">
    <w:nsid w:val="48441023"/>
    <w:multiLevelType w:val="hybridMultilevel"/>
    <w:tmpl w:val="56CC673C"/>
    <w:lvl w:ilvl="0" w:tplc="08560D90">
      <w:start w:val="1"/>
      <w:numFmt w:val="decimal"/>
      <w:lvlText w:val="%1."/>
      <w:lvlJc w:val="left"/>
      <w:pPr>
        <w:tabs>
          <w:tab w:val="num" w:pos="720"/>
        </w:tabs>
        <w:ind w:left="720" w:hanging="720"/>
      </w:pPr>
      <w:rPr>
        <w:rFonts w:hint="default"/>
      </w:rPr>
    </w:lvl>
    <w:lvl w:ilvl="1" w:tplc="08560D90">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3" w15:restartNumberingAfterBreak="0">
    <w:nsid w:val="4865060C"/>
    <w:multiLevelType w:val="multilevel"/>
    <w:tmpl w:val="5AD88DA0"/>
    <w:lvl w:ilvl="0">
      <w:start w:val="7"/>
      <w:numFmt w:val="decimal"/>
      <w:lvlText w:val="%1"/>
      <w:lvlJc w:val="left"/>
      <w:pPr>
        <w:tabs>
          <w:tab w:val="num" w:pos="360"/>
        </w:tabs>
        <w:ind w:left="360" w:hanging="360"/>
      </w:pPr>
      <w:rPr>
        <w:rFonts w:hint="default"/>
      </w:rPr>
    </w:lvl>
    <w:lvl w:ilvl="1">
      <w:start w:val="6"/>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64" w15:restartNumberingAfterBreak="0">
    <w:nsid w:val="488F48E9"/>
    <w:multiLevelType w:val="singleLevel"/>
    <w:tmpl w:val="CF4E6164"/>
    <w:lvl w:ilvl="0">
      <w:start w:val="1"/>
      <w:numFmt w:val="lowerLetter"/>
      <w:lvlText w:val="(%1)"/>
      <w:lvlJc w:val="left"/>
      <w:pPr>
        <w:tabs>
          <w:tab w:val="num" w:pos="420"/>
        </w:tabs>
        <w:ind w:left="420" w:hanging="420"/>
      </w:pPr>
      <w:rPr>
        <w:rFonts w:hint="default"/>
      </w:rPr>
    </w:lvl>
  </w:abstractNum>
  <w:abstractNum w:abstractNumId="65" w15:restartNumberingAfterBreak="0">
    <w:nsid w:val="49A21C1E"/>
    <w:multiLevelType w:val="hybridMultilevel"/>
    <w:tmpl w:val="34924298"/>
    <w:lvl w:ilvl="0" w:tplc="A7D88FF6">
      <w:start w:val="1"/>
      <w:numFmt w:val="lowerLetter"/>
      <w:lvlText w:val="%1."/>
      <w:lvlJc w:val="left"/>
      <w:pPr>
        <w:ind w:left="720" w:hanging="360"/>
      </w:pPr>
      <w:rPr>
        <w:rFonts w:hint="default"/>
        <w:i/>
      </w:rPr>
    </w:lvl>
    <w:lvl w:ilvl="1" w:tplc="6096BE24" w:tentative="1">
      <w:start w:val="1"/>
      <w:numFmt w:val="lowerLetter"/>
      <w:lvlText w:val="%2."/>
      <w:lvlJc w:val="left"/>
      <w:pPr>
        <w:ind w:left="1440" w:hanging="360"/>
      </w:pPr>
    </w:lvl>
    <w:lvl w:ilvl="2" w:tplc="094C28F8" w:tentative="1">
      <w:start w:val="1"/>
      <w:numFmt w:val="lowerRoman"/>
      <w:lvlText w:val="%3."/>
      <w:lvlJc w:val="right"/>
      <w:pPr>
        <w:ind w:left="2160" w:hanging="180"/>
      </w:pPr>
    </w:lvl>
    <w:lvl w:ilvl="3" w:tplc="0CDA4CDA" w:tentative="1">
      <w:start w:val="1"/>
      <w:numFmt w:val="decimal"/>
      <w:lvlText w:val="%4."/>
      <w:lvlJc w:val="left"/>
      <w:pPr>
        <w:ind w:left="2880" w:hanging="360"/>
      </w:pPr>
    </w:lvl>
    <w:lvl w:ilvl="4" w:tplc="A5065AF4" w:tentative="1">
      <w:start w:val="1"/>
      <w:numFmt w:val="lowerLetter"/>
      <w:lvlText w:val="%5."/>
      <w:lvlJc w:val="left"/>
      <w:pPr>
        <w:ind w:left="3600" w:hanging="360"/>
      </w:pPr>
    </w:lvl>
    <w:lvl w:ilvl="5" w:tplc="A344025C" w:tentative="1">
      <w:start w:val="1"/>
      <w:numFmt w:val="lowerRoman"/>
      <w:lvlText w:val="%6."/>
      <w:lvlJc w:val="right"/>
      <w:pPr>
        <w:ind w:left="4320" w:hanging="180"/>
      </w:pPr>
    </w:lvl>
    <w:lvl w:ilvl="6" w:tplc="FD483A06" w:tentative="1">
      <w:start w:val="1"/>
      <w:numFmt w:val="decimal"/>
      <w:lvlText w:val="%7."/>
      <w:lvlJc w:val="left"/>
      <w:pPr>
        <w:ind w:left="5040" w:hanging="360"/>
      </w:pPr>
    </w:lvl>
    <w:lvl w:ilvl="7" w:tplc="83B431AA" w:tentative="1">
      <w:start w:val="1"/>
      <w:numFmt w:val="lowerLetter"/>
      <w:lvlText w:val="%8."/>
      <w:lvlJc w:val="left"/>
      <w:pPr>
        <w:ind w:left="5760" w:hanging="360"/>
      </w:pPr>
    </w:lvl>
    <w:lvl w:ilvl="8" w:tplc="9D020392" w:tentative="1">
      <w:start w:val="1"/>
      <w:numFmt w:val="lowerRoman"/>
      <w:lvlText w:val="%9."/>
      <w:lvlJc w:val="right"/>
      <w:pPr>
        <w:ind w:left="6480" w:hanging="180"/>
      </w:pPr>
    </w:lvl>
  </w:abstractNum>
  <w:abstractNum w:abstractNumId="66" w15:restartNumberingAfterBreak="0">
    <w:nsid w:val="4B5F487B"/>
    <w:multiLevelType w:val="hybridMultilevel"/>
    <w:tmpl w:val="947A8564"/>
    <w:lvl w:ilvl="0" w:tplc="16004E9E">
      <w:start w:val="1"/>
      <w:numFmt w:val="lowerLetter"/>
      <w:lvlText w:val="(%1)"/>
      <w:lvlJc w:val="left"/>
      <w:pPr>
        <w:ind w:left="1440" w:hanging="720"/>
      </w:pPr>
      <w:rPr>
        <w:rFonts w:hint="default"/>
      </w:rPr>
    </w:lvl>
    <w:lvl w:ilvl="1" w:tplc="77AEB8EE" w:tentative="1">
      <w:start w:val="1"/>
      <w:numFmt w:val="lowerLetter"/>
      <w:lvlText w:val="%2."/>
      <w:lvlJc w:val="left"/>
      <w:pPr>
        <w:ind w:left="1800" w:hanging="360"/>
      </w:pPr>
    </w:lvl>
    <w:lvl w:ilvl="2" w:tplc="20B2CB04" w:tentative="1">
      <w:start w:val="1"/>
      <w:numFmt w:val="lowerRoman"/>
      <w:lvlText w:val="%3."/>
      <w:lvlJc w:val="right"/>
      <w:pPr>
        <w:ind w:left="2520" w:hanging="180"/>
      </w:pPr>
    </w:lvl>
    <w:lvl w:ilvl="3" w:tplc="E0B41686" w:tentative="1">
      <w:start w:val="1"/>
      <w:numFmt w:val="decimal"/>
      <w:lvlText w:val="%4."/>
      <w:lvlJc w:val="left"/>
      <w:pPr>
        <w:ind w:left="3240" w:hanging="360"/>
      </w:pPr>
    </w:lvl>
    <w:lvl w:ilvl="4" w:tplc="645C8498" w:tentative="1">
      <w:start w:val="1"/>
      <w:numFmt w:val="lowerLetter"/>
      <w:lvlText w:val="%5."/>
      <w:lvlJc w:val="left"/>
      <w:pPr>
        <w:ind w:left="3960" w:hanging="360"/>
      </w:pPr>
    </w:lvl>
    <w:lvl w:ilvl="5" w:tplc="3DB0FBE4" w:tentative="1">
      <w:start w:val="1"/>
      <w:numFmt w:val="lowerRoman"/>
      <w:lvlText w:val="%6."/>
      <w:lvlJc w:val="right"/>
      <w:pPr>
        <w:ind w:left="4680" w:hanging="180"/>
      </w:pPr>
    </w:lvl>
    <w:lvl w:ilvl="6" w:tplc="0DB8B252" w:tentative="1">
      <w:start w:val="1"/>
      <w:numFmt w:val="decimal"/>
      <w:lvlText w:val="%7."/>
      <w:lvlJc w:val="left"/>
      <w:pPr>
        <w:ind w:left="5400" w:hanging="360"/>
      </w:pPr>
    </w:lvl>
    <w:lvl w:ilvl="7" w:tplc="787801DE" w:tentative="1">
      <w:start w:val="1"/>
      <w:numFmt w:val="lowerLetter"/>
      <w:lvlText w:val="%8."/>
      <w:lvlJc w:val="left"/>
      <w:pPr>
        <w:ind w:left="6120" w:hanging="360"/>
      </w:pPr>
    </w:lvl>
    <w:lvl w:ilvl="8" w:tplc="E446F4D4" w:tentative="1">
      <w:start w:val="1"/>
      <w:numFmt w:val="lowerRoman"/>
      <w:lvlText w:val="%9."/>
      <w:lvlJc w:val="right"/>
      <w:pPr>
        <w:ind w:left="6840" w:hanging="180"/>
      </w:pPr>
    </w:lvl>
  </w:abstractNum>
  <w:abstractNum w:abstractNumId="67" w15:restartNumberingAfterBreak="0">
    <w:nsid w:val="4C1224F4"/>
    <w:multiLevelType w:val="hybridMultilevel"/>
    <w:tmpl w:val="95E84DA8"/>
    <w:lvl w:ilvl="0" w:tplc="4FD4EE56">
      <w:start w:val="1"/>
      <w:numFmt w:val="upperLetter"/>
      <w:pStyle w:val="Heading2"/>
      <w:lvlText w:val="%1."/>
      <w:lvlJc w:val="left"/>
      <w:pPr>
        <w:ind w:left="720" w:hanging="360"/>
      </w:pPr>
    </w:lvl>
    <w:lvl w:ilvl="1" w:tplc="13062746" w:tentative="1">
      <w:start w:val="1"/>
      <w:numFmt w:val="lowerLetter"/>
      <w:lvlText w:val="%2."/>
      <w:lvlJc w:val="left"/>
      <w:pPr>
        <w:ind w:left="1440" w:hanging="360"/>
      </w:pPr>
    </w:lvl>
    <w:lvl w:ilvl="2" w:tplc="F3D4B322" w:tentative="1">
      <w:start w:val="1"/>
      <w:numFmt w:val="lowerRoman"/>
      <w:lvlText w:val="%3."/>
      <w:lvlJc w:val="right"/>
      <w:pPr>
        <w:ind w:left="2160" w:hanging="180"/>
      </w:pPr>
    </w:lvl>
    <w:lvl w:ilvl="3" w:tplc="D2AA5D72" w:tentative="1">
      <w:start w:val="1"/>
      <w:numFmt w:val="decimal"/>
      <w:lvlText w:val="%4."/>
      <w:lvlJc w:val="left"/>
      <w:pPr>
        <w:ind w:left="2880" w:hanging="360"/>
      </w:pPr>
    </w:lvl>
    <w:lvl w:ilvl="4" w:tplc="6890F8D0" w:tentative="1">
      <w:start w:val="1"/>
      <w:numFmt w:val="lowerLetter"/>
      <w:lvlText w:val="%5."/>
      <w:lvlJc w:val="left"/>
      <w:pPr>
        <w:ind w:left="3600" w:hanging="360"/>
      </w:pPr>
    </w:lvl>
    <w:lvl w:ilvl="5" w:tplc="CA58059E" w:tentative="1">
      <w:start w:val="1"/>
      <w:numFmt w:val="lowerRoman"/>
      <w:lvlText w:val="%6."/>
      <w:lvlJc w:val="right"/>
      <w:pPr>
        <w:ind w:left="4320" w:hanging="180"/>
      </w:pPr>
    </w:lvl>
    <w:lvl w:ilvl="6" w:tplc="E4703DAE" w:tentative="1">
      <w:start w:val="1"/>
      <w:numFmt w:val="decimal"/>
      <w:lvlText w:val="%7."/>
      <w:lvlJc w:val="left"/>
      <w:pPr>
        <w:ind w:left="5040" w:hanging="360"/>
      </w:pPr>
    </w:lvl>
    <w:lvl w:ilvl="7" w:tplc="8F287344" w:tentative="1">
      <w:start w:val="1"/>
      <w:numFmt w:val="lowerLetter"/>
      <w:lvlText w:val="%8."/>
      <w:lvlJc w:val="left"/>
      <w:pPr>
        <w:ind w:left="5760" w:hanging="360"/>
      </w:pPr>
    </w:lvl>
    <w:lvl w:ilvl="8" w:tplc="6A28F1AA" w:tentative="1">
      <w:start w:val="1"/>
      <w:numFmt w:val="lowerRoman"/>
      <w:lvlText w:val="%9."/>
      <w:lvlJc w:val="right"/>
      <w:pPr>
        <w:ind w:left="6480" w:hanging="180"/>
      </w:pPr>
    </w:lvl>
  </w:abstractNum>
  <w:abstractNum w:abstractNumId="68" w15:restartNumberingAfterBreak="0">
    <w:nsid w:val="4C9B0FB5"/>
    <w:multiLevelType w:val="multilevel"/>
    <w:tmpl w:val="374E19BC"/>
    <w:lvl w:ilvl="0">
      <w:start w:val="1"/>
      <w:numFmt w:val="none"/>
      <w:pStyle w:val="Style3"/>
      <w:lvlText w:val=""/>
      <w:lvlJc w:val="left"/>
      <w:pPr>
        <w:tabs>
          <w:tab w:val="num" w:pos="720"/>
        </w:tabs>
        <w:ind w:left="720" w:hanging="720"/>
      </w:pPr>
      <w:rPr>
        <w:rFonts w:hint="default"/>
      </w:rPr>
    </w:lvl>
    <w:lvl w:ilvl="1">
      <w:start w:val="1"/>
      <w:numFmt w:val="none"/>
      <w:lvlText w:val=""/>
      <w:lvlJc w:val="left"/>
      <w:pPr>
        <w:tabs>
          <w:tab w:val="num" w:pos="1440"/>
        </w:tabs>
        <w:ind w:left="1440" w:hanging="720"/>
      </w:pPr>
      <w:rPr>
        <w:rFonts w:hint="default"/>
        <w:b w:val="0"/>
        <w:i w:val="0"/>
      </w:rPr>
    </w:lvl>
    <w:lvl w:ilvl="2">
      <w:start w:val="1"/>
      <w:numFmt w:val="none"/>
      <w:lvlText w:val=""/>
      <w:lvlJc w:val="left"/>
      <w:pPr>
        <w:tabs>
          <w:tab w:val="num" w:pos="2160"/>
        </w:tabs>
        <w:ind w:left="2160" w:hanging="720"/>
      </w:pPr>
      <w:rPr>
        <w:rFonts w:ascii="Times New Roman" w:hAnsi="Times New Roman"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lvlText w:val=""/>
      <w:lvlJc w:val="left"/>
      <w:pPr>
        <w:tabs>
          <w:tab w:val="num" w:pos="2880"/>
        </w:tabs>
        <w:ind w:left="2880" w:hanging="720"/>
      </w:pPr>
      <w:rPr>
        <w:rFonts w:hint="default"/>
        <w:b w:val="0"/>
      </w:rPr>
    </w:lvl>
    <w:lvl w:ilvl="4">
      <w:start w:val="1"/>
      <w:numFmt w:val="decimal"/>
      <w:lvlText w:val="%5."/>
      <w:lvlJc w:val="left"/>
      <w:pPr>
        <w:tabs>
          <w:tab w:val="num" w:pos="720"/>
        </w:tabs>
        <w:ind w:left="720" w:hanging="720"/>
      </w:pPr>
      <w:rPr>
        <w:rFonts w:hint="default"/>
      </w:rPr>
    </w:lvl>
    <w:lvl w:ilvl="5">
      <w:start w:val="1"/>
      <w:numFmt w:val="decimal"/>
      <w:pStyle w:val="Style3"/>
      <w:lvlText w:val="%5.%6"/>
      <w:lvlJc w:val="left"/>
      <w:pPr>
        <w:tabs>
          <w:tab w:val="num" w:pos="1440"/>
        </w:tabs>
        <w:ind w:left="1440" w:hanging="720"/>
      </w:pPr>
      <w:rPr>
        <w:rFonts w:hint="default"/>
      </w:rPr>
    </w:lvl>
    <w:lvl w:ilvl="6">
      <w:start w:val="1"/>
      <w:numFmt w:val="lowerLetter"/>
      <w:lvlText w:val="(%7)"/>
      <w:lvlJc w:val="left"/>
      <w:pPr>
        <w:tabs>
          <w:tab w:val="num" w:pos="2160"/>
        </w:tabs>
        <w:ind w:left="2160" w:hanging="720"/>
      </w:pPr>
      <w:rPr>
        <w:rFonts w:hint="default"/>
        <w:b w:val="0"/>
      </w:rPr>
    </w:lvl>
    <w:lvl w:ilvl="7">
      <w:start w:val="1"/>
      <w:numFmt w:val="decimal"/>
      <w:lvlText w:val="(%7.%8)"/>
      <w:lvlJc w:val="left"/>
      <w:pPr>
        <w:tabs>
          <w:tab w:val="num" w:pos="2880"/>
        </w:tabs>
        <w:ind w:left="2880" w:hanging="720"/>
      </w:pPr>
      <w:rPr>
        <w:rFonts w:hint="default"/>
      </w:rPr>
    </w:lvl>
    <w:lvl w:ilvl="8">
      <w:start w:val="1"/>
      <w:numFmt w:val="lowerRoman"/>
      <w:lvlText w:val="(%9)"/>
      <w:lvlJc w:val="left"/>
      <w:pPr>
        <w:tabs>
          <w:tab w:val="num" w:pos="3600"/>
        </w:tabs>
        <w:ind w:left="3600" w:hanging="720"/>
      </w:pPr>
      <w:rPr>
        <w:rFonts w:hint="default"/>
      </w:rPr>
    </w:lvl>
  </w:abstractNum>
  <w:abstractNum w:abstractNumId="69" w15:restartNumberingAfterBreak="0">
    <w:nsid w:val="4F066223"/>
    <w:multiLevelType w:val="hybridMultilevel"/>
    <w:tmpl w:val="0DF85498"/>
    <w:lvl w:ilvl="0" w:tplc="FE0238D2">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Letter"/>
      <w:lvlText w:val="(%3)"/>
      <w:lvlJc w:val="left"/>
      <w:pPr>
        <w:tabs>
          <w:tab w:val="num" w:pos="720"/>
        </w:tabs>
        <w:ind w:left="720" w:hanging="720"/>
      </w:pPr>
      <w:rPr>
        <w:rFonts w:hint="default"/>
      </w:r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0" w15:restartNumberingAfterBreak="0">
    <w:nsid w:val="50272CEA"/>
    <w:multiLevelType w:val="hybridMultilevel"/>
    <w:tmpl w:val="5B4CDE6A"/>
    <w:lvl w:ilvl="0" w:tplc="EEBEA16A">
      <w:start w:val="1"/>
      <w:numFmt w:val="lowerLetter"/>
      <w:lvlText w:val="%1)"/>
      <w:lvlJc w:val="left"/>
      <w:pPr>
        <w:ind w:left="1080" w:hanging="360"/>
      </w:pPr>
      <w:rPr>
        <w:rFonts w:hint="default"/>
      </w:rPr>
    </w:lvl>
    <w:lvl w:ilvl="1" w:tplc="E4704DF6" w:tentative="1">
      <w:start w:val="1"/>
      <w:numFmt w:val="lowerLetter"/>
      <w:lvlText w:val="%2."/>
      <w:lvlJc w:val="left"/>
      <w:pPr>
        <w:ind w:left="1800" w:hanging="360"/>
      </w:pPr>
    </w:lvl>
    <w:lvl w:ilvl="2" w:tplc="5CF6C366" w:tentative="1">
      <w:start w:val="1"/>
      <w:numFmt w:val="lowerRoman"/>
      <w:lvlText w:val="%3."/>
      <w:lvlJc w:val="right"/>
      <w:pPr>
        <w:ind w:left="2520" w:hanging="180"/>
      </w:pPr>
    </w:lvl>
    <w:lvl w:ilvl="3" w:tplc="AEC2B574" w:tentative="1">
      <w:start w:val="1"/>
      <w:numFmt w:val="decimal"/>
      <w:lvlText w:val="%4."/>
      <w:lvlJc w:val="left"/>
      <w:pPr>
        <w:ind w:left="3240" w:hanging="360"/>
      </w:pPr>
    </w:lvl>
    <w:lvl w:ilvl="4" w:tplc="D52A6D22" w:tentative="1">
      <w:start w:val="1"/>
      <w:numFmt w:val="lowerLetter"/>
      <w:lvlText w:val="%5."/>
      <w:lvlJc w:val="left"/>
      <w:pPr>
        <w:ind w:left="3960" w:hanging="360"/>
      </w:pPr>
    </w:lvl>
    <w:lvl w:ilvl="5" w:tplc="479A4C4A" w:tentative="1">
      <w:start w:val="1"/>
      <w:numFmt w:val="lowerRoman"/>
      <w:lvlText w:val="%6."/>
      <w:lvlJc w:val="right"/>
      <w:pPr>
        <w:ind w:left="4680" w:hanging="180"/>
      </w:pPr>
    </w:lvl>
    <w:lvl w:ilvl="6" w:tplc="2608652A" w:tentative="1">
      <w:start w:val="1"/>
      <w:numFmt w:val="decimal"/>
      <w:lvlText w:val="%7."/>
      <w:lvlJc w:val="left"/>
      <w:pPr>
        <w:ind w:left="5400" w:hanging="360"/>
      </w:pPr>
    </w:lvl>
    <w:lvl w:ilvl="7" w:tplc="6400D244" w:tentative="1">
      <w:start w:val="1"/>
      <w:numFmt w:val="lowerLetter"/>
      <w:lvlText w:val="%8."/>
      <w:lvlJc w:val="left"/>
      <w:pPr>
        <w:ind w:left="6120" w:hanging="360"/>
      </w:pPr>
    </w:lvl>
    <w:lvl w:ilvl="8" w:tplc="3838393E" w:tentative="1">
      <w:start w:val="1"/>
      <w:numFmt w:val="lowerRoman"/>
      <w:lvlText w:val="%9."/>
      <w:lvlJc w:val="right"/>
      <w:pPr>
        <w:ind w:left="6840" w:hanging="180"/>
      </w:pPr>
    </w:lvl>
  </w:abstractNum>
  <w:abstractNum w:abstractNumId="71" w15:restartNumberingAfterBreak="0">
    <w:nsid w:val="550E4862"/>
    <w:multiLevelType w:val="hybridMultilevel"/>
    <w:tmpl w:val="541898DC"/>
    <w:lvl w:ilvl="0" w:tplc="2772BE66">
      <w:start w:val="1"/>
      <w:numFmt w:val="lowerLetter"/>
      <w:lvlText w:val="(%1)"/>
      <w:lvlJc w:val="left"/>
      <w:pPr>
        <w:ind w:left="360" w:hanging="360"/>
      </w:pPr>
      <w:rPr>
        <w:rFonts w:hint="default"/>
      </w:rPr>
    </w:lvl>
    <w:lvl w:ilvl="1" w:tplc="D0CCE0A0">
      <w:start w:val="1"/>
      <w:numFmt w:val="lowerLetter"/>
      <w:lvlText w:val="%2."/>
      <w:lvlJc w:val="left"/>
      <w:pPr>
        <w:ind w:left="1080" w:hanging="360"/>
      </w:pPr>
    </w:lvl>
    <w:lvl w:ilvl="2" w:tplc="1CCE5B80">
      <w:start w:val="1"/>
      <w:numFmt w:val="lowerRoman"/>
      <w:lvlText w:val="%3."/>
      <w:lvlJc w:val="right"/>
      <w:pPr>
        <w:ind w:left="1800" w:hanging="180"/>
      </w:pPr>
    </w:lvl>
    <w:lvl w:ilvl="3" w:tplc="A02E98DA">
      <w:start w:val="1"/>
      <w:numFmt w:val="decimal"/>
      <w:lvlText w:val="%4."/>
      <w:lvlJc w:val="left"/>
      <w:pPr>
        <w:ind w:left="2520" w:hanging="360"/>
      </w:pPr>
    </w:lvl>
    <w:lvl w:ilvl="4" w:tplc="93825650">
      <w:start w:val="1"/>
      <w:numFmt w:val="lowerLetter"/>
      <w:lvlText w:val="%5."/>
      <w:lvlJc w:val="left"/>
      <w:pPr>
        <w:ind w:left="3240" w:hanging="360"/>
      </w:pPr>
    </w:lvl>
    <w:lvl w:ilvl="5" w:tplc="B2448BA8" w:tentative="1">
      <w:start w:val="1"/>
      <w:numFmt w:val="lowerRoman"/>
      <w:lvlText w:val="%6."/>
      <w:lvlJc w:val="right"/>
      <w:pPr>
        <w:ind w:left="3960" w:hanging="180"/>
      </w:pPr>
    </w:lvl>
    <w:lvl w:ilvl="6" w:tplc="426ECC4C" w:tentative="1">
      <w:start w:val="1"/>
      <w:numFmt w:val="decimal"/>
      <w:lvlText w:val="%7."/>
      <w:lvlJc w:val="left"/>
      <w:pPr>
        <w:ind w:left="4680" w:hanging="360"/>
      </w:pPr>
    </w:lvl>
    <w:lvl w:ilvl="7" w:tplc="0D827838" w:tentative="1">
      <w:start w:val="1"/>
      <w:numFmt w:val="lowerLetter"/>
      <w:lvlText w:val="%8."/>
      <w:lvlJc w:val="left"/>
      <w:pPr>
        <w:ind w:left="5400" w:hanging="360"/>
      </w:pPr>
    </w:lvl>
    <w:lvl w:ilvl="8" w:tplc="8DBAC0F4" w:tentative="1">
      <w:start w:val="1"/>
      <w:numFmt w:val="lowerRoman"/>
      <w:lvlText w:val="%9."/>
      <w:lvlJc w:val="right"/>
      <w:pPr>
        <w:ind w:left="6120" w:hanging="180"/>
      </w:pPr>
    </w:lvl>
  </w:abstractNum>
  <w:abstractNum w:abstractNumId="72" w15:restartNumberingAfterBreak="0">
    <w:nsid w:val="55376CFF"/>
    <w:multiLevelType w:val="multilevel"/>
    <w:tmpl w:val="9F3C3702"/>
    <w:lvl w:ilvl="0">
      <w:start w:val="9"/>
      <w:numFmt w:val="decimal"/>
      <w:lvlText w:val="%1"/>
      <w:lvlJc w:val="left"/>
      <w:pPr>
        <w:ind w:left="360" w:hanging="360"/>
      </w:pPr>
      <w:rPr>
        <w:rFonts w:hint="default"/>
      </w:rPr>
    </w:lvl>
    <w:lvl w:ilvl="1">
      <w:start w:val="4"/>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3" w15:restartNumberingAfterBreak="0">
    <w:nsid w:val="55A90AAC"/>
    <w:multiLevelType w:val="multilevel"/>
    <w:tmpl w:val="2BF23EC8"/>
    <w:lvl w:ilvl="0">
      <w:start w:val="31"/>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4" w15:restartNumberingAfterBreak="0">
    <w:nsid w:val="57F77403"/>
    <w:multiLevelType w:val="multilevel"/>
    <w:tmpl w:val="EF820642"/>
    <w:lvl w:ilvl="0">
      <w:start w:val="19"/>
      <w:numFmt w:val="decimal"/>
      <w:lvlText w:val="%1"/>
      <w:lvlJc w:val="left"/>
      <w:pPr>
        <w:tabs>
          <w:tab w:val="num" w:pos="420"/>
        </w:tabs>
        <w:ind w:left="420" w:hanging="420"/>
      </w:pPr>
      <w:rPr>
        <w:rFonts w:hint="default"/>
      </w:rPr>
    </w:lvl>
    <w:lvl w:ilvl="1">
      <w:start w:val="3"/>
      <w:numFmt w:val="decimal"/>
      <w:lvlText w:val="%1.%2"/>
      <w:lvlJc w:val="left"/>
      <w:pPr>
        <w:tabs>
          <w:tab w:val="num" w:pos="1770"/>
        </w:tabs>
        <w:ind w:left="1770" w:hanging="420"/>
      </w:pPr>
      <w:rPr>
        <w:rFonts w:hint="default"/>
      </w:rPr>
    </w:lvl>
    <w:lvl w:ilvl="2">
      <w:start w:val="1"/>
      <w:numFmt w:val="decimal"/>
      <w:lvlText w:val="%1.%2.%3"/>
      <w:lvlJc w:val="left"/>
      <w:pPr>
        <w:tabs>
          <w:tab w:val="num" w:pos="3420"/>
        </w:tabs>
        <w:ind w:left="3420" w:hanging="720"/>
      </w:pPr>
      <w:rPr>
        <w:rFonts w:hint="default"/>
      </w:rPr>
    </w:lvl>
    <w:lvl w:ilvl="3">
      <w:start w:val="1"/>
      <w:numFmt w:val="decimal"/>
      <w:lvlText w:val="%1.%2.%3.%4"/>
      <w:lvlJc w:val="left"/>
      <w:pPr>
        <w:tabs>
          <w:tab w:val="num" w:pos="4770"/>
        </w:tabs>
        <w:ind w:left="4770" w:hanging="720"/>
      </w:pPr>
      <w:rPr>
        <w:rFonts w:hint="default"/>
      </w:rPr>
    </w:lvl>
    <w:lvl w:ilvl="4">
      <w:start w:val="1"/>
      <w:numFmt w:val="decimal"/>
      <w:lvlText w:val="%1.%2.%3.%4.%5"/>
      <w:lvlJc w:val="left"/>
      <w:pPr>
        <w:tabs>
          <w:tab w:val="num" w:pos="6480"/>
        </w:tabs>
        <w:ind w:left="6480" w:hanging="1080"/>
      </w:pPr>
      <w:rPr>
        <w:rFonts w:hint="default"/>
      </w:rPr>
    </w:lvl>
    <w:lvl w:ilvl="5">
      <w:start w:val="1"/>
      <w:numFmt w:val="decimal"/>
      <w:lvlText w:val="%1.%2.%3.%4.%5.%6"/>
      <w:lvlJc w:val="left"/>
      <w:pPr>
        <w:tabs>
          <w:tab w:val="num" w:pos="7830"/>
        </w:tabs>
        <w:ind w:left="7830" w:hanging="1080"/>
      </w:pPr>
      <w:rPr>
        <w:rFonts w:hint="default"/>
      </w:rPr>
    </w:lvl>
    <w:lvl w:ilvl="6">
      <w:start w:val="1"/>
      <w:numFmt w:val="decimal"/>
      <w:lvlText w:val="%1.%2.%3.%4.%5.%6.%7"/>
      <w:lvlJc w:val="left"/>
      <w:pPr>
        <w:tabs>
          <w:tab w:val="num" w:pos="9540"/>
        </w:tabs>
        <w:ind w:left="9540" w:hanging="1440"/>
      </w:pPr>
      <w:rPr>
        <w:rFonts w:hint="default"/>
      </w:rPr>
    </w:lvl>
    <w:lvl w:ilvl="7">
      <w:start w:val="1"/>
      <w:numFmt w:val="decimal"/>
      <w:lvlText w:val="%1.%2.%3.%4.%5.%6.%7.%8"/>
      <w:lvlJc w:val="left"/>
      <w:pPr>
        <w:tabs>
          <w:tab w:val="num" w:pos="10890"/>
        </w:tabs>
        <w:ind w:left="10890" w:hanging="1440"/>
      </w:pPr>
      <w:rPr>
        <w:rFonts w:hint="default"/>
      </w:rPr>
    </w:lvl>
    <w:lvl w:ilvl="8">
      <w:start w:val="1"/>
      <w:numFmt w:val="decimal"/>
      <w:lvlText w:val="%1.%2.%3.%4.%5.%6.%7.%8.%9"/>
      <w:lvlJc w:val="left"/>
      <w:pPr>
        <w:tabs>
          <w:tab w:val="num" w:pos="12600"/>
        </w:tabs>
        <w:ind w:left="12600" w:hanging="1800"/>
      </w:pPr>
      <w:rPr>
        <w:rFonts w:hint="default"/>
      </w:rPr>
    </w:lvl>
  </w:abstractNum>
  <w:abstractNum w:abstractNumId="75" w15:restartNumberingAfterBreak="0">
    <w:nsid w:val="5A151731"/>
    <w:multiLevelType w:val="multilevel"/>
    <w:tmpl w:val="B7EE9CBC"/>
    <w:lvl w:ilvl="0">
      <w:start w:val="14"/>
      <w:numFmt w:val="decimal"/>
      <w:lvlText w:val="%1"/>
      <w:lvlJc w:val="left"/>
      <w:pPr>
        <w:tabs>
          <w:tab w:val="num" w:pos="720"/>
        </w:tabs>
        <w:ind w:left="720" w:hanging="720"/>
      </w:pPr>
      <w:rPr>
        <w:rFonts w:hint="default"/>
        <w:color w:val="0000FF"/>
      </w:rPr>
    </w:lvl>
    <w:lvl w:ilvl="1">
      <w:start w:val="1"/>
      <w:numFmt w:val="decimal"/>
      <w:lvlText w:val="%1.%2"/>
      <w:lvlJc w:val="left"/>
      <w:pPr>
        <w:tabs>
          <w:tab w:val="num" w:pos="720"/>
        </w:tabs>
        <w:ind w:left="720" w:hanging="720"/>
      </w:pPr>
      <w:rPr>
        <w:rFonts w:hint="default"/>
        <w:color w:val="0000FF"/>
      </w:rPr>
    </w:lvl>
    <w:lvl w:ilvl="2">
      <w:start w:val="1"/>
      <w:numFmt w:val="decimal"/>
      <w:lvlText w:val="%1.%2.%3"/>
      <w:lvlJc w:val="left"/>
      <w:pPr>
        <w:tabs>
          <w:tab w:val="num" w:pos="720"/>
        </w:tabs>
        <w:ind w:left="720" w:hanging="720"/>
      </w:pPr>
      <w:rPr>
        <w:rFonts w:hint="default"/>
        <w:color w:val="0000FF"/>
      </w:rPr>
    </w:lvl>
    <w:lvl w:ilvl="3">
      <w:start w:val="1"/>
      <w:numFmt w:val="decimal"/>
      <w:lvlText w:val="%1.%2.%3.%4"/>
      <w:lvlJc w:val="left"/>
      <w:pPr>
        <w:tabs>
          <w:tab w:val="num" w:pos="720"/>
        </w:tabs>
        <w:ind w:left="720" w:hanging="720"/>
      </w:pPr>
      <w:rPr>
        <w:rFonts w:hint="default"/>
        <w:color w:val="0000FF"/>
      </w:rPr>
    </w:lvl>
    <w:lvl w:ilvl="4">
      <w:start w:val="1"/>
      <w:numFmt w:val="decimal"/>
      <w:lvlText w:val="%1.%2.%3.%4.%5"/>
      <w:lvlJc w:val="left"/>
      <w:pPr>
        <w:tabs>
          <w:tab w:val="num" w:pos="1080"/>
        </w:tabs>
        <w:ind w:left="1080" w:hanging="1080"/>
      </w:pPr>
      <w:rPr>
        <w:rFonts w:hint="default"/>
        <w:color w:val="0000FF"/>
      </w:rPr>
    </w:lvl>
    <w:lvl w:ilvl="5">
      <w:start w:val="1"/>
      <w:numFmt w:val="decimal"/>
      <w:lvlText w:val="%1.%2.%3.%4.%5.%6"/>
      <w:lvlJc w:val="left"/>
      <w:pPr>
        <w:tabs>
          <w:tab w:val="num" w:pos="1080"/>
        </w:tabs>
        <w:ind w:left="1080" w:hanging="1080"/>
      </w:pPr>
      <w:rPr>
        <w:rFonts w:hint="default"/>
        <w:color w:val="0000FF"/>
      </w:rPr>
    </w:lvl>
    <w:lvl w:ilvl="6">
      <w:start w:val="1"/>
      <w:numFmt w:val="decimal"/>
      <w:lvlText w:val="%1.%2.%3.%4.%5.%6.%7"/>
      <w:lvlJc w:val="left"/>
      <w:pPr>
        <w:tabs>
          <w:tab w:val="num" w:pos="1440"/>
        </w:tabs>
        <w:ind w:left="1440" w:hanging="1440"/>
      </w:pPr>
      <w:rPr>
        <w:rFonts w:hint="default"/>
        <w:color w:val="0000FF"/>
      </w:rPr>
    </w:lvl>
    <w:lvl w:ilvl="7">
      <w:start w:val="1"/>
      <w:numFmt w:val="decimal"/>
      <w:lvlText w:val="%1.%2.%3.%4.%5.%6.%7.%8"/>
      <w:lvlJc w:val="left"/>
      <w:pPr>
        <w:tabs>
          <w:tab w:val="num" w:pos="1440"/>
        </w:tabs>
        <w:ind w:left="1440" w:hanging="1440"/>
      </w:pPr>
      <w:rPr>
        <w:rFonts w:hint="default"/>
        <w:color w:val="0000FF"/>
      </w:rPr>
    </w:lvl>
    <w:lvl w:ilvl="8">
      <w:start w:val="1"/>
      <w:numFmt w:val="decimal"/>
      <w:lvlText w:val="%1.%2.%3.%4.%5.%6.%7.%8.%9"/>
      <w:lvlJc w:val="left"/>
      <w:pPr>
        <w:tabs>
          <w:tab w:val="num" w:pos="1800"/>
        </w:tabs>
        <w:ind w:left="1800" w:hanging="1800"/>
      </w:pPr>
      <w:rPr>
        <w:rFonts w:hint="default"/>
        <w:color w:val="0000FF"/>
      </w:rPr>
    </w:lvl>
  </w:abstractNum>
  <w:abstractNum w:abstractNumId="76" w15:restartNumberingAfterBreak="0">
    <w:nsid w:val="5A2B6803"/>
    <w:multiLevelType w:val="hybridMultilevel"/>
    <w:tmpl w:val="32AA00B6"/>
    <w:lvl w:ilvl="0" w:tplc="144030D4">
      <w:start w:val="1"/>
      <w:numFmt w:val="lowerLetter"/>
      <w:lvlText w:val="%1)"/>
      <w:lvlJc w:val="left"/>
      <w:pPr>
        <w:ind w:left="1440" w:hanging="360"/>
      </w:pPr>
    </w:lvl>
    <w:lvl w:ilvl="1" w:tplc="C5409BBA" w:tentative="1">
      <w:start w:val="1"/>
      <w:numFmt w:val="lowerLetter"/>
      <w:lvlText w:val="%2."/>
      <w:lvlJc w:val="left"/>
      <w:pPr>
        <w:ind w:left="2160" w:hanging="360"/>
      </w:pPr>
    </w:lvl>
    <w:lvl w:ilvl="2" w:tplc="C8560A5A" w:tentative="1">
      <w:start w:val="1"/>
      <w:numFmt w:val="lowerRoman"/>
      <w:lvlText w:val="%3."/>
      <w:lvlJc w:val="right"/>
      <w:pPr>
        <w:ind w:left="2880" w:hanging="180"/>
      </w:pPr>
    </w:lvl>
    <w:lvl w:ilvl="3" w:tplc="5A6A08C4" w:tentative="1">
      <w:start w:val="1"/>
      <w:numFmt w:val="decimal"/>
      <w:lvlText w:val="%4."/>
      <w:lvlJc w:val="left"/>
      <w:pPr>
        <w:ind w:left="3600" w:hanging="360"/>
      </w:pPr>
    </w:lvl>
    <w:lvl w:ilvl="4" w:tplc="AB403DB6" w:tentative="1">
      <w:start w:val="1"/>
      <w:numFmt w:val="lowerLetter"/>
      <w:lvlText w:val="%5."/>
      <w:lvlJc w:val="left"/>
      <w:pPr>
        <w:ind w:left="4320" w:hanging="360"/>
      </w:pPr>
    </w:lvl>
    <w:lvl w:ilvl="5" w:tplc="BE787380" w:tentative="1">
      <w:start w:val="1"/>
      <w:numFmt w:val="lowerRoman"/>
      <w:lvlText w:val="%6."/>
      <w:lvlJc w:val="right"/>
      <w:pPr>
        <w:ind w:left="5040" w:hanging="180"/>
      </w:pPr>
    </w:lvl>
    <w:lvl w:ilvl="6" w:tplc="6344A046" w:tentative="1">
      <w:start w:val="1"/>
      <w:numFmt w:val="decimal"/>
      <w:lvlText w:val="%7."/>
      <w:lvlJc w:val="left"/>
      <w:pPr>
        <w:ind w:left="5760" w:hanging="360"/>
      </w:pPr>
    </w:lvl>
    <w:lvl w:ilvl="7" w:tplc="223CCD20" w:tentative="1">
      <w:start w:val="1"/>
      <w:numFmt w:val="lowerLetter"/>
      <w:lvlText w:val="%8."/>
      <w:lvlJc w:val="left"/>
      <w:pPr>
        <w:ind w:left="6480" w:hanging="360"/>
      </w:pPr>
    </w:lvl>
    <w:lvl w:ilvl="8" w:tplc="BEE607FA" w:tentative="1">
      <w:start w:val="1"/>
      <w:numFmt w:val="lowerRoman"/>
      <w:lvlText w:val="%9."/>
      <w:lvlJc w:val="right"/>
      <w:pPr>
        <w:ind w:left="7200" w:hanging="180"/>
      </w:pPr>
    </w:lvl>
  </w:abstractNum>
  <w:abstractNum w:abstractNumId="77" w15:restartNumberingAfterBreak="0">
    <w:nsid w:val="5B38392F"/>
    <w:multiLevelType w:val="multilevel"/>
    <w:tmpl w:val="421A54BA"/>
    <w:lvl w:ilvl="0">
      <w:start w:val="23"/>
      <w:numFmt w:val="decimal"/>
      <w:lvlText w:val="%1.3"/>
      <w:lvlJc w:val="left"/>
      <w:pPr>
        <w:tabs>
          <w:tab w:val="num" w:pos="1080"/>
        </w:tabs>
        <w:ind w:left="1080" w:hanging="720"/>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0"/>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8" w15:restartNumberingAfterBreak="0">
    <w:nsid w:val="5D1C3C1B"/>
    <w:multiLevelType w:val="multilevel"/>
    <w:tmpl w:val="ECCCCF02"/>
    <w:lvl w:ilvl="0">
      <w:start w:val="1"/>
      <w:numFmt w:val="none"/>
      <w:lvlText w:val=""/>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2.%3."/>
      <w:lvlJc w:val="left"/>
      <w:pPr>
        <w:tabs>
          <w:tab w:val="num" w:pos="1440"/>
        </w:tabs>
        <w:ind w:left="1440" w:hanging="720"/>
      </w:pPr>
      <w:rPr>
        <w:rFonts w:hint="default"/>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hint="default"/>
      </w:rPr>
    </w:lvl>
    <w:lvl w:ilvl="5">
      <w:start w:val="1"/>
      <w:numFmt w:val="lowerRoman"/>
      <w:lvlText w:val="(%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79" w15:restartNumberingAfterBreak="0">
    <w:nsid w:val="5E2A4A4F"/>
    <w:multiLevelType w:val="singleLevel"/>
    <w:tmpl w:val="9590427C"/>
    <w:lvl w:ilvl="0">
      <w:start w:val="1"/>
      <w:numFmt w:val="decimal"/>
      <w:lvlText w:val="%1."/>
      <w:lvlJc w:val="left"/>
      <w:pPr>
        <w:tabs>
          <w:tab w:val="num" w:pos="720"/>
        </w:tabs>
        <w:ind w:left="720" w:hanging="720"/>
      </w:pPr>
      <w:rPr>
        <w:rFonts w:hint="default"/>
        <w:i w:val="0"/>
      </w:rPr>
    </w:lvl>
  </w:abstractNum>
  <w:abstractNum w:abstractNumId="80" w15:restartNumberingAfterBreak="0">
    <w:nsid w:val="5E407A49"/>
    <w:multiLevelType w:val="hybridMultilevel"/>
    <w:tmpl w:val="0D3ADFB8"/>
    <w:lvl w:ilvl="0" w:tplc="38462BF0">
      <w:start w:val="2"/>
      <w:numFmt w:val="lowerRoman"/>
      <w:lvlText w:val="%1."/>
      <w:lvlJc w:val="left"/>
      <w:pPr>
        <w:tabs>
          <w:tab w:val="num" w:pos="2516"/>
        </w:tabs>
        <w:ind w:left="2516" w:hanging="720"/>
      </w:pPr>
      <w:rPr>
        <w:rFonts w:hint="default"/>
      </w:rPr>
    </w:lvl>
    <w:lvl w:ilvl="1" w:tplc="25684AA8" w:tentative="1">
      <w:start w:val="1"/>
      <w:numFmt w:val="lowerLetter"/>
      <w:lvlText w:val="%2."/>
      <w:lvlJc w:val="left"/>
      <w:pPr>
        <w:tabs>
          <w:tab w:val="num" w:pos="2876"/>
        </w:tabs>
        <w:ind w:left="2876" w:hanging="360"/>
      </w:pPr>
    </w:lvl>
    <w:lvl w:ilvl="2" w:tplc="6B725656" w:tentative="1">
      <w:start w:val="1"/>
      <w:numFmt w:val="lowerRoman"/>
      <w:lvlText w:val="%3."/>
      <w:lvlJc w:val="right"/>
      <w:pPr>
        <w:tabs>
          <w:tab w:val="num" w:pos="3596"/>
        </w:tabs>
        <w:ind w:left="3596" w:hanging="180"/>
      </w:pPr>
    </w:lvl>
    <w:lvl w:ilvl="3" w:tplc="8EA83380" w:tentative="1">
      <w:start w:val="1"/>
      <w:numFmt w:val="decimal"/>
      <w:lvlText w:val="%4."/>
      <w:lvlJc w:val="left"/>
      <w:pPr>
        <w:tabs>
          <w:tab w:val="num" w:pos="4316"/>
        </w:tabs>
        <w:ind w:left="4316" w:hanging="360"/>
      </w:pPr>
    </w:lvl>
    <w:lvl w:ilvl="4" w:tplc="089A4904" w:tentative="1">
      <w:start w:val="1"/>
      <w:numFmt w:val="lowerLetter"/>
      <w:lvlText w:val="%5."/>
      <w:lvlJc w:val="left"/>
      <w:pPr>
        <w:tabs>
          <w:tab w:val="num" w:pos="5036"/>
        </w:tabs>
        <w:ind w:left="5036" w:hanging="360"/>
      </w:pPr>
    </w:lvl>
    <w:lvl w:ilvl="5" w:tplc="A7225F66" w:tentative="1">
      <w:start w:val="1"/>
      <w:numFmt w:val="lowerRoman"/>
      <w:lvlText w:val="%6."/>
      <w:lvlJc w:val="right"/>
      <w:pPr>
        <w:tabs>
          <w:tab w:val="num" w:pos="5756"/>
        </w:tabs>
        <w:ind w:left="5756" w:hanging="180"/>
      </w:pPr>
    </w:lvl>
    <w:lvl w:ilvl="6" w:tplc="5C3845A8" w:tentative="1">
      <w:start w:val="1"/>
      <w:numFmt w:val="decimal"/>
      <w:lvlText w:val="%7."/>
      <w:lvlJc w:val="left"/>
      <w:pPr>
        <w:tabs>
          <w:tab w:val="num" w:pos="6476"/>
        </w:tabs>
        <w:ind w:left="6476" w:hanging="360"/>
      </w:pPr>
    </w:lvl>
    <w:lvl w:ilvl="7" w:tplc="8A86995A" w:tentative="1">
      <w:start w:val="1"/>
      <w:numFmt w:val="lowerLetter"/>
      <w:lvlText w:val="%8."/>
      <w:lvlJc w:val="left"/>
      <w:pPr>
        <w:tabs>
          <w:tab w:val="num" w:pos="7196"/>
        </w:tabs>
        <w:ind w:left="7196" w:hanging="360"/>
      </w:pPr>
    </w:lvl>
    <w:lvl w:ilvl="8" w:tplc="9702BFD6" w:tentative="1">
      <w:start w:val="1"/>
      <w:numFmt w:val="lowerRoman"/>
      <w:lvlText w:val="%9."/>
      <w:lvlJc w:val="right"/>
      <w:pPr>
        <w:tabs>
          <w:tab w:val="num" w:pos="7916"/>
        </w:tabs>
        <w:ind w:left="7916" w:hanging="180"/>
      </w:pPr>
    </w:lvl>
  </w:abstractNum>
  <w:abstractNum w:abstractNumId="81" w15:restartNumberingAfterBreak="0">
    <w:nsid w:val="60B728EF"/>
    <w:multiLevelType w:val="hybridMultilevel"/>
    <w:tmpl w:val="59CA1308"/>
    <w:lvl w:ilvl="0" w:tplc="894A7B12">
      <w:start w:val="1"/>
      <w:numFmt w:val="lowerRoman"/>
      <w:lvlText w:val="(%1)"/>
      <w:lvlJc w:val="left"/>
      <w:pPr>
        <w:ind w:left="2160" w:hanging="720"/>
      </w:pPr>
      <w:rPr>
        <w:rFonts w:hint="default"/>
        <w:b/>
        <w:i/>
      </w:rPr>
    </w:lvl>
    <w:lvl w:ilvl="1" w:tplc="EDC2ECA0" w:tentative="1">
      <w:start w:val="1"/>
      <w:numFmt w:val="lowerLetter"/>
      <w:lvlText w:val="%2."/>
      <w:lvlJc w:val="left"/>
      <w:pPr>
        <w:ind w:left="2520" w:hanging="360"/>
      </w:pPr>
    </w:lvl>
    <w:lvl w:ilvl="2" w:tplc="362480F6">
      <w:start w:val="1"/>
      <w:numFmt w:val="lowerRoman"/>
      <w:lvlText w:val="%3."/>
      <w:lvlJc w:val="right"/>
      <w:pPr>
        <w:ind w:left="3240" w:hanging="180"/>
      </w:pPr>
    </w:lvl>
    <w:lvl w:ilvl="3" w:tplc="E85CBB38" w:tentative="1">
      <w:start w:val="1"/>
      <w:numFmt w:val="decimal"/>
      <w:lvlText w:val="%4."/>
      <w:lvlJc w:val="left"/>
      <w:pPr>
        <w:ind w:left="3960" w:hanging="360"/>
      </w:pPr>
    </w:lvl>
    <w:lvl w:ilvl="4" w:tplc="E70A0018" w:tentative="1">
      <w:start w:val="1"/>
      <w:numFmt w:val="lowerLetter"/>
      <w:lvlText w:val="%5."/>
      <w:lvlJc w:val="left"/>
      <w:pPr>
        <w:ind w:left="4680" w:hanging="360"/>
      </w:pPr>
    </w:lvl>
    <w:lvl w:ilvl="5" w:tplc="F8881356" w:tentative="1">
      <w:start w:val="1"/>
      <w:numFmt w:val="lowerRoman"/>
      <w:lvlText w:val="%6."/>
      <w:lvlJc w:val="right"/>
      <w:pPr>
        <w:ind w:left="5400" w:hanging="180"/>
      </w:pPr>
    </w:lvl>
    <w:lvl w:ilvl="6" w:tplc="15AE3A5E" w:tentative="1">
      <w:start w:val="1"/>
      <w:numFmt w:val="decimal"/>
      <w:lvlText w:val="%7."/>
      <w:lvlJc w:val="left"/>
      <w:pPr>
        <w:ind w:left="6120" w:hanging="360"/>
      </w:pPr>
    </w:lvl>
    <w:lvl w:ilvl="7" w:tplc="A0E4DE1C" w:tentative="1">
      <w:start w:val="1"/>
      <w:numFmt w:val="lowerLetter"/>
      <w:lvlText w:val="%8."/>
      <w:lvlJc w:val="left"/>
      <w:pPr>
        <w:ind w:left="6840" w:hanging="360"/>
      </w:pPr>
    </w:lvl>
    <w:lvl w:ilvl="8" w:tplc="70362ADE" w:tentative="1">
      <w:start w:val="1"/>
      <w:numFmt w:val="lowerRoman"/>
      <w:lvlText w:val="%9."/>
      <w:lvlJc w:val="right"/>
      <w:pPr>
        <w:ind w:left="7560" w:hanging="180"/>
      </w:pPr>
    </w:lvl>
  </w:abstractNum>
  <w:abstractNum w:abstractNumId="82" w15:restartNumberingAfterBreak="0">
    <w:nsid w:val="63626487"/>
    <w:multiLevelType w:val="hybridMultilevel"/>
    <w:tmpl w:val="76DE8D80"/>
    <w:lvl w:ilvl="0" w:tplc="CF4AC25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636275F5"/>
    <w:multiLevelType w:val="hybridMultilevel"/>
    <w:tmpl w:val="D38EAB2E"/>
    <w:lvl w:ilvl="0" w:tplc="55F28376">
      <w:start w:val="1"/>
      <w:numFmt w:val="lowerLetter"/>
      <w:lvlText w:val="%1)"/>
      <w:lvlJc w:val="left"/>
      <w:pPr>
        <w:ind w:left="720" w:hanging="360"/>
      </w:pPr>
    </w:lvl>
    <w:lvl w:ilvl="1" w:tplc="E746FC36">
      <w:start w:val="1"/>
      <w:numFmt w:val="lowerLetter"/>
      <w:lvlText w:val="%2)"/>
      <w:lvlJc w:val="left"/>
      <w:pPr>
        <w:ind w:left="1440" w:hanging="360"/>
      </w:pPr>
    </w:lvl>
    <w:lvl w:ilvl="2" w:tplc="2CF055E0" w:tentative="1">
      <w:start w:val="1"/>
      <w:numFmt w:val="lowerRoman"/>
      <w:lvlText w:val="%3."/>
      <w:lvlJc w:val="right"/>
      <w:pPr>
        <w:ind w:left="2160" w:hanging="180"/>
      </w:pPr>
    </w:lvl>
    <w:lvl w:ilvl="3" w:tplc="F9A27AA6" w:tentative="1">
      <w:start w:val="1"/>
      <w:numFmt w:val="decimal"/>
      <w:lvlText w:val="%4."/>
      <w:lvlJc w:val="left"/>
      <w:pPr>
        <w:ind w:left="2880" w:hanging="360"/>
      </w:pPr>
    </w:lvl>
    <w:lvl w:ilvl="4" w:tplc="A3BC0F6C" w:tentative="1">
      <w:start w:val="1"/>
      <w:numFmt w:val="lowerLetter"/>
      <w:lvlText w:val="%5."/>
      <w:lvlJc w:val="left"/>
      <w:pPr>
        <w:ind w:left="3600" w:hanging="360"/>
      </w:pPr>
    </w:lvl>
    <w:lvl w:ilvl="5" w:tplc="EB76C618" w:tentative="1">
      <w:start w:val="1"/>
      <w:numFmt w:val="lowerRoman"/>
      <w:lvlText w:val="%6."/>
      <w:lvlJc w:val="right"/>
      <w:pPr>
        <w:ind w:left="4320" w:hanging="180"/>
      </w:pPr>
    </w:lvl>
    <w:lvl w:ilvl="6" w:tplc="3F2A8154" w:tentative="1">
      <w:start w:val="1"/>
      <w:numFmt w:val="decimal"/>
      <w:lvlText w:val="%7."/>
      <w:lvlJc w:val="left"/>
      <w:pPr>
        <w:ind w:left="5040" w:hanging="360"/>
      </w:pPr>
    </w:lvl>
    <w:lvl w:ilvl="7" w:tplc="19426786" w:tentative="1">
      <w:start w:val="1"/>
      <w:numFmt w:val="lowerLetter"/>
      <w:lvlText w:val="%8."/>
      <w:lvlJc w:val="left"/>
      <w:pPr>
        <w:ind w:left="5760" w:hanging="360"/>
      </w:pPr>
    </w:lvl>
    <w:lvl w:ilvl="8" w:tplc="E556C53A" w:tentative="1">
      <w:start w:val="1"/>
      <w:numFmt w:val="lowerRoman"/>
      <w:lvlText w:val="%9."/>
      <w:lvlJc w:val="right"/>
      <w:pPr>
        <w:ind w:left="6480" w:hanging="180"/>
      </w:pPr>
    </w:lvl>
  </w:abstractNum>
  <w:abstractNum w:abstractNumId="84" w15:restartNumberingAfterBreak="0">
    <w:nsid w:val="63EA4EAA"/>
    <w:multiLevelType w:val="multilevel"/>
    <w:tmpl w:val="4926CB1E"/>
    <w:lvl w:ilvl="0">
      <w:start w:val="16"/>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5" w15:restartNumberingAfterBreak="0">
    <w:nsid w:val="651767E0"/>
    <w:multiLevelType w:val="hybridMultilevel"/>
    <w:tmpl w:val="30E40534"/>
    <w:lvl w:ilvl="0" w:tplc="72943C30">
      <w:start w:val="1"/>
      <w:numFmt w:val="lowerLetter"/>
      <w:lvlText w:val="%1)"/>
      <w:lvlJc w:val="left"/>
      <w:pPr>
        <w:tabs>
          <w:tab w:val="num" w:pos="720"/>
        </w:tabs>
        <w:ind w:left="720" w:hanging="360"/>
      </w:pPr>
      <w:rPr>
        <w:b w:val="0"/>
      </w:rPr>
    </w:lvl>
    <w:lvl w:ilvl="1" w:tplc="70BC3568" w:tentative="1">
      <w:start w:val="1"/>
      <w:numFmt w:val="lowerLetter"/>
      <w:lvlText w:val="%2."/>
      <w:lvlJc w:val="left"/>
      <w:pPr>
        <w:tabs>
          <w:tab w:val="num" w:pos="1440"/>
        </w:tabs>
        <w:ind w:left="1440" w:hanging="360"/>
      </w:pPr>
    </w:lvl>
    <w:lvl w:ilvl="2" w:tplc="44CE0F80" w:tentative="1">
      <w:start w:val="1"/>
      <w:numFmt w:val="lowerRoman"/>
      <w:lvlText w:val="%3."/>
      <w:lvlJc w:val="right"/>
      <w:pPr>
        <w:tabs>
          <w:tab w:val="num" w:pos="2160"/>
        </w:tabs>
        <w:ind w:left="2160" w:hanging="180"/>
      </w:pPr>
    </w:lvl>
    <w:lvl w:ilvl="3" w:tplc="0F4C4020" w:tentative="1">
      <w:start w:val="1"/>
      <w:numFmt w:val="decimal"/>
      <w:lvlText w:val="%4."/>
      <w:lvlJc w:val="left"/>
      <w:pPr>
        <w:tabs>
          <w:tab w:val="num" w:pos="2880"/>
        </w:tabs>
        <w:ind w:left="2880" w:hanging="360"/>
      </w:pPr>
    </w:lvl>
    <w:lvl w:ilvl="4" w:tplc="8B6A0550" w:tentative="1">
      <w:start w:val="1"/>
      <w:numFmt w:val="lowerLetter"/>
      <w:lvlText w:val="%5."/>
      <w:lvlJc w:val="left"/>
      <w:pPr>
        <w:tabs>
          <w:tab w:val="num" w:pos="3600"/>
        </w:tabs>
        <w:ind w:left="3600" w:hanging="360"/>
      </w:pPr>
    </w:lvl>
    <w:lvl w:ilvl="5" w:tplc="255212B4" w:tentative="1">
      <w:start w:val="1"/>
      <w:numFmt w:val="lowerRoman"/>
      <w:lvlText w:val="%6."/>
      <w:lvlJc w:val="right"/>
      <w:pPr>
        <w:tabs>
          <w:tab w:val="num" w:pos="4320"/>
        </w:tabs>
        <w:ind w:left="4320" w:hanging="180"/>
      </w:pPr>
    </w:lvl>
    <w:lvl w:ilvl="6" w:tplc="D492A04C" w:tentative="1">
      <w:start w:val="1"/>
      <w:numFmt w:val="decimal"/>
      <w:lvlText w:val="%7."/>
      <w:lvlJc w:val="left"/>
      <w:pPr>
        <w:tabs>
          <w:tab w:val="num" w:pos="5040"/>
        </w:tabs>
        <w:ind w:left="5040" w:hanging="360"/>
      </w:pPr>
    </w:lvl>
    <w:lvl w:ilvl="7" w:tplc="1ECAB5DA" w:tentative="1">
      <w:start w:val="1"/>
      <w:numFmt w:val="lowerLetter"/>
      <w:lvlText w:val="%8."/>
      <w:lvlJc w:val="left"/>
      <w:pPr>
        <w:tabs>
          <w:tab w:val="num" w:pos="5760"/>
        </w:tabs>
        <w:ind w:left="5760" w:hanging="360"/>
      </w:pPr>
    </w:lvl>
    <w:lvl w:ilvl="8" w:tplc="18409D34" w:tentative="1">
      <w:start w:val="1"/>
      <w:numFmt w:val="lowerRoman"/>
      <w:lvlText w:val="%9."/>
      <w:lvlJc w:val="right"/>
      <w:pPr>
        <w:tabs>
          <w:tab w:val="num" w:pos="6480"/>
        </w:tabs>
        <w:ind w:left="6480" w:hanging="180"/>
      </w:pPr>
    </w:lvl>
  </w:abstractNum>
  <w:abstractNum w:abstractNumId="86" w15:restartNumberingAfterBreak="0">
    <w:nsid w:val="65C16598"/>
    <w:multiLevelType w:val="multilevel"/>
    <w:tmpl w:val="A922FE34"/>
    <w:lvl w:ilvl="0">
      <w:start w:val="29"/>
      <w:numFmt w:val="decimal"/>
      <w:lvlText w:val="%1"/>
      <w:lvlJc w:val="left"/>
      <w:pPr>
        <w:tabs>
          <w:tab w:val="num" w:pos="720"/>
        </w:tabs>
        <w:ind w:left="720" w:hanging="72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87" w15:restartNumberingAfterBreak="0">
    <w:nsid w:val="66702242"/>
    <w:multiLevelType w:val="multilevel"/>
    <w:tmpl w:val="D1BA69C4"/>
    <w:lvl w:ilvl="0">
      <w:start w:val="1"/>
      <w:numFmt w:val="none"/>
      <w:lvlText w:val=""/>
      <w:lvlJc w:val="left"/>
      <w:pPr>
        <w:tabs>
          <w:tab w:val="num" w:pos="720"/>
        </w:tabs>
        <w:ind w:left="720" w:hanging="720"/>
      </w:pPr>
      <w:rPr>
        <w:rFonts w:hint="default"/>
      </w:rPr>
    </w:lvl>
    <w:lvl w:ilvl="1">
      <w:start w:val="1"/>
      <w:numFmt w:val="decimal"/>
      <w:pStyle w:val="Heading3"/>
      <w:lvlText w:val="%1%2."/>
      <w:lvlJc w:val="left"/>
      <w:pPr>
        <w:tabs>
          <w:tab w:val="num" w:pos="720"/>
        </w:tabs>
        <w:ind w:left="720" w:hanging="720"/>
      </w:pPr>
      <w:rPr>
        <w:rFonts w:hint="default"/>
        <w:color w:val="auto"/>
      </w:rPr>
    </w:lvl>
    <w:lvl w:ilvl="2">
      <w:start w:val="1"/>
      <w:numFmt w:val="decimal"/>
      <w:pStyle w:val="Style1"/>
      <w:lvlText w:val="%2.%3."/>
      <w:lvlJc w:val="left"/>
      <w:pPr>
        <w:tabs>
          <w:tab w:val="num" w:pos="1440"/>
        </w:tabs>
        <w:ind w:left="1440" w:hanging="720"/>
      </w:pPr>
      <w:rPr>
        <w:rFonts w:hint="default"/>
        <w:b w:val="0"/>
        <w:color w:val="auto"/>
      </w:rPr>
    </w:lvl>
    <w:lvl w:ilvl="3">
      <w:start w:val="1"/>
      <w:numFmt w:val="lowerLetter"/>
      <w:lvlText w:val="(%4)"/>
      <w:lvlJc w:val="left"/>
      <w:pPr>
        <w:tabs>
          <w:tab w:val="num" w:pos="2160"/>
        </w:tabs>
        <w:ind w:left="2160" w:hanging="720"/>
      </w:pPr>
      <w:rPr>
        <w:rFonts w:ascii="Times New Roman" w:hAnsi="Times New Roman" w:hint="default"/>
        <w:b w:val="0"/>
        <w:i w:val="0"/>
        <w:sz w:val="24"/>
        <w:szCs w:val="24"/>
      </w:rPr>
    </w:lvl>
    <w:lvl w:ilvl="4">
      <w:start w:val="1"/>
      <w:numFmt w:val="lowerRoman"/>
      <w:lvlText w:val="(%5)"/>
      <w:lvlJc w:val="left"/>
      <w:pPr>
        <w:tabs>
          <w:tab w:val="num" w:pos="2880"/>
        </w:tabs>
        <w:ind w:left="2880" w:hanging="720"/>
      </w:pPr>
      <w:rPr>
        <w:rFonts w:ascii="Times New Roman" w:eastAsia="Times New Roman" w:hAnsi="Times New Roman" w:cs="Times New Roman"/>
      </w:rPr>
    </w:lvl>
    <w:lvl w:ilvl="5">
      <w:start w:val="1"/>
      <w:numFmt w:val="decimal"/>
      <w:lvlText w:val="(%5.%6)"/>
      <w:lvlJc w:val="left"/>
      <w:pPr>
        <w:tabs>
          <w:tab w:val="num" w:pos="3600"/>
        </w:tabs>
        <w:ind w:left="3600" w:hanging="720"/>
      </w:pPr>
      <w:rPr>
        <w:rFonts w:hint="default"/>
      </w:rPr>
    </w:lvl>
    <w:lvl w:ilvl="6">
      <w:start w:val="1"/>
      <w:numFmt w:val="decimal"/>
      <w:lvlText w:val="%7."/>
      <w:lvlJc w:val="left"/>
      <w:pPr>
        <w:tabs>
          <w:tab w:val="num" w:pos="2520"/>
        </w:tabs>
        <w:ind w:left="2520" w:hanging="360"/>
      </w:pPr>
      <w:rPr>
        <w:rFonts w:hint="default"/>
      </w:rPr>
    </w:lvl>
    <w:lvl w:ilvl="7">
      <w:start w:val="1"/>
      <w:numFmt w:val="lowerRoman"/>
      <w:lvlText w:val="(%8)"/>
      <w:lvlJc w:val="left"/>
      <w:pPr>
        <w:tabs>
          <w:tab w:val="num" w:pos="2880"/>
        </w:tabs>
        <w:ind w:left="2880" w:hanging="360"/>
      </w:pPr>
      <w:rPr>
        <w:rFonts w:ascii="Times New Roman" w:eastAsia="Times New Roman" w:hAnsi="Times New Roman" w:cs="Times New Roman"/>
      </w:rPr>
    </w:lvl>
    <w:lvl w:ilvl="8">
      <w:start w:val="1"/>
      <w:numFmt w:val="lowerRoman"/>
      <w:lvlText w:val="%9."/>
      <w:lvlJc w:val="left"/>
      <w:pPr>
        <w:tabs>
          <w:tab w:val="num" w:pos="3240"/>
        </w:tabs>
        <w:ind w:left="3240" w:hanging="360"/>
      </w:pPr>
      <w:rPr>
        <w:rFonts w:hint="default"/>
      </w:rPr>
    </w:lvl>
  </w:abstractNum>
  <w:abstractNum w:abstractNumId="88" w15:restartNumberingAfterBreak="0">
    <w:nsid w:val="67BF51EC"/>
    <w:multiLevelType w:val="hybridMultilevel"/>
    <w:tmpl w:val="411AF88A"/>
    <w:lvl w:ilvl="0" w:tplc="7CE498FE">
      <w:start w:val="1"/>
      <w:numFmt w:val="lowerLetter"/>
      <w:lvlText w:val="(%1)"/>
      <w:lvlJc w:val="left"/>
      <w:pPr>
        <w:tabs>
          <w:tab w:val="num" w:pos="720"/>
        </w:tabs>
        <w:ind w:left="720" w:hanging="720"/>
      </w:pPr>
      <w:rPr>
        <w:rFonts w:hint="default"/>
      </w:rPr>
    </w:lvl>
    <w:lvl w:ilvl="1" w:tplc="C548CD06">
      <w:start w:val="1"/>
      <w:numFmt w:val="lowerLetter"/>
      <w:lvlText w:val="%2."/>
      <w:lvlJc w:val="left"/>
      <w:pPr>
        <w:tabs>
          <w:tab w:val="num" w:pos="1440"/>
        </w:tabs>
        <w:ind w:left="1440" w:hanging="360"/>
      </w:pPr>
    </w:lvl>
    <w:lvl w:ilvl="2" w:tplc="12B2BD7E" w:tentative="1">
      <w:start w:val="1"/>
      <w:numFmt w:val="lowerRoman"/>
      <w:lvlText w:val="%3."/>
      <w:lvlJc w:val="right"/>
      <w:pPr>
        <w:tabs>
          <w:tab w:val="num" w:pos="2160"/>
        </w:tabs>
        <w:ind w:left="2160" w:hanging="180"/>
      </w:pPr>
    </w:lvl>
    <w:lvl w:ilvl="3" w:tplc="3EFE1494" w:tentative="1">
      <w:start w:val="1"/>
      <w:numFmt w:val="decimal"/>
      <w:lvlText w:val="%4."/>
      <w:lvlJc w:val="left"/>
      <w:pPr>
        <w:tabs>
          <w:tab w:val="num" w:pos="2880"/>
        </w:tabs>
        <w:ind w:left="2880" w:hanging="360"/>
      </w:pPr>
    </w:lvl>
    <w:lvl w:ilvl="4" w:tplc="BAC0E72A" w:tentative="1">
      <w:start w:val="1"/>
      <w:numFmt w:val="lowerLetter"/>
      <w:lvlText w:val="%5."/>
      <w:lvlJc w:val="left"/>
      <w:pPr>
        <w:tabs>
          <w:tab w:val="num" w:pos="3600"/>
        </w:tabs>
        <w:ind w:left="3600" w:hanging="360"/>
      </w:pPr>
    </w:lvl>
    <w:lvl w:ilvl="5" w:tplc="E8DCF16C" w:tentative="1">
      <w:start w:val="1"/>
      <w:numFmt w:val="lowerRoman"/>
      <w:lvlText w:val="%6."/>
      <w:lvlJc w:val="right"/>
      <w:pPr>
        <w:tabs>
          <w:tab w:val="num" w:pos="4320"/>
        </w:tabs>
        <w:ind w:left="4320" w:hanging="180"/>
      </w:pPr>
    </w:lvl>
    <w:lvl w:ilvl="6" w:tplc="823CD016" w:tentative="1">
      <w:start w:val="1"/>
      <w:numFmt w:val="decimal"/>
      <w:lvlText w:val="%7."/>
      <w:lvlJc w:val="left"/>
      <w:pPr>
        <w:tabs>
          <w:tab w:val="num" w:pos="5040"/>
        </w:tabs>
        <w:ind w:left="5040" w:hanging="360"/>
      </w:pPr>
    </w:lvl>
    <w:lvl w:ilvl="7" w:tplc="9BEAF26A" w:tentative="1">
      <w:start w:val="1"/>
      <w:numFmt w:val="lowerLetter"/>
      <w:lvlText w:val="%8."/>
      <w:lvlJc w:val="left"/>
      <w:pPr>
        <w:tabs>
          <w:tab w:val="num" w:pos="5760"/>
        </w:tabs>
        <w:ind w:left="5760" w:hanging="360"/>
      </w:pPr>
    </w:lvl>
    <w:lvl w:ilvl="8" w:tplc="92AC78B0" w:tentative="1">
      <w:start w:val="1"/>
      <w:numFmt w:val="lowerRoman"/>
      <w:lvlText w:val="%9."/>
      <w:lvlJc w:val="right"/>
      <w:pPr>
        <w:tabs>
          <w:tab w:val="num" w:pos="6480"/>
        </w:tabs>
        <w:ind w:left="6480" w:hanging="180"/>
      </w:pPr>
    </w:lvl>
  </w:abstractNum>
  <w:abstractNum w:abstractNumId="89" w15:restartNumberingAfterBreak="0">
    <w:nsid w:val="68CF2D21"/>
    <w:multiLevelType w:val="multilevel"/>
    <w:tmpl w:val="0A301262"/>
    <w:lvl w:ilvl="0">
      <w:start w:val="12"/>
      <w:numFmt w:val="decimal"/>
      <w:lvlText w:val="%1"/>
      <w:lvlJc w:val="left"/>
      <w:pPr>
        <w:tabs>
          <w:tab w:val="num" w:pos="420"/>
        </w:tabs>
        <w:ind w:left="420" w:hanging="420"/>
      </w:pPr>
      <w:rPr>
        <w:rFonts w:hint="default"/>
      </w:rPr>
    </w:lvl>
    <w:lvl w:ilvl="1">
      <w:start w:val="1"/>
      <w:numFmt w:val="decimal"/>
      <w:lvlText w:val="%1.%2"/>
      <w:lvlJc w:val="left"/>
      <w:pPr>
        <w:tabs>
          <w:tab w:val="num" w:pos="1500"/>
        </w:tabs>
        <w:ind w:left="1500" w:hanging="42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90" w15:restartNumberingAfterBreak="0">
    <w:nsid w:val="6A46533E"/>
    <w:multiLevelType w:val="hybridMultilevel"/>
    <w:tmpl w:val="6EDA1188"/>
    <w:lvl w:ilvl="0" w:tplc="EE42F4EE">
      <w:start w:val="2"/>
      <w:numFmt w:val="lowerLetter"/>
      <w:lvlText w:val="(%1)"/>
      <w:lvlJc w:val="left"/>
      <w:pPr>
        <w:tabs>
          <w:tab w:val="num" w:pos="720"/>
        </w:tabs>
        <w:ind w:left="720" w:hanging="360"/>
      </w:pPr>
      <w:rPr>
        <w:rFonts w:hint="default"/>
        <w:i w:val="0"/>
      </w:rPr>
    </w:lvl>
    <w:lvl w:ilvl="1" w:tplc="E334E05C">
      <w:start w:val="1"/>
      <w:numFmt w:val="lowerRoman"/>
      <w:lvlText w:val="(%2)"/>
      <w:lvlJc w:val="left"/>
      <w:pPr>
        <w:tabs>
          <w:tab w:val="num" w:pos="2160"/>
        </w:tabs>
        <w:ind w:left="2160" w:hanging="720"/>
      </w:pPr>
      <w:rPr>
        <w:rFonts w:hint="default"/>
      </w:rPr>
    </w:lvl>
    <w:lvl w:ilvl="2" w:tplc="EA381CB0">
      <w:start w:val="1"/>
      <w:numFmt w:val="decimal"/>
      <w:lvlText w:val="(%3)"/>
      <w:lvlJc w:val="left"/>
      <w:pPr>
        <w:ind w:left="2340" w:hanging="360"/>
      </w:pPr>
      <w:rPr>
        <w:rFonts w:hint="default"/>
      </w:rPr>
    </w:lvl>
    <w:lvl w:ilvl="3" w:tplc="DF72C0B2">
      <w:start w:val="21"/>
      <w:numFmt w:val="decimal"/>
      <w:lvlText w:val="%4."/>
      <w:lvlJc w:val="left"/>
      <w:pPr>
        <w:tabs>
          <w:tab w:val="num" w:pos="2880"/>
        </w:tabs>
        <w:ind w:left="2880" w:hanging="360"/>
      </w:pPr>
      <w:rPr>
        <w:rFonts w:hint="default"/>
      </w:rPr>
    </w:lvl>
    <w:lvl w:ilvl="4" w:tplc="21307598" w:tentative="1">
      <w:start w:val="1"/>
      <w:numFmt w:val="lowerLetter"/>
      <w:lvlText w:val="%5."/>
      <w:lvlJc w:val="left"/>
      <w:pPr>
        <w:tabs>
          <w:tab w:val="num" w:pos="3600"/>
        </w:tabs>
        <w:ind w:left="3600" w:hanging="360"/>
      </w:pPr>
    </w:lvl>
    <w:lvl w:ilvl="5" w:tplc="D84C7A80" w:tentative="1">
      <w:start w:val="1"/>
      <w:numFmt w:val="lowerRoman"/>
      <w:lvlText w:val="%6."/>
      <w:lvlJc w:val="right"/>
      <w:pPr>
        <w:tabs>
          <w:tab w:val="num" w:pos="4320"/>
        </w:tabs>
        <w:ind w:left="4320" w:hanging="180"/>
      </w:pPr>
    </w:lvl>
    <w:lvl w:ilvl="6" w:tplc="EDA42D70" w:tentative="1">
      <w:start w:val="1"/>
      <w:numFmt w:val="decimal"/>
      <w:lvlText w:val="%7."/>
      <w:lvlJc w:val="left"/>
      <w:pPr>
        <w:tabs>
          <w:tab w:val="num" w:pos="5040"/>
        </w:tabs>
        <w:ind w:left="5040" w:hanging="360"/>
      </w:pPr>
    </w:lvl>
    <w:lvl w:ilvl="7" w:tplc="94B458AC" w:tentative="1">
      <w:start w:val="1"/>
      <w:numFmt w:val="lowerLetter"/>
      <w:lvlText w:val="%8."/>
      <w:lvlJc w:val="left"/>
      <w:pPr>
        <w:tabs>
          <w:tab w:val="num" w:pos="5760"/>
        </w:tabs>
        <w:ind w:left="5760" w:hanging="360"/>
      </w:pPr>
    </w:lvl>
    <w:lvl w:ilvl="8" w:tplc="2E387CA2" w:tentative="1">
      <w:start w:val="1"/>
      <w:numFmt w:val="lowerRoman"/>
      <w:lvlText w:val="%9."/>
      <w:lvlJc w:val="right"/>
      <w:pPr>
        <w:tabs>
          <w:tab w:val="num" w:pos="6480"/>
        </w:tabs>
        <w:ind w:left="6480" w:hanging="180"/>
      </w:pPr>
    </w:lvl>
  </w:abstractNum>
  <w:abstractNum w:abstractNumId="91" w15:restartNumberingAfterBreak="0">
    <w:nsid w:val="6B14274A"/>
    <w:multiLevelType w:val="hybridMultilevel"/>
    <w:tmpl w:val="30E40534"/>
    <w:lvl w:ilvl="0" w:tplc="8DB6EE8C">
      <w:start w:val="1"/>
      <w:numFmt w:val="lowerLetter"/>
      <w:lvlText w:val="%1)"/>
      <w:lvlJc w:val="left"/>
      <w:pPr>
        <w:tabs>
          <w:tab w:val="num" w:pos="720"/>
        </w:tabs>
        <w:ind w:left="720" w:hanging="360"/>
      </w:pPr>
      <w:rPr>
        <w:b w:val="0"/>
      </w:rPr>
    </w:lvl>
    <w:lvl w:ilvl="1" w:tplc="09020F10" w:tentative="1">
      <w:start w:val="1"/>
      <w:numFmt w:val="lowerLetter"/>
      <w:lvlText w:val="%2."/>
      <w:lvlJc w:val="left"/>
      <w:pPr>
        <w:tabs>
          <w:tab w:val="num" w:pos="1440"/>
        </w:tabs>
        <w:ind w:left="1440" w:hanging="360"/>
      </w:pPr>
    </w:lvl>
    <w:lvl w:ilvl="2" w:tplc="49F00B42" w:tentative="1">
      <w:start w:val="1"/>
      <w:numFmt w:val="lowerRoman"/>
      <w:lvlText w:val="%3."/>
      <w:lvlJc w:val="right"/>
      <w:pPr>
        <w:tabs>
          <w:tab w:val="num" w:pos="2160"/>
        </w:tabs>
        <w:ind w:left="2160" w:hanging="180"/>
      </w:pPr>
    </w:lvl>
    <w:lvl w:ilvl="3" w:tplc="59A8F39E" w:tentative="1">
      <w:start w:val="1"/>
      <w:numFmt w:val="decimal"/>
      <w:lvlText w:val="%4."/>
      <w:lvlJc w:val="left"/>
      <w:pPr>
        <w:tabs>
          <w:tab w:val="num" w:pos="2880"/>
        </w:tabs>
        <w:ind w:left="2880" w:hanging="360"/>
      </w:pPr>
    </w:lvl>
    <w:lvl w:ilvl="4" w:tplc="7CC4F09C" w:tentative="1">
      <w:start w:val="1"/>
      <w:numFmt w:val="lowerLetter"/>
      <w:lvlText w:val="%5."/>
      <w:lvlJc w:val="left"/>
      <w:pPr>
        <w:tabs>
          <w:tab w:val="num" w:pos="3600"/>
        </w:tabs>
        <w:ind w:left="3600" w:hanging="360"/>
      </w:pPr>
    </w:lvl>
    <w:lvl w:ilvl="5" w:tplc="4B02ECC2" w:tentative="1">
      <w:start w:val="1"/>
      <w:numFmt w:val="lowerRoman"/>
      <w:lvlText w:val="%6."/>
      <w:lvlJc w:val="right"/>
      <w:pPr>
        <w:tabs>
          <w:tab w:val="num" w:pos="4320"/>
        </w:tabs>
        <w:ind w:left="4320" w:hanging="180"/>
      </w:pPr>
    </w:lvl>
    <w:lvl w:ilvl="6" w:tplc="7D7A1188" w:tentative="1">
      <w:start w:val="1"/>
      <w:numFmt w:val="decimal"/>
      <w:lvlText w:val="%7."/>
      <w:lvlJc w:val="left"/>
      <w:pPr>
        <w:tabs>
          <w:tab w:val="num" w:pos="5040"/>
        </w:tabs>
        <w:ind w:left="5040" w:hanging="360"/>
      </w:pPr>
    </w:lvl>
    <w:lvl w:ilvl="7" w:tplc="EBE8AEAA" w:tentative="1">
      <w:start w:val="1"/>
      <w:numFmt w:val="lowerLetter"/>
      <w:lvlText w:val="%8."/>
      <w:lvlJc w:val="left"/>
      <w:pPr>
        <w:tabs>
          <w:tab w:val="num" w:pos="5760"/>
        </w:tabs>
        <w:ind w:left="5760" w:hanging="360"/>
      </w:pPr>
    </w:lvl>
    <w:lvl w:ilvl="8" w:tplc="6284EBFA" w:tentative="1">
      <w:start w:val="1"/>
      <w:numFmt w:val="lowerRoman"/>
      <w:lvlText w:val="%9."/>
      <w:lvlJc w:val="right"/>
      <w:pPr>
        <w:tabs>
          <w:tab w:val="num" w:pos="6480"/>
        </w:tabs>
        <w:ind w:left="6480" w:hanging="180"/>
      </w:pPr>
    </w:lvl>
  </w:abstractNum>
  <w:abstractNum w:abstractNumId="92" w15:restartNumberingAfterBreak="0">
    <w:nsid w:val="6F2356C1"/>
    <w:multiLevelType w:val="multilevel"/>
    <w:tmpl w:val="09208CAC"/>
    <w:lvl w:ilvl="0">
      <w:start w:val="1"/>
      <w:numFmt w:val="decimal"/>
      <w:lvlText w:val="%1"/>
      <w:lvlJc w:val="left"/>
      <w:pPr>
        <w:ind w:left="420" w:hanging="420"/>
      </w:pPr>
      <w:rPr>
        <w:rFonts w:hint="default"/>
      </w:rPr>
    </w:lvl>
    <w:lvl w:ilvl="1">
      <w:start w:val="23"/>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3" w15:restartNumberingAfterBreak="0">
    <w:nsid w:val="70FE0879"/>
    <w:multiLevelType w:val="hybridMultilevel"/>
    <w:tmpl w:val="A182A298"/>
    <w:lvl w:ilvl="0" w:tplc="55309BAA">
      <w:start w:val="1"/>
      <w:numFmt w:val="lowerLetter"/>
      <w:lvlText w:val="(%1)"/>
      <w:lvlJc w:val="left"/>
      <w:pPr>
        <w:tabs>
          <w:tab w:val="num" w:pos="720"/>
        </w:tabs>
        <w:ind w:left="720" w:hanging="720"/>
      </w:pPr>
      <w:rPr>
        <w:rFonts w:hint="default"/>
        <w:i w:val="0"/>
      </w:rPr>
    </w:lvl>
    <w:lvl w:ilvl="1" w:tplc="45983902" w:tentative="1">
      <w:start w:val="1"/>
      <w:numFmt w:val="lowerLetter"/>
      <w:lvlText w:val="%2."/>
      <w:lvlJc w:val="left"/>
      <w:pPr>
        <w:tabs>
          <w:tab w:val="num" w:pos="1440"/>
        </w:tabs>
        <w:ind w:left="1440" w:hanging="360"/>
      </w:pPr>
    </w:lvl>
    <w:lvl w:ilvl="2" w:tplc="70AAC904" w:tentative="1">
      <w:start w:val="1"/>
      <w:numFmt w:val="lowerRoman"/>
      <w:lvlText w:val="%3."/>
      <w:lvlJc w:val="right"/>
      <w:pPr>
        <w:tabs>
          <w:tab w:val="num" w:pos="2160"/>
        </w:tabs>
        <w:ind w:left="2160" w:hanging="180"/>
      </w:pPr>
    </w:lvl>
    <w:lvl w:ilvl="3" w:tplc="51B4C4CE" w:tentative="1">
      <w:start w:val="1"/>
      <w:numFmt w:val="decimal"/>
      <w:lvlText w:val="%4."/>
      <w:lvlJc w:val="left"/>
      <w:pPr>
        <w:tabs>
          <w:tab w:val="num" w:pos="2880"/>
        </w:tabs>
        <w:ind w:left="2880" w:hanging="360"/>
      </w:pPr>
    </w:lvl>
    <w:lvl w:ilvl="4" w:tplc="CE307F16" w:tentative="1">
      <w:start w:val="1"/>
      <w:numFmt w:val="lowerLetter"/>
      <w:lvlText w:val="%5."/>
      <w:lvlJc w:val="left"/>
      <w:pPr>
        <w:tabs>
          <w:tab w:val="num" w:pos="3600"/>
        </w:tabs>
        <w:ind w:left="3600" w:hanging="360"/>
      </w:pPr>
    </w:lvl>
    <w:lvl w:ilvl="5" w:tplc="F692FF8C" w:tentative="1">
      <w:start w:val="1"/>
      <w:numFmt w:val="lowerRoman"/>
      <w:lvlText w:val="%6."/>
      <w:lvlJc w:val="right"/>
      <w:pPr>
        <w:tabs>
          <w:tab w:val="num" w:pos="4320"/>
        </w:tabs>
        <w:ind w:left="4320" w:hanging="180"/>
      </w:pPr>
    </w:lvl>
    <w:lvl w:ilvl="6" w:tplc="3B14C5BE" w:tentative="1">
      <w:start w:val="1"/>
      <w:numFmt w:val="decimal"/>
      <w:lvlText w:val="%7."/>
      <w:lvlJc w:val="left"/>
      <w:pPr>
        <w:tabs>
          <w:tab w:val="num" w:pos="5040"/>
        </w:tabs>
        <w:ind w:left="5040" w:hanging="360"/>
      </w:pPr>
    </w:lvl>
    <w:lvl w:ilvl="7" w:tplc="AF5E381E" w:tentative="1">
      <w:start w:val="1"/>
      <w:numFmt w:val="lowerLetter"/>
      <w:lvlText w:val="%8."/>
      <w:lvlJc w:val="left"/>
      <w:pPr>
        <w:tabs>
          <w:tab w:val="num" w:pos="5760"/>
        </w:tabs>
        <w:ind w:left="5760" w:hanging="360"/>
      </w:pPr>
    </w:lvl>
    <w:lvl w:ilvl="8" w:tplc="235CC308" w:tentative="1">
      <w:start w:val="1"/>
      <w:numFmt w:val="lowerRoman"/>
      <w:lvlText w:val="%9."/>
      <w:lvlJc w:val="right"/>
      <w:pPr>
        <w:tabs>
          <w:tab w:val="num" w:pos="6480"/>
        </w:tabs>
        <w:ind w:left="6480" w:hanging="180"/>
      </w:pPr>
    </w:lvl>
  </w:abstractNum>
  <w:abstractNum w:abstractNumId="94" w15:restartNumberingAfterBreak="0">
    <w:nsid w:val="720E47C3"/>
    <w:multiLevelType w:val="hybridMultilevel"/>
    <w:tmpl w:val="A798270E"/>
    <w:lvl w:ilvl="0" w:tplc="07269D96">
      <w:start w:val="1"/>
      <w:numFmt w:val="lowerLetter"/>
      <w:lvlText w:val="%1)"/>
      <w:lvlJc w:val="left"/>
      <w:pPr>
        <w:ind w:left="1440" w:hanging="360"/>
      </w:pPr>
    </w:lvl>
    <w:lvl w:ilvl="1" w:tplc="29B8BF70" w:tentative="1">
      <w:start w:val="1"/>
      <w:numFmt w:val="lowerLetter"/>
      <w:lvlText w:val="%2."/>
      <w:lvlJc w:val="left"/>
      <w:pPr>
        <w:ind w:left="2160" w:hanging="360"/>
      </w:pPr>
    </w:lvl>
    <w:lvl w:ilvl="2" w:tplc="DD42C93E" w:tentative="1">
      <w:start w:val="1"/>
      <w:numFmt w:val="lowerRoman"/>
      <w:lvlText w:val="%3."/>
      <w:lvlJc w:val="right"/>
      <w:pPr>
        <w:ind w:left="2880" w:hanging="180"/>
      </w:pPr>
    </w:lvl>
    <w:lvl w:ilvl="3" w:tplc="EA16E4F0" w:tentative="1">
      <w:start w:val="1"/>
      <w:numFmt w:val="decimal"/>
      <w:lvlText w:val="%4."/>
      <w:lvlJc w:val="left"/>
      <w:pPr>
        <w:ind w:left="3600" w:hanging="360"/>
      </w:pPr>
    </w:lvl>
    <w:lvl w:ilvl="4" w:tplc="567A1362" w:tentative="1">
      <w:start w:val="1"/>
      <w:numFmt w:val="lowerLetter"/>
      <w:lvlText w:val="%5."/>
      <w:lvlJc w:val="left"/>
      <w:pPr>
        <w:ind w:left="4320" w:hanging="360"/>
      </w:pPr>
    </w:lvl>
    <w:lvl w:ilvl="5" w:tplc="EBB05D84" w:tentative="1">
      <w:start w:val="1"/>
      <w:numFmt w:val="lowerRoman"/>
      <w:lvlText w:val="%6."/>
      <w:lvlJc w:val="right"/>
      <w:pPr>
        <w:ind w:left="5040" w:hanging="180"/>
      </w:pPr>
    </w:lvl>
    <w:lvl w:ilvl="6" w:tplc="1AB01AF2" w:tentative="1">
      <w:start w:val="1"/>
      <w:numFmt w:val="decimal"/>
      <w:lvlText w:val="%7."/>
      <w:lvlJc w:val="left"/>
      <w:pPr>
        <w:ind w:left="5760" w:hanging="360"/>
      </w:pPr>
    </w:lvl>
    <w:lvl w:ilvl="7" w:tplc="F81ABE30" w:tentative="1">
      <w:start w:val="1"/>
      <w:numFmt w:val="lowerLetter"/>
      <w:lvlText w:val="%8."/>
      <w:lvlJc w:val="left"/>
      <w:pPr>
        <w:ind w:left="6480" w:hanging="360"/>
      </w:pPr>
    </w:lvl>
    <w:lvl w:ilvl="8" w:tplc="B0FE6CB2" w:tentative="1">
      <w:start w:val="1"/>
      <w:numFmt w:val="lowerRoman"/>
      <w:lvlText w:val="%9."/>
      <w:lvlJc w:val="right"/>
      <w:pPr>
        <w:ind w:left="7200" w:hanging="180"/>
      </w:pPr>
    </w:lvl>
  </w:abstractNum>
  <w:abstractNum w:abstractNumId="95" w15:restartNumberingAfterBreak="0">
    <w:nsid w:val="736F453A"/>
    <w:multiLevelType w:val="multilevel"/>
    <w:tmpl w:val="2C8202DE"/>
    <w:lvl w:ilvl="0">
      <w:start w:val="1"/>
      <w:numFmt w:val="decimal"/>
      <w:lvlText w:val="%1"/>
      <w:lvlJc w:val="left"/>
      <w:pPr>
        <w:ind w:left="360" w:hanging="360"/>
      </w:pPr>
      <w:rPr>
        <w:rFonts w:hint="default"/>
      </w:rPr>
    </w:lvl>
    <w:lvl w:ilvl="1">
      <w:start w:val="5"/>
      <w:numFmt w:val="decimal"/>
      <w:lvlText w:val="%1.%2"/>
      <w:lvlJc w:val="left"/>
      <w:pPr>
        <w:ind w:left="1080" w:hanging="360"/>
      </w:pPr>
      <w:rPr>
        <w:rFonts w:hint="default"/>
        <w:b w:val="0"/>
        <w:i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6" w15:restartNumberingAfterBreak="0">
    <w:nsid w:val="74384E00"/>
    <w:multiLevelType w:val="hybridMultilevel"/>
    <w:tmpl w:val="5552B88A"/>
    <w:lvl w:ilvl="0" w:tplc="54CA54B6">
      <w:start w:val="1"/>
      <w:numFmt w:val="decimal"/>
      <w:lvlText w:val="%1."/>
      <w:lvlJc w:val="left"/>
      <w:pPr>
        <w:ind w:left="360" w:hanging="360"/>
      </w:pPr>
      <w:rPr>
        <w:i w:val="0"/>
      </w:rPr>
    </w:lvl>
    <w:lvl w:ilvl="1" w:tplc="26BC85D0">
      <w:start w:val="1"/>
      <w:numFmt w:val="lowerLetter"/>
      <w:lvlText w:val="%2."/>
      <w:lvlJc w:val="left"/>
      <w:pPr>
        <w:ind w:left="1080" w:hanging="360"/>
      </w:pPr>
    </w:lvl>
    <w:lvl w:ilvl="2" w:tplc="1ECAA482">
      <w:start w:val="1"/>
      <w:numFmt w:val="lowerRoman"/>
      <w:lvlText w:val="%3."/>
      <w:lvlJc w:val="right"/>
      <w:pPr>
        <w:ind w:left="1800" w:hanging="180"/>
      </w:pPr>
    </w:lvl>
    <w:lvl w:ilvl="3" w:tplc="8E94655C">
      <w:start w:val="1"/>
      <w:numFmt w:val="decimal"/>
      <w:lvlText w:val="%4."/>
      <w:lvlJc w:val="left"/>
      <w:pPr>
        <w:ind w:left="2520" w:hanging="360"/>
      </w:pPr>
    </w:lvl>
    <w:lvl w:ilvl="4" w:tplc="E1700BCC">
      <w:start w:val="1"/>
      <w:numFmt w:val="lowerLetter"/>
      <w:lvlText w:val="%5."/>
      <w:lvlJc w:val="left"/>
      <w:pPr>
        <w:ind w:left="3240" w:hanging="360"/>
      </w:pPr>
    </w:lvl>
    <w:lvl w:ilvl="5" w:tplc="EC225FF4">
      <w:start w:val="1"/>
      <w:numFmt w:val="lowerRoman"/>
      <w:lvlText w:val="%6."/>
      <w:lvlJc w:val="right"/>
      <w:pPr>
        <w:ind w:left="3960" w:hanging="180"/>
      </w:pPr>
    </w:lvl>
    <w:lvl w:ilvl="6" w:tplc="675239E2">
      <w:start w:val="1"/>
      <w:numFmt w:val="decimal"/>
      <w:lvlText w:val="%7."/>
      <w:lvlJc w:val="left"/>
      <w:pPr>
        <w:ind w:left="4680" w:hanging="360"/>
      </w:pPr>
    </w:lvl>
    <w:lvl w:ilvl="7" w:tplc="00401710" w:tentative="1">
      <w:start w:val="1"/>
      <w:numFmt w:val="lowerLetter"/>
      <w:lvlText w:val="%8."/>
      <w:lvlJc w:val="left"/>
      <w:pPr>
        <w:ind w:left="5400" w:hanging="360"/>
      </w:pPr>
    </w:lvl>
    <w:lvl w:ilvl="8" w:tplc="377CDAD0" w:tentative="1">
      <w:start w:val="1"/>
      <w:numFmt w:val="lowerRoman"/>
      <w:lvlText w:val="%9."/>
      <w:lvlJc w:val="right"/>
      <w:pPr>
        <w:ind w:left="6120" w:hanging="180"/>
      </w:pPr>
    </w:lvl>
  </w:abstractNum>
  <w:abstractNum w:abstractNumId="97" w15:restartNumberingAfterBreak="0">
    <w:nsid w:val="74426C28"/>
    <w:multiLevelType w:val="hybridMultilevel"/>
    <w:tmpl w:val="1FAEB350"/>
    <w:lvl w:ilvl="0" w:tplc="A4E439EC">
      <w:start w:val="1"/>
      <w:numFmt w:val="lowerLetter"/>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8" w15:restartNumberingAfterBreak="0">
    <w:nsid w:val="7468162C"/>
    <w:multiLevelType w:val="multilevel"/>
    <w:tmpl w:val="B0400A7C"/>
    <w:lvl w:ilvl="0">
      <w:start w:val="1"/>
      <w:numFmt w:val="decimal"/>
      <w:lvlText w:val="%1"/>
      <w:lvlJc w:val="left"/>
      <w:pPr>
        <w:ind w:left="420" w:hanging="420"/>
      </w:pPr>
      <w:rPr>
        <w:rFonts w:hint="default"/>
      </w:rPr>
    </w:lvl>
    <w:lvl w:ilvl="1">
      <w:start w:val="14"/>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99" w15:restartNumberingAfterBreak="0">
    <w:nsid w:val="754B19ED"/>
    <w:multiLevelType w:val="hybridMultilevel"/>
    <w:tmpl w:val="8ABAA3B0"/>
    <w:lvl w:ilvl="0" w:tplc="9F088918">
      <w:start w:val="1"/>
      <w:numFmt w:val="lowerLetter"/>
      <w:lvlText w:val="(%1)"/>
      <w:lvlJc w:val="left"/>
      <w:pPr>
        <w:tabs>
          <w:tab w:val="num" w:pos="1080"/>
        </w:tabs>
        <w:ind w:left="1080" w:hanging="720"/>
      </w:pPr>
      <w:rPr>
        <w:rFonts w:hint="default"/>
      </w:rPr>
    </w:lvl>
    <w:lvl w:ilvl="1" w:tplc="D2A81840" w:tentative="1">
      <w:start w:val="1"/>
      <w:numFmt w:val="lowerLetter"/>
      <w:lvlText w:val="%2."/>
      <w:lvlJc w:val="left"/>
      <w:pPr>
        <w:tabs>
          <w:tab w:val="num" w:pos="1440"/>
        </w:tabs>
        <w:ind w:left="1440" w:hanging="360"/>
      </w:pPr>
    </w:lvl>
    <w:lvl w:ilvl="2" w:tplc="AD76F4B8" w:tentative="1">
      <w:start w:val="1"/>
      <w:numFmt w:val="lowerRoman"/>
      <w:lvlText w:val="%3."/>
      <w:lvlJc w:val="right"/>
      <w:pPr>
        <w:tabs>
          <w:tab w:val="num" w:pos="2160"/>
        </w:tabs>
        <w:ind w:left="2160" w:hanging="180"/>
      </w:pPr>
    </w:lvl>
    <w:lvl w:ilvl="3" w:tplc="D62273BE">
      <w:start w:val="1"/>
      <w:numFmt w:val="decimal"/>
      <w:lvlText w:val="%4."/>
      <w:lvlJc w:val="left"/>
      <w:pPr>
        <w:tabs>
          <w:tab w:val="num" w:pos="2880"/>
        </w:tabs>
        <w:ind w:left="2880" w:hanging="360"/>
      </w:pPr>
    </w:lvl>
    <w:lvl w:ilvl="4" w:tplc="9B9C29BA" w:tentative="1">
      <w:start w:val="1"/>
      <w:numFmt w:val="lowerLetter"/>
      <w:lvlText w:val="%5."/>
      <w:lvlJc w:val="left"/>
      <w:pPr>
        <w:tabs>
          <w:tab w:val="num" w:pos="3600"/>
        </w:tabs>
        <w:ind w:left="3600" w:hanging="360"/>
      </w:pPr>
    </w:lvl>
    <w:lvl w:ilvl="5" w:tplc="34E0BC72" w:tentative="1">
      <w:start w:val="1"/>
      <w:numFmt w:val="lowerRoman"/>
      <w:lvlText w:val="%6."/>
      <w:lvlJc w:val="right"/>
      <w:pPr>
        <w:tabs>
          <w:tab w:val="num" w:pos="4320"/>
        </w:tabs>
        <w:ind w:left="4320" w:hanging="180"/>
      </w:pPr>
    </w:lvl>
    <w:lvl w:ilvl="6" w:tplc="FC76FF48" w:tentative="1">
      <w:start w:val="1"/>
      <w:numFmt w:val="decimal"/>
      <w:lvlText w:val="%7."/>
      <w:lvlJc w:val="left"/>
      <w:pPr>
        <w:tabs>
          <w:tab w:val="num" w:pos="5040"/>
        </w:tabs>
        <w:ind w:left="5040" w:hanging="360"/>
      </w:pPr>
    </w:lvl>
    <w:lvl w:ilvl="7" w:tplc="08FACC1E" w:tentative="1">
      <w:start w:val="1"/>
      <w:numFmt w:val="lowerLetter"/>
      <w:lvlText w:val="%8."/>
      <w:lvlJc w:val="left"/>
      <w:pPr>
        <w:tabs>
          <w:tab w:val="num" w:pos="5760"/>
        </w:tabs>
        <w:ind w:left="5760" w:hanging="360"/>
      </w:pPr>
    </w:lvl>
    <w:lvl w:ilvl="8" w:tplc="1700AE58" w:tentative="1">
      <w:start w:val="1"/>
      <w:numFmt w:val="lowerRoman"/>
      <w:lvlText w:val="%9."/>
      <w:lvlJc w:val="right"/>
      <w:pPr>
        <w:tabs>
          <w:tab w:val="num" w:pos="6480"/>
        </w:tabs>
        <w:ind w:left="6480" w:hanging="180"/>
      </w:pPr>
    </w:lvl>
  </w:abstractNum>
  <w:abstractNum w:abstractNumId="100" w15:restartNumberingAfterBreak="0">
    <w:nsid w:val="77233C7F"/>
    <w:multiLevelType w:val="hybridMultilevel"/>
    <w:tmpl w:val="F6E09B0C"/>
    <w:lvl w:ilvl="0" w:tplc="04090017">
      <w:start w:val="1"/>
      <w:numFmt w:val="lowerLetter"/>
      <w:lvlText w:val="(%1)"/>
      <w:lvlJc w:val="left"/>
      <w:pPr>
        <w:tabs>
          <w:tab w:val="num" w:pos="1440"/>
        </w:tabs>
        <w:ind w:left="1440" w:hanging="720"/>
      </w:pPr>
      <w:rPr>
        <w:rFonts w:hint="default"/>
      </w:rPr>
    </w:lvl>
    <w:lvl w:ilvl="1" w:tplc="04090017">
      <w:start w:val="1"/>
      <w:numFmt w:val="lowerRoman"/>
      <w:lvlText w:val="(%2)"/>
      <w:lvlJc w:val="left"/>
      <w:pPr>
        <w:tabs>
          <w:tab w:val="num" w:pos="1800"/>
        </w:tabs>
        <w:ind w:left="1800" w:hanging="720"/>
      </w:pPr>
      <w:rPr>
        <w:rFonts w:hint="default"/>
      </w:rPr>
    </w:lvl>
    <w:lvl w:ilvl="2" w:tplc="0409001B">
      <w:start w:val="1"/>
      <w:numFmt w:val="decimal"/>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1" w15:restartNumberingAfterBreak="0">
    <w:nsid w:val="7E640C33"/>
    <w:multiLevelType w:val="multilevel"/>
    <w:tmpl w:val="6BFC43A8"/>
    <w:lvl w:ilvl="0">
      <w:start w:val="3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2" w15:restartNumberingAfterBreak="0">
    <w:nsid w:val="7E72311B"/>
    <w:multiLevelType w:val="hybridMultilevel"/>
    <w:tmpl w:val="9FB8FA6E"/>
    <w:lvl w:ilvl="0" w:tplc="29A4E04E">
      <w:start w:val="1"/>
      <w:numFmt w:val="lowerLetter"/>
      <w:lvlText w:val="(%1)"/>
      <w:lvlJc w:val="left"/>
      <w:pPr>
        <w:tabs>
          <w:tab w:val="num" w:pos="1800"/>
        </w:tabs>
        <w:ind w:left="1800" w:hanging="360"/>
      </w:pPr>
      <w:rPr>
        <w:rFonts w:hint="default"/>
      </w:rPr>
    </w:lvl>
    <w:lvl w:ilvl="1" w:tplc="FFFFFFFF" w:tentative="1">
      <w:start w:val="1"/>
      <w:numFmt w:val="lowerLetter"/>
      <w:lvlText w:val="%2."/>
      <w:lvlJc w:val="left"/>
      <w:pPr>
        <w:tabs>
          <w:tab w:val="num" w:pos="2520"/>
        </w:tabs>
        <w:ind w:left="2520" w:hanging="360"/>
      </w:pPr>
    </w:lvl>
    <w:lvl w:ilvl="2" w:tplc="FFFFFFFF" w:tentative="1">
      <w:start w:val="1"/>
      <w:numFmt w:val="lowerRoman"/>
      <w:lvlText w:val="%3."/>
      <w:lvlJc w:val="right"/>
      <w:pPr>
        <w:tabs>
          <w:tab w:val="num" w:pos="3240"/>
        </w:tabs>
        <w:ind w:left="3240" w:hanging="180"/>
      </w:pPr>
    </w:lvl>
    <w:lvl w:ilvl="3" w:tplc="FFFFFFFF" w:tentative="1">
      <w:start w:val="1"/>
      <w:numFmt w:val="decimal"/>
      <w:lvlText w:val="%4."/>
      <w:lvlJc w:val="left"/>
      <w:pPr>
        <w:tabs>
          <w:tab w:val="num" w:pos="3960"/>
        </w:tabs>
        <w:ind w:left="3960" w:hanging="360"/>
      </w:pPr>
    </w:lvl>
    <w:lvl w:ilvl="4" w:tplc="FFFFFFFF" w:tentative="1">
      <w:start w:val="1"/>
      <w:numFmt w:val="lowerLetter"/>
      <w:lvlText w:val="%5."/>
      <w:lvlJc w:val="left"/>
      <w:pPr>
        <w:tabs>
          <w:tab w:val="num" w:pos="4680"/>
        </w:tabs>
        <w:ind w:left="4680" w:hanging="360"/>
      </w:pPr>
    </w:lvl>
    <w:lvl w:ilvl="5" w:tplc="FFFFFFFF" w:tentative="1">
      <w:start w:val="1"/>
      <w:numFmt w:val="lowerRoman"/>
      <w:lvlText w:val="%6."/>
      <w:lvlJc w:val="right"/>
      <w:pPr>
        <w:tabs>
          <w:tab w:val="num" w:pos="5400"/>
        </w:tabs>
        <w:ind w:left="5400" w:hanging="180"/>
      </w:pPr>
    </w:lvl>
    <w:lvl w:ilvl="6" w:tplc="FFFFFFFF" w:tentative="1">
      <w:start w:val="1"/>
      <w:numFmt w:val="decimal"/>
      <w:lvlText w:val="%7."/>
      <w:lvlJc w:val="left"/>
      <w:pPr>
        <w:tabs>
          <w:tab w:val="num" w:pos="6120"/>
        </w:tabs>
        <w:ind w:left="6120" w:hanging="360"/>
      </w:pPr>
    </w:lvl>
    <w:lvl w:ilvl="7" w:tplc="FFFFFFFF" w:tentative="1">
      <w:start w:val="1"/>
      <w:numFmt w:val="lowerLetter"/>
      <w:lvlText w:val="%8."/>
      <w:lvlJc w:val="left"/>
      <w:pPr>
        <w:tabs>
          <w:tab w:val="num" w:pos="6840"/>
        </w:tabs>
        <w:ind w:left="6840" w:hanging="360"/>
      </w:pPr>
    </w:lvl>
    <w:lvl w:ilvl="8" w:tplc="FFFFFFFF" w:tentative="1">
      <w:start w:val="1"/>
      <w:numFmt w:val="lowerRoman"/>
      <w:lvlText w:val="%9."/>
      <w:lvlJc w:val="right"/>
      <w:pPr>
        <w:tabs>
          <w:tab w:val="num" w:pos="7560"/>
        </w:tabs>
        <w:ind w:left="7560" w:hanging="180"/>
      </w:pPr>
    </w:lvl>
  </w:abstractNum>
  <w:abstractNum w:abstractNumId="103" w15:restartNumberingAfterBreak="0">
    <w:nsid w:val="7F943470"/>
    <w:multiLevelType w:val="multilevel"/>
    <w:tmpl w:val="E8967F38"/>
    <w:lvl w:ilvl="0">
      <w:start w:val="31"/>
      <w:numFmt w:val="decimal"/>
      <w:lvlText w:val="%1"/>
      <w:lvlJc w:val="left"/>
      <w:pPr>
        <w:ind w:left="420" w:hanging="420"/>
      </w:pPr>
      <w:rPr>
        <w:rFonts w:hint="default"/>
      </w:rPr>
    </w:lvl>
    <w:lvl w:ilvl="1">
      <w:start w:val="2"/>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9"/>
  </w:num>
  <w:num w:numId="2">
    <w:abstractNumId w:val="91"/>
  </w:num>
  <w:num w:numId="3">
    <w:abstractNumId w:val="33"/>
  </w:num>
  <w:num w:numId="4">
    <w:abstractNumId w:val="9"/>
  </w:num>
  <w:num w:numId="5">
    <w:abstractNumId w:val="3"/>
  </w:num>
  <w:num w:numId="6">
    <w:abstractNumId w:val="25"/>
  </w:num>
  <w:num w:numId="7">
    <w:abstractNumId w:val="90"/>
  </w:num>
  <w:num w:numId="8">
    <w:abstractNumId w:val="8"/>
  </w:num>
  <w:num w:numId="9">
    <w:abstractNumId w:val="59"/>
  </w:num>
  <w:num w:numId="10">
    <w:abstractNumId w:val="79"/>
  </w:num>
  <w:num w:numId="11">
    <w:abstractNumId w:val="64"/>
  </w:num>
  <w:num w:numId="12">
    <w:abstractNumId w:val="0"/>
  </w:num>
  <w:num w:numId="13">
    <w:abstractNumId w:val="68"/>
  </w:num>
  <w:num w:numId="14">
    <w:abstractNumId w:val="97"/>
  </w:num>
  <w:num w:numId="15">
    <w:abstractNumId w:val="58"/>
  </w:num>
  <w:num w:numId="16">
    <w:abstractNumId w:val="27"/>
  </w:num>
  <w:num w:numId="17">
    <w:abstractNumId w:val="16"/>
  </w:num>
  <w:num w:numId="18">
    <w:abstractNumId w:val="93"/>
  </w:num>
  <w:num w:numId="19">
    <w:abstractNumId w:val="40"/>
  </w:num>
  <w:num w:numId="20">
    <w:abstractNumId w:val="69"/>
  </w:num>
  <w:num w:numId="21">
    <w:abstractNumId w:val="62"/>
  </w:num>
  <w:num w:numId="22">
    <w:abstractNumId w:val="88"/>
  </w:num>
  <w:num w:numId="23">
    <w:abstractNumId w:val="13"/>
  </w:num>
  <w:num w:numId="24">
    <w:abstractNumId w:val="99"/>
  </w:num>
  <w:num w:numId="25">
    <w:abstractNumId w:val="10"/>
  </w:num>
  <w:num w:numId="26">
    <w:abstractNumId w:val="12"/>
  </w:num>
  <w:num w:numId="27">
    <w:abstractNumId w:val="43"/>
  </w:num>
  <w:num w:numId="28">
    <w:abstractNumId w:val="7"/>
  </w:num>
  <w:num w:numId="29">
    <w:abstractNumId w:val="89"/>
  </w:num>
  <w:num w:numId="30">
    <w:abstractNumId w:val="75"/>
  </w:num>
  <w:num w:numId="31">
    <w:abstractNumId w:val="50"/>
  </w:num>
  <w:num w:numId="32">
    <w:abstractNumId w:val="84"/>
  </w:num>
  <w:num w:numId="33">
    <w:abstractNumId w:val="1"/>
  </w:num>
  <w:num w:numId="34">
    <w:abstractNumId w:val="28"/>
  </w:num>
  <w:num w:numId="35">
    <w:abstractNumId w:val="55"/>
  </w:num>
  <w:num w:numId="36">
    <w:abstractNumId w:val="14"/>
  </w:num>
  <w:num w:numId="37">
    <w:abstractNumId w:val="32"/>
  </w:num>
  <w:num w:numId="38">
    <w:abstractNumId w:val="86"/>
  </w:num>
  <w:num w:numId="39">
    <w:abstractNumId w:val="6"/>
  </w:num>
  <w:num w:numId="40">
    <w:abstractNumId w:val="53"/>
  </w:num>
  <w:num w:numId="41">
    <w:abstractNumId w:val="73"/>
  </w:num>
  <w:num w:numId="42">
    <w:abstractNumId w:val="102"/>
  </w:num>
  <w:num w:numId="43">
    <w:abstractNumId w:val="61"/>
  </w:num>
  <w:num w:numId="44">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72"/>
  </w:num>
  <w:num w:numId="46">
    <w:abstractNumId w:val="11"/>
  </w:num>
  <w:num w:numId="47">
    <w:abstractNumId w:val="2"/>
  </w:num>
  <w:num w:numId="48">
    <w:abstractNumId w:val="74"/>
  </w:num>
  <w:num w:numId="49">
    <w:abstractNumId w:val="52"/>
  </w:num>
  <w:num w:numId="50">
    <w:abstractNumId w:val="37"/>
  </w:num>
  <w:num w:numId="51">
    <w:abstractNumId w:val="80"/>
  </w:num>
  <w:num w:numId="52">
    <w:abstractNumId w:val="36"/>
  </w:num>
  <w:num w:numId="53">
    <w:abstractNumId w:val="77"/>
  </w:num>
  <w:num w:numId="54">
    <w:abstractNumId w:val="83"/>
  </w:num>
  <w:num w:numId="55">
    <w:abstractNumId w:val="63"/>
  </w:num>
  <w:num w:numId="56">
    <w:abstractNumId w:val="57"/>
  </w:num>
  <w:num w:numId="57">
    <w:abstractNumId w:val="66"/>
  </w:num>
  <w:num w:numId="58">
    <w:abstractNumId w:val="19"/>
  </w:num>
  <w:num w:numId="59">
    <w:abstractNumId w:val="101"/>
  </w:num>
  <w:num w:numId="60">
    <w:abstractNumId w:val="103"/>
  </w:num>
  <w:num w:numId="61">
    <w:abstractNumId w:val="38"/>
  </w:num>
  <w:num w:numId="62">
    <w:abstractNumId w:val="82"/>
  </w:num>
  <w:num w:numId="63">
    <w:abstractNumId w:val="94"/>
  </w:num>
  <w:num w:numId="64">
    <w:abstractNumId w:val="41"/>
  </w:num>
  <w:num w:numId="65">
    <w:abstractNumId w:val="44"/>
  </w:num>
  <w:num w:numId="66">
    <w:abstractNumId w:val="70"/>
  </w:num>
  <w:num w:numId="67">
    <w:abstractNumId w:val="49"/>
  </w:num>
  <w:num w:numId="68">
    <w:abstractNumId w:val="42"/>
  </w:num>
  <w:num w:numId="69">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49"/>
  </w:num>
  <w:num w:numId="71">
    <w:abstractNumId w:val="49"/>
  </w:num>
  <w:num w:numId="72">
    <w:abstractNumId w:val="67"/>
  </w:num>
  <w:num w:numId="73">
    <w:abstractNumId w:val="87"/>
  </w:num>
  <w:num w:numId="74">
    <w:abstractNumId w:val="78"/>
  </w:num>
  <w:num w:numId="75">
    <w:abstractNumId w:val="30"/>
  </w:num>
  <w:num w:numId="76">
    <w:abstractNumId w:val="87"/>
  </w:num>
  <w:num w:numId="77">
    <w:abstractNumId w:val="87"/>
  </w:num>
  <w:num w:numId="78">
    <w:abstractNumId w:val="15"/>
  </w:num>
  <w:num w:numId="79">
    <w:abstractNumId w:val="8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6"/>
  </w:num>
  <w:num w:numId="81">
    <w:abstractNumId w:val="4"/>
  </w:num>
  <w:num w:numId="82">
    <w:abstractNumId w:val="5"/>
  </w:num>
  <w:num w:numId="83">
    <w:abstractNumId w:val="87"/>
  </w:num>
  <w:num w:numId="84">
    <w:abstractNumId w:val="76"/>
  </w:num>
  <w:num w:numId="85">
    <w:abstractNumId w:val="87"/>
  </w:num>
  <w:num w:numId="86">
    <w:abstractNumId w:val="87"/>
  </w:num>
  <w:num w:numId="87">
    <w:abstractNumId w:val="87"/>
  </w:num>
  <w:num w:numId="88">
    <w:abstractNumId w:val="87"/>
  </w:num>
  <w:num w:numId="89">
    <w:abstractNumId w:val="87"/>
  </w:num>
  <w:num w:numId="90">
    <w:abstractNumId w:val="87"/>
  </w:num>
  <w:num w:numId="91">
    <w:abstractNumId w:val="85"/>
  </w:num>
  <w:num w:numId="92">
    <w:abstractNumId w:val="60"/>
  </w:num>
  <w:num w:numId="93">
    <w:abstractNumId w:val="35"/>
  </w:num>
  <w:num w:numId="94">
    <w:abstractNumId w:val="96"/>
  </w:num>
  <w:num w:numId="95">
    <w:abstractNumId w:val="71"/>
  </w:num>
  <w:num w:numId="96">
    <w:abstractNumId w:val="46"/>
  </w:num>
  <w:num w:numId="9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65"/>
  </w:num>
  <w:num w:numId="99">
    <w:abstractNumId w:val="100"/>
  </w:num>
  <w:num w:numId="100">
    <w:abstractNumId w:val="22"/>
  </w:num>
  <w:num w:numId="101">
    <w:abstractNumId w:val="81"/>
  </w:num>
  <w:num w:numId="102">
    <w:abstractNumId w:val="24"/>
  </w:num>
  <w:num w:numId="103">
    <w:abstractNumId w:val="48"/>
  </w:num>
  <w:num w:numId="104">
    <w:abstractNumId w:val="18"/>
  </w:num>
  <w:num w:numId="105">
    <w:abstractNumId w:val="29"/>
  </w:num>
  <w:num w:numId="106">
    <w:abstractNumId w:val="95"/>
  </w:num>
  <w:num w:numId="107">
    <w:abstractNumId w:val="34"/>
  </w:num>
  <w:num w:numId="108">
    <w:abstractNumId w:val="98"/>
  </w:num>
  <w:num w:numId="109">
    <w:abstractNumId w:val="20"/>
  </w:num>
  <w:num w:numId="110">
    <w:abstractNumId w:val="47"/>
  </w:num>
  <w:num w:numId="111">
    <w:abstractNumId w:val="92"/>
  </w:num>
  <w:num w:numId="112">
    <w:abstractNumId w:val="39"/>
  </w:num>
  <w:num w:numId="113">
    <w:abstractNumId w:val="45"/>
  </w:num>
  <w:num w:numId="114">
    <w:abstractNumId w:val="17"/>
  </w:num>
  <w:num w:numId="115">
    <w:abstractNumId w:val="21"/>
  </w:num>
  <w:num w:numId="116">
    <w:abstractNumId w:val="51"/>
  </w:num>
  <w:num w:numId="117">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8">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9">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0">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1">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2">
    <w:abstractNumId w:val="23"/>
  </w:num>
  <w:num w:numId="123">
    <w:abstractNumId w:val="31"/>
  </w:num>
  <w:numIdMacAtCleanup w:val="1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embedSystemFont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rawingGridHorizontalSpacing w:val="120"/>
  <w:displayHorizontalDrawingGridEvery w:val="2"/>
  <w:characterSpacingControl w:val="doNotCompress"/>
  <w:hdrShapeDefaults>
    <o:shapedefaults v:ext="edit" spidmax="242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1B0A"/>
    <w:rsid w:val="000013A3"/>
    <w:rsid w:val="000035BC"/>
    <w:rsid w:val="00004749"/>
    <w:rsid w:val="00005146"/>
    <w:rsid w:val="00006559"/>
    <w:rsid w:val="00007382"/>
    <w:rsid w:val="000077BF"/>
    <w:rsid w:val="00010C4D"/>
    <w:rsid w:val="00010CBB"/>
    <w:rsid w:val="00010CEA"/>
    <w:rsid w:val="00010D6C"/>
    <w:rsid w:val="0001183B"/>
    <w:rsid w:val="00012577"/>
    <w:rsid w:val="0001259A"/>
    <w:rsid w:val="0001276B"/>
    <w:rsid w:val="00012D14"/>
    <w:rsid w:val="00012F6D"/>
    <w:rsid w:val="000131C1"/>
    <w:rsid w:val="000134A4"/>
    <w:rsid w:val="0001459F"/>
    <w:rsid w:val="00015830"/>
    <w:rsid w:val="00015DBC"/>
    <w:rsid w:val="0001657E"/>
    <w:rsid w:val="000174D1"/>
    <w:rsid w:val="000175CA"/>
    <w:rsid w:val="00017D62"/>
    <w:rsid w:val="00020C01"/>
    <w:rsid w:val="00021B46"/>
    <w:rsid w:val="0002275D"/>
    <w:rsid w:val="00022B1D"/>
    <w:rsid w:val="000233CB"/>
    <w:rsid w:val="00023C61"/>
    <w:rsid w:val="00023EA2"/>
    <w:rsid w:val="000245D0"/>
    <w:rsid w:val="00024B20"/>
    <w:rsid w:val="00024E8F"/>
    <w:rsid w:val="000255B0"/>
    <w:rsid w:val="000267BB"/>
    <w:rsid w:val="00026CA4"/>
    <w:rsid w:val="000314A9"/>
    <w:rsid w:val="000337E4"/>
    <w:rsid w:val="00033EDE"/>
    <w:rsid w:val="00034956"/>
    <w:rsid w:val="00034E2D"/>
    <w:rsid w:val="00035269"/>
    <w:rsid w:val="00037E39"/>
    <w:rsid w:val="000401BF"/>
    <w:rsid w:val="00040A42"/>
    <w:rsid w:val="000420BE"/>
    <w:rsid w:val="0004222C"/>
    <w:rsid w:val="00043951"/>
    <w:rsid w:val="00044DE3"/>
    <w:rsid w:val="000464D2"/>
    <w:rsid w:val="00046E90"/>
    <w:rsid w:val="000513DA"/>
    <w:rsid w:val="00054324"/>
    <w:rsid w:val="00054CEA"/>
    <w:rsid w:val="000560FE"/>
    <w:rsid w:val="00056DA1"/>
    <w:rsid w:val="00060D42"/>
    <w:rsid w:val="00061F8C"/>
    <w:rsid w:val="00061FD1"/>
    <w:rsid w:val="00062B01"/>
    <w:rsid w:val="00064D4D"/>
    <w:rsid w:val="00065548"/>
    <w:rsid w:val="000659A6"/>
    <w:rsid w:val="000659BD"/>
    <w:rsid w:val="0006609F"/>
    <w:rsid w:val="00067014"/>
    <w:rsid w:val="000671C7"/>
    <w:rsid w:val="0006730C"/>
    <w:rsid w:val="000675A8"/>
    <w:rsid w:val="00067912"/>
    <w:rsid w:val="000709FC"/>
    <w:rsid w:val="000718EF"/>
    <w:rsid w:val="0007345D"/>
    <w:rsid w:val="000736E0"/>
    <w:rsid w:val="000740BD"/>
    <w:rsid w:val="000745EF"/>
    <w:rsid w:val="00074BFE"/>
    <w:rsid w:val="00075A7B"/>
    <w:rsid w:val="00075A9F"/>
    <w:rsid w:val="00075F29"/>
    <w:rsid w:val="00077D3D"/>
    <w:rsid w:val="00080129"/>
    <w:rsid w:val="000802DD"/>
    <w:rsid w:val="00080BFB"/>
    <w:rsid w:val="00080F06"/>
    <w:rsid w:val="00081534"/>
    <w:rsid w:val="00081830"/>
    <w:rsid w:val="00081BE4"/>
    <w:rsid w:val="000822AF"/>
    <w:rsid w:val="0008260F"/>
    <w:rsid w:val="000839CB"/>
    <w:rsid w:val="00083EA0"/>
    <w:rsid w:val="00084B00"/>
    <w:rsid w:val="00085323"/>
    <w:rsid w:val="00086BF7"/>
    <w:rsid w:val="0008796D"/>
    <w:rsid w:val="00092466"/>
    <w:rsid w:val="000934F3"/>
    <w:rsid w:val="000938E6"/>
    <w:rsid w:val="00094F78"/>
    <w:rsid w:val="0009563D"/>
    <w:rsid w:val="00096F8B"/>
    <w:rsid w:val="000A0110"/>
    <w:rsid w:val="000A19F3"/>
    <w:rsid w:val="000A2B03"/>
    <w:rsid w:val="000A2C0B"/>
    <w:rsid w:val="000A3E6F"/>
    <w:rsid w:val="000A4259"/>
    <w:rsid w:val="000A54B6"/>
    <w:rsid w:val="000A70DD"/>
    <w:rsid w:val="000B0A64"/>
    <w:rsid w:val="000B16BD"/>
    <w:rsid w:val="000B1E46"/>
    <w:rsid w:val="000B1E86"/>
    <w:rsid w:val="000B2978"/>
    <w:rsid w:val="000B48A5"/>
    <w:rsid w:val="000B4966"/>
    <w:rsid w:val="000B52F8"/>
    <w:rsid w:val="000B5FE2"/>
    <w:rsid w:val="000B611E"/>
    <w:rsid w:val="000B6384"/>
    <w:rsid w:val="000B650A"/>
    <w:rsid w:val="000B6AA3"/>
    <w:rsid w:val="000C0A6A"/>
    <w:rsid w:val="000C16F9"/>
    <w:rsid w:val="000C23D9"/>
    <w:rsid w:val="000C3D45"/>
    <w:rsid w:val="000C3FB9"/>
    <w:rsid w:val="000C4D11"/>
    <w:rsid w:val="000C51F3"/>
    <w:rsid w:val="000C6226"/>
    <w:rsid w:val="000C6437"/>
    <w:rsid w:val="000C6926"/>
    <w:rsid w:val="000D0180"/>
    <w:rsid w:val="000D083B"/>
    <w:rsid w:val="000D0E89"/>
    <w:rsid w:val="000D13E3"/>
    <w:rsid w:val="000D17BB"/>
    <w:rsid w:val="000D1A39"/>
    <w:rsid w:val="000D1D2F"/>
    <w:rsid w:val="000D1E40"/>
    <w:rsid w:val="000D26D8"/>
    <w:rsid w:val="000D284B"/>
    <w:rsid w:val="000D2BA8"/>
    <w:rsid w:val="000D2C3C"/>
    <w:rsid w:val="000D3AEF"/>
    <w:rsid w:val="000D40FD"/>
    <w:rsid w:val="000D5315"/>
    <w:rsid w:val="000E0872"/>
    <w:rsid w:val="000E105E"/>
    <w:rsid w:val="000E137D"/>
    <w:rsid w:val="000E4519"/>
    <w:rsid w:val="000E47CE"/>
    <w:rsid w:val="000E4C6D"/>
    <w:rsid w:val="000E51E4"/>
    <w:rsid w:val="000E58D3"/>
    <w:rsid w:val="000E6717"/>
    <w:rsid w:val="000E6948"/>
    <w:rsid w:val="000E6ACC"/>
    <w:rsid w:val="000E6BF5"/>
    <w:rsid w:val="000E7AD0"/>
    <w:rsid w:val="000E7D0C"/>
    <w:rsid w:val="000F04C4"/>
    <w:rsid w:val="000F0FBE"/>
    <w:rsid w:val="000F12E6"/>
    <w:rsid w:val="000F1FBD"/>
    <w:rsid w:val="000F280E"/>
    <w:rsid w:val="000F2B6E"/>
    <w:rsid w:val="000F4288"/>
    <w:rsid w:val="000F4D38"/>
    <w:rsid w:val="000F5049"/>
    <w:rsid w:val="000F7187"/>
    <w:rsid w:val="000F7329"/>
    <w:rsid w:val="000F7BCA"/>
    <w:rsid w:val="001003B3"/>
    <w:rsid w:val="001010C3"/>
    <w:rsid w:val="00101487"/>
    <w:rsid w:val="0010159A"/>
    <w:rsid w:val="00102473"/>
    <w:rsid w:val="001024C2"/>
    <w:rsid w:val="00103001"/>
    <w:rsid w:val="00103769"/>
    <w:rsid w:val="00103EF0"/>
    <w:rsid w:val="00104F53"/>
    <w:rsid w:val="00105079"/>
    <w:rsid w:val="00105188"/>
    <w:rsid w:val="001058C0"/>
    <w:rsid w:val="00105AA0"/>
    <w:rsid w:val="0010756B"/>
    <w:rsid w:val="001076E7"/>
    <w:rsid w:val="00107766"/>
    <w:rsid w:val="0010784E"/>
    <w:rsid w:val="00107DBB"/>
    <w:rsid w:val="001109CD"/>
    <w:rsid w:val="00110AE5"/>
    <w:rsid w:val="00111405"/>
    <w:rsid w:val="0011258D"/>
    <w:rsid w:val="00112EEA"/>
    <w:rsid w:val="001134A6"/>
    <w:rsid w:val="001134C8"/>
    <w:rsid w:val="001134FC"/>
    <w:rsid w:val="00113C9C"/>
    <w:rsid w:val="0011457B"/>
    <w:rsid w:val="00114B62"/>
    <w:rsid w:val="00114D2C"/>
    <w:rsid w:val="00116077"/>
    <w:rsid w:val="00116305"/>
    <w:rsid w:val="001166DB"/>
    <w:rsid w:val="00117756"/>
    <w:rsid w:val="00117AD4"/>
    <w:rsid w:val="00117BD6"/>
    <w:rsid w:val="001207A5"/>
    <w:rsid w:val="0012093D"/>
    <w:rsid w:val="001210B2"/>
    <w:rsid w:val="0012141E"/>
    <w:rsid w:val="00122166"/>
    <w:rsid w:val="00122854"/>
    <w:rsid w:val="001233E9"/>
    <w:rsid w:val="00124F18"/>
    <w:rsid w:val="00125306"/>
    <w:rsid w:val="00125563"/>
    <w:rsid w:val="001261A5"/>
    <w:rsid w:val="00126939"/>
    <w:rsid w:val="001269AD"/>
    <w:rsid w:val="00127C7A"/>
    <w:rsid w:val="00127E08"/>
    <w:rsid w:val="00131CF3"/>
    <w:rsid w:val="00132601"/>
    <w:rsid w:val="00132AC8"/>
    <w:rsid w:val="00132DC7"/>
    <w:rsid w:val="001334CF"/>
    <w:rsid w:val="00133E37"/>
    <w:rsid w:val="00134270"/>
    <w:rsid w:val="001345B1"/>
    <w:rsid w:val="00134FF1"/>
    <w:rsid w:val="00136BDB"/>
    <w:rsid w:val="00140100"/>
    <w:rsid w:val="00140152"/>
    <w:rsid w:val="0014095E"/>
    <w:rsid w:val="00141513"/>
    <w:rsid w:val="001421DD"/>
    <w:rsid w:val="00143036"/>
    <w:rsid w:val="00143A34"/>
    <w:rsid w:val="001442DB"/>
    <w:rsid w:val="001459B0"/>
    <w:rsid w:val="00145D7D"/>
    <w:rsid w:val="001460EF"/>
    <w:rsid w:val="00146147"/>
    <w:rsid w:val="00146949"/>
    <w:rsid w:val="0014731D"/>
    <w:rsid w:val="0015030E"/>
    <w:rsid w:val="00150B08"/>
    <w:rsid w:val="00151818"/>
    <w:rsid w:val="00151F3C"/>
    <w:rsid w:val="0015625F"/>
    <w:rsid w:val="00156F50"/>
    <w:rsid w:val="00160789"/>
    <w:rsid w:val="00161689"/>
    <w:rsid w:val="001622F4"/>
    <w:rsid w:val="00163612"/>
    <w:rsid w:val="001640FE"/>
    <w:rsid w:val="0016532C"/>
    <w:rsid w:val="00165B29"/>
    <w:rsid w:val="00166A8E"/>
    <w:rsid w:val="001675AE"/>
    <w:rsid w:val="0016766F"/>
    <w:rsid w:val="0016785A"/>
    <w:rsid w:val="00167E7D"/>
    <w:rsid w:val="00170D3F"/>
    <w:rsid w:val="00172525"/>
    <w:rsid w:val="00174AC4"/>
    <w:rsid w:val="0017506F"/>
    <w:rsid w:val="0017508D"/>
    <w:rsid w:val="00176543"/>
    <w:rsid w:val="00177178"/>
    <w:rsid w:val="00180515"/>
    <w:rsid w:val="0018160F"/>
    <w:rsid w:val="00181A5A"/>
    <w:rsid w:val="0018218A"/>
    <w:rsid w:val="001824DE"/>
    <w:rsid w:val="00182B0F"/>
    <w:rsid w:val="00182B54"/>
    <w:rsid w:val="001831B5"/>
    <w:rsid w:val="001832BC"/>
    <w:rsid w:val="00183729"/>
    <w:rsid w:val="00184084"/>
    <w:rsid w:val="0018420D"/>
    <w:rsid w:val="00184E8B"/>
    <w:rsid w:val="00185004"/>
    <w:rsid w:val="00185255"/>
    <w:rsid w:val="00186D5F"/>
    <w:rsid w:val="001875A9"/>
    <w:rsid w:val="00187823"/>
    <w:rsid w:val="0019066E"/>
    <w:rsid w:val="001906FB"/>
    <w:rsid w:val="001909E5"/>
    <w:rsid w:val="00190DE5"/>
    <w:rsid w:val="00191846"/>
    <w:rsid w:val="00191A8F"/>
    <w:rsid w:val="00191DB9"/>
    <w:rsid w:val="00192E58"/>
    <w:rsid w:val="00193DB0"/>
    <w:rsid w:val="00193FC3"/>
    <w:rsid w:val="00197900"/>
    <w:rsid w:val="001A10C0"/>
    <w:rsid w:val="001A1581"/>
    <w:rsid w:val="001A2743"/>
    <w:rsid w:val="001A3B7E"/>
    <w:rsid w:val="001A456F"/>
    <w:rsid w:val="001A4C20"/>
    <w:rsid w:val="001A595C"/>
    <w:rsid w:val="001A5993"/>
    <w:rsid w:val="001B0444"/>
    <w:rsid w:val="001B14CA"/>
    <w:rsid w:val="001B190F"/>
    <w:rsid w:val="001B1CD7"/>
    <w:rsid w:val="001B4099"/>
    <w:rsid w:val="001B5277"/>
    <w:rsid w:val="001B5807"/>
    <w:rsid w:val="001B75DD"/>
    <w:rsid w:val="001B7739"/>
    <w:rsid w:val="001C044B"/>
    <w:rsid w:val="001C12B9"/>
    <w:rsid w:val="001C13F9"/>
    <w:rsid w:val="001C192B"/>
    <w:rsid w:val="001C1A04"/>
    <w:rsid w:val="001C22F7"/>
    <w:rsid w:val="001C236D"/>
    <w:rsid w:val="001C2BF5"/>
    <w:rsid w:val="001C35F3"/>
    <w:rsid w:val="001C37CA"/>
    <w:rsid w:val="001C3A21"/>
    <w:rsid w:val="001C3A2E"/>
    <w:rsid w:val="001C3CC0"/>
    <w:rsid w:val="001C6D43"/>
    <w:rsid w:val="001C7473"/>
    <w:rsid w:val="001D01B6"/>
    <w:rsid w:val="001D0FB9"/>
    <w:rsid w:val="001D185D"/>
    <w:rsid w:val="001D4763"/>
    <w:rsid w:val="001D5071"/>
    <w:rsid w:val="001E0A99"/>
    <w:rsid w:val="001E0D70"/>
    <w:rsid w:val="001E0E94"/>
    <w:rsid w:val="001E1B4F"/>
    <w:rsid w:val="001E1D9E"/>
    <w:rsid w:val="001E2CB7"/>
    <w:rsid w:val="001E3831"/>
    <w:rsid w:val="001E4D87"/>
    <w:rsid w:val="001E6444"/>
    <w:rsid w:val="001E68D8"/>
    <w:rsid w:val="001E7D29"/>
    <w:rsid w:val="001F0716"/>
    <w:rsid w:val="001F0F36"/>
    <w:rsid w:val="001F1B00"/>
    <w:rsid w:val="001F2C9B"/>
    <w:rsid w:val="001F2F8F"/>
    <w:rsid w:val="001F324A"/>
    <w:rsid w:val="001F3794"/>
    <w:rsid w:val="001F3CE8"/>
    <w:rsid w:val="001F3EF8"/>
    <w:rsid w:val="001F40FC"/>
    <w:rsid w:val="001F4700"/>
    <w:rsid w:val="001F6885"/>
    <w:rsid w:val="001F6B2F"/>
    <w:rsid w:val="00200232"/>
    <w:rsid w:val="00200504"/>
    <w:rsid w:val="0020088F"/>
    <w:rsid w:val="00201424"/>
    <w:rsid w:val="0020155B"/>
    <w:rsid w:val="00202B1B"/>
    <w:rsid w:val="00203693"/>
    <w:rsid w:val="002041A4"/>
    <w:rsid w:val="00204916"/>
    <w:rsid w:val="0020578E"/>
    <w:rsid w:val="002057D2"/>
    <w:rsid w:val="002064F4"/>
    <w:rsid w:val="0020684B"/>
    <w:rsid w:val="0020777A"/>
    <w:rsid w:val="00207ED3"/>
    <w:rsid w:val="00210234"/>
    <w:rsid w:val="00210BC6"/>
    <w:rsid w:val="00210D03"/>
    <w:rsid w:val="002118E3"/>
    <w:rsid w:val="00211CD5"/>
    <w:rsid w:val="002122F3"/>
    <w:rsid w:val="002125E2"/>
    <w:rsid w:val="00213022"/>
    <w:rsid w:val="00213613"/>
    <w:rsid w:val="002138A7"/>
    <w:rsid w:val="002138D2"/>
    <w:rsid w:val="002161C6"/>
    <w:rsid w:val="002168FC"/>
    <w:rsid w:val="00216CE8"/>
    <w:rsid w:val="002170A4"/>
    <w:rsid w:val="00217A54"/>
    <w:rsid w:val="00217CE4"/>
    <w:rsid w:val="0022073C"/>
    <w:rsid w:val="00223440"/>
    <w:rsid w:val="00223DDE"/>
    <w:rsid w:val="00224FAC"/>
    <w:rsid w:val="00225861"/>
    <w:rsid w:val="00225885"/>
    <w:rsid w:val="0023063E"/>
    <w:rsid w:val="00230F04"/>
    <w:rsid w:val="002313C5"/>
    <w:rsid w:val="00232F74"/>
    <w:rsid w:val="00233790"/>
    <w:rsid w:val="00233925"/>
    <w:rsid w:val="0023457F"/>
    <w:rsid w:val="0023462A"/>
    <w:rsid w:val="00234DF7"/>
    <w:rsid w:val="00236CC1"/>
    <w:rsid w:val="00240853"/>
    <w:rsid w:val="00240C12"/>
    <w:rsid w:val="002434B0"/>
    <w:rsid w:val="00244514"/>
    <w:rsid w:val="002449B3"/>
    <w:rsid w:val="00245010"/>
    <w:rsid w:val="002451AF"/>
    <w:rsid w:val="00245264"/>
    <w:rsid w:val="00245401"/>
    <w:rsid w:val="00245F30"/>
    <w:rsid w:val="00246634"/>
    <w:rsid w:val="002469F4"/>
    <w:rsid w:val="002474C3"/>
    <w:rsid w:val="00250261"/>
    <w:rsid w:val="00250BCB"/>
    <w:rsid w:val="0025107A"/>
    <w:rsid w:val="0025122F"/>
    <w:rsid w:val="00251237"/>
    <w:rsid w:val="002514CA"/>
    <w:rsid w:val="002516B5"/>
    <w:rsid w:val="00251D41"/>
    <w:rsid w:val="00253181"/>
    <w:rsid w:val="00253408"/>
    <w:rsid w:val="00256950"/>
    <w:rsid w:val="00256AD3"/>
    <w:rsid w:val="002624B0"/>
    <w:rsid w:val="00262774"/>
    <w:rsid w:val="00263152"/>
    <w:rsid w:val="00263B7E"/>
    <w:rsid w:val="00263F95"/>
    <w:rsid w:val="002641A1"/>
    <w:rsid w:val="002641FE"/>
    <w:rsid w:val="00264687"/>
    <w:rsid w:val="002651D6"/>
    <w:rsid w:val="00266276"/>
    <w:rsid w:val="0026664E"/>
    <w:rsid w:val="00267D08"/>
    <w:rsid w:val="0027074F"/>
    <w:rsid w:val="0027249C"/>
    <w:rsid w:val="00272C22"/>
    <w:rsid w:val="002743D7"/>
    <w:rsid w:val="00274B3E"/>
    <w:rsid w:val="00274C95"/>
    <w:rsid w:val="00275606"/>
    <w:rsid w:val="0027584B"/>
    <w:rsid w:val="00277F3D"/>
    <w:rsid w:val="002804A6"/>
    <w:rsid w:val="00281CB0"/>
    <w:rsid w:val="00282E8A"/>
    <w:rsid w:val="0028322A"/>
    <w:rsid w:val="0028338A"/>
    <w:rsid w:val="00283853"/>
    <w:rsid w:val="002840E9"/>
    <w:rsid w:val="002846CF"/>
    <w:rsid w:val="00285126"/>
    <w:rsid w:val="00286245"/>
    <w:rsid w:val="00286878"/>
    <w:rsid w:val="00286A7C"/>
    <w:rsid w:val="00286F3F"/>
    <w:rsid w:val="00287854"/>
    <w:rsid w:val="0028795B"/>
    <w:rsid w:val="002879B7"/>
    <w:rsid w:val="00290597"/>
    <w:rsid w:val="00290807"/>
    <w:rsid w:val="00291270"/>
    <w:rsid w:val="002915AD"/>
    <w:rsid w:val="00291C73"/>
    <w:rsid w:val="00291E0C"/>
    <w:rsid w:val="00292AAA"/>
    <w:rsid w:val="002933D3"/>
    <w:rsid w:val="002934C0"/>
    <w:rsid w:val="00293503"/>
    <w:rsid w:val="00294041"/>
    <w:rsid w:val="002946BD"/>
    <w:rsid w:val="002951A5"/>
    <w:rsid w:val="00295A7D"/>
    <w:rsid w:val="00297053"/>
    <w:rsid w:val="00297450"/>
    <w:rsid w:val="00297530"/>
    <w:rsid w:val="00297DFE"/>
    <w:rsid w:val="002A0009"/>
    <w:rsid w:val="002A0C9A"/>
    <w:rsid w:val="002A15F4"/>
    <w:rsid w:val="002A231B"/>
    <w:rsid w:val="002A2322"/>
    <w:rsid w:val="002A23B7"/>
    <w:rsid w:val="002A2B7D"/>
    <w:rsid w:val="002A369C"/>
    <w:rsid w:val="002A5317"/>
    <w:rsid w:val="002A55F7"/>
    <w:rsid w:val="002A5920"/>
    <w:rsid w:val="002A5FB8"/>
    <w:rsid w:val="002B0E4A"/>
    <w:rsid w:val="002B1120"/>
    <w:rsid w:val="002B1CC1"/>
    <w:rsid w:val="002B263B"/>
    <w:rsid w:val="002B2708"/>
    <w:rsid w:val="002B31AE"/>
    <w:rsid w:val="002B357A"/>
    <w:rsid w:val="002B3F68"/>
    <w:rsid w:val="002B432C"/>
    <w:rsid w:val="002B44A1"/>
    <w:rsid w:val="002B468A"/>
    <w:rsid w:val="002B5991"/>
    <w:rsid w:val="002B67C1"/>
    <w:rsid w:val="002B6BFF"/>
    <w:rsid w:val="002B7156"/>
    <w:rsid w:val="002C0AC5"/>
    <w:rsid w:val="002C17A0"/>
    <w:rsid w:val="002C1E80"/>
    <w:rsid w:val="002C1E93"/>
    <w:rsid w:val="002C339A"/>
    <w:rsid w:val="002C3772"/>
    <w:rsid w:val="002C4DB2"/>
    <w:rsid w:val="002C5F1C"/>
    <w:rsid w:val="002C6D80"/>
    <w:rsid w:val="002D0428"/>
    <w:rsid w:val="002D0798"/>
    <w:rsid w:val="002D2042"/>
    <w:rsid w:val="002D21B2"/>
    <w:rsid w:val="002D581C"/>
    <w:rsid w:val="002D5A3F"/>
    <w:rsid w:val="002D67EF"/>
    <w:rsid w:val="002D76C4"/>
    <w:rsid w:val="002D76C8"/>
    <w:rsid w:val="002D7F2B"/>
    <w:rsid w:val="002E0721"/>
    <w:rsid w:val="002E11B7"/>
    <w:rsid w:val="002E2772"/>
    <w:rsid w:val="002E2AF8"/>
    <w:rsid w:val="002E5B2E"/>
    <w:rsid w:val="002E77E9"/>
    <w:rsid w:val="002F0DDA"/>
    <w:rsid w:val="002F1483"/>
    <w:rsid w:val="002F1659"/>
    <w:rsid w:val="002F23DE"/>
    <w:rsid w:val="002F30C3"/>
    <w:rsid w:val="002F34AA"/>
    <w:rsid w:val="002F3AED"/>
    <w:rsid w:val="002F493F"/>
    <w:rsid w:val="002F5490"/>
    <w:rsid w:val="002F5545"/>
    <w:rsid w:val="002F583F"/>
    <w:rsid w:val="002F5F0F"/>
    <w:rsid w:val="002F6A6F"/>
    <w:rsid w:val="0030172D"/>
    <w:rsid w:val="00303C25"/>
    <w:rsid w:val="0030609C"/>
    <w:rsid w:val="00306D7E"/>
    <w:rsid w:val="00306FA5"/>
    <w:rsid w:val="003074CE"/>
    <w:rsid w:val="0031039C"/>
    <w:rsid w:val="003103D3"/>
    <w:rsid w:val="00310715"/>
    <w:rsid w:val="003108C0"/>
    <w:rsid w:val="00310C50"/>
    <w:rsid w:val="0031170E"/>
    <w:rsid w:val="00311FF5"/>
    <w:rsid w:val="00312569"/>
    <w:rsid w:val="00312AC6"/>
    <w:rsid w:val="00313C53"/>
    <w:rsid w:val="0031432F"/>
    <w:rsid w:val="0031655C"/>
    <w:rsid w:val="00320193"/>
    <w:rsid w:val="00322297"/>
    <w:rsid w:val="00322FB0"/>
    <w:rsid w:val="00324143"/>
    <w:rsid w:val="0032750B"/>
    <w:rsid w:val="00327AF7"/>
    <w:rsid w:val="0033033A"/>
    <w:rsid w:val="003306BA"/>
    <w:rsid w:val="00330C66"/>
    <w:rsid w:val="00331E86"/>
    <w:rsid w:val="00331F22"/>
    <w:rsid w:val="00331FC9"/>
    <w:rsid w:val="00332B91"/>
    <w:rsid w:val="00333353"/>
    <w:rsid w:val="00333393"/>
    <w:rsid w:val="00333CAD"/>
    <w:rsid w:val="00334A07"/>
    <w:rsid w:val="00334EE7"/>
    <w:rsid w:val="00335185"/>
    <w:rsid w:val="003364F2"/>
    <w:rsid w:val="00337079"/>
    <w:rsid w:val="003371F2"/>
    <w:rsid w:val="00337609"/>
    <w:rsid w:val="00337CF5"/>
    <w:rsid w:val="00340997"/>
    <w:rsid w:val="0034147B"/>
    <w:rsid w:val="003419DC"/>
    <w:rsid w:val="00342117"/>
    <w:rsid w:val="00344387"/>
    <w:rsid w:val="00344CAF"/>
    <w:rsid w:val="0034536B"/>
    <w:rsid w:val="003456B2"/>
    <w:rsid w:val="00347860"/>
    <w:rsid w:val="00347FC4"/>
    <w:rsid w:val="00352C64"/>
    <w:rsid w:val="00352D03"/>
    <w:rsid w:val="00354903"/>
    <w:rsid w:val="0035524E"/>
    <w:rsid w:val="00355522"/>
    <w:rsid w:val="00355C05"/>
    <w:rsid w:val="003566F7"/>
    <w:rsid w:val="00356890"/>
    <w:rsid w:val="003573BF"/>
    <w:rsid w:val="003576BC"/>
    <w:rsid w:val="00357768"/>
    <w:rsid w:val="00360044"/>
    <w:rsid w:val="00360B12"/>
    <w:rsid w:val="00361095"/>
    <w:rsid w:val="0036130B"/>
    <w:rsid w:val="00361782"/>
    <w:rsid w:val="00362063"/>
    <w:rsid w:val="00362837"/>
    <w:rsid w:val="003632C3"/>
    <w:rsid w:val="003639A7"/>
    <w:rsid w:val="003640DA"/>
    <w:rsid w:val="00364114"/>
    <w:rsid w:val="0036630E"/>
    <w:rsid w:val="0036772D"/>
    <w:rsid w:val="00367D91"/>
    <w:rsid w:val="003713F0"/>
    <w:rsid w:val="00371A45"/>
    <w:rsid w:val="00371CE3"/>
    <w:rsid w:val="0037341E"/>
    <w:rsid w:val="00373B8C"/>
    <w:rsid w:val="00373C03"/>
    <w:rsid w:val="00373CAA"/>
    <w:rsid w:val="00373FF2"/>
    <w:rsid w:val="003745F9"/>
    <w:rsid w:val="00374A3A"/>
    <w:rsid w:val="00375D98"/>
    <w:rsid w:val="00375E33"/>
    <w:rsid w:val="003771D9"/>
    <w:rsid w:val="003804C3"/>
    <w:rsid w:val="00381C66"/>
    <w:rsid w:val="00381CCD"/>
    <w:rsid w:val="00382224"/>
    <w:rsid w:val="00382255"/>
    <w:rsid w:val="003822A0"/>
    <w:rsid w:val="003829EA"/>
    <w:rsid w:val="003840F3"/>
    <w:rsid w:val="00384682"/>
    <w:rsid w:val="0038586E"/>
    <w:rsid w:val="00385FE8"/>
    <w:rsid w:val="00386660"/>
    <w:rsid w:val="00386E57"/>
    <w:rsid w:val="00390355"/>
    <w:rsid w:val="0039050F"/>
    <w:rsid w:val="00390D76"/>
    <w:rsid w:val="00390DB6"/>
    <w:rsid w:val="00390F99"/>
    <w:rsid w:val="003911EC"/>
    <w:rsid w:val="003915A7"/>
    <w:rsid w:val="00391878"/>
    <w:rsid w:val="00391A61"/>
    <w:rsid w:val="003934FF"/>
    <w:rsid w:val="00393FE0"/>
    <w:rsid w:val="003940FD"/>
    <w:rsid w:val="0039410B"/>
    <w:rsid w:val="0039428B"/>
    <w:rsid w:val="00394DF7"/>
    <w:rsid w:val="00394E0A"/>
    <w:rsid w:val="00395448"/>
    <w:rsid w:val="00397B2E"/>
    <w:rsid w:val="00397FD1"/>
    <w:rsid w:val="003A0FC0"/>
    <w:rsid w:val="003A182E"/>
    <w:rsid w:val="003A2A17"/>
    <w:rsid w:val="003A312C"/>
    <w:rsid w:val="003A3356"/>
    <w:rsid w:val="003A3BCC"/>
    <w:rsid w:val="003A4107"/>
    <w:rsid w:val="003A52EC"/>
    <w:rsid w:val="003A5F4B"/>
    <w:rsid w:val="003A631C"/>
    <w:rsid w:val="003A79B2"/>
    <w:rsid w:val="003B05AE"/>
    <w:rsid w:val="003B0AAF"/>
    <w:rsid w:val="003B1C33"/>
    <w:rsid w:val="003B2CF6"/>
    <w:rsid w:val="003B2DF3"/>
    <w:rsid w:val="003B34FE"/>
    <w:rsid w:val="003B3C6B"/>
    <w:rsid w:val="003B3D3B"/>
    <w:rsid w:val="003B3DC1"/>
    <w:rsid w:val="003B561C"/>
    <w:rsid w:val="003B5986"/>
    <w:rsid w:val="003B6A59"/>
    <w:rsid w:val="003B6E41"/>
    <w:rsid w:val="003B70D3"/>
    <w:rsid w:val="003B7CB3"/>
    <w:rsid w:val="003B7CCC"/>
    <w:rsid w:val="003C07C0"/>
    <w:rsid w:val="003C0976"/>
    <w:rsid w:val="003C155E"/>
    <w:rsid w:val="003C1916"/>
    <w:rsid w:val="003C1BDB"/>
    <w:rsid w:val="003C269A"/>
    <w:rsid w:val="003C2DCA"/>
    <w:rsid w:val="003C59C8"/>
    <w:rsid w:val="003C6DB9"/>
    <w:rsid w:val="003C729F"/>
    <w:rsid w:val="003C7543"/>
    <w:rsid w:val="003C78DF"/>
    <w:rsid w:val="003C7A55"/>
    <w:rsid w:val="003C7C42"/>
    <w:rsid w:val="003C7DEC"/>
    <w:rsid w:val="003D1533"/>
    <w:rsid w:val="003D19A3"/>
    <w:rsid w:val="003D19E8"/>
    <w:rsid w:val="003D1E1F"/>
    <w:rsid w:val="003D1EF3"/>
    <w:rsid w:val="003D234B"/>
    <w:rsid w:val="003D2462"/>
    <w:rsid w:val="003D2C3B"/>
    <w:rsid w:val="003D48DE"/>
    <w:rsid w:val="003D4B44"/>
    <w:rsid w:val="003D547F"/>
    <w:rsid w:val="003D70AE"/>
    <w:rsid w:val="003D71D4"/>
    <w:rsid w:val="003D7A71"/>
    <w:rsid w:val="003D7BBE"/>
    <w:rsid w:val="003E081D"/>
    <w:rsid w:val="003E092A"/>
    <w:rsid w:val="003E0C26"/>
    <w:rsid w:val="003E121B"/>
    <w:rsid w:val="003E1B69"/>
    <w:rsid w:val="003E300B"/>
    <w:rsid w:val="003E3123"/>
    <w:rsid w:val="003E3684"/>
    <w:rsid w:val="003E3C3F"/>
    <w:rsid w:val="003E46D3"/>
    <w:rsid w:val="003E4996"/>
    <w:rsid w:val="003E5276"/>
    <w:rsid w:val="003E5284"/>
    <w:rsid w:val="003E5F6E"/>
    <w:rsid w:val="003E6E51"/>
    <w:rsid w:val="003E7308"/>
    <w:rsid w:val="003E7C0D"/>
    <w:rsid w:val="003F0078"/>
    <w:rsid w:val="003F017D"/>
    <w:rsid w:val="003F0E5C"/>
    <w:rsid w:val="003F58C9"/>
    <w:rsid w:val="003F5942"/>
    <w:rsid w:val="003F5C1D"/>
    <w:rsid w:val="003F6734"/>
    <w:rsid w:val="003F68D5"/>
    <w:rsid w:val="003F6C4E"/>
    <w:rsid w:val="003F73AF"/>
    <w:rsid w:val="003F7C27"/>
    <w:rsid w:val="00400556"/>
    <w:rsid w:val="00400B96"/>
    <w:rsid w:val="00401C58"/>
    <w:rsid w:val="00401DBD"/>
    <w:rsid w:val="00402A4F"/>
    <w:rsid w:val="00402F77"/>
    <w:rsid w:val="00404DEE"/>
    <w:rsid w:val="00406495"/>
    <w:rsid w:val="004069FF"/>
    <w:rsid w:val="004072C3"/>
    <w:rsid w:val="0040736E"/>
    <w:rsid w:val="00407F01"/>
    <w:rsid w:val="0041054F"/>
    <w:rsid w:val="0041114B"/>
    <w:rsid w:val="004114AE"/>
    <w:rsid w:val="0041196E"/>
    <w:rsid w:val="00411CA6"/>
    <w:rsid w:val="00412AE1"/>
    <w:rsid w:val="00412C62"/>
    <w:rsid w:val="004131D6"/>
    <w:rsid w:val="00414DB2"/>
    <w:rsid w:val="0041513F"/>
    <w:rsid w:val="00417198"/>
    <w:rsid w:val="0041740C"/>
    <w:rsid w:val="004175C3"/>
    <w:rsid w:val="00417FF0"/>
    <w:rsid w:val="00420D2E"/>
    <w:rsid w:val="00421608"/>
    <w:rsid w:val="004249E5"/>
    <w:rsid w:val="00424AA0"/>
    <w:rsid w:val="00425576"/>
    <w:rsid w:val="00425700"/>
    <w:rsid w:val="00425B83"/>
    <w:rsid w:val="00425BFC"/>
    <w:rsid w:val="004264CF"/>
    <w:rsid w:val="00426B63"/>
    <w:rsid w:val="00427AEC"/>
    <w:rsid w:val="00430058"/>
    <w:rsid w:val="00430DCF"/>
    <w:rsid w:val="004313CD"/>
    <w:rsid w:val="00431A07"/>
    <w:rsid w:val="00432354"/>
    <w:rsid w:val="00434484"/>
    <w:rsid w:val="0043453D"/>
    <w:rsid w:val="00434718"/>
    <w:rsid w:val="004365C2"/>
    <w:rsid w:val="004368C5"/>
    <w:rsid w:val="00436A86"/>
    <w:rsid w:val="00436DCA"/>
    <w:rsid w:val="00436F85"/>
    <w:rsid w:val="0043718B"/>
    <w:rsid w:val="00437390"/>
    <w:rsid w:val="00437462"/>
    <w:rsid w:val="00440745"/>
    <w:rsid w:val="004416BE"/>
    <w:rsid w:val="004420B8"/>
    <w:rsid w:val="00442392"/>
    <w:rsid w:val="004436A4"/>
    <w:rsid w:val="00443A5A"/>
    <w:rsid w:val="00443C9D"/>
    <w:rsid w:val="0044416D"/>
    <w:rsid w:val="00446234"/>
    <w:rsid w:val="00446A1A"/>
    <w:rsid w:val="00446B40"/>
    <w:rsid w:val="00447457"/>
    <w:rsid w:val="00450088"/>
    <w:rsid w:val="00450389"/>
    <w:rsid w:val="0045052C"/>
    <w:rsid w:val="004519A3"/>
    <w:rsid w:val="0045223E"/>
    <w:rsid w:val="00452DDC"/>
    <w:rsid w:val="004539C2"/>
    <w:rsid w:val="00453C70"/>
    <w:rsid w:val="00454768"/>
    <w:rsid w:val="00455214"/>
    <w:rsid w:val="004560B7"/>
    <w:rsid w:val="0045627F"/>
    <w:rsid w:val="00460113"/>
    <w:rsid w:val="00460C75"/>
    <w:rsid w:val="00460CA9"/>
    <w:rsid w:val="00461CE4"/>
    <w:rsid w:val="0046329B"/>
    <w:rsid w:val="00463531"/>
    <w:rsid w:val="004649A2"/>
    <w:rsid w:val="00466993"/>
    <w:rsid w:val="004707D0"/>
    <w:rsid w:val="004710B8"/>
    <w:rsid w:val="00471605"/>
    <w:rsid w:val="00471C24"/>
    <w:rsid w:val="00471E49"/>
    <w:rsid w:val="004738AA"/>
    <w:rsid w:val="00474D3D"/>
    <w:rsid w:val="004753A7"/>
    <w:rsid w:val="00475599"/>
    <w:rsid w:val="0047608B"/>
    <w:rsid w:val="00476163"/>
    <w:rsid w:val="00476FE6"/>
    <w:rsid w:val="00477324"/>
    <w:rsid w:val="004814FD"/>
    <w:rsid w:val="004819CA"/>
    <w:rsid w:val="0048201A"/>
    <w:rsid w:val="00482026"/>
    <w:rsid w:val="004826E8"/>
    <w:rsid w:val="0048277D"/>
    <w:rsid w:val="00482EB0"/>
    <w:rsid w:val="004839D7"/>
    <w:rsid w:val="0048503F"/>
    <w:rsid w:val="004863FE"/>
    <w:rsid w:val="00486502"/>
    <w:rsid w:val="004901F5"/>
    <w:rsid w:val="004902CA"/>
    <w:rsid w:val="00490458"/>
    <w:rsid w:val="004908F5"/>
    <w:rsid w:val="0049161B"/>
    <w:rsid w:val="0049204D"/>
    <w:rsid w:val="00494C78"/>
    <w:rsid w:val="0049582C"/>
    <w:rsid w:val="00495DD3"/>
    <w:rsid w:val="00496105"/>
    <w:rsid w:val="0049724B"/>
    <w:rsid w:val="0049790B"/>
    <w:rsid w:val="004A048C"/>
    <w:rsid w:val="004A0BD5"/>
    <w:rsid w:val="004A1C65"/>
    <w:rsid w:val="004A2886"/>
    <w:rsid w:val="004A2AA0"/>
    <w:rsid w:val="004A3587"/>
    <w:rsid w:val="004A3660"/>
    <w:rsid w:val="004A3A20"/>
    <w:rsid w:val="004A4AF3"/>
    <w:rsid w:val="004A4D52"/>
    <w:rsid w:val="004A7212"/>
    <w:rsid w:val="004A726B"/>
    <w:rsid w:val="004B00B2"/>
    <w:rsid w:val="004B1DF9"/>
    <w:rsid w:val="004B3BC8"/>
    <w:rsid w:val="004B4813"/>
    <w:rsid w:val="004B4B70"/>
    <w:rsid w:val="004B5B1C"/>
    <w:rsid w:val="004B5BDE"/>
    <w:rsid w:val="004B5C42"/>
    <w:rsid w:val="004B6D99"/>
    <w:rsid w:val="004B6D9E"/>
    <w:rsid w:val="004B6DB1"/>
    <w:rsid w:val="004B7E3D"/>
    <w:rsid w:val="004C0217"/>
    <w:rsid w:val="004C044F"/>
    <w:rsid w:val="004C0C51"/>
    <w:rsid w:val="004C0F9B"/>
    <w:rsid w:val="004C14D2"/>
    <w:rsid w:val="004C1801"/>
    <w:rsid w:val="004C1AC7"/>
    <w:rsid w:val="004C28B6"/>
    <w:rsid w:val="004C2FDB"/>
    <w:rsid w:val="004C34D4"/>
    <w:rsid w:val="004C3977"/>
    <w:rsid w:val="004C3EB6"/>
    <w:rsid w:val="004C4790"/>
    <w:rsid w:val="004C50BF"/>
    <w:rsid w:val="004C5121"/>
    <w:rsid w:val="004C610F"/>
    <w:rsid w:val="004C7110"/>
    <w:rsid w:val="004D19A8"/>
    <w:rsid w:val="004D19A9"/>
    <w:rsid w:val="004D21D8"/>
    <w:rsid w:val="004D32E2"/>
    <w:rsid w:val="004D3CB7"/>
    <w:rsid w:val="004D4C0B"/>
    <w:rsid w:val="004D60C4"/>
    <w:rsid w:val="004D6310"/>
    <w:rsid w:val="004D70A8"/>
    <w:rsid w:val="004D7689"/>
    <w:rsid w:val="004E01F2"/>
    <w:rsid w:val="004E0346"/>
    <w:rsid w:val="004E0F95"/>
    <w:rsid w:val="004E176B"/>
    <w:rsid w:val="004E351C"/>
    <w:rsid w:val="004E4913"/>
    <w:rsid w:val="004E5F04"/>
    <w:rsid w:val="004E5F49"/>
    <w:rsid w:val="004E6944"/>
    <w:rsid w:val="004E75FA"/>
    <w:rsid w:val="004F184E"/>
    <w:rsid w:val="004F195F"/>
    <w:rsid w:val="004F1C31"/>
    <w:rsid w:val="004F2948"/>
    <w:rsid w:val="004F2BF3"/>
    <w:rsid w:val="004F2FE5"/>
    <w:rsid w:val="004F352E"/>
    <w:rsid w:val="004F5043"/>
    <w:rsid w:val="004F5548"/>
    <w:rsid w:val="004F5BCC"/>
    <w:rsid w:val="004F6705"/>
    <w:rsid w:val="004F6900"/>
    <w:rsid w:val="004F6F28"/>
    <w:rsid w:val="004F7DE1"/>
    <w:rsid w:val="00500C58"/>
    <w:rsid w:val="00501370"/>
    <w:rsid w:val="005029E2"/>
    <w:rsid w:val="0050464D"/>
    <w:rsid w:val="00504B3E"/>
    <w:rsid w:val="00504E0F"/>
    <w:rsid w:val="00504FCC"/>
    <w:rsid w:val="0050597A"/>
    <w:rsid w:val="00506CD6"/>
    <w:rsid w:val="00506EBB"/>
    <w:rsid w:val="00507565"/>
    <w:rsid w:val="00507C5F"/>
    <w:rsid w:val="005102A0"/>
    <w:rsid w:val="005109E3"/>
    <w:rsid w:val="00512AB8"/>
    <w:rsid w:val="00513F0B"/>
    <w:rsid w:val="005148CD"/>
    <w:rsid w:val="00514ECF"/>
    <w:rsid w:val="00515DAD"/>
    <w:rsid w:val="00517135"/>
    <w:rsid w:val="005172B1"/>
    <w:rsid w:val="00521AA0"/>
    <w:rsid w:val="00522AD9"/>
    <w:rsid w:val="00523372"/>
    <w:rsid w:val="00523C91"/>
    <w:rsid w:val="00526F60"/>
    <w:rsid w:val="005271BA"/>
    <w:rsid w:val="00527F74"/>
    <w:rsid w:val="00530E3D"/>
    <w:rsid w:val="0053245F"/>
    <w:rsid w:val="00532615"/>
    <w:rsid w:val="00532D84"/>
    <w:rsid w:val="00533623"/>
    <w:rsid w:val="00533805"/>
    <w:rsid w:val="00533ADA"/>
    <w:rsid w:val="00533F5A"/>
    <w:rsid w:val="00534091"/>
    <w:rsid w:val="0053477B"/>
    <w:rsid w:val="00534B01"/>
    <w:rsid w:val="00536345"/>
    <w:rsid w:val="00536D01"/>
    <w:rsid w:val="00536FC2"/>
    <w:rsid w:val="005370B2"/>
    <w:rsid w:val="0054022A"/>
    <w:rsid w:val="005405AA"/>
    <w:rsid w:val="005415FA"/>
    <w:rsid w:val="00541C48"/>
    <w:rsid w:val="00541F44"/>
    <w:rsid w:val="00542CB3"/>
    <w:rsid w:val="00542FF7"/>
    <w:rsid w:val="0054304B"/>
    <w:rsid w:val="00544A3E"/>
    <w:rsid w:val="00544CD3"/>
    <w:rsid w:val="00545E7D"/>
    <w:rsid w:val="0054709A"/>
    <w:rsid w:val="005503A7"/>
    <w:rsid w:val="00551133"/>
    <w:rsid w:val="0055148F"/>
    <w:rsid w:val="0055292A"/>
    <w:rsid w:val="00554F75"/>
    <w:rsid w:val="00555166"/>
    <w:rsid w:val="00556DFE"/>
    <w:rsid w:val="005602AB"/>
    <w:rsid w:val="00561AD8"/>
    <w:rsid w:val="005621E8"/>
    <w:rsid w:val="00562713"/>
    <w:rsid w:val="00562CBB"/>
    <w:rsid w:val="00564162"/>
    <w:rsid w:val="00564D06"/>
    <w:rsid w:val="0056530F"/>
    <w:rsid w:val="0056591E"/>
    <w:rsid w:val="0056597E"/>
    <w:rsid w:val="005672CA"/>
    <w:rsid w:val="00567AA0"/>
    <w:rsid w:val="00571356"/>
    <w:rsid w:val="0057195A"/>
    <w:rsid w:val="00571D65"/>
    <w:rsid w:val="00572D19"/>
    <w:rsid w:val="00573CB8"/>
    <w:rsid w:val="00574259"/>
    <w:rsid w:val="005742DF"/>
    <w:rsid w:val="005755CF"/>
    <w:rsid w:val="0057579C"/>
    <w:rsid w:val="0057659C"/>
    <w:rsid w:val="0057666B"/>
    <w:rsid w:val="0057669D"/>
    <w:rsid w:val="00577311"/>
    <w:rsid w:val="005773E9"/>
    <w:rsid w:val="005774D3"/>
    <w:rsid w:val="005803B0"/>
    <w:rsid w:val="00580985"/>
    <w:rsid w:val="0058239D"/>
    <w:rsid w:val="00582A0D"/>
    <w:rsid w:val="00582F64"/>
    <w:rsid w:val="005832F9"/>
    <w:rsid w:val="0058337C"/>
    <w:rsid w:val="0058369E"/>
    <w:rsid w:val="00584803"/>
    <w:rsid w:val="005849C5"/>
    <w:rsid w:val="00585732"/>
    <w:rsid w:val="00587A78"/>
    <w:rsid w:val="00587B63"/>
    <w:rsid w:val="00590B1A"/>
    <w:rsid w:val="00591510"/>
    <w:rsid w:val="00591DF2"/>
    <w:rsid w:val="0059353F"/>
    <w:rsid w:val="00593B4F"/>
    <w:rsid w:val="00595D58"/>
    <w:rsid w:val="00595FAB"/>
    <w:rsid w:val="0059691B"/>
    <w:rsid w:val="00596E7C"/>
    <w:rsid w:val="00596F5D"/>
    <w:rsid w:val="005A054F"/>
    <w:rsid w:val="005A4637"/>
    <w:rsid w:val="005A7328"/>
    <w:rsid w:val="005A759D"/>
    <w:rsid w:val="005A7EC2"/>
    <w:rsid w:val="005A7F9C"/>
    <w:rsid w:val="005B0412"/>
    <w:rsid w:val="005B077F"/>
    <w:rsid w:val="005B1469"/>
    <w:rsid w:val="005B1B85"/>
    <w:rsid w:val="005B25F6"/>
    <w:rsid w:val="005B2A5C"/>
    <w:rsid w:val="005B2ADD"/>
    <w:rsid w:val="005B40FC"/>
    <w:rsid w:val="005B4134"/>
    <w:rsid w:val="005B4CB4"/>
    <w:rsid w:val="005B66A5"/>
    <w:rsid w:val="005B6CA2"/>
    <w:rsid w:val="005C0136"/>
    <w:rsid w:val="005C10C0"/>
    <w:rsid w:val="005C1250"/>
    <w:rsid w:val="005C1521"/>
    <w:rsid w:val="005C2918"/>
    <w:rsid w:val="005C2BC3"/>
    <w:rsid w:val="005C2DDA"/>
    <w:rsid w:val="005C2E68"/>
    <w:rsid w:val="005C31D4"/>
    <w:rsid w:val="005C35FA"/>
    <w:rsid w:val="005C567D"/>
    <w:rsid w:val="005C691D"/>
    <w:rsid w:val="005C69FB"/>
    <w:rsid w:val="005C7E3C"/>
    <w:rsid w:val="005D0091"/>
    <w:rsid w:val="005D0556"/>
    <w:rsid w:val="005D0AF7"/>
    <w:rsid w:val="005D0DCB"/>
    <w:rsid w:val="005D17E2"/>
    <w:rsid w:val="005D1F7A"/>
    <w:rsid w:val="005D1FCC"/>
    <w:rsid w:val="005D4BFA"/>
    <w:rsid w:val="005D5AA8"/>
    <w:rsid w:val="005D64E2"/>
    <w:rsid w:val="005D6821"/>
    <w:rsid w:val="005D68E6"/>
    <w:rsid w:val="005D69A1"/>
    <w:rsid w:val="005D7CAA"/>
    <w:rsid w:val="005E00CF"/>
    <w:rsid w:val="005E186A"/>
    <w:rsid w:val="005E1D38"/>
    <w:rsid w:val="005E388C"/>
    <w:rsid w:val="005E3D8B"/>
    <w:rsid w:val="005E5873"/>
    <w:rsid w:val="005E5A7E"/>
    <w:rsid w:val="005E6E5E"/>
    <w:rsid w:val="005E724E"/>
    <w:rsid w:val="005E7637"/>
    <w:rsid w:val="005E7E5B"/>
    <w:rsid w:val="005F043D"/>
    <w:rsid w:val="005F1857"/>
    <w:rsid w:val="005F3780"/>
    <w:rsid w:val="005F459B"/>
    <w:rsid w:val="005F49DF"/>
    <w:rsid w:val="005F4AFE"/>
    <w:rsid w:val="005F4FB5"/>
    <w:rsid w:val="005F5B38"/>
    <w:rsid w:val="005F6A9B"/>
    <w:rsid w:val="005F773E"/>
    <w:rsid w:val="00600F0E"/>
    <w:rsid w:val="006016C9"/>
    <w:rsid w:val="00603276"/>
    <w:rsid w:val="006037F5"/>
    <w:rsid w:val="006038CA"/>
    <w:rsid w:val="00604A8A"/>
    <w:rsid w:val="00604C3B"/>
    <w:rsid w:val="0060558B"/>
    <w:rsid w:val="006059C4"/>
    <w:rsid w:val="00605B47"/>
    <w:rsid w:val="00606F54"/>
    <w:rsid w:val="00610239"/>
    <w:rsid w:val="0061077A"/>
    <w:rsid w:val="006108C3"/>
    <w:rsid w:val="00610ED6"/>
    <w:rsid w:val="00611294"/>
    <w:rsid w:val="00613F39"/>
    <w:rsid w:val="00614E9D"/>
    <w:rsid w:val="0061559C"/>
    <w:rsid w:val="00615B3F"/>
    <w:rsid w:val="00617DE4"/>
    <w:rsid w:val="00620C2B"/>
    <w:rsid w:val="00620F1C"/>
    <w:rsid w:val="0062150E"/>
    <w:rsid w:val="0062196B"/>
    <w:rsid w:val="00622766"/>
    <w:rsid w:val="00623241"/>
    <w:rsid w:val="00624F1F"/>
    <w:rsid w:val="006258A8"/>
    <w:rsid w:val="00625D3E"/>
    <w:rsid w:val="00626245"/>
    <w:rsid w:val="00626B3D"/>
    <w:rsid w:val="00626E15"/>
    <w:rsid w:val="00626E86"/>
    <w:rsid w:val="00627965"/>
    <w:rsid w:val="006311EB"/>
    <w:rsid w:val="0063236D"/>
    <w:rsid w:val="00634848"/>
    <w:rsid w:val="0063500B"/>
    <w:rsid w:val="006351F1"/>
    <w:rsid w:val="006354D3"/>
    <w:rsid w:val="00635AEF"/>
    <w:rsid w:val="00635F5F"/>
    <w:rsid w:val="00636C4A"/>
    <w:rsid w:val="00636CA6"/>
    <w:rsid w:val="00637A39"/>
    <w:rsid w:val="006404FD"/>
    <w:rsid w:val="00640FD8"/>
    <w:rsid w:val="00642064"/>
    <w:rsid w:val="00644124"/>
    <w:rsid w:val="00645642"/>
    <w:rsid w:val="00645C53"/>
    <w:rsid w:val="006460D6"/>
    <w:rsid w:val="00650835"/>
    <w:rsid w:val="00651194"/>
    <w:rsid w:val="0065153E"/>
    <w:rsid w:val="00652679"/>
    <w:rsid w:val="00655125"/>
    <w:rsid w:val="00656A11"/>
    <w:rsid w:val="0065750D"/>
    <w:rsid w:val="0066035E"/>
    <w:rsid w:val="0066133C"/>
    <w:rsid w:val="00661494"/>
    <w:rsid w:val="00661F1C"/>
    <w:rsid w:val="006641E4"/>
    <w:rsid w:val="00664EFE"/>
    <w:rsid w:val="00665B18"/>
    <w:rsid w:val="00665B9C"/>
    <w:rsid w:val="00670078"/>
    <w:rsid w:val="00670162"/>
    <w:rsid w:val="00670718"/>
    <w:rsid w:val="00670923"/>
    <w:rsid w:val="00670FC8"/>
    <w:rsid w:val="00672636"/>
    <w:rsid w:val="00672A5F"/>
    <w:rsid w:val="00672CBE"/>
    <w:rsid w:val="0067331B"/>
    <w:rsid w:val="0067347D"/>
    <w:rsid w:val="00675119"/>
    <w:rsid w:val="00675646"/>
    <w:rsid w:val="006762B2"/>
    <w:rsid w:val="00676FB0"/>
    <w:rsid w:val="00680BEC"/>
    <w:rsid w:val="00681112"/>
    <w:rsid w:val="006827DB"/>
    <w:rsid w:val="006831F0"/>
    <w:rsid w:val="0068331D"/>
    <w:rsid w:val="006839FF"/>
    <w:rsid w:val="00683B80"/>
    <w:rsid w:val="006845EE"/>
    <w:rsid w:val="00684865"/>
    <w:rsid w:val="00685935"/>
    <w:rsid w:val="00685F3E"/>
    <w:rsid w:val="0068750A"/>
    <w:rsid w:val="006875F7"/>
    <w:rsid w:val="006906D7"/>
    <w:rsid w:val="006921DA"/>
    <w:rsid w:val="0069242B"/>
    <w:rsid w:val="00693FFF"/>
    <w:rsid w:val="00694289"/>
    <w:rsid w:val="00695DF2"/>
    <w:rsid w:val="00695F51"/>
    <w:rsid w:val="0069603F"/>
    <w:rsid w:val="006A0274"/>
    <w:rsid w:val="006A04C6"/>
    <w:rsid w:val="006A10DD"/>
    <w:rsid w:val="006A12CD"/>
    <w:rsid w:val="006A169C"/>
    <w:rsid w:val="006A2986"/>
    <w:rsid w:val="006A4359"/>
    <w:rsid w:val="006A58C6"/>
    <w:rsid w:val="006A58DC"/>
    <w:rsid w:val="006A6485"/>
    <w:rsid w:val="006A7687"/>
    <w:rsid w:val="006A7B2D"/>
    <w:rsid w:val="006B0C54"/>
    <w:rsid w:val="006B1857"/>
    <w:rsid w:val="006B286E"/>
    <w:rsid w:val="006B4946"/>
    <w:rsid w:val="006B4A3B"/>
    <w:rsid w:val="006B5403"/>
    <w:rsid w:val="006B5DDE"/>
    <w:rsid w:val="006B6488"/>
    <w:rsid w:val="006B69FE"/>
    <w:rsid w:val="006C02AA"/>
    <w:rsid w:val="006C2809"/>
    <w:rsid w:val="006C464B"/>
    <w:rsid w:val="006C471D"/>
    <w:rsid w:val="006C479F"/>
    <w:rsid w:val="006C4894"/>
    <w:rsid w:val="006C5BF3"/>
    <w:rsid w:val="006C6113"/>
    <w:rsid w:val="006C6A31"/>
    <w:rsid w:val="006C6CD9"/>
    <w:rsid w:val="006C6E4A"/>
    <w:rsid w:val="006C72DC"/>
    <w:rsid w:val="006D0324"/>
    <w:rsid w:val="006D11BA"/>
    <w:rsid w:val="006D1375"/>
    <w:rsid w:val="006D3FB6"/>
    <w:rsid w:val="006D473C"/>
    <w:rsid w:val="006D497B"/>
    <w:rsid w:val="006D5EB1"/>
    <w:rsid w:val="006D6239"/>
    <w:rsid w:val="006D67B3"/>
    <w:rsid w:val="006D7FAA"/>
    <w:rsid w:val="006E0841"/>
    <w:rsid w:val="006E0B16"/>
    <w:rsid w:val="006E0F32"/>
    <w:rsid w:val="006E0F6E"/>
    <w:rsid w:val="006E15AF"/>
    <w:rsid w:val="006E2646"/>
    <w:rsid w:val="006E275C"/>
    <w:rsid w:val="006E3093"/>
    <w:rsid w:val="006E3257"/>
    <w:rsid w:val="006E43D6"/>
    <w:rsid w:val="006E46AF"/>
    <w:rsid w:val="006E622B"/>
    <w:rsid w:val="006E62A2"/>
    <w:rsid w:val="006E672A"/>
    <w:rsid w:val="006E689D"/>
    <w:rsid w:val="006E6E4D"/>
    <w:rsid w:val="006E6E6E"/>
    <w:rsid w:val="006F1EE1"/>
    <w:rsid w:val="006F28CC"/>
    <w:rsid w:val="006F4D5D"/>
    <w:rsid w:val="006F5D72"/>
    <w:rsid w:val="006F7DFB"/>
    <w:rsid w:val="007022A2"/>
    <w:rsid w:val="0070252A"/>
    <w:rsid w:val="007044DC"/>
    <w:rsid w:val="00704B78"/>
    <w:rsid w:val="00704F7F"/>
    <w:rsid w:val="007051CC"/>
    <w:rsid w:val="00711F2B"/>
    <w:rsid w:val="00712647"/>
    <w:rsid w:val="00712795"/>
    <w:rsid w:val="00713A5B"/>
    <w:rsid w:val="00713C6E"/>
    <w:rsid w:val="007148D0"/>
    <w:rsid w:val="007149A1"/>
    <w:rsid w:val="00715C7A"/>
    <w:rsid w:val="00716116"/>
    <w:rsid w:val="007174AF"/>
    <w:rsid w:val="00717713"/>
    <w:rsid w:val="007206A5"/>
    <w:rsid w:val="0072186E"/>
    <w:rsid w:val="007219C8"/>
    <w:rsid w:val="00722E42"/>
    <w:rsid w:val="007238EB"/>
    <w:rsid w:val="00725492"/>
    <w:rsid w:val="00726039"/>
    <w:rsid w:val="0072664E"/>
    <w:rsid w:val="007269A4"/>
    <w:rsid w:val="007272E9"/>
    <w:rsid w:val="0072792A"/>
    <w:rsid w:val="00731E2A"/>
    <w:rsid w:val="00732241"/>
    <w:rsid w:val="00732987"/>
    <w:rsid w:val="00732CFE"/>
    <w:rsid w:val="0073302B"/>
    <w:rsid w:val="00733CE0"/>
    <w:rsid w:val="00734F35"/>
    <w:rsid w:val="00735964"/>
    <w:rsid w:val="0073648E"/>
    <w:rsid w:val="00736564"/>
    <w:rsid w:val="00736F18"/>
    <w:rsid w:val="00737719"/>
    <w:rsid w:val="007379F8"/>
    <w:rsid w:val="00741349"/>
    <w:rsid w:val="00743C2A"/>
    <w:rsid w:val="00744043"/>
    <w:rsid w:val="0074443D"/>
    <w:rsid w:val="007479C9"/>
    <w:rsid w:val="00747F80"/>
    <w:rsid w:val="00750F66"/>
    <w:rsid w:val="00750F8F"/>
    <w:rsid w:val="0075115D"/>
    <w:rsid w:val="007521AD"/>
    <w:rsid w:val="007523A8"/>
    <w:rsid w:val="007524C3"/>
    <w:rsid w:val="00753A8C"/>
    <w:rsid w:val="00753AEF"/>
    <w:rsid w:val="00754755"/>
    <w:rsid w:val="00754918"/>
    <w:rsid w:val="007554ED"/>
    <w:rsid w:val="00755B88"/>
    <w:rsid w:val="0075668E"/>
    <w:rsid w:val="00756E2D"/>
    <w:rsid w:val="00757E75"/>
    <w:rsid w:val="007605AE"/>
    <w:rsid w:val="00760A41"/>
    <w:rsid w:val="00761076"/>
    <w:rsid w:val="007631CC"/>
    <w:rsid w:val="00763416"/>
    <w:rsid w:val="00763663"/>
    <w:rsid w:val="00764DDD"/>
    <w:rsid w:val="007651DF"/>
    <w:rsid w:val="00766433"/>
    <w:rsid w:val="00766D9D"/>
    <w:rsid w:val="00767C72"/>
    <w:rsid w:val="00770E2E"/>
    <w:rsid w:val="007714DF"/>
    <w:rsid w:val="00771632"/>
    <w:rsid w:val="0077181E"/>
    <w:rsid w:val="00771DDD"/>
    <w:rsid w:val="007725BB"/>
    <w:rsid w:val="007732DD"/>
    <w:rsid w:val="00773E20"/>
    <w:rsid w:val="00774728"/>
    <w:rsid w:val="00776186"/>
    <w:rsid w:val="007762BD"/>
    <w:rsid w:val="007772FD"/>
    <w:rsid w:val="00777686"/>
    <w:rsid w:val="007776C2"/>
    <w:rsid w:val="00777791"/>
    <w:rsid w:val="007801AA"/>
    <w:rsid w:val="00780245"/>
    <w:rsid w:val="00781286"/>
    <w:rsid w:val="00782B18"/>
    <w:rsid w:val="00783661"/>
    <w:rsid w:val="007841A3"/>
    <w:rsid w:val="007848F6"/>
    <w:rsid w:val="0078560D"/>
    <w:rsid w:val="00785776"/>
    <w:rsid w:val="007859F7"/>
    <w:rsid w:val="00787AA9"/>
    <w:rsid w:val="0079229D"/>
    <w:rsid w:val="00793B87"/>
    <w:rsid w:val="00794662"/>
    <w:rsid w:val="00794CEB"/>
    <w:rsid w:val="007956CB"/>
    <w:rsid w:val="00795902"/>
    <w:rsid w:val="00795D9D"/>
    <w:rsid w:val="00795FB1"/>
    <w:rsid w:val="0079630F"/>
    <w:rsid w:val="0079762C"/>
    <w:rsid w:val="00797C21"/>
    <w:rsid w:val="00797CCE"/>
    <w:rsid w:val="007A138B"/>
    <w:rsid w:val="007A1689"/>
    <w:rsid w:val="007A3304"/>
    <w:rsid w:val="007A3386"/>
    <w:rsid w:val="007A361D"/>
    <w:rsid w:val="007A3BE1"/>
    <w:rsid w:val="007A3DF4"/>
    <w:rsid w:val="007A40A4"/>
    <w:rsid w:val="007A5B04"/>
    <w:rsid w:val="007A69B1"/>
    <w:rsid w:val="007A6FC2"/>
    <w:rsid w:val="007A71E1"/>
    <w:rsid w:val="007B0A6E"/>
    <w:rsid w:val="007B0E14"/>
    <w:rsid w:val="007B16B9"/>
    <w:rsid w:val="007B19C6"/>
    <w:rsid w:val="007B1C6C"/>
    <w:rsid w:val="007B3B55"/>
    <w:rsid w:val="007B49B9"/>
    <w:rsid w:val="007B619A"/>
    <w:rsid w:val="007C15C7"/>
    <w:rsid w:val="007C18FF"/>
    <w:rsid w:val="007C273A"/>
    <w:rsid w:val="007C2F77"/>
    <w:rsid w:val="007C357B"/>
    <w:rsid w:val="007C3CDD"/>
    <w:rsid w:val="007C4551"/>
    <w:rsid w:val="007C5238"/>
    <w:rsid w:val="007C57F3"/>
    <w:rsid w:val="007C6047"/>
    <w:rsid w:val="007C65B2"/>
    <w:rsid w:val="007C6C2A"/>
    <w:rsid w:val="007D237C"/>
    <w:rsid w:val="007D30A2"/>
    <w:rsid w:val="007D37E1"/>
    <w:rsid w:val="007D3ECC"/>
    <w:rsid w:val="007D4F39"/>
    <w:rsid w:val="007D5C95"/>
    <w:rsid w:val="007D7DDE"/>
    <w:rsid w:val="007E0C02"/>
    <w:rsid w:val="007E1563"/>
    <w:rsid w:val="007E1B0A"/>
    <w:rsid w:val="007E1D6A"/>
    <w:rsid w:val="007E20C6"/>
    <w:rsid w:val="007E2D9C"/>
    <w:rsid w:val="007E4745"/>
    <w:rsid w:val="007E4C34"/>
    <w:rsid w:val="007E5075"/>
    <w:rsid w:val="007E5A08"/>
    <w:rsid w:val="007E5DF5"/>
    <w:rsid w:val="007E5EB4"/>
    <w:rsid w:val="007E6DCB"/>
    <w:rsid w:val="007E73A5"/>
    <w:rsid w:val="007E7C64"/>
    <w:rsid w:val="007E7E78"/>
    <w:rsid w:val="007F063B"/>
    <w:rsid w:val="007F0D3A"/>
    <w:rsid w:val="007F2DEA"/>
    <w:rsid w:val="007F3A0C"/>
    <w:rsid w:val="007F4CC0"/>
    <w:rsid w:val="007F526B"/>
    <w:rsid w:val="007F5D6A"/>
    <w:rsid w:val="007F60B4"/>
    <w:rsid w:val="007F665E"/>
    <w:rsid w:val="007F6A88"/>
    <w:rsid w:val="007F7981"/>
    <w:rsid w:val="007F7B2A"/>
    <w:rsid w:val="00800EC7"/>
    <w:rsid w:val="00801546"/>
    <w:rsid w:val="00801839"/>
    <w:rsid w:val="0080271E"/>
    <w:rsid w:val="00804B4C"/>
    <w:rsid w:val="00805716"/>
    <w:rsid w:val="00807C49"/>
    <w:rsid w:val="00811873"/>
    <w:rsid w:val="008122F6"/>
    <w:rsid w:val="00812614"/>
    <w:rsid w:val="0081287F"/>
    <w:rsid w:val="00813971"/>
    <w:rsid w:val="008155BF"/>
    <w:rsid w:val="00815682"/>
    <w:rsid w:val="00815AA9"/>
    <w:rsid w:val="00815F27"/>
    <w:rsid w:val="00817075"/>
    <w:rsid w:val="00817EAD"/>
    <w:rsid w:val="008206B2"/>
    <w:rsid w:val="00820708"/>
    <w:rsid w:val="00820D7B"/>
    <w:rsid w:val="008210EA"/>
    <w:rsid w:val="00821616"/>
    <w:rsid w:val="008217D1"/>
    <w:rsid w:val="00821CBC"/>
    <w:rsid w:val="0082271A"/>
    <w:rsid w:val="0082318C"/>
    <w:rsid w:val="008236C4"/>
    <w:rsid w:val="00824434"/>
    <w:rsid w:val="00824FF0"/>
    <w:rsid w:val="008250FD"/>
    <w:rsid w:val="00826042"/>
    <w:rsid w:val="00827018"/>
    <w:rsid w:val="00827FE1"/>
    <w:rsid w:val="00832F08"/>
    <w:rsid w:val="00833641"/>
    <w:rsid w:val="00833D76"/>
    <w:rsid w:val="0083426D"/>
    <w:rsid w:val="00834282"/>
    <w:rsid w:val="008347CB"/>
    <w:rsid w:val="008353F7"/>
    <w:rsid w:val="008357DE"/>
    <w:rsid w:val="00835807"/>
    <w:rsid w:val="00835D71"/>
    <w:rsid w:val="00836345"/>
    <w:rsid w:val="008366C0"/>
    <w:rsid w:val="0083702E"/>
    <w:rsid w:val="0083766B"/>
    <w:rsid w:val="00837A86"/>
    <w:rsid w:val="00840227"/>
    <w:rsid w:val="00840699"/>
    <w:rsid w:val="00842DB8"/>
    <w:rsid w:val="008439EC"/>
    <w:rsid w:val="0084451E"/>
    <w:rsid w:val="00846DED"/>
    <w:rsid w:val="008477BE"/>
    <w:rsid w:val="00847805"/>
    <w:rsid w:val="008503E9"/>
    <w:rsid w:val="00850E3C"/>
    <w:rsid w:val="008518B9"/>
    <w:rsid w:val="00851D0A"/>
    <w:rsid w:val="00852011"/>
    <w:rsid w:val="00853A48"/>
    <w:rsid w:val="00853B27"/>
    <w:rsid w:val="008541C2"/>
    <w:rsid w:val="00854B39"/>
    <w:rsid w:val="00855729"/>
    <w:rsid w:val="0085627F"/>
    <w:rsid w:val="00857841"/>
    <w:rsid w:val="0086013C"/>
    <w:rsid w:val="00860C4F"/>
    <w:rsid w:val="00860D87"/>
    <w:rsid w:val="00860DCC"/>
    <w:rsid w:val="00860EB1"/>
    <w:rsid w:val="00861542"/>
    <w:rsid w:val="00863F31"/>
    <w:rsid w:val="00864A2E"/>
    <w:rsid w:val="00866AC8"/>
    <w:rsid w:val="008670DF"/>
    <w:rsid w:val="00870E02"/>
    <w:rsid w:val="0087133A"/>
    <w:rsid w:val="008727ED"/>
    <w:rsid w:val="00873FC2"/>
    <w:rsid w:val="00874207"/>
    <w:rsid w:val="00875DF3"/>
    <w:rsid w:val="00876F92"/>
    <w:rsid w:val="00877498"/>
    <w:rsid w:val="008809AE"/>
    <w:rsid w:val="00881745"/>
    <w:rsid w:val="00882EAB"/>
    <w:rsid w:val="00883719"/>
    <w:rsid w:val="008839E5"/>
    <w:rsid w:val="00883D38"/>
    <w:rsid w:val="008846FB"/>
    <w:rsid w:val="008849EC"/>
    <w:rsid w:val="0088504C"/>
    <w:rsid w:val="00885143"/>
    <w:rsid w:val="0088631F"/>
    <w:rsid w:val="00886DC4"/>
    <w:rsid w:val="00887DE7"/>
    <w:rsid w:val="00890CB1"/>
    <w:rsid w:val="00890D18"/>
    <w:rsid w:val="00891D61"/>
    <w:rsid w:val="008927BD"/>
    <w:rsid w:val="0089315E"/>
    <w:rsid w:val="0089324C"/>
    <w:rsid w:val="00893BD1"/>
    <w:rsid w:val="00893E14"/>
    <w:rsid w:val="00894702"/>
    <w:rsid w:val="00894715"/>
    <w:rsid w:val="00894894"/>
    <w:rsid w:val="0089543D"/>
    <w:rsid w:val="0089588A"/>
    <w:rsid w:val="008964FE"/>
    <w:rsid w:val="0089654B"/>
    <w:rsid w:val="00896DE8"/>
    <w:rsid w:val="008A031B"/>
    <w:rsid w:val="008A0D1C"/>
    <w:rsid w:val="008A0E25"/>
    <w:rsid w:val="008A0F6D"/>
    <w:rsid w:val="008A176B"/>
    <w:rsid w:val="008A223E"/>
    <w:rsid w:val="008A2C35"/>
    <w:rsid w:val="008A2FEE"/>
    <w:rsid w:val="008A4DB0"/>
    <w:rsid w:val="008A5A3C"/>
    <w:rsid w:val="008A5D29"/>
    <w:rsid w:val="008A7A75"/>
    <w:rsid w:val="008B06A7"/>
    <w:rsid w:val="008B09FE"/>
    <w:rsid w:val="008B30AE"/>
    <w:rsid w:val="008B5A33"/>
    <w:rsid w:val="008B6901"/>
    <w:rsid w:val="008B69E1"/>
    <w:rsid w:val="008B6BC6"/>
    <w:rsid w:val="008B736F"/>
    <w:rsid w:val="008B7CE2"/>
    <w:rsid w:val="008C23F0"/>
    <w:rsid w:val="008C25C3"/>
    <w:rsid w:val="008C3192"/>
    <w:rsid w:val="008C4346"/>
    <w:rsid w:val="008C4B41"/>
    <w:rsid w:val="008C5451"/>
    <w:rsid w:val="008C55D0"/>
    <w:rsid w:val="008C5830"/>
    <w:rsid w:val="008C5B24"/>
    <w:rsid w:val="008C6752"/>
    <w:rsid w:val="008C6DE7"/>
    <w:rsid w:val="008D114C"/>
    <w:rsid w:val="008D1BC5"/>
    <w:rsid w:val="008D2166"/>
    <w:rsid w:val="008D2197"/>
    <w:rsid w:val="008D3841"/>
    <w:rsid w:val="008D3AE5"/>
    <w:rsid w:val="008D4141"/>
    <w:rsid w:val="008D4BFB"/>
    <w:rsid w:val="008D54DF"/>
    <w:rsid w:val="008D6937"/>
    <w:rsid w:val="008D76CA"/>
    <w:rsid w:val="008D78E6"/>
    <w:rsid w:val="008E04A7"/>
    <w:rsid w:val="008E1716"/>
    <w:rsid w:val="008E1C97"/>
    <w:rsid w:val="008E2776"/>
    <w:rsid w:val="008E2DAA"/>
    <w:rsid w:val="008E3817"/>
    <w:rsid w:val="008E38E0"/>
    <w:rsid w:val="008E44EB"/>
    <w:rsid w:val="008E4970"/>
    <w:rsid w:val="008E52FF"/>
    <w:rsid w:val="008E575B"/>
    <w:rsid w:val="008E7F9C"/>
    <w:rsid w:val="008F06D0"/>
    <w:rsid w:val="008F0C17"/>
    <w:rsid w:val="008F11FF"/>
    <w:rsid w:val="008F1748"/>
    <w:rsid w:val="008F1CDC"/>
    <w:rsid w:val="008F2747"/>
    <w:rsid w:val="008F5638"/>
    <w:rsid w:val="00901737"/>
    <w:rsid w:val="00903583"/>
    <w:rsid w:val="00903856"/>
    <w:rsid w:val="00905702"/>
    <w:rsid w:val="00905CCA"/>
    <w:rsid w:val="00906DA1"/>
    <w:rsid w:val="00911BFA"/>
    <w:rsid w:val="00912A84"/>
    <w:rsid w:val="009131CC"/>
    <w:rsid w:val="00914075"/>
    <w:rsid w:val="0091452B"/>
    <w:rsid w:val="0091508F"/>
    <w:rsid w:val="009150D2"/>
    <w:rsid w:val="0091539D"/>
    <w:rsid w:val="009158C1"/>
    <w:rsid w:val="00915A69"/>
    <w:rsid w:val="00915B65"/>
    <w:rsid w:val="009163E1"/>
    <w:rsid w:val="00916DCC"/>
    <w:rsid w:val="00917E8B"/>
    <w:rsid w:val="009203EB"/>
    <w:rsid w:val="0092044C"/>
    <w:rsid w:val="00920500"/>
    <w:rsid w:val="0092065A"/>
    <w:rsid w:val="00920AD9"/>
    <w:rsid w:val="00922425"/>
    <w:rsid w:val="00922634"/>
    <w:rsid w:val="009233E0"/>
    <w:rsid w:val="009236B9"/>
    <w:rsid w:val="009243D8"/>
    <w:rsid w:val="00924D74"/>
    <w:rsid w:val="00924EDE"/>
    <w:rsid w:val="00925450"/>
    <w:rsid w:val="00925BDC"/>
    <w:rsid w:val="00925E73"/>
    <w:rsid w:val="00932E53"/>
    <w:rsid w:val="00933EB7"/>
    <w:rsid w:val="009340CE"/>
    <w:rsid w:val="009356A0"/>
    <w:rsid w:val="00936427"/>
    <w:rsid w:val="00936F0B"/>
    <w:rsid w:val="0093711A"/>
    <w:rsid w:val="00937345"/>
    <w:rsid w:val="00940754"/>
    <w:rsid w:val="00941B9A"/>
    <w:rsid w:val="00942EE1"/>
    <w:rsid w:val="009446C7"/>
    <w:rsid w:val="009446DF"/>
    <w:rsid w:val="00945A76"/>
    <w:rsid w:val="00946AF4"/>
    <w:rsid w:val="0094768A"/>
    <w:rsid w:val="00950779"/>
    <w:rsid w:val="00952A9E"/>
    <w:rsid w:val="00952F2B"/>
    <w:rsid w:val="0095341A"/>
    <w:rsid w:val="009538BB"/>
    <w:rsid w:val="00953F08"/>
    <w:rsid w:val="00954173"/>
    <w:rsid w:val="00954808"/>
    <w:rsid w:val="00954A57"/>
    <w:rsid w:val="00955A05"/>
    <w:rsid w:val="00955C48"/>
    <w:rsid w:val="0095623C"/>
    <w:rsid w:val="009631D5"/>
    <w:rsid w:val="009640E3"/>
    <w:rsid w:val="009677FC"/>
    <w:rsid w:val="00971C86"/>
    <w:rsid w:val="00972835"/>
    <w:rsid w:val="00973536"/>
    <w:rsid w:val="00973F2A"/>
    <w:rsid w:val="00974B39"/>
    <w:rsid w:val="00975626"/>
    <w:rsid w:val="00975CE5"/>
    <w:rsid w:val="009761A2"/>
    <w:rsid w:val="009768A8"/>
    <w:rsid w:val="00976B03"/>
    <w:rsid w:val="00977800"/>
    <w:rsid w:val="00977A8E"/>
    <w:rsid w:val="00977DC5"/>
    <w:rsid w:val="00980650"/>
    <w:rsid w:val="00980A0A"/>
    <w:rsid w:val="00980D18"/>
    <w:rsid w:val="00980FE2"/>
    <w:rsid w:val="00981B2B"/>
    <w:rsid w:val="00981C4A"/>
    <w:rsid w:val="00981D5D"/>
    <w:rsid w:val="009835D1"/>
    <w:rsid w:val="00983D88"/>
    <w:rsid w:val="0098463F"/>
    <w:rsid w:val="00985067"/>
    <w:rsid w:val="009865C9"/>
    <w:rsid w:val="0098693D"/>
    <w:rsid w:val="00990B18"/>
    <w:rsid w:val="00991089"/>
    <w:rsid w:val="00991B5B"/>
    <w:rsid w:val="00991CDE"/>
    <w:rsid w:val="00992475"/>
    <w:rsid w:val="00992E08"/>
    <w:rsid w:val="0099369F"/>
    <w:rsid w:val="009946C2"/>
    <w:rsid w:val="00994E2B"/>
    <w:rsid w:val="00996177"/>
    <w:rsid w:val="009964FC"/>
    <w:rsid w:val="00996E22"/>
    <w:rsid w:val="00997D36"/>
    <w:rsid w:val="009A0BE7"/>
    <w:rsid w:val="009A0DCD"/>
    <w:rsid w:val="009A0E95"/>
    <w:rsid w:val="009A12CC"/>
    <w:rsid w:val="009A2094"/>
    <w:rsid w:val="009A29D5"/>
    <w:rsid w:val="009A354F"/>
    <w:rsid w:val="009A4AA5"/>
    <w:rsid w:val="009A5DF2"/>
    <w:rsid w:val="009A67E0"/>
    <w:rsid w:val="009A7063"/>
    <w:rsid w:val="009B0008"/>
    <w:rsid w:val="009B008B"/>
    <w:rsid w:val="009B0E9F"/>
    <w:rsid w:val="009B1644"/>
    <w:rsid w:val="009B1E70"/>
    <w:rsid w:val="009B40BD"/>
    <w:rsid w:val="009B43F7"/>
    <w:rsid w:val="009B57B3"/>
    <w:rsid w:val="009B7C34"/>
    <w:rsid w:val="009C0FD8"/>
    <w:rsid w:val="009C1877"/>
    <w:rsid w:val="009C2577"/>
    <w:rsid w:val="009C2CD6"/>
    <w:rsid w:val="009C33E5"/>
    <w:rsid w:val="009C35E2"/>
    <w:rsid w:val="009C4585"/>
    <w:rsid w:val="009C45F8"/>
    <w:rsid w:val="009C4E37"/>
    <w:rsid w:val="009C5C15"/>
    <w:rsid w:val="009C6C33"/>
    <w:rsid w:val="009C7830"/>
    <w:rsid w:val="009D01E6"/>
    <w:rsid w:val="009D0925"/>
    <w:rsid w:val="009D135F"/>
    <w:rsid w:val="009D1430"/>
    <w:rsid w:val="009D18D1"/>
    <w:rsid w:val="009D1D53"/>
    <w:rsid w:val="009D2054"/>
    <w:rsid w:val="009D3461"/>
    <w:rsid w:val="009D53FF"/>
    <w:rsid w:val="009D5952"/>
    <w:rsid w:val="009D5AC9"/>
    <w:rsid w:val="009D6EB3"/>
    <w:rsid w:val="009D73B8"/>
    <w:rsid w:val="009D7D32"/>
    <w:rsid w:val="009D7F44"/>
    <w:rsid w:val="009E0D36"/>
    <w:rsid w:val="009E25A6"/>
    <w:rsid w:val="009E2B77"/>
    <w:rsid w:val="009E346E"/>
    <w:rsid w:val="009E5F07"/>
    <w:rsid w:val="009E6A59"/>
    <w:rsid w:val="009F0F93"/>
    <w:rsid w:val="009F1A8C"/>
    <w:rsid w:val="009F2C56"/>
    <w:rsid w:val="009F3639"/>
    <w:rsid w:val="009F744D"/>
    <w:rsid w:val="009F764D"/>
    <w:rsid w:val="009F7F83"/>
    <w:rsid w:val="00A004FA"/>
    <w:rsid w:val="00A00562"/>
    <w:rsid w:val="00A018F2"/>
    <w:rsid w:val="00A023EC"/>
    <w:rsid w:val="00A045B1"/>
    <w:rsid w:val="00A04D2B"/>
    <w:rsid w:val="00A07F28"/>
    <w:rsid w:val="00A10572"/>
    <w:rsid w:val="00A108B1"/>
    <w:rsid w:val="00A11737"/>
    <w:rsid w:val="00A118C3"/>
    <w:rsid w:val="00A12B08"/>
    <w:rsid w:val="00A131C0"/>
    <w:rsid w:val="00A14609"/>
    <w:rsid w:val="00A14C84"/>
    <w:rsid w:val="00A15FEE"/>
    <w:rsid w:val="00A16579"/>
    <w:rsid w:val="00A16789"/>
    <w:rsid w:val="00A2238C"/>
    <w:rsid w:val="00A24584"/>
    <w:rsid w:val="00A25684"/>
    <w:rsid w:val="00A25F78"/>
    <w:rsid w:val="00A277E2"/>
    <w:rsid w:val="00A27F66"/>
    <w:rsid w:val="00A30A4A"/>
    <w:rsid w:val="00A30B47"/>
    <w:rsid w:val="00A30F49"/>
    <w:rsid w:val="00A32261"/>
    <w:rsid w:val="00A3229E"/>
    <w:rsid w:val="00A32603"/>
    <w:rsid w:val="00A339C1"/>
    <w:rsid w:val="00A34D32"/>
    <w:rsid w:val="00A35C1C"/>
    <w:rsid w:val="00A36855"/>
    <w:rsid w:val="00A4009F"/>
    <w:rsid w:val="00A401D9"/>
    <w:rsid w:val="00A410C1"/>
    <w:rsid w:val="00A42592"/>
    <w:rsid w:val="00A4473E"/>
    <w:rsid w:val="00A462BC"/>
    <w:rsid w:val="00A46338"/>
    <w:rsid w:val="00A47615"/>
    <w:rsid w:val="00A478DA"/>
    <w:rsid w:val="00A50CDE"/>
    <w:rsid w:val="00A512B3"/>
    <w:rsid w:val="00A51679"/>
    <w:rsid w:val="00A53704"/>
    <w:rsid w:val="00A54C0B"/>
    <w:rsid w:val="00A552FD"/>
    <w:rsid w:val="00A55424"/>
    <w:rsid w:val="00A55703"/>
    <w:rsid w:val="00A563AD"/>
    <w:rsid w:val="00A56D5A"/>
    <w:rsid w:val="00A57A58"/>
    <w:rsid w:val="00A57FE3"/>
    <w:rsid w:val="00A602B5"/>
    <w:rsid w:val="00A61372"/>
    <w:rsid w:val="00A61557"/>
    <w:rsid w:val="00A62D04"/>
    <w:rsid w:val="00A640E4"/>
    <w:rsid w:val="00A66150"/>
    <w:rsid w:val="00A674FF"/>
    <w:rsid w:val="00A67EA3"/>
    <w:rsid w:val="00A709A9"/>
    <w:rsid w:val="00A73664"/>
    <w:rsid w:val="00A738F9"/>
    <w:rsid w:val="00A7592C"/>
    <w:rsid w:val="00A76645"/>
    <w:rsid w:val="00A76C04"/>
    <w:rsid w:val="00A77665"/>
    <w:rsid w:val="00A77BAD"/>
    <w:rsid w:val="00A814DB"/>
    <w:rsid w:val="00A82117"/>
    <w:rsid w:val="00A82595"/>
    <w:rsid w:val="00A83C6D"/>
    <w:rsid w:val="00A83D34"/>
    <w:rsid w:val="00A842A3"/>
    <w:rsid w:val="00A85A5C"/>
    <w:rsid w:val="00A87081"/>
    <w:rsid w:val="00A87118"/>
    <w:rsid w:val="00A8793F"/>
    <w:rsid w:val="00A90340"/>
    <w:rsid w:val="00A91173"/>
    <w:rsid w:val="00A9131D"/>
    <w:rsid w:val="00A93502"/>
    <w:rsid w:val="00A9352E"/>
    <w:rsid w:val="00A936D5"/>
    <w:rsid w:val="00A958B1"/>
    <w:rsid w:val="00A95CD8"/>
    <w:rsid w:val="00A95D23"/>
    <w:rsid w:val="00A96543"/>
    <w:rsid w:val="00A96A76"/>
    <w:rsid w:val="00A97153"/>
    <w:rsid w:val="00A97379"/>
    <w:rsid w:val="00AA15CB"/>
    <w:rsid w:val="00AA18FE"/>
    <w:rsid w:val="00AA1E02"/>
    <w:rsid w:val="00AA2859"/>
    <w:rsid w:val="00AA430F"/>
    <w:rsid w:val="00AA47C1"/>
    <w:rsid w:val="00AA5834"/>
    <w:rsid w:val="00AA7106"/>
    <w:rsid w:val="00AA7652"/>
    <w:rsid w:val="00AA7747"/>
    <w:rsid w:val="00AB0677"/>
    <w:rsid w:val="00AB2F3F"/>
    <w:rsid w:val="00AB2FE8"/>
    <w:rsid w:val="00AB347F"/>
    <w:rsid w:val="00AB3ADB"/>
    <w:rsid w:val="00AB45E1"/>
    <w:rsid w:val="00AC15C4"/>
    <w:rsid w:val="00AC167F"/>
    <w:rsid w:val="00AC19F2"/>
    <w:rsid w:val="00AC3A69"/>
    <w:rsid w:val="00AC3B37"/>
    <w:rsid w:val="00AC3D8C"/>
    <w:rsid w:val="00AC7CCB"/>
    <w:rsid w:val="00AD007A"/>
    <w:rsid w:val="00AD1500"/>
    <w:rsid w:val="00AD27BF"/>
    <w:rsid w:val="00AD2998"/>
    <w:rsid w:val="00AD2AEC"/>
    <w:rsid w:val="00AD2F76"/>
    <w:rsid w:val="00AD360B"/>
    <w:rsid w:val="00AD3AE3"/>
    <w:rsid w:val="00AD3B36"/>
    <w:rsid w:val="00AD4228"/>
    <w:rsid w:val="00AD47B3"/>
    <w:rsid w:val="00AD4FD7"/>
    <w:rsid w:val="00AD53EC"/>
    <w:rsid w:val="00AD5A2C"/>
    <w:rsid w:val="00AD6379"/>
    <w:rsid w:val="00AD6B39"/>
    <w:rsid w:val="00AD6B95"/>
    <w:rsid w:val="00AD75FD"/>
    <w:rsid w:val="00AE0A65"/>
    <w:rsid w:val="00AE0D0A"/>
    <w:rsid w:val="00AE1086"/>
    <w:rsid w:val="00AE1435"/>
    <w:rsid w:val="00AE1A2F"/>
    <w:rsid w:val="00AE2F2C"/>
    <w:rsid w:val="00AE3342"/>
    <w:rsid w:val="00AE45E1"/>
    <w:rsid w:val="00AE592C"/>
    <w:rsid w:val="00AE67D5"/>
    <w:rsid w:val="00AE6F49"/>
    <w:rsid w:val="00AF155B"/>
    <w:rsid w:val="00AF15EE"/>
    <w:rsid w:val="00AF363D"/>
    <w:rsid w:val="00AF39D1"/>
    <w:rsid w:val="00AF633C"/>
    <w:rsid w:val="00AF6423"/>
    <w:rsid w:val="00AF676F"/>
    <w:rsid w:val="00B0028B"/>
    <w:rsid w:val="00B004A0"/>
    <w:rsid w:val="00B005AE"/>
    <w:rsid w:val="00B01052"/>
    <w:rsid w:val="00B01F07"/>
    <w:rsid w:val="00B0223C"/>
    <w:rsid w:val="00B0295F"/>
    <w:rsid w:val="00B03D63"/>
    <w:rsid w:val="00B03DC7"/>
    <w:rsid w:val="00B03DD5"/>
    <w:rsid w:val="00B04FBF"/>
    <w:rsid w:val="00B04FFA"/>
    <w:rsid w:val="00B05385"/>
    <w:rsid w:val="00B058AC"/>
    <w:rsid w:val="00B05E27"/>
    <w:rsid w:val="00B05F85"/>
    <w:rsid w:val="00B06662"/>
    <w:rsid w:val="00B06A25"/>
    <w:rsid w:val="00B073A9"/>
    <w:rsid w:val="00B075DC"/>
    <w:rsid w:val="00B07F92"/>
    <w:rsid w:val="00B109DB"/>
    <w:rsid w:val="00B12930"/>
    <w:rsid w:val="00B143EE"/>
    <w:rsid w:val="00B155B3"/>
    <w:rsid w:val="00B156FC"/>
    <w:rsid w:val="00B16C1E"/>
    <w:rsid w:val="00B17518"/>
    <w:rsid w:val="00B1771C"/>
    <w:rsid w:val="00B219BF"/>
    <w:rsid w:val="00B23339"/>
    <w:rsid w:val="00B23BEE"/>
    <w:rsid w:val="00B244BE"/>
    <w:rsid w:val="00B255E3"/>
    <w:rsid w:val="00B26958"/>
    <w:rsid w:val="00B26B15"/>
    <w:rsid w:val="00B26E6D"/>
    <w:rsid w:val="00B3003A"/>
    <w:rsid w:val="00B31738"/>
    <w:rsid w:val="00B31CA9"/>
    <w:rsid w:val="00B31F38"/>
    <w:rsid w:val="00B327B6"/>
    <w:rsid w:val="00B32885"/>
    <w:rsid w:val="00B32CBC"/>
    <w:rsid w:val="00B35E7C"/>
    <w:rsid w:val="00B3673C"/>
    <w:rsid w:val="00B36E73"/>
    <w:rsid w:val="00B37638"/>
    <w:rsid w:val="00B40099"/>
    <w:rsid w:val="00B40354"/>
    <w:rsid w:val="00B40362"/>
    <w:rsid w:val="00B403F3"/>
    <w:rsid w:val="00B42090"/>
    <w:rsid w:val="00B44579"/>
    <w:rsid w:val="00B4611B"/>
    <w:rsid w:val="00B46955"/>
    <w:rsid w:val="00B46A10"/>
    <w:rsid w:val="00B46CEA"/>
    <w:rsid w:val="00B50FEA"/>
    <w:rsid w:val="00B5199C"/>
    <w:rsid w:val="00B51C3B"/>
    <w:rsid w:val="00B52499"/>
    <w:rsid w:val="00B528FD"/>
    <w:rsid w:val="00B54D01"/>
    <w:rsid w:val="00B5660D"/>
    <w:rsid w:val="00B566C7"/>
    <w:rsid w:val="00B5789D"/>
    <w:rsid w:val="00B57CBD"/>
    <w:rsid w:val="00B602D0"/>
    <w:rsid w:val="00B60339"/>
    <w:rsid w:val="00B60446"/>
    <w:rsid w:val="00B615E0"/>
    <w:rsid w:val="00B626E2"/>
    <w:rsid w:val="00B650FA"/>
    <w:rsid w:val="00B66079"/>
    <w:rsid w:val="00B660FF"/>
    <w:rsid w:val="00B66E03"/>
    <w:rsid w:val="00B67780"/>
    <w:rsid w:val="00B71180"/>
    <w:rsid w:val="00B7145B"/>
    <w:rsid w:val="00B71C08"/>
    <w:rsid w:val="00B71DE0"/>
    <w:rsid w:val="00B73FAD"/>
    <w:rsid w:val="00B75310"/>
    <w:rsid w:val="00B76D00"/>
    <w:rsid w:val="00B76EC4"/>
    <w:rsid w:val="00B7713A"/>
    <w:rsid w:val="00B77D5F"/>
    <w:rsid w:val="00B77FD9"/>
    <w:rsid w:val="00B80413"/>
    <w:rsid w:val="00B8059B"/>
    <w:rsid w:val="00B80C23"/>
    <w:rsid w:val="00B82460"/>
    <w:rsid w:val="00B82F20"/>
    <w:rsid w:val="00B85C52"/>
    <w:rsid w:val="00B85FAF"/>
    <w:rsid w:val="00B862FF"/>
    <w:rsid w:val="00B86922"/>
    <w:rsid w:val="00B87474"/>
    <w:rsid w:val="00B87F2D"/>
    <w:rsid w:val="00B901D9"/>
    <w:rsid w:val="00B90D46"/>
    <w:rsid w:val="00B91B03"/>
    <w:rsid w:val="00B93FF7"/>
    <w:rsid w:val="00B9420A"/>
    <w:rsid w:val="00B95EAE"/>
    <w:rsid w:val="00B96227"/>
    <w:rsid w:val="00B971CD"/>
    <w:rsid w:val="00B979E4"/>
    <w:rsid w:val="00B97B4F"/>
    <w:rsid w:val="00BA0CCC"/>
    <w:rsid w:val="00BA0F07"/>
    <w:rsid w:val="00BA1297"/>
    <w:rsid w:val="00BA17FF"/>
    <w:rsid w:val="00BA2774"/>
    <w:rsid w:val="00BA2A0A"/>
    <w:rsid w:val="00BA2C1E"/>
    <w:rsid w:val="00BA3D3B"/>
    <w:rsid w:val="00BA4045"/>
    <w:rsid w:val="00BA4856"/>
    <w:rsid w:val="00BA69DC"/>
    <w:rsid w:val="00BA76CF"/>
    <w:rsid w:val="00BA76DA"/>
    <w:rsid w:val="00BA7F7F"/>
    <w:rsid w:val="00BB099D"/>
    <w:rsid w:val="00BB0AB8"/>
    <w:rsid w:val="00BB1CD5"/>
    <w:rsid w:val="00BB24F5"/>
    <w:rsid w:val="00BB32BB"/>
    <w:rsid w:val="00BB476F"/>
    <w:rsid w:val="00BB4CD3"/>
    <w:rsid w:val="00BB4F6B"/>
    <w:rsid w:val="00BB59AD"/>
    <w:rsid w:val="00BB62E1"/>
    <w:rsid w:val="00BB6DCD"/>
    <w:rsid w:val="00BB74C2"/>
    <w:rsid w:val="00BB7CA9"/>
    <w:rsid w:val="00BC09BB"/>
    <w:rsid w:val="00BC116E"/>
    <w:rsid w:val="00BC1DD1"/>
    <w:rsid w:val="00BC2DE3"/>
    <w:rsid w:val="00BC3345"/>
    <w:rsid w:val="00BC5D28"/>
    <w:rsid w:val="00BC6848"/>
    <w:rsid w:val="00BC6AB5"/>
    <w:rsid w:val="00BC7415"/>
    <w:rsid w:val="00BD0534"/>
    <w:rsid w:val="00BD100D"/>
    <w:rsid w:val="00BD1600"/>
    <w:rsid w:val="00BD1645"/>
    <w:rsid w:val="00BD2649"/>
    <w:rsid w:val="00BD2670"/>
    <w:rsid w:val="00BD2DD6"/>
    <w:rsid w:val="00BD3B99"/>
    <w:rsid w:val="00BD3CFD"/>
    <w:rsid w:val="00BD47BD"/>
    <w:rsid w:val="00BD4E52"/>
    <w:rsid w:val="00BD5517"/>
    <w:rsid w:val="00BD7403"/>
    <w:rsid w:val="00BD7A59"/>
    <w:rsid w:val="00BE1469"/>
    <w:rsid w:val="00BE1A47"/>
    <w:rsid w:val="00BE1B99"/>
    <w:rsid w:val="00BE1C7A"/>
    <w:rsid w:val="00BE2567"/>
    <w:rsid w:val="00BE416B"/>
    <w:rsid w:val="00BE4177"/>
    <w:rsid w:val="00BE4D21"/>
    <w:rsid w:val="00BE5BD7"/>
    <w:rsid w:val="00BE6D3C"/>
    <w:rsid w:val="00BE7199"/>
    <w:rsid w:val="00BF19AE"/>
    <w:rsid w:val="00BF2A72"/>
    <w:rsid w:val="00BF3485"/>
    <w:rsid w:val="00BF3965"/>
    <w:rsid w:val="00BF41DA"/>
    <w:rsid w:val="00BF4FB0"/>
    <w:rsid w:val="00BF50ED"/>
    <w:rsid w:val="00BF53C5"/>
    <w:rsid w:val="00BF5937"/>
    <w:rsid w:val="00BF6DAD"/>
    <w:rsid w:val="00BF75D0"/>
    <w:rsid w:val="00BF7A0D"/>
    <w:rsid w:val="00C00280"/>
    <w:rsid w:val="00C007ED"/>
    <w:rsid w:val="00C007F2"/>
    <w:rsid w:val="00C01D67"/>
    <w:rsid w:val="00C02360"/>
    <w:rsid w:val="00C02B8B"/>
    <w:rsid w:val="00C02D17"/>
    <w:rsid w:val="00C051A7"/>
    <w:rsid w:val="00C05CD3"/>
    <w:rsid w:val="00C0617C"/>
    <w:rsid w:val="00C06F1B"/>
    <w:rsid w:val="00C0702E"/>
    <w:rsid w:val="00C0784C"/>
    <w:rsid w:val="00C10CF0"/>
    <w:rsid w:val="00C130F1"/>
    <w:rsid w:val="00C14562"/>
    <w:rsid w:val="00C147A7"/>
    <w:rsid w:val="00C14A6A"/>
    <w:rsid w:val="00C14F68"/>
    <w:rsid w:val="00C15001"/>
    <w:rsid w:val="00C1645C"/>
    <w:rsid w:val="00C166A5"/>
    <w:rsid w:val="00C16957"/>
    <w:rsid w:val="00C16CD7"/>
    <w:rsid w:val="00C171D0"/>
    <w:rsid w:val="00C178AB"/>
    <w:rsid w:val="00C2047A"/>
    <w:rsid w:val="00C20737"/>
    <w:rsid w:val="00C20799"/>
    <w:rsid w:val="00C21235"/>
    <w:rsid w:val="00C21A06"/>
    <w:rsid w:val="00C22239"/>
    <w:rsid w:val="00C2263F"/>
    <w:rsid w:val="00C22A00"/>
    <w:rsid w:val="00C22B2B"/>
    <w:rsid w:val="00C22D0B"/>
    <w:rsid w:val="00C232C4"/>
    <w:rsid w:val="00C23647"/>
    <w:rsid w:val="00C23FF1"/>
    <w:rsid w:val="00C25466"/>
    <w:rsid w:val="00C25FC2"/>
    <w:rsid w:val="00C270F9"/>
    <w:rsid w:val="00C275E5"/>
    <w:rsid w:val="00C3407C"/>
    <w:rsid w:val="00C351FE"/>
    <w:rsid w:val="00C35B21"/>
    <w:rsid w:val="00C35D1C"/>
    <w:rsid w:val="00C41CC9"/>
    <w:rsid w:val="00C41F13"/>
    <w:rsid w:val="00C4243E"/>
    <w:rsid w:val="00C42503"/>
    <w:rsid w:val="00C42DC4"/>
    <w:rsid w:val="00C43418"/>
    <w:rsid w:val="00C43629"/>
    <w:rsid w:val="00C43BA4"/>
    <w:rsid w:val="00C44828"/>
    <w:rsid w:val="00C4501F"/>
    <w:rsid w:val="00C452D3"/>
    <w:rsid w:val="00C4533A"/>
    <w:rsid w:val="00C4566B"/>
    <w:rsid w:val="00C45883"/>
    <w:rsid w:val="00C4681D"/>
    <w:rsid w:val="00C46DD3"/>
    <w:rsid w:val="00C50508"/>
    <w:rsid w:val="00C51135"/>
    <w:rsid w:val="00C512EA"/>
    <w:rsid w:val="00C5167B"/>
    <w:rsid w:val="00C52CB6"/>
    <w:rsid w:val="00C531B2"/>
    <w:rsid w:val="00C54453"/>
    <w:rsid w:val="00C54495"/>
    <w:rsid w:val="00C5453A"/>
    <w:rsid w:val="00C5477A"/>
    <w:rsid w:val="00C548EB"/>
    <w:rsid w:val="00C54939"/>
    <w:rsid w:val="00C54B30"/>
    <w:rsid w:val="00C55540"/>
    <w:rsid w:val="00C55915"/>
    <w:rsid w:val="00C55964"/>
    <w:rsid w:val="00C56155"/>
    <w:rsid w:val="00C60B40"/>
    <w:rsid w:val="00C618D8"/>
    <w:rsid w:val="00C62104"/>
    <w:rsid w:val="00C62885"/>
    <w:rsid w:val="00C62AC5"/>
    <w:rsid w:val="00C63161"/>
    <w:rsid w:val="00C63503"/>
    <w:rsid w:val="00C64657"/>
    <w:rsid w:val="00C64737"/>
    <w:rsid w:val="00C64A01"/>
    <w:rsid w:val="00C65142"/>
    <w:rsid w:val="00C655EA"/>
    <w:rsid w:val="00C65981"/>
    <w:rsid w:val="00C665BC"/>
    <w:rsid w:val="00C66833"/>
    <w:rsid w:val="00C67B96"/>
    <w:rsid w:val="00C703C8"/>
    <w:rsid w:val="00C7145D"/>
    <w:rsid w:val="00C71563"/>
    <w:rsid w:val="00C72062"/>
    <w:rsid w:val="00C734EC"/>
    <w:rsid w:val="00C741FC"/>
    <w:rsid w:val="00C74236"/>
    <w:rsid w:val="00C74DC9"/>
    <w:rsid w:val="00C75EDE"/>
    <w:rsid w:val="00C7626B"/>
    <w:rsid w:val="00C76AC0"/>
    <w:rsid w:val="00C77620"/>
    <w:rsid w:val="00C77CA5"/>
    <w:rsid w:val="00C80482"/>
    <w:rsid w:val="00C808DF"/>
    <w:rsid w:val="00C81ECD"/>
    <w:rsid w:val="00C82EF3"/>
    <w:rsid w:val="00C8365B"/>
    <w:rsid w:val="00C847B5"/>
    <w:rsid w:val="00C8559C"/>
    <w:rsid w:val="00C85CC6"/>
    <w:rsid w:val="00C86B43"/>
    <w:rsid w:val="00C87F59"/>
    <w:rsid w:val="00C90BAB"/>
    <w:rsid w:val="00C90CAC"/>
    <w:rsid w:val="00C91930"/>
    <w:rsid w:val="00C91B2D"/>
    <w:rsid w:val="00C94768"/>
    <w:rsid w:val="00C94B10"/>
    <w:rsid w:val="00C94B33"/>
    <w:rsid w:val="00C964A2"/>
    <w:rsid w:val="00C96B61"/>
    <w:rsid w:val="00C96D31"/>
    <w:rsid w:val="00CA03BF"/>
    <w:rsid w:val="00CA0535"/>
    <w:rsid w:val="00CA1010"/>
    <w:rsid w:val="00CA1312"/>
    <w:rsid w:val="00CA1567"/>
    <w:rsid w:val="00CA16A8"/>
    <w:rsid w:val="00CA20EA"/>
    <w:rsid w:val="00CA2E0A"/>
    <w:rsid w:val="00CA2EF7"/>
    <w:rsid w:val="00CA3634"/>
    <w:rsid w:val="00CA4001"/>
    <w:rsid w:val="00CA756D"/>
    <w:rsid w:val="00CA7A24"/>
    <w:rsid w:val="00CB0305"/>
    <w:rsid w:val="00CB12FB"/>
    <w:rsid w:val="00CB1F5F"/>
    <w:rsid w:val="00CB206B"/>
    <w:rsid w:val="00CB3B22"/>
    <w:rsid w:val="00CB40DF"/>
    <w:rsid w:val="00CB44EF"/>
    <w:rsid w:val="00CB48F0"/>
    <w:rsid w:val="00CB5C9D"/>
    <w:rsid w:val="00CB5E4E"/>
    <w:rsid w:val="00CC0274"/>
    <w:rsid w:val="00CC0BAD"/>
    <w:rsid w:val="00CC18EE"/>
    <w:rsid w:val="00CC2A52"/>
    <w:rsid w:val="00CC4A8A"/>
    <w:rsid w:val="00CC511B"/>
    <w:rsid w:val="00CC55B5"/>
    <w:rsid w:val="00CC6925"/>
    <w:rsid w:val="00CC6D64"/>
    <w:rsid w:val="00CD08A5"/>
    <w:rsid w:val="00CD09EB"/>
    <w:rsid w:val="00CD10C9"/>
    <w:rsid w:val="00CD13F1"/>
    <w:rsid w:val="00CD152F"/>
    <w:rsid w:val="00CD200F"/>
    <w:rsid w:val="00CD30F3"/>
    <w:rsid w:val="00CD3D5E"/>
    <w:rsid w:val="00CD5824"/>
    <w:rsid w:val="00CD5951"/>
    <w:rsid w:val="00CD5D0F"/>
    <w:rsid w:val="00CD7C81"/>
    <w:rsid w:val="00CE062F"/>
    <w:rsid w:val="00CE1217"/>
    <w:rsid w:val="00CE1325"/>
    <w:rsid w:val="00CE15FF"/>
    <w:rsid w:val="00CE1F50"/>
    <w:rsid w:val="00CE1F5D"/>
    <w:rsid w:val="00CE22FE"/>
    <w:rsid w:val="00CE2356"/>
    <w:rsid w:val="00CE26B1"/>
    <w:rsid w:val="00CE2EB0"/>
    <w:rsid w:val="00CE32F2"/>
    <w:rsid w:val="00CE5919"/>
    <w:rsid w:val="00CE5F91"/>
    <w:rsid w:val="00CE6C7D"/>
    <w:rsid w:val="00CE7070"/>
    <w:rsid w:val="00CE753A"/>
    <w:rsid w:val="00CF0507"/>
    <w:rsid w:val="00CF073C"/>
    <w:rsid w:val="00CF0DFA"/>
    <w:rsid w:val="00CF1A30"/>
    <w:rsid w:val="00CF1D77"/>
    <w:rsid w:val="00CF2602"/>
    <w:rsid w:val="00CF2672"/>
    <w:rsid w:val="00CF34CF"/>
    <w:rsid w:val="00CF3ABF"/>
    <w:rsid w:val="00CF3D03"/>
    <w:rsid w:val="00CF4DA9"/>
    <w:rsid w:val="00CF52F5"/>
    <w:rsid w:val="00CF6933"/>
    <w:rsid w:val="00CF6C08"/>
    <w:rsid w:val="00CF6EFA"/>
    <w:rsid w:val="00D00493"/>
    <w:rsid w:val="00D007D5"/>
    <w:rsid w:val="00D02FFD"/>
    <w:rsid w:val="00D03AD5"/>
    <w:rsid w:val="00D03E76"/>
    <w:rsid w:val="00D0596F"/>
    <w:rsid w:val="00D07352"/>
    <w:rsid w:val="00D073D6"/>
    <w:rsid w:val="00D07B8C"/>
    <w:rsid w:val="00D10F70"/>
    <w:rsid w:val="00D118F6"/>
    <w:rsid w:val="00D11C5F"/>
    <w:rsid w:val="00D11D23"/>
    <w:rsid w:val="00D11E09"/>
    <w:rsid w:val="00D120AF"/>
    <w:rsid w:val="00D12471"/>
    <w:rsid w:val="00D129C4"/>
    <w:rsid w:val="00D1342A"/>
    <w:rsid w:val="00D13DC3"/>
    <w:rsid w:val="00D1415D"/>
    <w:rsid w:val="00D15773"/>
    <w:rsid w:val="00D20662"/>
    <w:rsid w:val="00D20DE8"/>
    <w:rsid w:val="00D23082"/>
    <w:rsid w:val="00D23D65"/>
    <w:rsid w:val="00D24475"/>
    <w:rsid w:val="00D24C3A"/>
    <w:rsid w:val="00D25E98"/>
    <w:rsid w:val="00D266E2"/>
    <w:rsid w:val="00D26989"/>
    <w:rsid w:val="00D272E6"/>
    <w:rsid w:val="00D27E10"/>
    <w:rsid w:val="00D30105"/>
    <w:rsid w:val="00D3161E"/>
    <w:rsid w:val="00D32319"/>
    <w:rsid w:val="00D33521"/>
    <w:rsid w:val="00D339A7"/>
    <w:rsid w:val="00D33B91"/>
    <w:rsid w:val="00D34405"/>
    <w:rsid w:val="00D3564D"/>
    <w:rsid w:val="00D35A0E"/>
    <w:rsid w:val="00D364C3"/>
    <w:rsid w:val="00D36C9E"/>
    <w:rsid w:val="00D372A2"/>
    <w:rsid w:val="00D37688"/>
    <w:rsid w:val="00D37807"/>
    <w:rsid w:val="00D41860"/>
    <w:rsid w:val="00D418A2"/>
    <w:rsid w:val="00D438E7"/>
    <w:rsid w:val="00D43E1B"/>
    <w:rsid w:val="00D43EC0"/>
    <w:rsid w:val="00D44C31"/>
    <w:rsid w:val="00D464F2"/>
    <w:rsid w:val="00D475B9"/>
    <w:rsid w:val="00D47D90"/>
    <w:rsid w:val="00D47E63"/>
    <w:rsid w:val="00D521CB"/>
    <w:rsid w:val="00D524F9"/>
    <w:rsid w:val="00D529CB"/>
    <w:rsid w:val="00D531C4"/>
    <w:rsid w:val="00D5445B"/>
    <w:rsid w:val="00D545D9"/>
    <w:rsid w:val="00D56DD6"/>
    <w:rsid w:val="00D57020"/>
    <w:rsid w:val="00D578DA"/>
    <w:rsid w:val="00D57BAE"/>
    <w:rsid w:val="00D6050C"/>
    <w:rsid w:val="00D60EA8"/>
    <w:rsid w:val="00D61360"/>
    <w:rsid w:val="00D61A7E"/>
    <w:rsid w:val="00D61EF6"/>
    <w:rsid w:val="00D63649"/>
    <w:rsid w:val="00D63BA4"/>
    <w:rsid w:val="00D6410D"/>
    <w:rsid w:val="00D652C1"/>
    <w:rsid w:val="00D65566"/>
    <w:rsid w:val="00D65829"/>
    <w:rsid w:val="00D7048F"/>
    <w:rsid w:val="00D71C5F"/>
    <w:rsid w:val="00D71FE3"/>
    <w:rsid w:val="00D7336C"/>
    <w:rsid w:val="00D73BDC"/>
    <w:rsid w:val="00D74F1A"/>
    <w:rsid w:val="00D758F2"/>
    <w:rsid w:val="00D76529"/>
    <w:rsid w:val="00D77C52"/>
    <w:rsid w:val="00D808AE"/>
    <w:rsid w:val="00D80D47"/>
    <w:rsid w:val="00D8123E"/>
    <w:rsid w:val="00D824BF"/>
    <w:rsid w:val="00D83172"/>
    <w:rsid w:val="00D83A9A"/>
    <w:rsid w:val="00D841F0"/>
    <w:rsid w:val="00D85D99"/>
    <w:rsid w:val="00D86CDE"/>
    <w:rsid w:val="00D870D8"/>
    <w:rsid w:val="00D873CE"/>
    <w:rsid w:val="00D876FA"/>
    <w:rsid w:val="00D9020D"/>
    <w:rsid w:val="00D91B7A"/>
    <w:rsid w:val="00D928BE"/>
    <w:rsid w:val="00D92BB4"/>
    <w:rsid w:val="00D92F18"/>
    <w:rsid w:val="00D931F0"/>
    <w:rsid w:val="00D936A1"/>
    <w:rsid w:val="00D94751"/>
    <w:rsid w:val="00D95C6A"/>
    <w:rsid w:val="00D961AE"/>
    <w:rsid w:val="00DA06AF"/>
    <w:rsid w:val="00DA0A08"/>
    <w:rsid w:val="00DA1A40"/>
    <w:rsid w:val="00DA2F5A"/>
    <w:rsid w:val="00DA33B7"/>
    <w:rsid w:val="00DA3471"/>
    <w:rsid w:val="00DA386A"/>
    <w:rsid w:val="00DA39FE"/>
    <w:rsid w:val="00DA3DD0"/>
    <w:rsid w:val="00DA4462"/>
    <w:rsid w:val="00DA4CED"/>
    <w:rsid w:val="00DA50D6"/>
    <w:rsid w:val="00DB0F65"/>
    <w:rsid w:val="00DB1881"/>
    <w:rsid w:val="00DB2B1B"/>
    <w:rsid w:val="00DB2F89"/>
    <w:rsid w:val="00DB3749"/>
    <w:rsid w:val="00DB3A18"/>
    <w:rsid w:val="00DB3CC1"/>
    <w:rsid w:val="00DB3D31"/>
    <w:rsid w:val="00DB4AFC"/>
    <w:rsid w:val="00DB5460"/>
    <w:rsid w:val="00DB56CA"/>
    <w:rsid w:val="00DB63A9"/>
    <w:rsid w:val="00DB64F5"/>
    <w:rsid w:val="00DB693F"/>
    <w:rsid w:val="00DB7FC3"/>
    <w:rsid w:val="00DC09A8"/>
    <w:rsid w:val="00DC2AA7"/>
    <w:rsid w:val="00DC34E3"/>
    <w:rsid w:val="00DC3675"/>
    <w:rsid w:val="00DC4493"/>
    <w:rsid w:val="00DC4D0E"/>
    <w:rsid w:val="00DC5D04"/>
    <w:rsid w:val="00DC6B4F"/>
    <w:rsid w:val="00DC7D98"/>
    <w:rsid w:val="00DC7E49"/>
    <w:rsid w:val="00DD06B2"/>
    <w:rsid w:val="00DD0CEF"/>
    <w:rsid w:val="00DD10B2"/>
    <w:rsid w:val="00DD14D4"/>
    <w:rsid w:val="00DD325B"/>
    <w:rsid w:val="00DD3BB3"/>
    <w:rsid w:val="00DD40EC"/>
    <w:rsid w:val="00DD46F8"/>
    <w:rsid w:val="00DD4E3A"/>
    <w:rsid w:val="00DD4F5F"/>
    <w:rsid w:val="00DD680B"/>
    <w:rsid w:val="00DE049E"/>
    <w:rsid w:val="00DE0B76"/>
    <w:rsid w:val="00DE1757"/>
    <w:rsid w:val="00DE481F"/>
    <w:rsid w:val="00DE56C3"/>
    <w:rsid w:val="00DE5AE8"/>
    <w:rsid w:val="00DE6494"/>
    <w:rsid w:val="00DE6578"/>
    <w:rsid w:val="00DE6C49"/>
    <w:rsid w:val="00DE725D"/>
    <w:rsid w:val="00DE7A6F"/>
    <w:rsid w:val="00DE7C44"/>
    <w:rsid w:val="00DF09B2"/>
    <w:rsid w:val="00DF0D9B"/>
    <w:rsid w:val="00DF0F43"/>
    <w:rsid w:val="00DF235D"/>
    <w:rsid w:val="00DF35BE"/>
    <w:rsid w:val="00DF3674"/>
    <w:rsid w:val="00DF5686"/>
    <w:rsid w:val="00DF5FA8"/>
    <w:rsid w:val="00DF62CE"/>
    <w:rsid w:val="00DF6451"/>
    <w:rsid w:val="00DF65E8"/>
    <w:rsid w:val="00DF683C"/>
    <w:rsid w:val="00E010A0"/>
    <w:rsid w:val="00E0373B"/>
    <w:rsid w:val="00E05079"/>
    <w:rsid w:val="00E06CF8"/>
    <w:rsid w:val="00E06F83"/>
    <w:rsid w:val="00E07EA8"/>
    <w:rsid w:val="00E10C62"/>
    <w:rsid w:val="00E126E0"/>
    <w:rsid w:val="00E128DC"/>
    <w:rsid w:val="00E13A3D"/>
    <w:rsid w:val="00E14277"/>
    <w:rsid w:val="00E142FC"/>
    <w:rsid w:val="00E14E98"/>
    <w:rsid w:val="00E159F7"/>
    <w:rsid w:val="00E16E72"/>
    <w:rsid w:val="00E174DD"/>
    <w:rsid w:val="00E17B83"/>
    <w:rsid w:val="00E17E63"/>
    <w:rsid w:val="00E20631"/>
    <w:rsid w:val="00E20796"/>
    <w:rsid w:val="00E20850"/>
    <w:rsid w:val="00E209D1"/>
    <w:rsid w:val="00E2125F"/>
    <w:rsid w:val="00E213E4"/>
    <w:rsid w:val="00E2163A"/>
    <w:rsid w:val="00E216BA"/>
    <w:rsid w:val="00E21884"/>
    <w:rsid w:val="00E218F2"/>
    <w:rsid w:val="00E21B7D"/>
    <w:rsid w:val="00E2202C"/>
    <w:rsid w:val="00E22BEC"/>
    <w:rsid w:val="00E2455C"/>
    <w:rsid w:val="00E24C7C"/>
    <w:rsid w:val="00E25BED"/>
    <w:rsid w:val="00E25BF3"/>
    <w:rsid w:val="00E27060"/>
    <w:rsid w:val="00E27CA6"/>
    <w:rsid w:val="00E30E6E"/>
    <w:rsid w:val="00E30FB0"/>
    <w:rsid w:val="00E3115E"/>
    <w:rsid w:val="00E31356"/>
    <w:rsid w:val="00E31A3D"/>
    <w:rsid w:val="00E3274A"/>
    <w:rsid w:val="00E33B4A"/>
    <w:rsid w:val="00E34E31"/>
    <w:rsid w:val="00E362CB"/>
    <w:rsid w:val="00E3728C"/>
    <w:rsid w:val="00E37F12"/>
    <w:rsid w:val="00E40191"/>
    <w:rsid w:val="00E40C37"/>
    <w:rsid w:val="00E42B76"/>
    <w:rsid w:val="00E4460F"/>
    <w:rsid w:val="00E47FEC"/>
    <w:rsid w:val="00E50650"/>
    <w:rsid w:val="00E507AE"/>
    <w:rsid w:val="00E5115E"/>
    <w:rsid w:val="00E514AD"/>
    <w:rsid w:val="00E51FB2"/>
    <w:rsid w:val="00E527FD"/>
    <w:rsid w:val="00E52A67"/>
    <w:rsid w:val="00E52CD3"/>
    <w:rsid w:val="00E5399C"/>
    <w:rsid w:val="00E53B92"/>
    <w:rsid w:val="00E54E42"/>
    <w:rsid w:val="00E56B2C"/>
    <w:rsid w:val="00E571C3"/>
    <w:rsid w:val="00E60287"/>
    <w:rsid w:val="00E6064B"/>
    <w:rsid w:val="00E61FE7"/>
    <w:rsid w:val="00E641DB"/>
    <w:rsid w:val="00E64E9C"/>
    <w:rsid w:val="00E66322"/>
    <w:rsid w:val="00E66AED"/>
    <w:rsid w:val="00E66DFB"/>
    <w:rsid w:val="00E67185"/>
    <w:rsid w:val="00E67321"/>
    <w:rsid w:val="00E675EB"/>
    <w:rsid w:val="00E67797"/>
    <w:rsid w:val="00E67894"/>
    <w:rsid w:val="00E67A71"/>
    <w:rsid w:val="00E67C2A"/>
    <w:rsid w:val="00E71ADE"/>
    <w:rsid w:val="00E71D1D"/>
    <w:rsid w:val="00E74278"/>
    <w:rsid w:val="00E745FE"/>
    <w:rsid w:val="00E747E0"/>
    <w:rsid w:val="00E74B1F"/>
    <w:rsid w:val="00E7509B"/>
    <w:rsid w:val="00E764C9"/>
    <w:rsid w:val="00E77BB2"/>
    <w:rsid w:val="00E80712"/>
    <w:rsid w:val="00E8101C"/>
    <w:rsid w:val="00E8209C"/>
    <w:rsid w:val="00E832AF"/>
    <w:rsid w:val="00E84D93"/>
    <w:rsid w:val="00E85771"/>
    <w:rsid w:val="00E86285"/>
    <w:rsid w:val="00E8741A"/>
    <w:rsid w:val="00E90F57"/>
    <w:rsid w:val="00E92408"/>
    <w:rsid w:val="00E938DE"/>
    <w:rsid w:val="00E94EEF"/>
    <w:rsid w:val="00E95C04"/>
    <w:rsid w:val="00E96339"/>
    <w:rsid w:val="00E964B3"/>
    <w:rsid w:val="00E96D0A"/>
    <w:rsid w:val="00E970B6"/>
    <w:rsid w:val="00E972FB"/>
    <w:rsid w:val="00E97950"/>
    <w:rsid w:val="00E97F93"/>
    <w:rsid w:val="00EA081F"/>
    <w:rsid w:val="00EA1899"/>
    <w:rsid w:val="00EA1D01"/>
    <w:rsid w:val="00EA1F95"/>
    <w:rsid w:val="00EA2BD9"/>
    <w:rsid w:val="00EA3AF4"/>
    <w:rsid w:val="00EA3C6A"/>
    <w:rsid w:val="00EA47BD"/>
    <w:rsid w:val="00EA4979"/>
    <w:rsid w:val="00EA5919"/>
    <w:rsid w:val="00EA6469"/>
    <w:rsid w:val="00EA7363"/>
    <w:rsid w:val="00EB04C4"/>
    <w:rsid w:val="00EB153D"/>
    <w:rsid w:val="00EB1553"/>
    <w:rsid w:val="00EB412C"/>
    <w:rsid w:val="00EB47AC"/>
    <w:rsid w:val="00EB5025"/>
    <w:rsid w:val="00EB52B8"/>
    <w:rsid w:val="00EB5AF2"/>
    <w:rsid w:val="00EB5EBA"/>
    <w:rsid w:val="00EB7F65"/>
    <w:rsid w:val="00EC0171"/>
    <w:rsid w:val="00EC025D"/>
    <w:rsid w:val="00EC06AD"/>
    <w:rsid w:val="00EC10EF"/>
    <w:rsid w:val="00EC3D9E"/>
    <w:rsid w:val="00EC4C05"/>
    <w:rsid w:val="00EC4E88"/>
    <w:rsid w:val="00EC5DF3"/>
    <w:rsid w:val="00EC6DC0"/>
    <w:rsid w:val="00ED1BB7"/>
    <w:rsid w:val="00ED1CC4"/>
    <w:rsid w:val="00ED1FA8"/>
    <w:rsid w:val="00ED2B4C"/>
    <w:rsid w:val="00ED3714"/>
    <w:rsid w:val="00ED397C"/>
    <w:rsid w:val="00ED4014"/>
    <w:rsid w:val="00ED48F2"/>
    <w:rsid w:val="00ED4DBC"/>
    <w:rsid w:val="00ED5022"/>
    <w:rsid w:val="00ED5680"/>
    <w:rsid w:val="00ED56CA"/>
    <w:rsid w:val="00ED5C5E"/>
    <w:rsid w:val="00ED5E76"/>
    <w:rsid w:val="00ED6590"/>
    <w:rsid w:val="00ED7759"/>
    <w:rsid w:val="00ED7BB4"/>
    <w:rsid w:val="00ED7CC6"/>
    <w:rsid w:val="00EE0798"/>
    <w:rsid w:val="00EE086E"/>
    <w:rsid w:val="00EE13F5"/>
    <w:rsid w:val="00EE1FD4"/>
    <w:rsid w:val="00EE264B"/>
    <w:rsid w:val="00EE4D60"/>
    <w:rsid w:val="00EE4E8E"/>
    <w:rsid w:val="00EE5ED6"/>
    <w:rsid w:val="00EE6586"/>
    <w:rsid w:val="00EE75A9"/>
    <w:rsid w:val="00EE7E97"/>
    <w:rsid w:val="00EF06A0"/>
    <w:rsid w:val="00EF0C2B"/>
    <w:rsid w:val="00EF0CBB"/>
    <w:rsid w:val="00EF1B2D"/>
    <w:rsid w:val="00EF1BC5"/>
    <w:rsid w:val="00EF1F51"/>
    <w:rsid w:val="00EF242E"/>
    <w:rsid w:val="00EF304A"/>
    <w:rsid w:val="00EF382F"/>
    <w:rsid w:val="00EF48BD"/>
    <w:rsid w:val="00EF4B23"/>
    <w:rsid w:val="00EF5597"/>
    <w:rsid w:val="00EF55A0"/>
    <w:rsid w:val="00EF6680"/>
    <w:rsid w:val="00EF6A59"/>
    <w:rsid w:val="00EF71EE"/>
    <w:rsid w:val="00F011DE"/>
    <w:rsid w:val="00F0169D"/>
    <w:rsid w:val="00F02582"/>
    <w:rsid w:val="00F03866"/>
    <w:rsid w:val="00F03C4F"/>
    <w:rsid w:val="00F04285"/>
    <w:rsid w:val="00F042A2"/>
    <w:rsid w:val="00F047E4"/>
    <w:rsid w:val="00F049FE"/>
    <w:rsid w:val="00F04CE0"/>
    <w:rsid w:val="00F060AB"/>
    <w:rsid w:val="00F061CA"/>
    <w:rsid w:val="00F06726"/>
    <w:rsid w:val="00F10499"/>
    <w:rsid w:val="00F107AF"/>
    <w:rsid w:val="00F11558"/>
    <w:rsid w:val="00F12651"/>
    <w:rsid w:val="00F1363D"/>
    <w:rsid w:val="00F143BC"/>
    <w:rsid w:val="00F146A9"/>
    <w:rsid w:val="00F15E54"/>
    <w:rsid w:val="00F16690"/>
    <w:rsid w:val="00F178F8"/>
    <w:rsid w:val="00F20E5F"/>
    <w:rsid w:val="00F210F9"/>
    <w:rsid w:val="00F225ED"/>
    <w:rsid w:val="00F234CB"/>
    <w:rsid w:val="00F24DCF"/>
    <w:rsid w:val="00F2597A"/>
    <w:rsid w:val="00F2693E"/>
    <w:rsid w:val="00F2713E"/>
    <w:rsid w:val="00F3019A"/>
    <w:rsid w:val="00F31FB3"/>
    <w:rsid w:val="00F32384"/>
    <w:rsid w:val="00F32B3E"/>
    <w:rsid w:val="00F33163"/>
    <w:rsid w:val="00F33CC1"/>
    <w:rsid w:val="00F34DFE"/>
    <w:rsid w:val="00F35B56"/>
    <w:rsid w:val="00F4074D"/>
    <w:rsid w:val="00F40938"/>
    <w:rsid w:val="00F4205A"/>
    <w:rsid w:val="00F42B86"/>
    <w:rsid w:val="00F4362A"/>
    <w:rsid w:val="00F436D2"/>
    <w:rsid w:val="00F43C3A"/>
    <w:rsid w:val="00F442EA"/>
    <w:rsid w:val="00F446FB"/>
    <w:rsid w:val="00F44C60"/>
    <w:rsid w:val="00F44F4D"/>
    <w:rsid w:val="00F45CED"/>
    <w:rsid w:val="00F45DD7"/>
    <w:rsid w:val="00F466C0"/>
    <w:rsid w:val="00F46FBB"/>
    <w:rsid w:val="00F4771C"/>
    <w:rsid w:val="00F478D2"/>
    <w:rsid w:val="00F47F1F"/>
    <w:rsid w:val="00F500D1"/>
    <w:rsid w:val="00F50D2B"/>
    <w:rsid w:val="00F5133F"/>
    <w:rsid w:val="00F5145E"/>
    <w:rsid w:val="00F51615"/>
    <w:rsid w:val="00F5205B"/>
    <w:rsid w:val="00F540F8"/>
    <w:rsid w:val="00F54326"/>
    <w:rsid w:val="00F546C5"/>
    <w:rsid w:val="00F55E43"/>
    <w:rsid w:val="00F564C5"/>
    <w:rsid w:val="00F56F42"/>
    <w:rsid w:val="00F57B86"/>
    <w:rsid w:val="00F61106"/>
    <w:rsid w:val="00F612BA"/>
    <w:rsid w:val="00F612BF"/>
    <w:rsid w:val="00F61A60"/>
    <w:rsid w:val="00F62030"/>
    <w:rsid w:val="00F629E1"/>
    <w:rsid w:val="00F62E50"/>
    <w:rsid w:val="00F635AB"/>
    <w:rsid w:val="00F65C80"/>
    <w:rsid w:val="00F667C8"/>
    <w:rsid w:val="00F66A58"/>
    <w:rsid w:val="00F66E16"/>
    <w:rsid w:val="00F70B1C"/>
    <w:rsid w:val="00F70EB0"/>
    <w:rsid w:val="00F7162F"/>
    <w:rsid w:val="00F719B0"/>
    <w:rsid w:val="00F71F4D"/>
    <w:rsid w:val="00F721E5"/>
    <w:rsid w:val="00F73218"/>
    <w:rsid w:val="00F73BB9"/>
    <w:rsid w:val="00F7421C"/>
    <w:rsid w:val="00F74E3B"/>
    <w:rsid w:val="00F76ACA"/>
    <w:rsid w:val="00F76BF3"/>
    <w:rsid w:val="00F7788E"/>
    <w:rsid w:val="00F806B1"/>
    <w:rsid w:val="00F816B7"/>
    <w:rsid w:val="00F82671"/>
    <w:rsid w:val="00F82C7A"/>
    <w:rsid w:val="00F82D26"/>
    <w:rsid w:val="00F83448"/>
    <w:rsid w:val="00F84CCC"/>
    <w:rsid w:val="00F8569B"/>
    <w:rsid w:val="00F856B0"/>
    <w:rsid w:val="00F8674C"/>
    <w:rsid w:val="00F87C5E"/>
    <w:rsid w:val="00F90245"/>
    <w:rsid w:val="00F92082"/>
    <w:rsid w:val="00F92366"/>
    <w:rsid w:val="00F93848"/>
    <w:rsid w:val="00F952DB"/>
    <w:rsid w:val="00F95907"/>
    <w:rsid w:val="00F96347"/>
    <w:rsid w:val="00F970BB"/>
    <w:rsid w:val="00F97A9B"/>
    <w:rsid w:val="00FA14E5"/>
    <w:rsid w:val="00FA1E5F"/>
    <w:rsid w:val="00FA3856"/>
    <w:rsid w:val="00FA4E31"/>
    <w:rsid w:val="00FA4EC5"/>
    <w:rsid w:val="00FA6A90"/>
    <w:rsid w:val="00FA6DAF"/>
    <w:rsid w:val="00FA7823"/>
    <w:rsid w:val="00FB0665"/>
    <w:rsid w:val="00FB0DB7"/>
    <w:rsid w:val="00FB115E"/>
    <w:rsid w:val="00FB24C1"/>
    <w:rsid w:val="00FB3251"/>
    <w:rsid w:val="00FB35C0"/>
    <w:rsid w:val="00FB3DF0"/>
    <w:rsid w:val="00FB592A"/>
    <w:rsid w:val="00FB5F84"/>
    <w:rsid w:val="00FB642A"/>
    <w:rsid w:val="00FB7583"/>
    <w:rsid w:val="00FB7AEF"/>
    <w:rsid w:val="00FC3154"/>
    <w:rsid w:val="00FC42F7"/>
    <w:rsid w:val="00FC4B0B"/>
    <w:rsid w:val="00FC4F3A"/>
    <w:rsid w:val="00FC5650"/>
    <w:rsid w:val="00FC6234"/>
    <w:rsid w:val="00FC6CC4"/>
    <w:rsid w:val="00FC74C9"/>
    <w:rsid w:val="00FC7EE0"/>
    <w:rsid w:val="00FD07C4"/>
    <w:rsid w:val="00FD1588"/>
    <w:rsid w:val="00FD3182"/>
    <w:rsid w:val="00FD4277"/>
    <w:rsid w:val="00FD460D"/>
    <w:rsid w:val="00FD46FA"/>
    <w:rsid w:val="00FD6101"/>
    <w:rsid w:val="00FD6674"/>
    <w:rsid w:val="00FD7029"/>
    <w:rsid w:val="00FE0E73"/>
    <w:rsid w:val="00FE1E16"/>
    <w:rsid w:val="00FE26B0"/>
    <w:rsid w:val="00FE38A2"/>
    <w:rsid w:val="00FE3C84"/>
    <w:rsid w:val="00FE48A4"/>
    <w:rsid w:val="00FE5CFF"/>
    <w:rsid w:val="00FE6924"/>
    <w:rsid w:val="00FE6F09"/>
    <w:rsid w:val="00FE7F34"/>
    <w:rsid w:val="00FF0036"/>
    <w:rsid w:val="00FF04F7"/>
    <w:rsid w:val="00FF04FB"/>
    <w:rsid w:val="00FF15F8"/>
    <w:rsid w:val="00FF180F"/>
    <w:rsid w:val="00FF1A3B"/>
    <w:rsid w:val="00FF2265"/>
    <w:rsid w:val="00FF3E1A"/>
    <w:rsid w:val="00FF6087"/>
    <w:rsid w:val="00FF6B8E"/>
    <w:rsid w:val="00FF726D"/>
    <w:rsid w:val="00FF7419"/>
  </w:rsids>
  <m:mathPr>
    <m:mathFont m:val="Cambria Math"/>
    <m:brkBin m:val="before"/>
    <m:brkBinSub m:val="--"/>
    <m:smallFrac m:val="0"/>
    <m:dispDef/>
    <m:lMargin m:val="0"/>
    <m:rMargin m:val="0"/>
    <m:defJc m:val="centerGroup"/>
    <m:wrapIndent m:val="1440"/>
    <m:intLim m:val="subSup"/>
    <m:naryLim m:val="undOvr"/>
  </m:mathPr>
  <w:themeFontLang w:val="fil-P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23"/>
    <o:shapelayout v:ext="edit">
      <o:idmap v:ext="edit" data="1"/>
    </o:shapelayout>
  </w:shapeDefaults>
  <w:decimalSymbol w:val="."/>
  <w:listSeparator w:val=","/>
  <w14:docId w14:val="7E987CA7"/>
  <w15:docId w15:val="{1150BD56-416E-4F35-BA1C-99B762FCBE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il-PH" w:eastAsia="fil-PH"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2FE5"/>
    <w:pPr>
      <w:overflowPunct w:val="0"/>
      <w:autoSpaceDE w:val="0"/>
      <w:autoSpaceDN w:val="0"/>
      <w:adjustRightInd w:val="0"/>
      <w:spacing w:before="120" w:after="240" w:line="240" w:lineRule="atLeast"/>
      <w:jc w:val="both"/>
      <w:textAlignment w:val="baseline"/>
    </w:pPr>
    <w:rPr>
      <w:sz w:val="24"/>
      <w:lang w:val="en-US" w:eastAsia="en-US"/>
    </w:rPr>
  </w:style>
  <w:style w:type="paragraph" w:styleId="Heading1">
    <w:name w:val="heading 1"/>
    <w:basedOn w:val="Normal"/>
    <w:next w:val="Normal"/>
    <w:link w:val="Heading1Char"/>
    <w:autoRedefine/>
    <w:qFormat/>
    <w:rsid w:val="000C51F3"/>
    <w:pPr>
      <w:tabs>
        <w:tab w:val="center" w:pos="4320"/>
        <w:tab w:val="right" w:pos="8640"/>
      </w:tabs>
      <w:jc w:val="center"/>
      <w:outlineLvl w:val="0"/>
    </w:pPr>
    <w:rPr>
      <w:b/>
      <w:bCs/>
      <w:i/>
      <w:iCs/>
      <w:sz w:val="44"/>
    </w:rPr>
  </w:style>
  <w:style w:type="paragraph" w:styleId="Heading2">
    <w:name w:val="heading 2"/>
    <w:aliases w:val="h2,Title Header2"/>
    <w:basedOn w:val="Normal"/>
    <w:next w:val="Normal"/>
    <w:link w:val="Heading2Char"/>
    <w:qFormat/>
    <w:rsid w:val="006839FF"/>
    <w:pPr>
      <w:keepNext/>
      <w:numPr>
        <w:numId w:val="72"/>
      </w:numPr>
      <w:spacing w:before="240"/>
      <w:ind w:left="0" w:firstLine="0"/>
      <w:jc w:val="center"/>
      <w:outlineLvl w:val="1"/>
    </w:pPr>
    <w:rPr>
      <w:rFonts w:ascii="Times New Roman Bold" w:hAnsi="Times New Roman Bold"/>
      <w:b/>
      <w:sz w:val="28"/>
    </w:rPr>
  </w:style>
  <w:style w:type="paragraph" w:styleId="Heading3">
    <w:name w:val="heading 3"/>
    <w:aliases w:val="h3,1.2.3.,Section Header3,Sub-Clause Paragraph"/>
    <w:next w:val="Normal"/>
    <w:link w:val="Heading3Char"/>
    <w:qFormat/>
    <w:rsid w:val="00EE6586"/>
    <w:pPr>
      <w:numPr>
        <w:ilvl w:val="1"/>
        <w:numId w:val="73"/>
      </w:numPr>
      <w:spacing w:before="240" w:after="240" w:line="240" w:lineRule="atLeast"/>
      <w:jc w:val="both"/>
      <w:outlineLvl w:val="2"/>
    </w:pPr>
    <w:rPr>
      <w:rFonts w:ascii="Times New Roman Bold" w:hAnsi="Times New Roman Bold"/>
      <w:b/>
      <w:sz w:val="28"/>
      <w:lang w:val="en-US" w:eastAsia="en-US"/>
    </w:rPr>
  </w:style>
  <w:style w:type="paragraph" w:styleId="Heading4">
    <w:name w:val="heading 4"/>
    <w:basedOn w:val="Normal"/>
    <w:next w:val="Normal"/>
    <w:autoRedefine/>
    <w:qFormat/>
    <w:rsid w:val="00056DA1"/>
    <w:pPr>
      <w:keepNext/>
      <w:spacing w:before="240"/>
      <w:jc w:val="center"/>
      <w:outlineLvl w:val="3"/>
    </w:pPr>
    <w:rPr>
      <w:b/>
      <w:bCs/>
      <w:sz w:val="28"/>
      <w:szCs w:val="28"/>
    </w:rPr>
  </w:style>
  <w:style w:type="paragraph" w:styleId="Heading5">
    <w:name w:val="heading 5"/>
    <w:basedOn w:val="Heading50"/>
    <w:next w:val="Normal"/>
    <w:qFormat/>
    <w:rsid w:val="001E1D9E"/>
    <w:pPr>
      <w:outlineLvl w:val="4"/>
    </w:pPr>
  </w:style>
  <w:style w:type="paragraph" w:styleId="Heading9">
    <w:name w:val="heading 9"/>
    <w:basedOn w:val="Normal"/>
    <w:next w:val="Normal"/>
    <w:link w:val="Heading9Char"/>
    <w:qFormat/>
    <w:rsid w:val="004E6944"/>
    <w:pPr>
      <w:numPr>
        <w:ilvl w:val="8"/>
        <w:numId w:val="44"/>
      </w:numPr>
      <w:overflowPunct/>
      <w:autoSpaceDE/>
      <w:autoSpaceDN/>
      <w:adjustRightInd/>
      <w:spacing w:before="240" w:after="60" w:line="240" w:lineRule="auto"/>
      <w:textAlignment w:val="auto"/>
      <w:outlineLvl w:val="8"/>
    </w:pPr>
    <w:rPr>
      <w:rFonts w:ascii="Arial" w:hAnsi="Arial"/>
      <w:b/>
      <w:i/>
      <w:sz w:val="18"/>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ing3"/>
    <w:qFormat/>
    <w:rsid w:val="00EE6586"/>
    <w:pPr>
      <w:numPr>
        <w:ilvl w:val="2"/>
      </w:numPr>
    </w:pPr>
    <w:rPr>
      <w:rFonts w:ascii="Times New Roman" w:hAnsi="Times New Roman"/>
      <w:b w:val="0"/>
      <w:sz w:val="24"/>
    </w:rPr>
  </w:style>
  <w:style w:type="character" w:customStyle="1" w:styleId="Style1Char">
    <w:name w:val="Style1 Char"/>
    <w:rsid w:val="007A71E1"/>
    <w:rPr>
      <w:sz w:val="24"/>
      <w:lang w:val="en-US" w:eastAsia="en-US" w:bidi="ar-SA"/>
    </w:rPr>
  </w:style>
  <w:style w:type="paragraph" w:styleId="CommentText">
    <w:name w:val="annotation text"/>
    <w:basedOn w:val="Normal"/>
    <w:semiHidden/>
    <w:rsid w:val="007A71E1"/>
    <w:rPr>
      <w:sz w:val="20"/>
    </w:rPr>
  </w:style>
  <w:style w:type="character" w:styleId="Hyperlink">
    <w:name w:val="Hyperlink"/>
    <w:uiPriority w:val="99"/>
    <w:rsid w:val="007A71E1"/>
    <w:rPr>
      <w:rFonts w:ascii="Times New Roman" w:hAnsi="Times New Roman"/>
      <w:b/>
      <w:color w:val="auto"/>
      <w:sz w:val="24"/>
      <w:szCs w:val="24"/>
      <w:u w:val="single"/>
    </w:rPr>
  </w:style>
  <w:style w:type="character" w:styleId="CommentReference">
    <w:name w:val="annotation reference"/>
    <w:semiHidden/>
    <w:rsid w:val="007A71E1"/>
    <w:rPr>
      <w:sz w:val="16"/>
      <w:szCs w:val="16"/>
    </w:rPr>
  </w:style>
  <w:style w:type="paragraph" w:styleId="BalloonText">
    <w:name w:val="Balloon Text"/>
    <w:basedOn w:val="Normal"/>
    <w:link w:val="BalloonTextChar"/>
    <w:uiPriority w:val="99"/>
    <w:semiHidden/>
    <w:rsid w:val="007A71E1"/>
    <w:rPr>
      <w:rFonts w:ascii="Tahoma" w:hAnsi="Tahoma"/>
      <w:sz w:val="16"/>
      <w:szCs w:val="16"/>
    </w:rPr>
  </w:style>
  <w:style w:type="paragraph" w:styleId="TOC1">
    <w:name w:val="toc 1"/>
    <w:basedOn w:val="Normal"/>
    <w:next w:val="Normal"/>
    <w:autoRedefine/>
    <w:uiPriority w:val="39"/>
    <w:rsid w:val="00AA1E02"/>
    <w:pPr>
      <w:tabs>
        <w:tab w:val="right" w:leader="dot" w:pos="9000"/>
      </w:tabs>
      <w:spacing w:after="120"/>
      <w:ind w:left="432" w:right="720" w:hanging="432"/>
      <w:jc w:val="left"/>
    </w:pPr>
    <w:rPr>
      <w:rFonts w:ascii="Times New Roman Bold" w:hAnsi="Times New Roman Bold"/>
      <w:b/>
      <w:bCs/>
      <w:smallCaps/>
      <w:sz w:val="28"/>
    </w:rPr>
  </w:style>
  <w:style w:type="paragraph" w:styleId="TOC2">
    <w:name w:val="toc 2"/>
    <w:basedOn w:val="Normal"/>
    <w:next w:val="Normal"/>
    <w:autoRedefine/>
    <w:uiPriority w:val="39"/>
    <w:rsid w:val="00CE1F50"/>
    <w:pPr>
      <w:tabs>
        <w:tab w:val="right" w:leader="dot" w:pos="9000"/>
      </w:tabs>
      <w:spacing w:after="120"/>
      <w:ind w:left="432" w:hanging="432"/>
      <w:jc w:val="left"/>
    </w:pPr>
    <w:rPr>
      <w:b/>
      <w:smallCaps/>
      <w:sz w:val="28"/>
    </w:rPr>
  </w:style>
  <w:style w:type="character" w:styleId="FollowedHyperlink">
    <w:name w:val="FollowedHyperlink"/>
    <w:rsid w:val="007A71E1"/>
    <w:rPr>
      <w:b/>
      <w:color w:val="auto"/>
      <w:u w:val="single"/>
    </w:rPr>
  </w:style>
  <w:style w:type="paragraph" w:styleId="CommentSubject">
    <w:name w:val="annotation subject"/>
    <w:basedOn w:val="CommentText"/>
    <w:next w:val="CommentText"/>
    <w:semiHidden/>
    <w:rsid w:val="007A71E1"/>
    <w:rPr>
      <w:b/>
      <w:bCs/>
    </w:rPr>
  </w:style>
  <w:style w:type="paragraph" w:customStyle="1" w:styleId="Style2">
    <w:name w:val="Style2"/>
    <w:basedOn w:val="Normal"/>
    <w:next w:val="Normal"/>
    <w:rsid w:val="007A71E1"/>
    <w:pPr>
      <w:numPr>
        <w:ilvl w:val="2"/>
        <w:numId w:val="4"/>
      </w:numPr>
    </w:pPr>
  </w:style>
  <w:style w:type="character" w:styleId="FootnoteReference">
    <w:name w:val="footnote reference"/>
    <w:semiHidden/>
    <w:rsid w:val="007A71E1"/>
    <w:rPr>
      <w:position w:val="6"/>
      <w:sz w:val="20"/>
    </w:rPr>
  </w:style>
  <w:style w:type="paragraph" w:styleId="FootnoteText">
    <w:name w:val="footnote text"/>
    <w:basedOn w:val="Normal"/>
    <w:next w:val="Normal"/>
    <w:link w:val="FootnoteTextChar"/>
    <w:uiPriority w:val="99"/>
    <w:semiHidden/>
    <w:rsid w:val="007A71E1"/>
    <w:pPr>
      <w:keepNext/>
      <w:spacing w:before="100" w:after="100" w:line="260" w:lineRule="atLeast"/>
    </w:pPr>
    <w:rPr>
      <w:i/>
      <w:sz w:val="20"/>
    </w:rPr>
  </w:style>
  <w:style w:type="paragraph" w:styleId="TOC3">
    <w:name w:val="toc 3"/>
    <w:basedOn w:val="Normal"/>
    <w:next w:val="Normal"/>
    <w:autoRedefine/>
    <w:uiPriority w:val="39"/>
    <w:rsid w:val="00CE1F50"/>
    <w:pPr>
      <w:tabs>
        <w:tab w:val="right" w:leader="dot" w:pos="9000"/>
      </w:tabs>
      <w:spacing w:before="0" w:after="120"/>
      <w:ind w:left="1008" w:right="720" w:hanging="576"/>
      <w:jc w:val="left"/>
    </w:pPr>
    <w:rPr>
      <w:iCs/>
    </w:rPr>
  </w:style>
  <w:style w:type="paragraph" w:styleId="TOC4">
    <w:name w:val="toc 4"/>
    <w:basedOn w:val="Normal"/>
    <w:next w:val="Normal"/>
    <w:autoRedefine/>
    <w:uiPriority w:val="39"/>
    <w:rsid w:val="00056DA1"/>
    <w:pPr>
      <w:tabs>
        <w:tab w:val="right" w:leader="dot" w:pos="9000"/>
      </w:tabs>
      <w:spacing w:after="120"/>
      <w:jc w:val="left"/>
    </w:pPr>
    <w:rPr>
      <w:sz w:val="28"/>
      <w:szCs w:val="18"/>
    </w:rPr>
  </w:style>
  <w:style w:type="paragraph" w:styleId="TOC5">
    <w:name w:val="toc 5"/>
    <w:basedOn w:val="Normal"/>
    <w:next w:val="Normal"/>
    <w:autoRedefine/>
    <w:uiPriority w:val="39"/>
    <w:rsid w:val="007A71E1"/>
    <w:pPr>
      <w:spacing w:before="0" w:after="0"/>
      <w:ind w:left="960"/>
      <w:jc w:val="left"/>
    </w:pPr>
    <w:rPr>
      <w:rFonts w:ascii="Calibri" w:hAnsi="Calibri"/>
      <w:sz w:val="18"/>
      <w:szCs w:val="18"/>
    </w:rPr>
  </w:style>
  <w:style w:type="paragraph" w:styleId="TOC6">
    <w:name w:val="toc 6"/>
    <w:basedOn w:val="Normal"/>
    <w:next w:val="Normal"/>
    <w:autoRedefine/>
    <w:uiPriority w:val="39"/>
    <w:rsid w:val="007A71E1"/>
    <w:pPr>
      <w:spacing w:before="0" w:after="0"/>
      <w:ind w:left="1200"/>
      <w:jc w:val="left"/>
    </w:pPr>
    <w:rPr>
      <w:rFonts w:ascii="Calibri" w:hAnsi="Calibri"/>
      <w:sz w:val="18"/>
      <w:szCs w:val="18"/>
    </w:rPr>
  </w:style>
  <w:style w:type="table" w:styleId="TableGrid">
    <w:name w:val="Table Grid"/>
    <w:basedOn w:val="TableNormal"/>
    <w:rsid w:val="000D0E89"/>
    <w:pPr>
      <w:overflowPunct w:val="0"/>
      <w:autoSpaceDE w:val="0"/>
      <w:autoSpaceDN w:val="0"/>
      <w:adjustRightInd w:val="0"/>
      <w:spacing w:after="240" w:line="24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2Char">
    <w:name w:val="h2 Char"/>
    <w:aliases w:val="Title Header2 Char Char"/>
    <w:rsid w:val="007A71E1"/>
    <w:rPr>
      <w:rFonts w:ascii="Times New Roman Bold" w:hAnsi="Times New Roman Bold"/>
      <w:b/>
      <w:sz w:val="28"/>
      <w:lang w:val="en-US" w:eastAsia="en-US" w:bidi="ar-SA"/>
    </w:rPr>
  </w:style>
  <w:style w:type="paragraph" w:styleId="TOC7">
    <w:name w:val="toc 7"/>
    <w:basedOn w:val="Normal"/>
    <w:next w:val="Normal"/>
    <w:autoRedefine/>
    <w:uiPriority w:val="39"/>
    <w:rsid w:val="007A71E1"/>
    <w:pPr>
      <w:spacing w:before="0" w:after="0"/>
      <w:ind w:left="1440"/>
      <w:jc w:val="left"/>
    </w:pPr>
    <w:rPr>
      <w:rFonts w:ascii="Calibri" w:hAnsi="Calibri"/>
      <w:sz w:val="18"/>
      <w:szCs w:val="18"/>
    </w:rPr>
  </w:style>
  <w:style w:type="paragraph" w:styleId="TOC8">
    <w:name w:val="toc 8"/>
    <w:basedOn w:val="Normal"/>
    <w:next w:val="Normal"/>
    <w:autoRedefine/>
    <w:uiPriority w:val="39"/>
    <w:rsid w:val="007A71E1"/>
    <w:pPr>
      <w:spacing w:before="0" w:after="0"/>
      <w:ind w:left="1680"/>
      <w:jc w:val="left"/>
    </w:pPr>
    <w:rPr>
      <w:rFonts w:ascii="Calibri" w:hAnsi="Calibri"/>
      <w:sz w:val="18"/>
      <w:szCs w:val="18"/>
    </w:rPr>
  </w:style>
  <w:style w:type="paragraph" w:styleId="TOC9">
    <w:name w:val="toc 9"/>
    <w:basedOn w:val="Normal"/>
    <w:next w:val="Normal"/>
    <w:autoRedefine/>
    <w:uiPriority w:val="39"/>
    <w:rsid w:val="007A71E1"/>
    <w:pPr>
      <w:spacing w:before="0" w:after="0"/>
      <w:ind w:left="1920"/>
      <w:jc w:val="left"/>
    </w:pPr>
    <w:rPr>
      <w:rFonts w:ascii="Calibri" w:hAnsi="Calibri"/>
      <w:sz w:val="18"/>
      <w:szCs w:val="18"/>
    </w:rPr>
  </w:style>
  <w:style w:type="paragraph" w:customStyle="1" w:styleId="Style3">
    <w:name w:val="Style3"/>
    <w:basedOn w:val="Normal"/>
    <w:next w:val="Normal"/>
    <w:qFormat/>
    <w:rsid w:val="007A71E1"/>
    <w:pPr>
      <w:numPr>
        <w:ilvl w:val="5"/>
        <w:numId w:val="13"/>
      </w:numPr>
    </w:pPr>
  </w:style>
  <w:style w:type="paragraph" w:styleId="Header">
    <w:name w:val="header"/>
    <w:basedOn w:val="Normal"/>
    <w:link w:val="HeaderChar"/>
    <w:uiPriority w:val="99"/>
    <w:rsid w:val="005E7E5B"/>
    <w:pPr>
      <w:tabs>
        <w:tab w:val="center" w:pos="4320"/>
        <w:tab w:val="right" w:pos="8640"/>
      </w:tabs>
    </w:pPr>
  </w:style>
  <w:style w:type="character" w:styleId="PageNumber">
    <w:name w:val="page number"/>
    <w:basedOn w:val="DefaultParagraphFont"/>
    <w:rsid w:val="007A71E1"/>
  </w:style>
  <w:style w:type="paragraph" w:styleId="Footer">
    <w:name w:val="footer"/>
    <w:basedOn w:val="Normal"/>
    <w:link w:val="FooterChar"/>
    <w:uiPriority w:val="99"/>
    <w:rsid w:val="005E7E5B"/>
    <w:pPr>
      <w:tabs>
        <w:tab w:val="center" w:pos="4320"/>
        <w:tab w:val="right" w:pos="8640"/>
      </w:tabs>
    </w:pPr>
  </w:style>
  <w:style w:type="paragraph" w:customStyle="1" w:styleId="Style5">
    <w:name w:val="Style5"/>
    <w:basedOn w:val="Heading2"/>
    <w:qFormat/>
    <w:rsid w:val="00C4501F"/>
    <w:pPr>
      <w:numPr>
        <w:numId w:val="0"/>
      </w:numPr>
      <w:tabs>
        <w:tab w:val="num" w:pos="1440"/>
      </w:tabs>
      <w:ind w:left="1440" w:hanging="720"/>
      <w:jc w:val="both"/>
    </w:pPr>
    <w:rPr>
      <w:rFonts w:ascii="Times New Roman" w:hAnsi="Times New Roman" w:cs="Arial"/>
      <w:b w:val="0"/>
      <w:iCs/>
      <w:sz w:val="24"/>
      <w:szCs w:val="24"/>
    </w:rPr>
  </w:style>
  <w:style w:type="paragraph" w:styleId="BodyText">
    <w:name w:val="Body Text"/>
    <w:basedOn w:val="Normal"/>
    <w:link w:val="BodyTextChar"/>
    <w:rsid w:val="00080BFB"/>
    <w:pPr>
      <w:overflowPunct/>
      <w:autoSpaceDE/>
      <w:autoSpaceDN/>
      <w:adjustRightInd/>
      <w:spacing w:after="0" w:line="240" w:lineRule="auto"/>
      <w:textAlignment w:val="auto"/>
    </w:pPr>
    <w:rPr>
      <w:rFonts w:ascii="Tahoma" w:hAnsi="Tahoma"/>
      <w:lang w:eastAsia="et-EE"/>
    </w:rPr>
  </w:style>
  <w:style w:type="character" w:customStyle="1" w:styleId="BodyTextChar">
    <w:name w:val="Body Text Char"/>
    <w:link w:val="BodyText"/>
    <w:rsid w:val="00080BFB"/>
    <w:rPr>
      <w:rFonts w:ascii="Tahoma" w:hAnsi="Tahoma"/>
      <w:sz w:val="24"/>
      <w:lang w:val="en-US" w:eastAsia="et-EE" w:bidi="ar-SA"/>
    </w:rPr>
  </w:style>
  <w:style w:type="paragraph" w:styleId="ListParagraph">
    <w:name w:val="List Paragraph"/>
    <w:basedOn w:val="Normal"/>
    <w:link w:val="ListParagraphChar"/>
    <w:uiPriority w:val="34"/>
    <w:qFormat/>
    <w:rsid w:val="007859F7"/>
    <w:pPr>
      <w:ind w:left="1440"/>
    </w:pPr>
  </w:style>
  <w:style w:type="character" w:customStyle="1" w:styleId="Heading2Char">
    <w:name w:val="Heading 2 Char"/>
    <w:aliases w:val="h2 Char1,Title Header2 Char"/>
    <w:link w:val="Heading2"/>
    <w:rsid w:val="006839FF"/>
    <w:rPr>
      <w:rFonts w:ascii="Times New Roman Bold" w:hAnsi="Times New Roman Bold"/>
      <w:b/>
      <w:sz w:val="28"/>
    </w:rPr>
  </w:style>
  <w:style w:type="paragraph" w:styleId="Revision">
    <w:name w:val="Revision"/>
    <w:hidden/>
    <w:uiPriority w:val="99"/>
    <w:semiHidden/>
    <w:rsid w:val="00010C4D"/>
    <w:pPr>
      <w:spacing w:before="120" w:line="240" w:lineRule="atLeast"/>
      <w:ind w:left="576" w:hanging="576"/>
    </w:pPr>
    <w:rPr>
      <w:sz w:val="24"/>
      <w:lang w:val="en-US" w:eastAsia="en-US"/>
    </w:rPr>
  </w:style>
  <w:style w:type="character" w:customStyle="1" w:styleId="CharChar6">
    <w:name w:val="Char Char6"/>
    <w:rsid w:val="00B60339"/>
    <w:rPr>
      <w:rFonts w:ascii="Tahoma" w:hAnsi="Tahoma"/>
      <w:sz w:val="24"/>
      <w:lang w:eastAsia="et-EE"/>
    </w:rPr>
  </w:style>
  <w:style w:type="paragraph" w:styleId="BodyText2">
    <w:name w:val="Body Text 2"/>
    <w:basedOn w:val="Normal"/>
    <w:rsid w:val="005E3D8B"/>
    <w:pPr>
      <w:spacing w:after="120" w:line="480" w:lineRule="auto"/>
    </w:pPr>
  </w:style>
  <w:style w:type="character" w:customStyle="1" w:styleId="Heading9Char">
    <w:name w:val="Heading 9 Char"/>
    <w:link w:val="Heading9"/>
    <w:rsid w:val="004E6944"/>
    <w:rPr>
      <w:rFonts w:ascii="Arial" w:hAnsi="Arial"/>
      <w:b/>
      <w:i/>
      <w:sz w:val="18"/>
      <w:lang w:val="es-ES_tradnl" w:eastAsia="en-US" w:bidi="ar-SA"/>
    </w:rPr>
  </w:style>
  <w:style w:type="paragraph" w:customStyle="1" w:styleId="P3Header1-Clauses">
    <w:name w:val="P3 Header1-Clauses"/>
    <w:basedOn w:val="Normal"/>
    <w:rsid w:val="004E6944"/>
    <w:pPr>
      <w:numPr>
        <w:ilvl w:val="2"/>
        <w:numId w:val="44"/>
      </w:numPr>
      <w:tabs>
        <w:tab w:val="left" w:pos="972"/>
      </w:tabs>
      <w:overflowPunct/>
      <w:autoSpaceDE/>
      <w:autoSpaceDN/>
      <w:adjustRightInd/>
      <w:spacing w:after="200" w:line="240" w:lineRule="auto"/>
      <w:textAlignment w:val="auto"/>
    </w:pPr>
    <w:rPr>
      <w:lang w:val="es-ES_tradnl"/>
    </w:rPr>
  </w:style>
  <w:style w:type="paragraph" w:styleId="BodyText3">
    <w:name w:val="Body Text 3"/>
    <w:basedOn w:val="Normal"/>
    <w:rsid w:val="00C63503"/>
    <w:pPr>
      <w:spacing w:after="120"/>
    </w:pPr>
    <w:rPr>
      <w:sz w:val="16"/>
      <w:szCs w:val="16"/>
    </w:rPr>
  </w:style>
  <w:style w:type="paragraph" w:styleId="BodyTextIndent">
    <w:name w:val="Body Text Indent"/>
    <w:basedOn w:val="Normal"/>
    <w:rsid w:val="00CB5E4E"/>
    <w:pPr>
      <w:spacing w:after="120"/>
      <w:ind w:left="360"/>
    </w:pPr>
  </w:style>
  <w:style w:type="paragraph" w:styleId="NoSpacing">
    <w:name w:val="No Spacing"/>
    <w:link w:val="NoSpacingChar"/>
    <w:uiPriority w:val="1"/>
    <w:qFormat/>
    <w:rsid w:val="00C43418"/>
    <w:pPr>
      <w:spacing w:after="240" w:line="240" w:lineRule="atLeast"/>
      <w:ind w:left="1440" w:hanging="720"/>
      <w:jc w:val="both"/>
    </w:pPr>
    <w:rPr>
      <w:rFonts w:ascii="Calibri" w:eastAsia="Calibri" w:hAnsi="Calibri"/>
      <w:sz w:val="22"/>
      <w:szCs w:val="22"/>
      <w:lang w:val="en-PH" w:eastAsia="en-US"/>
    </w:rPr>
  </w:style>
  <w:style w:type="character" w:customStyle="1" w:styleId="NoSpacingChar">
    <w:name w:val="No Spacing Char"/>
    <w:link w:val="NoSpacing"/>
    <w:uiPriority w:val="1"/>
    <w:rsid w:val="00C43418"/>
    <w:rPr>
      <w:rFonts w:ascii="Calibri" w:eastAsia="Calibri" w:hAnsi="Calibri"/>
      <w:sz w:val="22"/>
      <w:szCs w:val="22"/>
      <w:lang w:val="en-PH" w:eastAsia="en-US" w:bidi="ar-SA"/>
    </w:rPr>
  </w:style>
  <w:style w:type="paragraph" w:styleId="Title">
    <w:name w:val="Title"/>
    <w:basedOn w:val="Normal"/>
    <w:link w:val="TitleChar"/>
    <w:qFormat/>
    <w:rsid w:val="00634848"/>
    <w:pPr>
      <w:overflowPunct/>
      <w:autoSpaceDE/>
      <w:autoSpaceDN/>
      <w:adjustRightInd/>
      <w:spacing w:before="0" w:after="0" w:line="240" w:lineRule="auto"/>
      <w:jc w:val="center"/>
      <w:textAlignment w:val="auto"/>
    </w:pPr>
    <w:rPr>
      <w:rFonts w:ascii="Arial" w:hAnsi="Arial"/>
      <w:lang w:eastAsia="et-EE"/>
    </w:rPr>
  </w:style>
  <w:style w:type="character" w:customStyle="1" w:styleId="TitleChar">
    <w:name w:val="Title Char"/>
    <w:link w:val="Title"/>
    <w:rsid w:val="00634848"/>
    <w:rPr>
      <w:rFonts w:ascii="Arial" w:hAnsi="Arial"/>
      <w:sz w:val="24"/>
      <w:lang w:eastAsia="et-EE"/>
    </w:rPr>
  </w:style>
  <w:style w:type="character" w:customStyle="1" w:styleId="Heading1Char">
    <w:name w:val="Heading 1 Char"/>
    <w:link w:val="Heading1"/>
    <w:rsid w:val="000C51F3"/>
    <w:rPr>
      <w:b/>
      <w:bCs/>
      <w:i/>
      <w:iCs/>
      <w:sz w:val="44"/>
      <w:lang w:val="en-US" w:eastAsia="en-US"/>
    </w:rPr>
  </w:style>
  <w:style w:type="character" w:customStyle="1" w:styleId="HeaderChar">
    <w:name w:val="Header Char"/>
    <w:link w:val="Header"/>
    <w:uiPriority w:val="99"/>
    <w:rsid w:val="001E1D9E"/>
    <w:rPr>
      <w:sz w:val="24"/>
    </w:rPr>
  </w:style>
  <w:style w:type="character" w:customStyle="1" w:styleId="FooterChar">
    <w:name w:val="Footer Char"/>
    <w:link w:val="Footer"/>
    <w:uiPriority w:val="99"/>
    <w:rsid w:val="001E1D9E"/>
    <w:rPr>
      <w:sz w:val="24"/>
    </w:rPr>
  </w:style>
  <w:style w:type="character" w:customStyle="1" w:styleId="Heading3Char">
    <w:name w:val="Heading 3 Char"/>
    <w:aliases w:val="h3 Char,1.2.3. Char,Section Header3 Char,Sub-Clause Paragraph Char"/>
    <w:link w:val="Heading3"/>
    <w:rsid w:val="001E1D9E"/>
    <w:rPr>
      <w:rFonts w:ascii="Times New Roman Bold" w:hAnsi="Times New Roman Bold"/>
      <w:b/>
      <w:sz w:val="28"/>
      <w:lang w:val="en-US" w:eastAsia="en-US" w:bidi="ar-SA"/>
    </w:rPr>
  </w:style>
  <w:style w:type="character" w:customStyle="1" w:styleId="BalloonTextChar">
    <w:name w:val="Balloon Text Char"/>
    <w:link w:val="BalloonText"/>
    <w:uiPriority w:val="99"/>
    <w:semiHidden/>
    <w:rsid w:val="001E1D9E"/>
    <w:rPr>
      <w:rFonts w:ascii="Tahoma" w:hAnsi="Tahoma" w:cs="Tahoma"/>
      <w:sz w:val="16"/>
      <w:szCs w:val="16"/>
    </w:rPr>
  </w:style>
  <w:style w:type="paragraph" w:customStyle="1" w:styleId="Heading50">
    <w:name w:val="Heading5"/>
    <w:basedOn w:val="Heading4"/>
    <w:qFormat/>
    <w:rsid w:val="001E1D9E"/>
    <w:pPr>
      <w:spacing w:before="0" w:after="0" w:line="240" w:lineRule="auto"/>
    </w:pPr>
  </w:style>
  <w:style w:type="paragraph" w:styleId="BodyTextIndent2">
    <w:name w:val="Body Text Indent 2"/>
    <w:basedOn w:val="Normal"/>
    <w:rsid w:val="00AA15CB"/>
    <w:pPr>
      <w:spacing w:before="0" w:after="120" w:line="480" w:lineRule="auto"/>
      <w:ind w:left="360"/>
    </w:pPr>
  </w:style>
  <w:style w:type="character" w:customStyle="1" w:styleId="ListParagraphChar">
    <w:name w:val="List Paragraph Char"/>
    <w:link w:val="ListParagraph"/>
    <w:uiPriority w:val="34"/>
    <w:rsid w:val="00FE26B0"/>
    <w:rPr>
      <w:sz w:val="24"/>
    </w:rPr>
  </w:style>
  <w:style w:type="paragraph" w:customStyle="1" w:styleId="s9head">
    <w:name w:val="s9head"/>
    <w:basedOn w:val="Heading4"/>
    <w:qFormat/>
    <w:rsid w:val="00FE26B0"/>
    <w:pPr>
      <w:pBdr>
        <w:top w:val="single" w:sz="12" w:space="1" w:color="DBE5F1"/>
        <w:left w:val="single" w:sz="12" w:space="4" w:color="DBE5F1"/>
        <w:bottom w:val="single" w:sz="12" w:space="1" w:color="DBE5F1"/>
        <w:right w:val="single" w:sz="12" w:space="4" w:color="DBE5F1"/>
      </w:pBdr>
      <w:shd w:val="clear" w:color="auto" w:fill="DBE5F1"/>
      <w:spacing w:line="276" w:lineRule="auto"/>
      <w:jc w:val="left"/>
    </w:pPr>
    <w:rPr>
      <w:rFonts w:ascii="Calibri" w:hAnsi="Calibri" w:cs="Calibri"/>
    </w:rPr>
  </w:style>
  <w:style w:type="character" w:customStyle="1" w:styleId="FootnoteTextChar">
    <w:name w:val="Footnote Text Char"/>
    <w:link w:val="FootnoteText"/>
    <w:uiPriority w:val="99"/>
    <w:semiHidden/>
    <w:rsid w:val="00455214"/>
    <w:rPr>
      <w:i/>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415581">
      <w:bodyDiv w:val="1"/>
      <w:marLeft w:val="0"/>
      <w:marRight w:val="0"/>
      <w:marTop w:val="0"/>
      <w:marBottom w:val="0"/>
      <w:divBdr>
        <w:top w:val="none" w:sz="0" w:space="0" w:color="auto"/>
        <w:left w:val="none" w:sz="0" w:space="0" w:color="auto"/>
        <w:bottom w:val="none" w:sz="0" w:space="0" w:color="auto"/>
        <w:right w:val="none" w:sz="0" w:space="0" w:color="auto"/>
      </w:divBdr>
    </w:div>
    <w:div w:id="762796007">
      <w:bodyDiv w:val="1"/>
      <w:marLeft w:val="0"/>
      <w:marRight w:val="0"/>
      <w:marTop w:val="0"/>
      <w:marBottom w:val="0"/>
      <w:divBdr>
        <w:top w:val="none" w:sz="0" w:space="0" w:color="auto"/>
        <w:left w:val="none" w:sz="0" w:space="0" w:color="auto"/>
        <w:bottom w:val="none" w:sz="0" w:space="0" w:color="auto"/>
        <w:right w:val="none" w:sz="0" w:space="0" w:color="auto"/>
      </w:divBdr>
    </w:div>
    <w:div w:id="1045256382">
      <w:bodyDiv w:val="1"/>
      <w:marLeft w:val="0"/>
      <w:marRight w:val="0"/>
      <w:marTop w:val="0"/>
      <w:marBottom w:val="0"/>
      <w:divBdr>
        <w:top w:val="none" w:sz="0" w:space="0" w:color="auto"/>
        <w:left w:val="none" w:sz="0" w:space="0" w:color="auto"/>
        <w:bottom w:val="none" w:sz="0" w:space="0" w:color="auto"/>
        <w:right w:val="none" w:sz="0" w:space="0" w:color="auto"/>
      </w:divBdr>
    </w:div>
    <w:div w:id="1065684214">
      <w:bodyDiv w:val="1"/>
      <w:marLeft w:val="0"/>
      <w:marRight w:val="0"/>
      <w:marTop w:val="0"/>
      <w:marBottom w:val="0"/>
      <w:divBdr>
        <w:top w:val="none" w:sz="0" w:space="0" w:color="auto"/>
        <w:left w:val="none" w:sz="0" w:space="0" w:color="auto"/>
        <w:bottom w:val="none" w:sz="0" w:space="0" w:color="auto"/>
        <w:right w:val="none" w:sz="0" w:space="0" w:color="auto"/>
      </w:divBdr>
    </w:div>
    <w:div w:id="1257011670">
      <w:bodyDiv w:val="1"/>
      <w:marLeft w:val="0"/>
      <w:marRight w:val="0"/>
      <w:marTop w:val="0"/>
      <w:marBottom w:val="0"/>
      <w:divBdr>
        <w:top w:val="none" w:sz="0" w:space="0" w:color="auto"/>
        <w:left w:val="none" w:sz="0" w:space="0" w:color="auto"/>
        <w:bottom w:val="none" w:sz="0" w:space="0" w:color="auto"/>
        <w:right w:val="none" w:sz="0" w:space="0" w:color="auto"/>
      </w:divBdr>
    </w:div>
    <w:div w:id="1556089582">
      <w:bodyDiv w:val="1"/>
      <w:marLeft w:val="0"/>
      <w:marRight w:val="0"/>
      <w:marTop w:val="0"/>
      <w:marBottom w:val="0"/>
      <w:divBdr>
        <w:top w:val="none" w:sz="0" w:space="0" w:color="auto"/>
        <w:left w:val="none" w:sz="0" w:space="0" w:color="auto"/>
        <w:bottom w:val="none" w:sz="0" w:space="0" w:color="auto"/>
        <w:right w:val="none" w:sz="0" w:space="0" w:color="auto"/>
      </w:divBdr>
    </w:div>
    <w:div w:id="1623420895">
      <w:bodyDiv w:val="1"/>
      <w:marLeft w:val="0"/>
      <w:marRight w:val="0"/>
      <w:marTop w:val="0"/>
      <w:marBottom w:val="0"/>
      <w:divBdr>
        <w:top w:val="none" w:sz="0" w:space="0" w:color="auto"/>
        <w:left w:val="none" w:sz="0" w:space="0" w:color="auto"/>
        <w:bottom w:val="none" w:sz="0" w:space="0" w:color="auto"/>
        <w:right w:val="none" w:sz="0" w:space="0" w:color="auto"/>
      </w:divBdr>
    </w:div>
    <w:div w:id="1647859177">
      <w:bodyDiv w:val="1"/>
      <w:marLeft w:val="0"/>
      <w:marRight w:val="0"/>
      <w:marTop w:val="0"/>
      <w:marBottom w:val="0"/>
      <w:divBdr>
        <w:top w:val="none" w:sz="0" w:space="0" w:color="auto"/>
        <w:left w:val="none" w:sz="0" w:space="0" w:color="auto"/>
        <w:bottom w:val="none" w:sz="0" w:space="0" w:color="auto"/>
        <w:right w:val="none" w:sz="0" w:space="0" w:color="auto"/>
      </w:divBdr>
    </w:div>
    <w:div w:id="1819299089">
      <w:bodyDiv w:val="1"/>
      <w:marLeft w:val="0"/>
      <w:marRight w:val="0"/>
      <w:marTop w:val="0"/>
      <w:marBottom w:val="0"/>
      <w:divBdr>
        <w:top w:val="none" w:sz="0" w:space="0" w:color="auto"/>
        <w:left w:val="none" w:sz="0" w:space="0" w:color="auto"/>
        <w:bottom w:val="none" w:sz="0" w:space="0" w:color="auto"/>
        <w:right w:val="none" w:sz="0" w:space="0" w:color="auto"/>
      </w:divBdr>
    </w:div>
    <w:div w:id="2071154385">
      <w:bodyDiv w:val="1"/>
      <w:marLeft w:val="0"/>
      <w:marRight w:val="0"/>
      <w:marTop w:val="0"/>
      <w:marBottom w:val="0"/>
      <w:divBdr>
        <w:top w:val="none" w:sz="0" w:space="0" w:color="auto"/>
        <w:left w:val="none" w:sz="0" w:space="0" w:color="auto"/>
        <w:bottom w:val="none" w:sz="0" w:space="0" w:color="auto"/>
        <w:right w:val="none" w:sz="0" w:space="0" w:color="auto"/>
      </w:divBdr>
    </w:div>
    <w:div w:id="211066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8.xml"/><Relationship Id="rId26" Type="http://schemas.openxmlformats.org/officeDocument/2006/relationships/footer" Target="footer3.xml"/><Relationship Id="rId39" Type="http://schemas.openxmlformats.org/officeDocument/2006/relationships/header" Target="header20.xml"/><Relationship Id="rId21" Type="http://schemas.openxmlformats.org/officeDocument/2006/relationships/hyperlink" Target="https://meet.google.com/fvv-tyih-mrt?fbclid=IwAR0fre0EUTmcGlvp8ENDtNAwZii6DvJMRbBBj4Hp2H0NR69yc-OijmkxuKY" TargetMode="External"/><Relationship Id="rId34" Type="http://schemas.openxmlformats.org/officeDocument/2006/relationships/footer" Target="footer5.xml"/><Relationship Id="rId42" Type="http://schemas.openxmlformats.org/officeDocument/2006/relationships/footer" Target="footer7.xml"/><Relationship Id="rId47" Type="http://schemas.openxmlformats.org/officeDocument/2006/relationships/footer" Target="footer8.xml"/><Relationship Id="rId50" Type="http://schemas.openxmlformats.org/officeDocument/2006/relationships/header" Target="header28.xml"/><Relationship Id="rId55" Type="http://schemas.openxmlformats.org/officeDocument/2006/relationships/footer" Target="footer10.xml"/><Relationship Id="rId63" Type="http://schemas.openxmlformats.org/officeDocument/2006/relationships/footer" Target="footer12.xml"/><Relationship Id="rId68" Type="http://schemas.openxmlformats.org/officeDocument/2006/relationships/header" Target="header41.xml"/><Relationship Id="rId76" Type="http://schemas.openxmlformats.org/officeDocument/2006/relationships/header" Target="header47.xml"/><Relationship Id="rId84" Type="http://schemas.openxmlformats.org/officeDocument/2006/relationships/hyperlink" Target="file:///C:\AppData\Local\Microsoft\Windows\INetCache\Content.Outlook\AppData\Local\Microsoft\Windows\INetCache\Content.Outlook\BIY2KF5R\Untitled%20attachment%2000003.doc" TargetMode="External"/><Relationship Id="rId89" Type="http://schemas.openxmlformats.org/officeDocument/2006/relationships/header" Target="header51.xml"/><Relationship Id="rId7" Type="http://schemas.openxmlformats.org/officeDocument/2006/relationships/endnotes" Target="endnotes.xml"/><Relationship Id="rId71" Type="http://schemas.openxmlformats.org/officeDocument/2006/relationships/footer" Target="footer14.xml"/><Relationship Id="rId9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7.xml"/><Relationship Id="rId29" Type="http://schemas.openxmlformats.org/officeDocument/2006/relationships/header" Target="header13.xml"/><Relationship Id="rId11" Type="http://schemas.openxmlformats.org/officeDocument/2006/relationships/header" Target="header3.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9.xml"/><Relationship Id="rId40" Type="http://schemas.openxmlformats.org/officeDocument/2006/relationships/header" Target="header21.xml"/><Relationship Id="rId45" Type="http://schemas.openxmlformats.org/officeDocument/2006/relationships/header" Target="header24.xml"/><Relationship Id="rId53" Type="http://schemas.openxmlformats.org/officeDocument/2006/relationships/header" Target="header30.xml"/><Relationship Id="rId58" Type="http://schemas.openxmlformats.org/officeDocument/2006/relationships/header" Target="header34.xml"/><Relationship Id="rId66" Type="http://schemas.openxmlformats.org/officeDocument/2006/relationships/header" Target="header40.xml"/><Relationship Id="rId74" Type="http://schemas.openxmlformats.org/officeDocument/2006/relationships/header" Target="header46.xml"/><Relationship Id="rId79" Type="http://schemas.openxmlformats.org/officeDocument/2006/relationships/footer" Target="footer16.xml"/><Relationship Id="rId87" Type="http://schemas.openxmlformats.org/officeDocument/2006/relationships/hyperlink" Target="http://www.adb.org" TargetMode="External"/><Relationship Id="rId5" Type="http://schemas.openxmlformats.org/officeDocument/2006/relationships/webSettings" Target="webSettings.xml"/><Relationship Id="rId61" Type="http://schemas.openxmlformats.org/officeDocument/2006/relationships/header" Target="header36.xml"/><Relationship Id="rId82" Type="http://schemas.openxmlformats.org/officeDocument/2006/relationships/hyperlink" Target="file:///C:\AppData\Local\Microsoft\Windows\INetCache\Content.Outlook\AppData\Local\Microsoft\Windows\INetCache\Content.Outlook\BIY2KF5R\Untitled%20attachment%2000003.doc" TargetMode="External"/><Relationship Id="rId90" Type="http://schemas.openxmlformats.org/officeDocument/2006/relationships/header" Target="header52.xml"/><Relationship Id="rId19" Type="http://schemas.openxmlformats.org/officeDocument/2006/relationships/image" Target="media/image2.png"/><Relationship Id="rId14" Type="http://schemas.openxmlformats.org/officeDocument/2006/relationships/header" Target="header5.xml"/><Relationship Id="rId22" Type="http://schemas.openxmlformats.org/officeDocument/2006/relationships/hyperlink" Target="mailto:angeles.city@deped.gov.ph" TargetMode="External"/><Relationship Id="rId27" Type="http://schemas.openxmlformats.org/officeDocument/2006/relationships/header" Target="header11.xml"/><Relationship Id="rId30" Type="http://schemas.openxmlformats.org/officeDocument/2006/relationships/footer" Target="footer4.xml"/><Relationship Id="rId35" Type="http://schemas.openxmlformats.org/officeDocument/2006/relationships/header" Target="header17.xml"/><Relationship Id="rId43" Type="http://schemas.openxmlformats.org/officeDocument/2006/relationships/header" Target="header23.xml"/><Relationship Id="rId48" Type="http://schemas.openxmlformats.org/officeDocument/2006/relationships/header" Target="header26.xml"/><Relationship Id="rId56" Type="http://schemas.openxmlformats.org/officeDocument/2006/relationships/header" Target="header32.xml"/><Relationship Id="rId64" Type="http://schemas.openxmlformats.org/officeDocument/2006/relationships/header" Target="header38.xml"/><Relationship Id="rId69" Type="http://schemas.openxmlformats.org/officeDocument/2006/relationships/header" Target="header42.xml"/><Relationship Id="rId77" Type="http://schemas.openxmlformats.org/officeDocument/2006/relationships/header" Target="header48.xml"/><Relationship Id="rId8" Type="http://schemas.openxmlformats.org/officeDocument/2006/relationships/image" Target="media/image1.jpeg"/><Relationship Id="rId51" Type="http://schemas.openxmlformats.org/officeDocument/2006/relationships/footer" Target="footer9.xml"/><Relationship Id="rId72" Type="http://schemas.openxmlformats.org/officeDocument/2006/relationships/header" Target="header44.xml"/><Relationship Id="rId80" Type="http://schemas.openxmlformats.org/officeDocument/2006/relationships/header" Target="header50.xml"/><Relationship Id="rId85" Type="http://schemas.openxmlformats.org/officeDocument/2006/relationships/hyperlink" Target="file:///C:\AppData\Local\Microsoft\Windows\INetCache\Content.Outlook\AppData\Local\Microsoft\Windows\INetCache\Content.Outlook\BIY2KF5R\Untitled%20attachment%2000003.doc" TargetMode="External"/><Relationship Id="rId93"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4.xml"/><Relationship Id="rId17" Type="http://schemas.openxmlformats.org/officeDocument/2006/relationships/footer" Target="footer2.xml"/><Relationship Id="rId25" Type="http://schemas.openxmlformats.org/officeDocument/2006/relationships/header" Target="header10.xml"/><Relationship Id="rId33" Type="http://schemas.openxmlformats.org/officeDocument/2006/relationships/header" Target="header16.xml"/><Relationship Id="rId38" Type="http://schemas.openxmlformats.org/officeDocument/2006/relationships/footer" Target="footer6.xml"/><Relationship Id="rId46" Type="http://schemas.openxmlformats.org/officeDocument/2006/relationships/header" Target="header25.xml"/><Relationship Id="rId59" Type="http://schemas.openxmlformats.org/officeDocument/2006/relationships/footer" Target="footer11.xml"/><Relationship Id="rId67" Type="http://schemas.openxmlformats.org/officeDocument/2006/relationships/footer" Target="footer13.xml"/><Relationship Id="rId20" Type="http://schemas.openxmlformats.org/officeDocument/2006/relationships/image" Target="media/image3.png"/><Relationship Id="rId41" Type="http://schemas.openxmlformats.org/officeDocument/2006/relationships/header" Target="header22.xml"/><Relationship Id="rId54" Type="http://schemas.openxmlformats.org/officeDocument/2006/relationships/header" Target="header31.xml"/><Relationship Id="rId62" Type="http://schemas.openxmlformats.org/officeDocument/2006/relationships/header" Target="header37.xml"/><Relationship Id="rId70" Type="http://schemas.openxmlformats.org/officeDocument/2006/relationships/header" Target="header43.xml"/><Relationship Id="rId75" Type="http://schemas.openxmlformats.org/officeDocument/2006/relationships/footer" Target="footer15.xml"/><Relationship Id="rId83" Type="http://schemas.openxmlformats.org/officeDocument/2006/relationships/hyperlink" Target="file:///C:\AppData\Local\Microsoft\Windows\INetCache\Content.Outlook\AppData\Local\Microsoft\Windows\INetCache\Content.Outlook\BIY2KF5R\Untitled%20attachment%2000003.doc" TargetMode="External"/><Relationship Id="rId88" Type="http://schemas.openxmlformats.org/officeDocument/2006/relationships/image" Target="media/image4.png"/><Relationship Id="rId91" Type="http://schemas.openxmlformats.org/officeDocument/2006/relationships/header" Target="header5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6.xml"/><Relationship Id="rId23" Type="http://schemas.openxmlformats.org/officeDocument/2006/relationships/hyperlink" Target="mailto:mariacristina.sarmiento@deped.gov.ph" TargetMode="External"/><Relationship Id="rId28" Type="http://schemas.openxmlformats.org/officeDocument/2006/relationships/header" Target="header12.xml"/><Relationship Id="rId36" Type="http://schemas.openxmlformats.org/officeDocument/2006/relationships/header" Target="header18.xml"/><Relationship Id="rId49" Type="http://schemas.openxmlformats.org/officeDocument/2006/relationships/header" Target="header27.xml"/><Relationship Id="rId57" Type="http://schemas.openxmlformats.org/officeDocument/2006/relationships/header" Target="header33.xml"/><Relationship Id="rId10" Type="http://schemas.openxmlformats.org/officeDocument/2006/relationships/header" Target="header2.xml"/><Relationship Id="rId31" Type="http://schemas.openxmlformats.org/officeDocument/2006/relationships/header" Target="header14.xml"/><Relationship Id="rId44" Type="http://schemas.openxmlformats.org/officeDocument/2006/relationships/hyperlink" Target="https://meet.google.com/fvv-tyih-mrt?fbclid=IwAR0fre0EUTmcGlvp8ENDtNAwZii6DvJMRbBBj4Hp2H0NR69yc-OijmkxuKY" TargetMode="External"/><Relationship Id="rId52" Type="http://schemas.openxmlformats.org/officeDocument/2006/relationships/header" Target="header29.xml"/><Relationship Id="rId60" Type="http://schemas.openxmlformats.org/officeDocument/2006/relationships/header" Target="header35.xml"/><Relationship Id="rId65" Type="http://schemas.openxmlformats.org/officeDocument/2006/relationships/header" Target="header39.xml"/><Relationship Id="rId73" Type="http://schemas.openxmlformats.org/officeDocument/2006/relationships/header" Target="header45.xml"/><Relationship Id="rId78" Type="http://schemas.openxmlformats.org/officeDocument/2006/relationships/header" Target="header49.xml"/><Relationship Id="rId81" Type="http://schemas.openxmlformats.org/officeDocument/2006/relationships/hyperlink" Target="file:///C:\AppData\Local\Microsoft\Windows\INetCache\Content.Outlook\AppData\Local\Microsoft\Windows\INetCache\Content.Outlook\BIY2KF5R\Untitled%20attachment%2000003.doc" TargetMode="External"/><Relationship Id="rId86" Type="http://schemas.openxmlformats.org/officeDocument/2006/relationships/hyperlink" Target="http://www.adb.org"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862C2D-EF47-48F2-9364-18E054E0EE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111</Pages>
  <Words>31443</Words>
  <Characters>179227</Characters>
  <Application>Microsoft Office Word</Application>
  <DocSecurity>0</DocSecurity>
  <Lines>1493</Lines>
  <Paragraphs>420</Paragraphs>
  <ScaleCrop>false</ScaleCrop>
  <HeadingPairs>
    <vt:vector size="2" baseType="variant">
      <vt:variant>
        <vt:lpstr>Title</vt:lpstr>
      </vt:variant>
      <vt:variant>
        <vt:i4>1</vt:i4>
      </vt:variant>
    </vt:vector>
  </HeadingPairs>
  <TitlesOfParts>
    <vt:vector size="1" baseType="lpstr">
      <vt:lpstr>1</vt:lpstr>
    </vt:vector>
  </TitlesOfParts>
  <Company/>
  <LinksUpToDate>false</LinksUpToDate>
  <CharactersWithSpaces>210250</CharactersWithSpaces>
  <SharedDoc>false</SharedDoc>
  <HLinks>
    <vt:vector size="1014" baseType="variant">
      <vt:variant>
        <vt:i4>2097256</vt:i4>
      </vt:variant>
      <vt:variant>
        <vt:i4>1169</vt:i4>
      </vt:variant>
      <vt:variant>
        <vt:i4>0</vt:i4>
      </vt:variant>
      <vt:variant>
        <vt:i4>5</vt:i4>
      </vt:variant>
      <vt:variant>
        <vt:lpwstr>http://www.adb.org/</vt:lpwstr>
      </vt:variant>
      <vt:variant>
        <vt:lpwstr/>
      </vt:variant>
      <vt:variant>
        <vt:i4>2097256</vt:i4>
      </vt:variant>
      <vt:variant>
        <vt:i4>1166</vt:i4>
      </vt:variant>
      <vt:variant>
        <vt:i4>0</vt:i4>
      </vt:variant>
      <vt:variant>
        <vt:i4>5</vt:i4>
      </vt:variant>
      <vt:variant>
        <vt:lpwstr>http://www.adb.org/</vt:lpwstr>
      </vt:variant>
      <vt:variant>
        <vt:lpwstr/>
      </vt:variant>
      <vt:variant>
        <vt:i4>7209050</vt:i4>
      </vt:variant>
      <vt:variant>
        <vt:i4>1159</vt:i4>
      </vt:variant>
      <vt:variant>
        <vt:i4>0</vt:i4>
      </vt:variant>
      <vt:variant>
        <vt:i4>5</vt:i4>
      </vt:variant>
      <vt:variant>
        <vt:lpwstr>../../../AppData/Local/Microsoft/Windows/INetCache/Content.Outlook/AppData/Local/Microsoft/Windows/INetCache/Content.Outlook/BIY2KF5R/Untitled attachment 00003.doc</vt:lpwstr>
      </vt:variant>
      <vt:variant>
        <vt:lpwstr>_Toc281310226</vt:lpwstr>
      </vt:variant>
      <vt:variant>
        <vt:i4>7209050</vt:i4>
      </vt:variant>
      <vt:variant>
        <vt:i4>1153</vt:i4>
      </vt:variant>
      <vt:variant>
        <vt:i4>0</vt:i4>
      </vt:variant>
      <vt:variant>
        <vt:i4>5</vt:i4>
      </vt:variant>
      <vt:variant>
        <vt:lpwstr>../../../AppData/Local/Microsoft/Windows/INetCache/Content.Outlook/AppData/Local/Microsoft/Windows/INetCache/Content.Outlook/BIY2KF5R/Untitled attachment 00003.doc</vt:lpwstr>
      </vt:variant>
      <vt:variant>
        <vt:lpwstr>_Toc281310224</vt:lpwstr>
      </vt:variant>
      <vt:variant>
        <vt:i4>7209050</vt:i4>
      </vt:variant>
      <vt:variant>
        <vt:i4>1147</vt:i4>
      </vt:variant>
      <vt:variant>
        <vt:i4>0</vt:i4>
      </vt:variant>
      <vt:variant>
        <vt:i4>5</vt:i4>
      </vt:variant>
      <vt:variant>
        <vt:lpwstr>../../../AppData/Local/Microsoft/Windows/INetCache/Content.Outlook/AppData/Local/Microsoft/Windows/INetCache/Content.Outlook/BIY2KF5R/Untitled attachment 00003.doc</vt:lpwstr>
      </vt:variant>
      <vt:variant>
        <vt:lpwstr>_Toc281310225</vt:lpwstr>
      </vt:variant>
      <vt:variant>
        <vt:i4>7209050</vt:i4>
      </vt:variant>
      <vt:variant>
        <vt:i4>1141</vt:i4>
      </vt:variant>
      <vt:variant>
        <vt:i4>0</vt:i4>
      </vt:variant>
      <vt:variant>
        <vt:i4>5</vt:i4>
      </vt:variant>
      <vt:variant>
        <vt:lpwstr>../../../AppData/Local/Microsoft/Windows/INetCache/Content.Outlook/AppData/Local/Microsoft/Windows/INetCache/Content.Outlook/BIY2KF5R/Untitled attachment 00003.doc</vt:lpwstr>
      </vt:variant>
      <vt:variant>
        <vt:lpwstr>_Toc281310224</vt:lpwstr>
      </vt:variant>
      <vt:variant>
        <vt:i4>7209050</vt:i4>
      </vt:variant>
      <vt:variant>
        <vt:i4>1135</vt:i4>
      </vt:variant>
      <vt:variant>
        <vt:i4>0</vt:i4>
      </vt:variant>
      <vt:variant>
        <vt:i4>5</vt:i4>
      </vt:variant>
      <vt:variant>
        <vt:lpwstr>../../../AppData/Local/Microsoft/Windows/INetCache/Content.Outlook/AppData/Local/Microsoft/Windows/INetCache/Content.Outlook/BIY2KF5R/Untitled attachment 00003.doc</vt:lpwstr>
      </vt:variant>
      <vt:variant>
        <vt:lpwstr>_Toc281310223</vt:lpwstr>
      </vt:variant>
      <vt:variant>
        <vt:i4>1245235</vt:i4>
      </vt:variant>
      <vt:variant>
        <vt:i4>1124</vt:i4>
      </vt:variant>
      <vt:variant>
        <vt:i4>0</vt:i4>
      </vt:variant>
      <vt:variant>
        <vt:i4>5</vt:i4>
      </vt:variant>
      <vt:variant>
        <vt:lpwstr/>
      </vt:variant>
      <vt:variant>
        <vt:lpwstr>_Toc240787901</vt:lpwstr>
      </vt:variant>
      <vt:variant>
        <vt:i4>1245235</vt:i4>
      </vt:variant>
      <vt:variant>
        <vt:i4>1118</vt:i4>
      </vt:variant>
      <vt:variant>
        <vt:i4>0</vt:i4>
      </vt:variant>
      <vt:variant>
        <vt:i4>5</vt:i4>
      </vt:variant>
      <vt:variant>
        <vt:lpwstr/>
      </vt:variant>
      <vt:variant>
        <vt:lpwstr>_Toc240787900</vt:lpwstr>
      </vt:variant>
      <vt:variant>
        <vt:i4>1703986</vt:i4>
      </vt:variant>
      <vt:variant>
        <vt:i4>1112</vt:i4>
      </vt:variant>
      <vt:variant>
        <vt:i4>0</vt:i4>
      </vt:variant>
      <vt:variant>
        <vt:i4>5</vt:i4>
      </vt:variant>
      <vt:variant>
        <vt:lpwstr/>
      </vt:variant>
      <vt:variant>
        <vt:lpwstr>_Toc240787899</vt:lpwstr>
      </vt:variant>
      <vt:variant>
        <vt:i4>589859</vt:i4>
      </vt:variant>
      <vt:variant>
        <vt:i4>1041</vt:i4>
      </vt:variant>
      <vt:variant>
        <vt:i4>0</vt:i4>
      </vt:variant>
      <vt:variant>
        <vt:i4>5</vt:i4>
      </vt:variant>
      <vt:variant>
        <vt:lpwstr/>
      </vt:variant>
      <vt:variant>
        <vt:lpwstr>scc53_2</vt:lpwstr>
      </vt:variant>
      <vt:variant>
        <vt:i4>589859</vt:i4>
      </vt:variant>
      <vt:variant>
        <vt:i4>1038</vt:i4>
      </vt:variant>
      <vt:variant>
        <vt:i4>0</vt:i4>
      </vt:variant>
      <vt:variant>
        <vt:i4>5</vt:i4>
      </vt:variant>
      <vt:variant>
        <vt:lpwstr/>
      </vt:variant>
      <vt:variant>
        <vt:lpwstr>scc53_2</vt:lpwstr>
      </vt:variant>
      <vt:variant>
        <vt:i4>589859</vt:i4>
      </vt:variant>
      <vt:variant>
        <vt:i4>1035</vt:i4>
      </vt:variant>
      <vt:variant>
        <vt:i4>0</vt:i4>
      </vt:variant>
      <vt:variant>
        <vt:i4>5</vt:i4>
      </vt:variant>
      <vt:variant>
        <vt:lpwstr/>
      </vt:variant>
      <vt:variant>
        <vt:lpwstr>scc53_1</vt:lpwstr>
      </vt:variant>
      <vt:variant>
        <vt:i4>983081</vt:i4>
      </vt:variant>
      <vt:variant>
        <vt:i4>1023</vt:i4>
      </vt:variant>
      <vt:variant>
        <vt:i4>0</vt:i4>
      </vt:variant>
      <vt:variant>
        <vt:i4>5</vt:i4>
      </vt:variant>
      <vt:variant>
        <vt:lpwstr/>
      </vt:variant>
      <vt:variant>
        <vt:lpwstr>scc39_1</vt:lpwstr>
      </vt:variant>
      <vt:variant>
        <vt:i4>524320</vt:i4>
      </vt:variant>
      <vt:variant>
        <vt:i4>1017</vt:i4>
      </vt:variant>
      <vt:variant>
        <vt:i4>0</vt:i4>
      </vt:variant>
      <vt:variant>
        <vt:i4>5</vt:i4>
      </vt:variant>
      <vt:variant>
        <vt:lpwstr/>
      </vt:variant>
      <vt:variant>
        <vt:lpwstr>scc40_1</vt:lpwstr>
      </vt:variant>
      <vt:variant>
        <vt:i4>524320</vt:i4>
      </vt:variant>
      <vt:variant>
        <vt:i4>1014</vt:i4>
      </vt:variant>
      <vt:variant>
        <vt:i4>0</vt:i4>
      </vt:variant>
      <vt:variant>
        <vt:i4>5</vt:i4>
      </vt:variant>
      <vt:variant>
        <vt:lpwstr/>
      </vt:variant>
      <vt:variant>
        <vt:lpwstr>scc40_1</vt:lpwstr>
      </vt:variant>
      <vt:variant>
        <vt:i4>983077</vt:i4>
      </vt:variant>
      <vt:variant>
        <vt:i4>1011</vt:i4>
      </vt:variant>
      <vt:variant>
        <vt:i4>0</vt:i4>
      </vt:variant>
      <vt:variant>
        <vt:i4>5</vt:i4>
      </vt:variant>
      <vt:variant>
        <vt:lpwstr/>
      </vt:variant>
      <vt:variant>
        <vt:lpwstr>scc35_3</vt:lpwstr>
      </vt:variant>
      <vt:variant>
        <vt:i4>983073</vt:i4>
      </vt:variant>
      <vt:variant>
        <vt:i4>1008</vt:i4>
      </vt:variant>
      <vt:variant>
        <vt:i4>0</vt:i4>
      </vt:variant>
      <vt:variant>
        <vt:i4>5</vt:i4>
      </vt:variant>
      <vt:variant>
        <vt:lpwstr/>
      </vt:variant>
      <vt:variant>
        <vt:lpwstr>scc31_3</vt:lpwstr>
      </vt:variant>
      <vt:variant>
        <vt:i4>983073</vt:i4>
      </vt:variant>
      <vt:variant>
        <vt:i4>1005</vt:i4>
      </vt:variant>
      <vt:variant>
        <vt:i4>0</vt:i4>
      </vt:variant>
      <vt:variant>
        <vt:i4>5</vt:i4>
      </vt:variant>
      <vt:variant>
        <vt:lpwstr/>
      </vt:variant>
      <vt:variant>
        <vt:lpwstr>scc31_3</vt:lpwstr>
      </vt:variant>
      <vt:variant>
        <vt:i4>983073</vt:i4>
      </vt:variant>
      <vt:variant>
        <vt:i4>1002</vt:i4>
      </vt:variant>
      <vt:variant>
        <vt:i4>0</vt:i4>
      </vt:variant>
      <vt:variant>
        <vt:i4>5</vt:i4>
      </vt:variant>
      <vt:variant>
        <vt:lpwstr/>
      </vt:variant>
      <vt:variant>
        <vt:lpwstr>scc31_1</vt:lpwstr>
      </vt:variant>
      <vt:variant>
        <vt:i4>917545</vt:i4>
      </vt:variant>
      <vt:variant>
        <vt:i4>999</vt:i4>
      </vt:variant>
      <vt:variant>
        <vt:i4>0</vt:i4>
      </vt:variant>
      <vt:variant>
        <vt:i4>5</vt:i4>
      </vt:variant>
      <vt:variant>
        <vt:lpwstr/>
      </vt:variant>
      <vt:variant>
        <vt:lpwstr>scc29_1</vt:lpwstr>
      </vt:variant>
      <vt:variant>
        <vt:i4>917536</vt:i4>
      </vt:variant>
      <vt:variant>
        <vt:i4>987</vt:i4>
      </vt:variant>
      <vt:variant>
        <vt:i4>0</vt:i4>
      </vt:variant>
      <vt:variant>
        <vt:i4>5</vt:i4>
      </vt:variant>
      <vt:variant>
        <vt:lpwstr/>
      </vt:variant>
      <vt:variant>
        <vt:lpwstr>scc20_1</vt:lpwstr>
      </vt:variant>
      <vt:variant>
        <vt:i4>5373968</vt:i4>
      </vt:variant>
      <vt:variant>
        <vt:i4>969</vt:i4>
      </vt:variant>
      <vt:variant>
        <vt:i4>0</vt:i4>
      </vt:variant>
      <vt:variant>
        <vt:i4>5</vt:i4>
      </vt:variant>
      <vt:variant>
        <vt:lpwstr/>
      </vt:variant>
      <vt:variant>
        <vt:lpwstr>scc13</vt:lpwstr>
      </vt:variant>
      <vt:variant>
        <vt:i4>852002</vt:i4>
      </vt:variant>
      <vt:variant>
        <vt:i4>963</vt:i4>
      </vt:variant>
      <vt:variant>
        <vt:i4>0</vt:i4>
      </vt:variant>
      <vt:variant>
        <vt:i4>5</vt:i4>
      </vt:variant>
      <vt:variant>
        <vt:lpwstr/>
      </vt:variant>
      <vt:variant>
        <vt:lpwstr>scc12_5</vt:lpwstr>
      </vt:variant>
      <vt:variant>
        <vt:i4>852002</vt:i4>
      </vt:variant>
      <vt:variant>
        <vt:i4>960</vt:i4>
      </vt:variant>
      <vt:variant>
        <vt:i4>0</vt:i4>
      </vt:variant>
      <vt:variant>
        <vt:i4>5</vt:i4>
      </vt:variant>
      <vt:variant>
        <vt:lpwstr/>
      </vt:variant>
      <vt:variant>
        <vt:lpwstr>scc12_3</vt:lpwstr>
      </vt:variant>
      <vt:variant>
        <vt:i4>852000</vt:i4>
      </vt:variant>
      <vt:variant>
        <vt:i4>957</vt:i4>
      </vt:variant>
      <vt:variant>
        <vt:i4>0</vt:i4>
      </vt:variant>
      <vt:variant>
        <vt:i4>5</vt:i4>
      </vt:variant>
      <vt:variant>
        <vt:lpwstr/>
      </vt:variant>
      <vt:variant>
        <vt:lpwstr>scc10_1</vt:lpwstr>
      </vt:variant>
      <vt:variant>
        <vt:i4>6946895</vt:i4>
      </vt:variant>
      <vt:variant>
        <vt:i4>951</vt:i4>
      </vt:variant>
      <vt:variant>
        <vt:i4>0</vt:i4>
      </vt:variant>
      <vt:variant>
        <vt:i4>5</vt:i4>
      </vt:variant>
      <vt:variant>
        <vt:lpwstr/>
      </vt:variant>
      <vt:variant>
        <vt:lpwstr>scc8_1</vt:lpwstr>
      </vt:variant>
      <vt:variant>
        <vt:i4>6488143</vt:i4>
      </vt:variant>
      <vt:variant>
        <vt:i4>948</vt:i4>
      </vt:variant>
      <vt:variant>
        <vt:i4>0</vt:i4>
      </vt:variant>
      <vt:variant>
        <vt:i4>5</vt:i4>
      </vt:variant>
      <vt:variant>
        <vt:lpwstr/>
      </vt:variant>
      <vt:variant>
        <vt:lpwstr>scc7_7</vt:lpwstr>
      </vt:variant>
      <vt:variant>
        <vt:i4>6291535</vt:i4>
      </vt:variant>
      <vt:variant>
        <vt:i4>942</vt:i4>
      </vt:variant>
      <vt:variant>
        <vt:i4>0</vt:i4>
      </vt:variant>
      <vt:variant>
        <vt:i4>5</vt:i4>
      </vt:variant>
      <vt:variant>
        <vt:lpwstr/>
      </vt:variant>
      <vt:variant>
        <vt:lpwstr>scc7_4c</vt:lpwstr>
      </vt:variant>
      <vt:variant>
        <vt:i4>6291535</vt:i4>
      </vt:variant>
      <vt:variant>
        <vt:i4>936</vt:i4>
      </vt:variant>
      <vt:variant>
        <vt:i4>0</vt:i4>
      </vt:variant>
      <vt:variant>
        <vt:i4>5</vt:i4>
      </vt:variant>
      <vt:variant>
        <vt:lpwstr/>
      </vt:variant>
      <vt:variant>
        <vt:lpwstr>scc6_5</vt:lpwstr>
      </vt:variant>
      <vt:variant>
        <vt:i4>6750287</vt:i4>
      </vt:variant>
      <vt:variant>
        <vt:i4>927</vt:i4>
      </vt:variant>
      <vt:variant>
        <vt:i4>0</vt:i4>
      </vt:variant>
      <vt:variant>
        <vt:i4>5</vt:i4>
      </vt:variant>
      <vt:variant>
        <vt:lpwstr/>
      </vt:variant>
      <vt:variant>
        <vt:lpwstr>scc5_1</vt:lpwstr>
      </vt:variant>
      <vt:variant>
        <vt:i4>6750287</vt:i4>
      </vt:variant>
      <vt:variant>
        <vt:i4>924</vt:i4>
      </vt:variant>
      <vt:variant>
        <vt:i4>0</vt:i4>
      </vt:variant>
      <vt:variant>
        <vt:i4>5</vt:i4>
      </vt:variant>
      <vt:variant>
        <vt:lpwstr/>
      </vt:variant>
      <vt:variant>
        <vt:lpwstr>scc5_1</vt:lpwstr>
      </vt:variant>
      <vt:variant>
        <vt:i4>6488143</vt:i4>
      </vt:variant>
      <vt:variant>
        <vt:i4>921</vt:i4>
      </vt:variant>
      <vt:variant>
        <vt:i4>0</vt:i4>
      </vt:variant>
      <vt:variant>
        <vt:i4>5</vt:i4>
      </vt:variant>
      <vt:variant>
        <vt:lpwstr/>
      </vt:variant>
      <vt:variant>
        <vt:lpwstr>scc2_2</vt:lpwstr>
      </vt:variant>
      <vt:variant>
        <vt:i4>6357071</vt:i4>
      </vt:variant>
      <vt:variant>
        <vt:i4>918</vt:i4>
      </vt:variant>
      <vt:variant>
        <vt:i4>0</vt:i4>
      </vt:variant>
      <vt:variant>
        <vt:i4>5</vt:i4>
      </vt:variant>
      <vt:variant>
        <vt:lpwstr/>
      </vt:variant>
      <vt:variant>
        <vt:lpwstr>scc1_31</vt:lpwstr>
      </vt:variant>
      <vt:variant>
        <vt:i4>6291535</vt:i4>
      </vt:variant>
      <vt:variant>
        <vt:i4>915</vt:i4>
      </vt:variant>
      <vt:variant>
        <vt:i4>0</vt:i4>
      </vt:variant>
      <vt:variant>
        <vt:i4>5</vt:i4>
      </vt:variant>
      <vt:variant>
        <vt:lpwstr/>
      </vt:variant>
      <vt:variant>
        <vt:lpwstr>scc1_28</vt:lpwstr>
      </vt:variant>
      <vt:variant>
        <vt:i4>6291535</vt:i4>
      </vt:variant>
      <vt:variant>
        <vt:i4>912</vt:i4>
      </vt:variant>
      <vt:variant>
        <vt:i4>0</vt:i4>
      </vt:variant>
      <vt:variant>
        <vt:i4>5</vt:i4>
      </vt:variant>
      <vt:variant>
        <vt:lpwstr/>
      </vt:variant>
      <vt:variant>
        <vt:lpwstr>scc1_24</vt:lpwstr>
      </vt:variant>
      <vt:variant>
        <vt:i4>6291535</vt:i4>
      </vt:variant>
      <vt:variant>
        <vt:i4>909</vt:i4>
      </vt:variant>
      <vt:variant>
        <vt:i4>0</vt:i4>
      </vt:variant>
      <vt:variant>
        <vt:i4>5</vt:i4>
      </vt:variant>
      <vt:variant>
        <vt:lpwstr/>
      </vt:variant>
      <vt:variant>
        <vt:lpwstr>scc1_23</vt:lpwstr>
      </vt:variant>
      <vt:variant>
        <vt:i4>6291535</vt:i4>
      </vt:variant>
      <vt:variant>
        <vt:i4>906</vt:i4>
      </vt:variant>
      <vt:variant>
        <vt:i4>0</vt:i4>
      </vt:variant>
      <vt:variant>
        <vt:i4>5</vt:i4>
      </vt:variant>
      <vt:variant>
        <vt:lpwstr/>
      </vt:variant>
      <vt:variant>
        <vt:lpwstr>scc1_22</vt:lpwstr>
      </vt:variant>
      <vt:variant>
        <vt:i4>6488143</vt:i4>
      </vt:variant>
      <vt:variant>
        <vt:i4>903</vt:i4>
      </vt:variant>
      <vt:variant>
        <vt:i4>0</vt:i4>
      </vt:variant>
      <vt:variant>
        <vt:i4>5</vt:i4>
      </vt:variant>
      <vt:variant>
        <vt:lpwstr/>
      </vt:variant>
      <vt:variant>
        <vt:lpwstr>scc1_17</vt:lpwstr>
      </vt:variant>
      <vt:variant>
        <vt:i4>1900594</vt:i4>
      </vt:variant>
      <vt:variant>
        <vt:i4>890</vt:i4>
      </vt:variant>
      <vt:variant>
        <vt:i4>0</vt:i4>
      </vt:variant>
      <vt:variant>
        <vt:i4>5</vt:i4>
      </vt:variant>
      <vt:variant>
        <vt:lpwstr/>
      </vt:variant>
      <vt:variant>
        <vt:lpwstr>_Toc242866406</vt:lpwstr>
      </vt:variant>
      <vt:variant>
        <vt:i4>1900594</vt:i4>
      </vt:variant>
      <vt:variant>
        <vt:i4>884</vt:i4>
      </vt:variant>
      <vt:variant>
        <vt:i4>0</vt:i4>
      </vt:variant>
      <vt:variant>
        <vt:i4>5</vt:i4>
      </vt:variant>
      <vt:variant>
        <vt:lpwstr/>
      </vt:variant>
      <vt:variant>
        <vt:lpwstr>_Toc242866405</vt:lpwstr>
      </vt:variant>
      <vt:variant>
        <vt:i4>1900594</vt:i4>
      </vt:variant>
      <vt:variant>
        <vt:i4>878</vt:i4>
      </vt:variant>
      <vt:variant>
        <vt:i4>0</vt:i4>
      </vt:variant>
      <vt:variant>
        <vt:i4>5</vt:i4>
      </vt:variant>
      <vt:variant>
        <vt:lpwstr/>
      </vt:variant>
      <vt:variant>
        <vt:lpwstr>_Toc242866404</vt:lpwstr>
      </vt:variant>
      <vt:variant>
        <vt:i4>1900594</vt:i4>
      </vt:variant>
      <vt:variant>
        <vt:i4>872</vt:i4>
      </vt:variant>
      <vt:variant>
        <vt:i4>0</vt:i4>
      </vt:variant>
      <vt:variant>
        <vt:i4>5</vt:i4>
      </vt:variant>
      <vt:variant>
        <vt:lpwstr/>
      </vt:variant>
      <vt:variant>
        <vt:lpwstr>_Toc242866403</vt:lpwstr>
      </vt:variant>
      <vt:variant>
        <vt:i4>1900594</vt:i4>
      </vt:variant>
      <vt:variant>
        <vt:i4>866</vt:i4>
      </vt:variant>
      <vt:variant>
        <vt:i4>0</vt:i4>
      </vt:variant>
      <vt:variant>
        <vt:i4>5</vt:i4>
      </vt:variant>
      <vt:variant>
        <vt:lpwstr/>
      </vt:variant>
      <vt:variant>
        <vt:lpwstr>_Toc242866402</vt:lpwstr>
      </vt:variant>
      <vt:variant>
        <vt:i4>1900594</vt:i4>
      </vt:variant>
      <vt:variant>
        <vt:i4>860</vt:i4>
      </vt:variant>
      <vt:variant>
        <vt:i4>0</vt:i4>
      </vt:variant>
      <vt:variant>
        <vt:i4>5</vt:i4>
      </vt:variant>
      <vt:variant>
        <vt:lpwstr/>
      </vt:variant>
      <vt:variant>
        <vt:lpwstr>_Toc242866401</vt:lpwstr>
      </vt:variant>
      <vt:variant>
        <vt:i4>1900594</vt:i4>
      </vt:variant>
      <vt:variant>
        <vt:i4>854</vt:i4>
      </vt:variant>
      <vt:variant>
        <vt:i4>0</vt:i4>
      </vt:variant>
      <vt:variant>
        <vt:i4>5</vt:i4>
      </vt:variant>
      <vt:variant>
        <vt:lpwstr/>
      </vt:variant>
      <vt:variant>
        <vt:lpwstr>_Toc242866400</vt:lpwstr>
      </vt:variant>
      <vt:variant>
        <vt:i4>1310773</vt:i4>
      </vt:variant>
      <vt:variant>
        <vt:i4>848</vt:i4>
      </vt:variant>
      <vt:variant>
        <vt:i4>0</vt:i4>
      </vt:variant>
      <vt:variant>
        <vt:i4>5</vt:i4>
      </vt:variant>
      <vt:variant>
        <vt:lpwstr/>
      </vt:variant>
      <vt:variant>
        <vt:lpwstr>_Toc242866399</vt:lpwstr>
      </vt:variant>
      <vt:variant>
        <vt:i4>1310773</vt:i4>
      </vt:variant>
      <vt:variant>
        <vt:i4>842</vt:i4>
      </vt:variant>
      <vt:variant>
        <vt:i4>0</vt:i4>
      </vt:variant>
      <vt:variant>
        <vt:i4>5</vt:i4>
      </vt:variant>
      <vt:variant>
        <vt:lpwstr/>
      </vt:variant>
      <vt:variant>
        <vt:lpwstr>_Toc242866398</vt:lpwstr>
      </vt:variant>
      <vt:variant>
        <vt:i4>1310773</vt:i4>
      </vt:variant>
      <vt:variant>
        <vt:i4>836</vt:i4>
      </vt:variant>
      <vt:variant>
        <vt:i4>0</vt:i4>
      </vt:variant>
      <vt:variant>
        <vt:i4>5</vt:i4>
      </vt:variant>
      <vt:variant>
        <vt:lpwstr/>
      </vt:variant>
      <vt:variant>
        <vt:lpwstr>_Toc242866397</vt:lpwstr>
      </vt:variant>
      <vt:variant>
        <vt:i4>1310773</vt:i4>
      </vt:variant>
      <vt:variant>
        <vt:i4>830</vt:i4>
      </vt:variant>
      <vt:variant>
        <vt:i4>0</vt:i4>
      </vt:variant>
      <vt:variant>
        <vt:i4>5</vt:i4>
      </vt:variant>
      <vt:variant>
        <vt:lpwstr/>
      </vt:variant>
      <vt:variant>
        <vt:lpwstr>_Toc242866396</vt:lpwstr>
      </vt:variant>
      <vt:variant>
        <vt:i4>1310773</vt:i4>
      </vt:variant>
      <vt:variant>
        <vt:i4>824</vt:i4>
      </vt:variant>
      <vt:variant>
        <vt:i4>0</vt:i4>
      </vt:variant>
      <vt:variant>
        <vt:i4>5</vt:i4>
      </vt:variant>
      <vt:variant>
        <vt:lpwstr/>
      </vt:variant>
      <vt:variant>
        <vt:lpwstr>_Toc242866395</vt:lpwstr>
      </vt:variant>
      <vt:variant>
        <vt:i4>1310773</vt:i4>
      </vt:variant>
      <vt:variant>
        <vt:i4>818</vt:i4>
      </vt:variant>
      <vt:variant>
        <vt:i4>0</vt:i4>
      </vt:variant>
      <vt:variant>
        <vt:i4>5</vt:i4>
      </vt:variant>
      <vt:variant>
        <vt:lpwstr/>
      </vt:variant>
      <vt:variant>
        <vt:lpwstr>_Toc242866394</vt:lpwstr>
      </vt:variant>
      <vt:variant>
        <vt:i4>1310773</vt:i4>
      </vt:variant>
      <vt:variant>
        <vt:i4>812</vt:i4>
      </vt:variant>
      <vt:variant>
        <vt:i4>0</vt:i4>
      </vt:variant>
      <vt:variant>
        <vt:i4>5</vt:i4>
      </vt:variant>
      <vt:variant>
        <vt:lpwstr/>
      </vt:variant>
      <vt:variant>
        <vt:lpwstr>_Toc242866393</vt:lpwstr>
      </vt:variant>
      <vt:variant>
        <vt:i4>1310773</vt:i4>
      </vt:variant>
      <vt:variant>
        <vt:i4>806</vt:i4>
      </vt:variant>
      <vt:variant>
        <vt:i4>0</vt:i4>
      </vt:variant>
      <vt:variant>
        <vt:i4>5</vt:i4>
      </vt:variant>
      <vt:variant>
        <vt:lpwstr/>
      </vt:variant>
      <vt:variant>
        <vt:lpwstr>_Toc242866392</vt:lpwstr>
      </vt:variant>
      <vt:variant>
        <vt:i4>1310773</vt:i4>
      </vt:variant>
      <vt:variant>
        <vt:i4>800</vt:i4>
      </vt:variant>
      <vt:variant>
        <vt:i4>0</vt:i4>
      </vt:variant>
      <vt:variant>
        <vt:i4>5</vt:i4>
      </vt:variant>
      <vt:variant>
        <vt:lpwstr/>
      </vt:variant>
      <vt:variant>
        <vt:lpwstr>_Toc242866391</vt:lpwstr>
      </vt:variant>
      <vt:variant>
        <vt:i4>1310773</vt:i4>
      </vt:variant>
      <vt:variant>
        <vt:i4>794</vt:i4>
      </vt:variant>
      <vt:variant>
        <vt:i4>0</vt:i4>
      </vt:variant>
      <vt:variant>
        <vt:i4>5</vt:i4>
      </vt:variant>
      <vt:variant>
        <vt:lpwstr/>
      </vt:variant>
      <vt:variant>
        <vt:lpwstr>_Toc242866390</vt:lpwstr>
      </vt:variant>
      <vt:variant>
        <vt:i4>1376309</vt:i4>
      </vt:variant>
      <vt:variant>
        <vt:i4>788</vt:i4>
      </vt:variant>
      <vt:variant>
        <vt:i4>0</vt:i4>
      </vt:variant>
      <vt:variant>
        <vt:i4>5</vt:i4>
      </vt:variant>
      <vt:variant>
        <vt:lpwstr/>
      </vt:variant>
      <vt:variant>
        <vt:lpwstr>_Toc242866389</vt:lpwstr>
      </vt:variant>
      <vt:variant>
        <vt:i4>1376309</vt:i4>
      </vt:variant>
      <vt:variant>
        <vt:i4>782</vt:i4>
      </vt:variant>
      <vt:variant>
        <vt:i4>0</vt:i4>
      </vt:variant>
      <vt:variant>
        <vt:i4>5</vt:i4>
      </vt:variant>
      <vt:variant>
        <vt:lpwstr/>
      </vt:variant>
      <vt:variant>
        <vt:lpwstr>_Toc242866388</vt:lpwstr>
      </vt:variant>
      <vt:variant>
        <vt:i4>1376309</vt:i4>
      </vt:variant>
      <vt:variant>
        <vt:i4>776</vt:i4>
      </vt:variant>
      <vt:variant>
        <vt:i4>0</vt:i4>
      </vt:variant>
      <vt:variant>
        <vt:i4>5</vt:i4>
      </vt:variant>
      <vt:variant>
        <vt:lpwstr/>
      </vt:variant>
      <vt:variant>
        <vt:lpwstr>_Toc242866387</vt:lpwstr>
      </vt:variant>
      <vt:variant>
        <vt:i4>1376309</vt:i4>
      </vt:variant>
      <vt:variant>
        <vt:i4>770</vt:i4>
      </vt:variant>
      <vt:variant>
        <vt:i4>0</vt:i4>
      </vt:variant>
      <vt:variant>
        <vt:i4>5</vt:i4>
      </vt:variant>
      <vt:variant>
        <vt:lpwstr/>
      </vt:variant>
      <vt:variant>
        <vt:lpwstr>_Toc242866386</vt:lpwstr>
      </vt:variant>
      <vt:variant>
        <vt:i4>1376309</vt:i4>
      </vt:variant>
      <vt:variant>
        <vt:i4>764</vt:i4>
      </vt:variant>
      <vt:variant>
        <vt:i4>0</vt:i4>
      </vt:variant>
      <vt:variant>
        <vt:i4>5</vt:i4>
      </vt:variant>
      <vt:variant>
        <vt:lpwstr/>
      </vt:variant>
      <vt:variant>
        <vt:lpwstr>_Toc242866385</vt:lpwstr>
      </vt:variant>
      <vt:variant>
        <vt:i4>1376309</vt:i4>
      </vt:variant>
      <vt:variant>
        <vt:i4>758</vt:i4>
      </vt:variant>
      <vt:variant>
        <vt:i4>0</vt:i4>
      </vt:variant>
      <vt:variant>
        <vt:i4>5</vt:i4>
      </vt:variant>
      <vt:variant>
        <vt:lpwstr/>
      </vt:variant>
      <vt:variant>
        <vt:lpwstr>_Toc242866384</vt:lpwstr>
      </vt:variant>
      <vt:variant>
        <vt:i4>1376309</vt:i4>
      </vt:variant>
      <vt:variant>
        <vt:i4>752</vt:i4>
      </vt:variant>
      <vt:variant>
        <vt:i4>0</vt:i4>
      </vt:variant>
      <vt:variant>
        <vt:i4>5</vt:i4>
      </vt:variant>
      <vt:variant>
        <vt:lpwstr/>
      </vt:variant>
      <vt:variant>
        <vt:lpwstr>_Toc242866383</vt:lpwstr>
      </vt:variant>
      <vt:variant>
        <vt:i4>1376309</vt:i4>
      </vt:variant>
      <vt:variant>
        <vt:i4>746</vt:i4>
      </vt:variant>
      <vt:variant>
        <vt:i4>0</vt:i4>
      </vt:variant>
      <vt:variant>
        <vt:i4>5</vt:i4>
      </vt:variant>
      <vt:variant>
        <vt:lpwstr/>
      </vt:variant>
      <vt:variant>
        <vt:lpwstr>_Toc242866382</vt:lpwstr>
      </vt:variant>
      <vt:variant>
        <vt:i4>1376309</vt:i4>
      </vt:variant>
      <vt:variant>
        <vt:i4>740</vt:i4>
      </vt:variant>
      <vt:variant>
        <vt:i4>0</vt:i4>
      </vt:variant>
      <vt:variant>
        <vt:i4>5</vt:i4>
      </vt:variant>
      <vt:variant>
        <vt:lpwstr/>
      </vt:variant>
      <vt:variant>
        <vt:lpwstr>_Toc242866381</vt:lpwstr>
      </vt:variant>
      <vt:variant>
        <vt:i4>1376309</vt:i4>
      </vt:variant>
      <vt:variant>
        <vt:i4>734</vt:i4>
      </vt:variant>
      <vt:variant>
        <vt:i4>0</vt:i4>
      </vt:variant>
      <vt:variant>
        <vt:i4>5</vt:i4>
      </vt:variant>
      <vt:variant>
        <vt:lpwstr/>
      </vt:variant>
      <vt:variant>
        <vt:lpwstr>_Toc242866380</vt:lpwstr>
      </vt:variant>
      <vt:variant>
        <vt:i4>1703989</vt:i4>
      </vt:variant>
      <vt:variant>
        <vt:i4>728</vt:i4>
      </vt:variant>
      <vt:variant>
        <vt:i4>0</vt:i4>
      </vt:variant>
      <vt:variant>
        <vt:i4>5</vt:i4>
      </vt:variant>
      <vt:variant>
        <vt:lpwstr/>
      </vt:variant>
      <vt:variant>
        <vt:lpwstr>_Toc242866379</vt:lpwstr>
      </vt:variant>
      <vt:variant>
        <vt:i4>1703989</vt:i4>
      </vt:variant>
      <vt:variant>
        <vt:i4>722</vt:i4>
      </vt:variant>
      <vt:variant>
        <vt:i4>0</vt:i4>
      </vt:variant>
      <vt:variant>
        <vt:i4>5</vt:i4>
      </vt:variant>
      <vt:variant>
        <vt:lpwstr/>
      </vt:variant>
      <vt:variant>
        <vt:lpwstr>_Toc242866378</vt:lpwstr>
      </vt:variant>
      <vt:variant>
        <vt:i4>1703989</vt:i4>
      </vt:variant>
      <vt:variant>
        <vt:i4>716</vt:i4>
      </vt:variant>
      <vt:variant>
        <vt:i4>0</vt:i4>
      </vt:variant>
      <vt:variant>
        <vt:i4>5</vt:i4>
      </vt:variant>
      <vt:variant>
        <vt:lpwstr/>
      </vt:variant>
      <vt:variant>
        <vt:lpwstr>_Toc242866377</vt:lpwstr>
      </vt:variant>
      <vt:variant>
        <vt:i4>1703989</vt:i4>
      </vt:variant>
      <vt:variant>
        <vt:i4>710</vt:i4>
      </vt:variant>
      <vt:variant>
        <vt:i4>0</vt:i4>
      </vt:variant>
      <vt:variant>
        <vt:i4>5</vt:i4>
      </vt:variant>
      <vt:variant>
        <vt:lpwstr/>
      </vt:variant>
      <vt:variant>
        <vt:lpwstr>_Toc242866376</vt:lpwstr>
      </vt:variant>
      <vt:variant>
        <vt:i4>1703989</vt:i4>
      </vt:variant>
      <vt:variant>
        <vt:i4>704</vt:i4>
      </vt:variant>
      <vt:variant>
        <vt:i4>0</vt:i4>
      </vt:variant>
      <vt:variant>
        <vt:i4>5</vt:i4>
      </vt:variant>
      <vt:variant>
        <vt:lpwstr/>
      </vt:variant>
      <vt:variant>
        <vt:lpwstr>_Toc242866375</vt:lpwstr>
      </vt:variant>
      <vt:variant>
        <vt:i4>1703989</vt:i4>
      </vt:variant>
      <vt:variant>
        <vt:i4>698</vt:i4>
      </vt:variant>
      <vt:variant>
        <vt:i4>0</vt:i4>
      </vt:variant>
      <vt:variant>
        <vt:i4>5</vt:i4>
      </vt:variant>
      <vt:variant>
        <vt:lpwstr/>
      </vt:variant>
      <vt:variant>
        <vt:lpwstr>_Toc242866374</vt:lpwstr>
      </vt:variant>
      <vt:variant>
        <vt:i4>1703989</vt:i4>
      </vt:variant>
      <vt:variant>
        <vt:i4>692</vt:i4>
      </vt:variant>
      <vt:variant>
        <vt:i4>0</vt:i4>
      </vt:variant>
      <vt:variant>
        <vt:i4>5</vt:i4>
      </vt:variant>
      <vt:variant>
        <vt:lpwstr/>
      </vt:variant>
      <vt:variant>
        <vt:lpwstr>_Toc242866373</vt:lpwstr>
      </vt:variant>
      <vt:variant>
        <vt:i4>1703989</vt:i4>
      </vt:variant>
      <vt:variant>
        <vt:i4>686</vt:i4>
      </vt:variant>
      <vt:variant>
        <vt:i4>0</vt:i4>
      </vt:variant>
      <vt:variant>
        <vt:i4>5</vt:i4>
      </vt:variant>
      <vt:variant>
        <vt:lpwstr/>
      </vt:variant>
      <vt:variant>
        <vt:lpwstr>_Toc242866372</vt:lpwstr>
      </vt:variant>
      <vt:variant>
        <vt:i4>1703989</vt:i4>
      </vt:variant>
      <vt:variant>
        <vt:i4>680</vt:i4>
      </vt:variant>
      <vt:variant>
        <vt:i4>0</vt:i4>
      </vt:variant>
      <vt:variant>
        <vt:i4>5</vt:i4>
      </vt:variant>
      <vt:variant>
        <vt:lpwstr/>
      </vt:variant>
      <vt:variant>
        <vt:lpwstr>_Toc242866371</vt:lpwstr>
      </vt:variant>
      <vt:variant>
        <vt:i4>1703989</vt:i4>
      </vt:variant>
      <vt:variant>
        <vt:i4>674</vt:i4>
      </vt:variant>
      <vt:variant>
        <vt:i4>0</vt:i4>
      </vt:variant>
      <vt:variant>
        <vt:i4>5</vt:i4>
      </vt:variant>
      <vt:variant>
        <vt:lpwstr/>
      </vt:variant>
      <vt:variant>
        <vt:lpwstr>_Toc242866370</vt:lpwstr>
      </vt:variant>
      <vt:variant>
        <vt:i4>1769525</vt:i4>
      </vt:variant>
      <vt:variant>
        <vt:i4>668</vt:i4>
      </vt:variant>
      <vt:variant>
        <vt:i4>0</vt:i4>
      </vt:variant>
      <vt:variant>
        <vt:i4>5</vt:i4>
      </vt:variant>
      <vt:variant>
        <vt:lpwstr/>
      </vt:variant>
      <vt:variant>
        <vt:lpwstr>_Toc242866369</vt:lpwstr>
      </vt:variant>
      <vt:variant>
        <vt:i4>1769525</vt:i4>
      </vt:variant>
      <vt:variant>
        <vt:i4>662</vt:i4>
      </vt:variant>
      <vt:variant>
        <vt:i4>0</vt:i4>
      </vt:variant>
      <vt:variant>
        <vt:i4>5</vt:i4>
      </vt:variant>
      <vt:variant>
        <vt:lpwstr/>
      </vt:variant>
      <vt:variant>
        <vt:lpwstr>_Toc242866368</vt:lpwstr>
      </vt:variant>
      <vt:variant>
        <vt:i4>1769525</vt:i4>
      </vt:variant>
      <vt:variant>
        <vt:i4>656</vt:i4>
      </vt:variant>
      <vt:variant>
        <vt:i4>0</vt:i4>
      </vt:variant>
      <vt:variant>
        <vt:i4>5</vt:i4>
      </vt:variant>
      <vt:variant>
        <vt:lpwstr/>
      </vt:variant>
      <vt:variant>
        <vt:lpwstr>_Toc242866367</vt:lpwstr>
      </vt:variant>
      <vt:variant>
        <vt:i4>1769525</vt:i4>
      </vt:variant>
      <vt:variant>
        <vt:i4>650</vt:i4>
      </vt:variant>
      <vt:variant>
        <vt:i4>0</vt:i4>
      </vt:variant>
      <vt:variant>
        <vt:i4>5</vt:i4>
      </vt:variant>
      <vt:variant>
        <vt:lpwstr/>
      </vt:variant>
      <vt:variant>
        <vt:lpwstr>_Toc242866366</vt:lpwstr>
      </vt:variant>
      <vt:variant>
        <vt:i4>1769525</vt:i4>
      </vt:variant>
      <vt:variant>
        <vt:i4>644</vt:i4>
      </vt:variant>
      <vt:variant>
        <vt:i4>0</vt:i4>
      </vt:variant>
      <vt:variant>
        <vt:i4>5</vt:i4>
      </vt:variant>
      <vt:variant>
        <vt:lpwstr/>
      </vt:variant>
      <vt:variant>
        <vt:lpwstr>_Toc242866365</vt:lpwstr>
      </vt:variant>
      <vt:variant>
        <vt:i4>1769525</vt:i4>
      </vt:variant>
      <vt:variant>
        <vt:i4>638</vt:i4>
      </vt:variant>
      <vt:variant>
        <vt:i4>0</vt:i4>
      </vt:variant>
      <vt:variant>
        <vt:i4>5</vt:i4>
      </vt:variant>
      <vt:variant>
        <vt:lpwstr/>
      </vt:variant>
      <vt:variant>
        <vt:lpwstr>_Toc242866364</vt:lpwstr>
      </vt:variant>
      <vt:variant>
        <vt:i4>1769525</vt:i4>
      </vt:variant>
      <vt:variant>
        <vt:i4>632</vt:i4>
      </vt:variant>
      <vt:variant>
        <vt:i4>0</vt:i4>
      </vt:variant>
      <vt:variant>
        <vt:i4>5</vt:i4>
      </vt:variant>
      <vt:variant>
        <vt:lpwstr/>
      </vt:variant>
      <vt:variant>
        <vt:lpwstr>_Toc242866363</vt:lpwstr>
      </vt:variant>
      <vt:variant>
        <vt:i4>1769525</vt:i4>
      </vt:variant>
      <vt:variant>
        <vt:i4>626</vt:i4>
      </vt:variant>
      <vt:variant>
        <vt:i4>0</vt:i4>
      </vt:variant>
      <vt:variant>
        <vt:i4>5</vt:i4>
      </vt:variant>
      <vt:variant>
        <vt:lpwstr/>
      </vt:variant>
      <vt:variant>
        <vt:lpwstr>_Toc242866362</vt:lpwstr>
      </vt:variant>
      <vt:variant>
        <vt:i4>1769525</vt:i4>
      </vt:variant>
      <vt:variant>
        <vt:i4>620</vt:i4>
      </vt:variant>
      <vt:variant>
        <vt:i4>0</vt:i4>
      </vt:variant>
      <vt:variant>
        <vt:i4>5</vt:i4>
      </vt:variant>
      <vt:variant>
        <vt:lpwstr/>
      </vt:variant>
      <vt:variant>
        <vt:lpwstr>_Toc242866361</vt:lpwstr>
      </vt:variant>
      <vt:variant>
        <vt:i4>1769525</vt:i4>
      </vt:variant>
      <vt:variant>
        <vt:i4>614</vt:i4>
      </vt:variant>
      <vt:variant>
        <vt:i4>0</vt:i4>
      </vt:variant>
      <vt:variant>
        <vt:i4>5</vt:i4>
      </vt:variant>
      <vt:variant>
        <vt:lpwstr/>
      </vt:variant>
      <vt:variant>
        <vt:lpwstr>_Toc242866360</vt:lpwstr>
      </vt:variant>
      <vt:variant>
        <vt:i4>1572917</vt:i4>
      </vt:variant>
      <vt:variant>
        <vt:i4>608</vt:i4>
      </vt:variant>
      <vt:variant>
        <vt:i4>0</vt:i4>
      </vt:variant>
      <vt:variant>
        <vt:i4>5</vt:i4>
      </vt:variant>
      <vt:variant>
        <vt:lpwstr/>
      </vt:variant>
      <vt:variant>
        <vt:lpwstr>_Toc242866359</vt:lpwstr>
      </vt:variant>
      <vt:variant>
        <vt:i4>1572917</vt:i4>
      </vt:variant>
      <vt:variant>
        <vt:i4>602</vt:i4>
      </vt:variant>
      <vt:variant>
        <vt:i4>0</vt:i4>
      </vt:variant>
      <vt:variant>
        <vt:i4>5</vt:i4>
      </vt:variant>
      <vt:variant>
        <vt:lpwstr/>
      </vt:variant>
      <vt:variant>
        <vt:lpwstr>_Toc242866358</vt:lpwstr>
      </vt:variant>
      <vt:variant>
        <vt:i4>1638453</vt:i4>
      </vt:variant>
      <vt:variant>
        <vt:i4>596</vt:i4>
      </vt:variant>
      <vt:variant>
        <vt:i4>0</vt:i4>
      </vt:variant>
      <vt:variant>
        <vt:i4>5</vt:i4>
      </vt:variant>
      <vt:variant>
        <vt:lpwstr/>
      </vt:variant>
      <vt:variant>
        <vt:lpwstr>_Toc242866347</vt:lpwstr>
      </vt:variant>
      <vt:variant>
        <vt:i4>1638453</vt:i4>
      </vt:variant>
      <vt:variant>
        <vt:i4>590</vt:i4>
      </vt:variant>
      <vt:variant>
        <vt:i4>0</vt:i4>
      </vt:variant>
      <vt:variant>
        <vt:i4>5</vt:i4>
      </vt:variant>
      <vt:variant>
        <vt:lpwstr/>
      </vt:variant>
      <vt:variant>
        <vt:lpwstr>_Toc242866346</vt:lpwstr>
      </vt:variant>
      <vt:variant>
        <vt:i4>37</vt:i4>
      </vt:variant>
      <vt:variant>
        <vt:i4>543</vt:i4>
      </vt:variant>
      <vt:variant>
        <vt:i4>0</vt:i4>
      </vt:variant>
      <vt:variant>
        <vt:i4>5</vt:i4>
      </vt:variant>
      <vt:variant>
        <vt:lpwstr>mailto:depedpampangabacsecretariat@gmail.com</vt:lpwstr>
      </vt:variant>
      <vt:variant>
        <vt:lpwstr/>
      </vt:variant>
      <vt:variant>
        <vt:i4>7274516</vt:i4>
      </vt:variant>
      <vt:variant>
        <vt:i4>519</vt:i4>
      </vt:variant>
      <vt:variant>
        <vt:i4>0</vt:i4>
      </vt:variant>
      <vt:variant>
        <vt:i4>5</vt:i4>
      </vt:variant>
      <vt:variant>
        <vt:lpwstr/>
      </vt:variant>
      <vt:variant>
        <vt:lpwstr>bds31_4g</vt:lpwstr>
      </vt:variant>
      <vt:variant>
        <vt:i4>589862</vt:i4>
      </vt:variant>
      <vt:variant>
        <vt:i4>492</vt:i4>
      </vt:variant>
      <vt:variant>
        <vt:i4>0</vt:i4>
      </vt:variant>
      <vt:variant>
        <vt:i4>5</vt:i4>
      </vt:variant>
      <vt:variant>
        <vt:lpwstr/>
      </vt:variant>
      <vt:variant>
        <vt:lpwstr>bds27_4</vt:lpwstr>
      </vt:variant>
      <vt:variant>
        <vt:i4>589861</vt:i4>
      </vt:variant>
      <vt:variant>
        <vt:i4>483</vt:i4>
      </vt:variant>
      <vt:variant>
        <vt:i4>0</vt:i4>
      </vt:variant>
      <vt:variant>
        <vt:i4>5</vt:i4>
      </vt:variant>
      <vt:variant>
        <vt:lpwstr/>
      </vt:variant>
      <vt:variant>
        <vt:lpwstr>bds24_2</vt:lpwstr>
      </vt:variant>
      <vt:variant>
        <vt:i4>589861</vt:i4>
      </vt:variant>
      <vt:variant>
        <vt:i4>480</vt:i4>
      </vt:variant>
      <vt:variant>
        <vt:i4>0</vt:i4>
      </vt:variant>
      <vt:variant>
        <vt:i4>5</vt:i4>
      </vt:variant>
      <vt:variant>
        <vt:lpwstr/>
      </vt:variant>
      <vt:variant>
        <vt:lpwstr>bds24_1</vt:lpwstr>
      </vt:variant>
      <vt:variant>
        <vt:i4>5636113</vt:i4>
      </vt:variant>
      <vt:variant>
        <vt:i4>468</vt:i4>
      </vt:variant>
      <vt:variant>
        <vt:i4>0</vt:i4>
      </vt:variant>
      <vt:variant>
        <vt:i4>5</vt:i4>
      </vt:variant>
      <vt:variant>
        <vt:lpwstr/>
      </vt:variant>
      <vt:variant>
        <vt:lpwstr>bds21</vt:lpwstr>
      </vt:variant>
      <vt:variant>
        <vt:i4>589857</vt:i4>
      </vt:variant>
      <vt:variant>
        <vt:i4>462</vt:i4>
      </vt:variant>
      <vt:variant>
        <vt:i4>0</vt:i4>
      </vt:variant>
      <vt:variant>
        <vt:i4>5</vt:i4>
      </vt:variant>
      <vt:variant>
        <vt:lpwstr/>
      </vt:variant>
      <vt:variant>
        <vt:lpwstr>bds20_3</vt:lpwstr>
      </vt:variant>
      <vt:variant>
        <vt:i4>655401</vt:i4>
      </vt:variant>
      <vt:variant>
        <vt:i4>417</vt:i4>
      </vt:variant>
      <vt:variant>
        <vt:i4>0</vt:i4>
      </vt:variant>
      <vt:variant>
        <vt:i4>5</vt:i4>
      </vt:variant>
      <vt:variant>
        <vt:lpwstr/>
      </vt:variant>
      <vt:variant>
        <vt:lpwstr>bds18_2</vt:lpwstr>
      </vt:variant>
      <vt:variant>
        <vt:i4>655398</vt:i4>
      </vt:variant>
      <vt:variant>
        <vt:i4>411</vt:i4>
      </vt:variant>
      <vt:variant>
        <vt:i4>0</vt:i4>
      </vt:variant>
      <vt:variant>
        <vt:i4>5</vt:i4>
      </vt:variant>
      <vt:variant>
        <vt:lpwstr/>
      </vt:variant>
      <vt:variant>
        <vt:lpwstr>bds17_1</vt:lpwstr>
      </vt:variant>
      <vt:variant>
        <vt:i4>655399</vt:i4>
      </vt:variant>
      <vt:variant>
        <vt:i4>405</vt:i4>
      </vt:variant>
      <vt:variant>
        <vt:i4>0</vt:i4>
      </vt:variant>
      <vt:variant>
        <vt:i4>5</vt:i4>
      </vt:variant>
      <vt:variant>
        <vt:lpwstr/>
      </vt:variant>
      <vt:variant>
        <vt:lpwstr>bds16_1</vt:lpwstr>
      </vt:variant>
      <vt:variant>
        <vt:i4>655397</vt:i4>
      </vt:variant>
      <vt:variant>
        <vt:i4>396</vt:i4>
      </vt:variant>
      <vt:variant>
        <vt:i4>0</vt:i4>
      </vt:variant>
      <vt:variant>
        <vt:i4>5</vt:i4>
      </vt:variant>
      <vt:variant>
        <vt:lpwstr/>
      </vt:variant>
      <vt:variant>
        <vt:lpwstr>bds14_2</vt:lpwstr>
      </vt:variant>
      <vt:variant>
        <vt:i4>655394</vt:i4>
      </vt:variant>
      <vt:variant>
        <vt:i4>393</vt:i4>
      </vt:variant>
      <vt:variant>
        <vt:i4>0</vt:i4>
      </vt:variant>
      <vt:variant>
        <vt:i4>5</vt:i4>
      </vt:variant>
      <vt:variant>
        <vt:lpwstr/>
      </vt:variant>
      <vt:variant>
        <vt:lpwstr>bds13_2</vt:lpwstr>
      </vt:variant>
      <vt:variant>
        <vt:i4>655394</vt:i4>
      </vt:variant>
      <vt:variant>
        <vt:i4>390</vt:i4>
      </vt:variant>
      <vt:variant>
        <vt:i4>0</vt:i4>
      </vt:variant>
      <vt:variant>
        <vt:i4>5</vt:i4>
      </vt:variant>
      <vt:variant>
        <vt:lpwstr/>
      </vt:variant>
      <vt:variant>
        <vt:lpwstr>bds13_2</vt:lpwstr>
      </vt:variant>
      <vt:variant>
        <vt:i4>655394</vt:i4>
      </vt:variant>
      <vt:variant>
        <vt:i4>387</vt:i4>
      </vt:variant>
      <vt:variant>
        <vt:i4>0</vt:i4>
      </vt:variant>
      <vt:variant>
        <vt:i4>5</vt:i4>
      </vt:variant>
      <vt:variant>
        <vt:lpwstr/>
      </vt:variant>
      <vt:variant>
        <vt:lpwstr>bds13_1</vt:lpwstr>
      </vt:variant>
      <vt:variant>
        <vt:i4>655394</vt:i4>
      </vt:variant>
      <vt:variant>
        <vt:i4>384</vt:i4>
      </vt:variant>
      <vt:variant>
        <vt:i4>0</vt:i4>
      </vt:variant>
      <vt:variant>
        <vt:i4>5</vt:i4>
      </vt:variant>
      <vt:variant>
        <vt:lpwstr/>
      </vt:variant>
      <vt:variant>
        <vt:lpwstr>bds13_1</vt:lpwstr>
      </vt:variant>
      <vt:variant>
        <vt:i4>1900667</vt:i4>
      </vt:variant>
      <vt:variant>
        <vt:i4>375</vt:i4>
      </vt:variant>
      <vt:variant>
        <vt:i4>0</vt:i4>
      </vt:variant>
      <vt:variant>
        <vt:i4>5</vt:i4>
      </vt:variant>
      <vt:variant>
        <vt:lpwstr/>
      </vt:variant>
      <vt:variant>
        <vt:lpwstr>bds12_1aiv</vt:lpwstr>
      </vt:variant>
      <vt:variant>
        <vt:i4>655395</vt:i4>
      </vt:variant>
      <vt:variant>
        <vt:i4>372</vt:i4>
      </vt:variant>
      <vt:variant>
        <vt:i4>0</vt:i4>
      </vt:variant>
      <vt:variant>
        <vt:i4>5</vt:i4>
      </vt:variant>
      <vt:variant>
        <vt:lpwstr/>
      </vt:variant>
      <vt:variant>
        <vt:lpwstr>bds12_1</vt:lpwstr>
      </vt:variant>
      <vt:variant>
        <vt:i4>655393</vt:i4>
      </vt:variant>
      <vt:variant>
        <vt:i4>366</vt:i4>
      </vt:variant>
      <vt:variant>
        <vt:i4>0</vt:i4>
      </vt:variant>
      <vt:variant>
        <vt:i4>5</vt:i4>
      </vt:variant>
      <vt:variant>
        <vt:lpwstr/>
      </vt:variant>
      <vt:variant>
        <vt:lpwstr>bds10_1</vt:lpwstr>
      </vt:variant>
      <vt:variant>
        <vt:i4>7077966</vt:i4>
      </vt:variant>
      <vt:variant>
        <vt:i4>363</vt:i4>
      </vt:variant>
      <vt:variant>
        <vt:i4>0</vt:i4>
      </vt:variant>
      <vt:variant>
        <vt:i4>5</vt:i4>
      </vt:variant>
      <vt:variant>
        <vt:lpwstr/>
      </vt:variant>
      <vt:variant>
        <vt:lpwstr>bds9_1</vt:lpwstr>
      </vt:variant>
      <vt:variant>
        <vt:i4>7209038</vt:i4>
      </vt:variant>
      <vt:variant>
        <vt:i4>360</vt:i4>
      </vt:variant>
      <vt:variant>
        <vt:i4>0</vt:i4>
      </vt:variant>
      <vt:variant>
        <vt:i4>5</vt:i4>
      </vt:variant>
      <vt:variant>
        <vt:lpwstr/>
      </vt:variant>
      <vt:variant>
        <vt:lpwstr>bds8_2</vt:lpwstr>
      </vt:variant>
      <vt:variant>
        <vt:i4>6029329</vt:i4>
      </vt:variant>
      <vt:variant>
        <vt:i4>354</vt:i4>
      </vt:variant>
      <vt:variant>
        <vt:i4>0</vt:i4>
      </vt:variant>
      <vt:variant>
        <vt:i4>5</vt:i4>
      </vt:variant>
      <vt:variant>
        <vt:lpwstr/>
      </vt:variant>
      <vt:variant>
        <vt:lpwstr>bds8</vt:lpwstr>
      </vt:variant>
      <vt:variant>
        <vt:i4>6029329</vt:i4>
      </vt:variant>
      <vt:variant>
        <vt:i4>351</vt:i4>
      </vt:variant>
      <vt:variant>
        <vt:i4>0</vt:i4>
      </vt:variant>
      <vt:variant>
        <vt:i4>5</vt:i4>
      </vt:variant>
      <vt:variant>
        <vt:lpwstr/>
      </vt:variant>
      <vt:variant>
        <vt:lpwstr>bds8</vt:lpwstr>
      </vt:variant>
      <vt:variant>
        <vt:i4>6619214</vt:i4>
      </vt:variant>
      <vt:variant>
        <vt:i4>339</vt:i4>
      </vt:variant>
      <vt:variant>
        <vt:i4>0</vt:i4>
      </vt:variant>
      <vt:variant>
        <vt:i4>5</vt:i4>
      </vt:variant>
      <vt:variant>
        <vt:lpwstr/>
      </vt:variant>
      <vt:variant>
        <vt:lpwstr>bds5_4</vt:lpwstr>
      </vt:variant>
      <vt:variant>
        <vt:i4>6619214</vt:i4>
      </vt:variant>
      <vt:variant>
        <vt:i4>336</vt:i4>
      </vt:variant>
      <vt:variant>
        <vt:i4>0</vt:i4>
      </vt:variant>
      <vt:variant>
        <vt:i4>5</vt:i4>
      </vt:variant>
      <vt:variant>
        <vt:lpwstr/>
      </vt:variant>
      <vt:variant>
        <vt:lpwstr>bds5_4</vt:lpwstr>
      </vt:variant>
      <vt:variant>
        <vt:i4>6488142</vt:i4>
      </vt:variant>
      <vt:variant>
        <vt:i4>333</vt:i4>
      </vt:variant>
      <vt:variant>
        <vt:i4>0</vt:i4>
      </vt:variant>
      <vt:variant>
        <vt:i4>5</vt:i4>
      </vt:variant>
      <vt:variant>
        <vt:lpwstr/>
      </vt:variant>
      <vt:variant>
        <vt:lpwstr>bds5_2</vt:lpwstr>
      </vt:variant>
      <vt:variant>
        <vt:i4>5636113</vt:i4>
      </vt:variant>
      <vt:variant>
        <vt:i4>324</vt:i4>
      </vt:variant>
      <vt:variant>
        <vt:i4>0</vt:i4>
      </vt:variant>
      <vt:variant>
        <vt:i4>5</vt:i4>
      </vt:variant>
      <vt:variant>
        <vt:lpwstr/>
      </vt:variant>
      <vt:variant>
        <vt:lpwstr>bds2</vt:lpwstr>
      </vt:variant>
      <vt:variant>
        <vt:i4>5636113</vt:i4>
      </vt:variant>
      <vt:variant>
        <vt:i4>321</vt:i4>
      </vt:variant>
      <vt:variant>
        <vt:i4>0</vt:i4>
      </vt:variant>
      <vt:variant>
        <vt:i4>5</vt:i4>
      </vt:variant>
      <vt:variant>
        <vt:lpwstr/>
      </vt:variant>
      <vt:variant>
        <vt:lpwstr>bds2</vt:lpwstr>
      </vt:variant>
      <vt:variant>
        <vt:i4>5636113</vt:i4>
      </vt:variant>
      <vt:variant>
        <vt:i4>318</vt:i4>
      </vt:variant>
      <vt:variant>
        <vt:i4>0</vt:i4>
      </vt:variant>
      <vt:variant>
        <vt:i4>5</vt:i4>
      </vt:variant>
      <vt:variant>
        <vt:lpwstr/>
      </vt:variant>
      <vt:variant>
        <vt:lpwstr>bds2</vt:lpwstr>
      </vt:variant>
      <vt:variant>
        <vt:i4>6553678</vt:i4>
      </vt:variant>
      <vt:variant>
        <vt:i4>312</vt:i4>
      </vt:variant>
      <vt:variant>
        <vt:i4>0</vt:i4>
      </vt:variant>
      <vt:variant>
        <vt:i4>5</vt:i4>
      </vt:variant>
      <vt:variant>
        <vt:lpwstr/>
      </vt:variant>
      <vt:variant>
        <vt:lpwstr>bds1_1</vt:lpwstr>
      </vt:variant>
      <vt:variant>
        <vt:i4>6553678</vt:i4>
      </vt:variant>
      <vt:variant>
        <vt:i4>306</vt:i4>
      </vt:variant>
      <vt:variant>
        <vt:i4>0</vt:i4>
      </vt:variant>
      <vt:variant>
        <vt:i4>5</vt:i4>
      </vt:variant>
      <vt:variant>
        <vt:lpwstr/>
      </vt:variant>
      <vt:variant>
        <vt:lpwstr>bds1_1</vt:lpwstr>
      </vt:variant>
      <vt:variant>
        <vt:i4>1703987</vt:i4>
      </vt:variant>
      <vt:variant>
        <vt:i4>299</vt:i4>
      </vt:variant>
      <vt:variant>
        <vt:i4>0</vt:i4>
      </vt:variant>
      <vt:variant>
        <vt:i4>5</vt:i4>
      </vt:variant>
      <vt:variant>
        <vt:lpwstr/>
      </vt:variant>
      <vt:variant>
        <vt:lpwstr>_Toc240079608</vt:lpwstr>
      </vt:variant>
      <vt:variant>
        <vt:i4>1245232</vt:i4>
      </vt:variant>
      <vt:variant>
        <vt:i4>293</vt:i4>
      </vt:variant>
      <vt:variant>
        <vt:i4>0</vt:i4>
      </vt:variant>
      <vt:variant>
        <vt:i4>5</vt:i4>
      </vt:variant>
      <vt:variant>
        <vt:lpwstr/>
      </vt:variant>
      <vt:variant>
        <vt:lpwstr>_Toc240079595</vt:lpwstr>
      </vt:variant>
      <vt:variant>
        <vt:i4>1245232</vt:i4>
      </vt:variant>
      <vt:variant>
        <vt:i4>287</vt:i4>
      </vt:variant>
      <vt:variant>
        <vt:i4>0</vt:i4>
      </vt:variant>
      <vt:variant>
        <vt:i4>5</vt:i4>
      </vt:variant>
      <vt:variant>
        <vt:lpwstr/>
      </vt:variant>
      <vt:variant>
        <vt:lpwstr>_Toc240079594</vt:lpwstr>
      </vt:variant>
      <vt:variant>
        <vt:i4>1245232</vt:i4>
      </vt:variant>
      <vt:variant>
        <vt:i4>281</vt:i4>
      </vt:variant>
      <vt:variant>
        <vt:i4>0</vt:i4>
      </vt:variant>
      <vt:variant>
        <vt:i4>5</vt:i4>
      </vt:variant>
      <vt:variant>
        <vt:lpwstr/>
      </vt:variant>
      <vt:variant>
        <vt:lpwstr>_Toc240079590</vt:lpwstr>
      </vt:variant>
      <vt:variant>
        <vt:i4>1179696</vt:i4>
      </vt:variant>
      <vt:variant>
        <vt:i4>275</vt:i4>
      </vt:variant>
      <vt:variant>
        <vt:i4>0</vt:i4>
      </vt:variant>
      <vt:variant>
        <vt:i4>5</vt:i4>
      </vt:variant>
      <vt:variant>
        <vt:lpwstr/>
      </vt:variant>
      <vt:variant>
        <vt:lpwstr>_Toc240079589</vt:lpwstr>
      </vt:variant>
      <vt:variant>
        <vt:i4>1179696</vt:i4>
      </vt:variant>
      <vt:variant>
        <vt:i4>269</vt:i4>
      </vt:variant>
      <vt:variant>
        <vt:i4>0</vt:i4>
      </vt:variant>
      <vt:variant>
        <vt:i4>5</vt:i4>
      </vt:variant>
      <vt:variant>
        <vt:lpwstr/>
      </vt:variant>
      <vt:variant>
        <vt:lpwstr>_Toc240079588</vt:lpwstr>
      </vt:variant>
      <vt:variant>
        <vt:i4>1179696</vt:i4>
      </vt:variant>
      <vt:variant>
        <vt:i4>263</vt:i4>
      </vt:variant>
      <vt:variant>
        <vt:i4>0</vt:i4>
      </vt:variant>
      <vt:variant>
        <vt:i4>5</vt:i4>
      </vt:variant>
      <vt:variant>
        <vt:lpwstr/>
      </vt:variant>
      <vt:variant>
        <vt:lpwstr>_Toc240079584</vt:lpwstr>
      </vt:variant>
      <vt:variant>
        <vt:i4>1835056</vt:i4>
      </vt:variant>
      <vt:variant>
        <vt:i4>257</vt:i4>
      </vt:variant>
      <vt:variant>
        <vt:i4>0</vt:i4>
      </vt:variant>
      <vt:variant>
        <vt:i4>5</vt:i4>
      </vt:variant>
      <vt:variant>
        <vt:lpwstr/>
      </vt:variant>
      <vt:variant>
        <vt:lpwstr>_Toc240079563</vt:lpwstr>
      </vt:variant>
      <vt:variant>
        <vt:i4>1966128</vt:i4>
      </vt:variant>
      <vt:variant>
        <vt:i4>251</vt:i4>
      </vt:variant>
      <vt:variant>
        <vt:i4>0</vt:i4>
      </vt:variant>
      <vt:variant>
        <vt:i4>5</vt:i4>
      </vt:variant>
      <vt:variant>
        <vt:lpwstr/>
      </vt:variant>
      <vt:variant>
        <vt:lpwstr>_Toc240079546</vt:lpwstr>
      </vt:variant>
      <vt:variant>
        <vt:i4>1966128</vt:i4>
      </vt:variant>
      <vt:variant>
        <vt:i4>245</vt:i4>
      </vt:variant>
      <vt:variant>
        <vt:i4>0</vt:i4>
      </vt:variant>
      <vt:variant>
        <vt:i4>5</vt:i4>
      </vt:variant>
      <vt:variant>
        <vt:lpwstr/>
      </vt:variant>
      <vt:variant>
        <vt:lpwstr>_Toc240079543</vt:lpwstr>
      </vt:variant>
      <vt:variant>
        <vt:i4>1572912</vt:i4>
      </vt:variant>
      <vt:variant>
        <vt:i4>239</vt:i4>
      </vt:variant>
      <vt:variant>
        <vt:i4>0</vt:i4>
      </vt:variant>
      <vt:variant>
        <vt:i4>5</vt:i4>
      </vt:variant>
      <vt:variant>
        <vt:lpwstr/>
      </vt:variant>
      <vt:variant>
        <vt:lpwstr>_Toc240079529</vt:lpwstr>
      </vt:variant>
      <vt:variant>
        <vt:i4>1572912</vt:i4>
      </vt:variant>
      <vt:variant>
        <vt:i4>233</vt:i4>
      </vt:variant>
      <vt:variant>
        <vt:i4>0</vt:i4>
      </vt:variant>
      <vt:variant>
        <vt:i4>5</vt:i4>
      </vt:variant>
      <vt:variant>
        <vt:lpwstr/>
      </vt:variant>
      <vt:variant>
        <vt:lpwstr>_Toc240079527</vt:lpwstr>
      </vt:variant>
      <vt:variant>
        <vt:i4>1572912</vt:i4>
      </vt:variant>
      <vt:variant>
        <vt:i4>227</vt:i4>
      </vt:variant>
      <vt:variant>
        <vt:i4>0</vt:i4>
      </vt:variant>
      <vt:variant>
        <vt:i4>5</vt:i4>
      </vt:variant>
      <vt:variant>
        <vt:lpwstr/>
      </vt:variant>
      <vt:variant>
        <vt:lpwstr>_Toc240079526</vt:lpwstr>
      </vt:variant>
      <vt:variant>
        <vt:i4>1572912</vt:i4>
      </vt:variant>
      <vt:variant>
        <vt:i4>221</vt:i4>
      </vt:variant>
      <vt:variant>
        <vt:i4>0</vt:i4>
      </vt:variant>
      <vt:variant>
        <vt:i4>5</vt:i4>
      </vt:variant>
      <vt:variant>
        <vt:lpwstr/>
      </vt:variant>
      <vt:variant>
        <vt:lpwstr>_Toc240079524</vt:lpwstr>
      </vt:variant>
      <vt:variant>
        <vt:i4>1572912</vt:i4>
      </vt:variant>
      <vt:variant>
        <vt:i4>215</vt:i4>
      </vt:variant>
      <vt:variant>
        <vt:i4>0</vt:i4>
      </vt:variant>
      <vt:variant>
        <vt:i4>5</vt:i4>
      </vt:variant>
      <vt:variant>
        <vt:lpwstr/>
      </vt:variant>
      <vt:variant>
        <vt:lpwstr>_Toc240079523</vt:lpwstr>
      </vt:variant>
      <vt:variant>
        <vt:i4>1572912</vt:i4>
      </vt:variant>
      <vt:variant>
        <vt:i4>209</vt:i4>
      </vt:variant>
      <vt:variant>
        <vt:i4>0</vt:i4>
      </vt:variant>
      <vt:variant>
        <vt:i4>5</vt:i4>
      </vt:variant>
      <vt:variant>
        <vt:lpwstr/>
      </vt:variant>
      <vt:variant>
        <vt:lpwstr>_Toc240079521</vt:lpwstr>
      </vt:variant>
      <vt:variant>
        <vt:i4>1769520</vt:i4>
      </vt:variant>
      <vt:variant>
        <vt:i4>203</vt:i4>
      </vt:variant>
      <vt:variant>
        <vt:i4>0</vt:i4>
      </vt:variant>
      <vt:variant>
        <vt:i4>5</vt:i4>
      </vt:variant>
      <vt:variant>
        <vt:lpwstr/>
      </vt:variant>
      <vt:variant>
        <vt:lpwstr>_Toc240079519</vt:lpwstr>
      </vt:variant>
      <vt:variant>
        <vt:i4>1769520</vt:i4>
      </vt:variant>
      <vt:variant>
        <vt:i4>197</vt:i4>
      </vt:variant>
      <vt:variant>
        <vt:i4>0</vt:i4>
      </vt:variant>
      <vt:variant>
        <vt:i4>5</vt:i4>
      </vt:variant>
      <vt:variant>
        <vt:lpwstr/>
      </vt:variant>
      <vt:variant>
        <vt:lpwstr>_Toc240079512</vt:lpwstr>
      </vt:variant>
      <vt:variant>
        <vt:i4>1245233</vt:i4>
      </vt:variant>
      <vt:variant>
        <vt:i4>191</vt:i4>
      </vt:variant>
      <vt:variant>
        <vt:i4>0</vt:i4>
      </vt:variant>
      <vt:variant>
        <vt:i4>5</vt:i4>
      </vt:variant>
      <vt:variant>
        <vt:lpwstr/>
      </vt:variant>
      <vt:variant>
        <vt:lpwstr>_Toc240079494</vt:lpwstr>
      </vt:variant>
      <vt:variant>
        <vt:i4>1179697</vt:i4>
      </vt:variant>
      <vt:variant>
        <vt:i4>185</vt:i4>
      </vt:variant>
      <vt:variant>
        <vt:i4>0</vt:i4>
      </vt:variant>
      <vt:variant>
        <vt:i4>5</vt:i4>
      </vt:variant>
      <vt:variant>
        <vt:lpwstr/>
      </vt:variant>
      <vt:variant>
        <vt:lpwstr>_Toc240079489</vt:lpwstr>
      </vt:variant>
      <vt:variant>
        <vt:i4>1179697</vt:i4>
      </vt:variant>
      <vt:variant>
        <vt:i4>179</vt:i4>
      </vt:variant>
      <vt:variant>
        <vt:i4>0</vt:i4>
      </vt:variant>
      <vt:variant>
        <vt:i4>5</vt:i4>
      </vt:variant>
      <vt:variant>
        <vt:lpwstr/>
      </vt:variant>
      <vt:variant>
        <vt:lpwstr>_Toc240079485</vt:lpwstr>
      </vt:variant>
      <vt:variant>
        <vt:i4>1179697</vt:i4>
      </vt:variant>
      <vt:variant>
        <vt:i4>173</vt:i4>
      </vt:variant>
      <vt:variant>
        <vt:i4>0</vt:i4>
      </vt:variant>
      <vt:variant>
        <vt:i4>5</vt:i4>
      </vt:variant>
      <vt:variant>
        <vt:lpwstr/>
      </vt:variant>
      <vt:variant>
        <vt:lpwstr>_Toc240079484</vt:lpwstr>
      </vt:variant>
      <vt:variant>
        <vt:i4>1179697</vt:i4>
      </vt:variant>
      <vt:variant>
        <vt:i4>167</vt:i4>
      </vt:variant>
      <vt:variant>
        <vt:i4>0</vt:i4>
      </vt:variant>
      <vt:variant>
        <vt:i4>5</vt:i4>
      </vt:variant>
      <vt:variant>
        <vt:lpwstr/>
      </vt:variant>
      <vt:variant>
        <vt:lpwstr>_Toc240079483</vt:lpwstr>
      </vt:variant>
      <vt:variant>
        <vt:i4>2031665</vt:i4>
      </vt:variant>
      <vt:variant>
        <vt:i4>161</vt:i4>
      </vt:variant>
      <vt:variant>
        <vt:i4>0</vt:i4>
      </vt:variant>
      <vt:variant>
        <vt:i4>5</vt:i4>
      </vt:variant>
      <vt:variant>
        <vt:lpwstr/>
      </vt:variant>
      <vt:variant>
        <vt:lpwstr>_Toc240079452</vt:lpwstr>
      </vt:variant>
      <vt:variant>
        <vt:i4>2031665</vt:i4>
      </vt:variant>
      <vt:variant>
        <vt:i4>155</vt:i4>
      </vt:variant>
      <vt:variant>
        <vt:i4>0</vt:i4>
      </vt:variant>
      <vt:variant>
        <vt:i4>5</vt:i4>
      </vt:variant>
      <vt:variant>
        <vt:lpwstr/>
      </vt:variant>
      <vt:variant>
        <vt:lpwstr>_Toc240079451</vt:lpwstr>
      </vt:variant>
      <vt:variant>
        <vt:i4>1966129</vt:i4>
      </vt:variant>
      <vt:variant>
        <vt:i4>149</vt:i4>
      </vt:variant>
      <vt:variant>
        <vt:i4>0</vt:i4>
      </vt:variant>
      <vt:variant>
        <vt:i4>5</vt:i4>
      </vt:variant>
      <vt:variant>
        <vt:lpwstr/>
      </vt:variant>
      <vt:variant>
        <vt:lpwstr>_Toc240079443</vt:lpwstr>
      </vt:variant>
      <vt:variant>
        <vt:i4>1966129</vt:i4>
      </vt:variant>
      <vt:variant>
        <vt:i4>143</vt:i4>
      </vt:variant>
      <vt:variant>
        <vt:i4>0</vt:i4>
      </vt:variant>
      <vt:variant>
        <vt:i4>5</vt:i4>
      </vt:variant>
      <vt:variant>
        <vt:lpwstr/>
      </vt:variant>
      <vt:variant>
        <vt:lpwstr>_Toc240079442</vt:lpwstr>
      </vt:variant>
      <vt:variant>
        <vt:i4>1966129</vt:i4>
      </vt:variant>
      <vt:variant>
        <vt:i4>137</vt:i4>
      </vt:variant>
      <vt:variant>
        <vt:i4>0</vt:i4>
      </vt:variant>
      <vt:variant>
        <vt:i4>5</vt:i4>
      </vt:variant>
      <vt:variant>
        <vt:lpwstr/>
      </vt:variant>
      <vt:variant>
        <vt:lpwstr>_Toc240079441</vt:lpwstr>
      </vt:variant>
      <vt:variant>
        <vt:i4>1769521</vt:i4>
      </vt:variant>
      <vt:variant>
        <vt:i4>131</vt:i4>
      </vt:variant>
      <vt:variant>
        <vt:i4>0</vt:i4>
      </vt:variant>
      <vt:variant>
        <vt:i4>5</vt:i4>
      </vt:variant>
      <vt:variant>
        <vt:lpwstr/>
      </vt:variant>
      <vt:variant>
        <vt:lpwstr>_Toc240079419</vt:lpwstr>
      </vt:variant>
      <vt:variant>
        <vt:i4>1769521</vt:i4>
      </vt:variant>
      <vt:variant>
        <vt:i4>125</vt:i4>
      </vt:variant>
      <vt:variant>
        <vt:i4>0</vt:i4>
      </vt:variant>
      <vt:variant>
        <vt:i4>5</vt:i4>
      </vt:variant>
      <vt:variant>
        <vt:lpwstr/>
      </vt:variant>
      <vt:variant>
        <vt:lpwstr>_Toc240079418</vt:lpwstr>
      </vt:variant>
      <vt:variant>
        <vt:i4>1769521</vt:i4>
      </vt:variant>
      <vt:variant>
        <vt:i4>119</vt:i4>
      </vt:variant>
      <vt:variant>
        <vt:i4>0</vt:i4>
      </vt:variant>
      <vt:variant>
        <vt:i4>5</vt:i4>
      </vt:variant>
      <vt:variant>
        <vt:lpwstr/>
      </vt:variant>
      <vt:variant>
        <vt:lpwstr>_Toc240079417</vt:lpwstr>
      </vt:variant>
      <vt:variant>
        <vt:i4>1769521</vt:i4>
      </vt:variant>
      <vt:variant>
        <vt:i4>113</vt:i4>
      </vt:variant>
      <vt:variant>
        <vt:i4>0</vt:i4>
      </vt:variant>
      <vt:variant>
        <vt:i4>5</vt:i4>
      </vt:variant>
      <vt:variant>
        <vt:lpwstr/>
      </vt:variant>
      <vt:variant>
        <vt:lpwstr>_Toc240079415</vt:lpwstr>
      </vt:variant>
      <vt:variant>
        <vt:i4>1769521</vt:i4>
      </vt:variant>
      <vt:variant>
        <vt:i4>107</vt:i4>
      </vt:variant>
      <vt:variant>
        <vt:i4>0</vt:i4>
      </vt:variant>
      <vt:variant>
        <vt:i4>5</vt:i4>
      </vt:variant>
      <vt:variant>
        <vt:lpwstr/>
      </vt:variant>
      <vt:variant>
        <vt:lpwstr>_Toc240079411</vt:lpwstr>
      </vt:variant>
      <vt:variant>
        <vt:i4>1703985</vt:i4>
      </vt:variant>
      <vt:variant>
        <vt:i4>101</vt:i4>
      </vt:variant>
      <vt:variant>
        <vt:i4>0</vt:i4>
      </vt:variant>
      <vt:variant>
        <vt:i4>5</vt:i4>
      </vt:variant>
      <vt:variant>
        <vt:lpwstr/>
      </vt:variant>
      <vt:variant>
        <vt:lpwstr>_Toc240079407</vt:lpwstr>
      </vt:variant>
      <vt:variant>
        <vt:i4>1703985</vt:i4>
      </vt:variant>
      <vt:variant>
        <vt:i4>95</vt:i4>
      </vt:variant>
      <vt:variant>
        <vt:i4>0</vt:i4>
      </vt:variant>
      <vt:variant>
        <vt:i4>5</vt:i4>
      </vt:variant>
      <vt:variant>
        <vt:lpwstr/>
      </vt:variant>
      <vt:variant>
        <vt:lpwstr>_Toc240079406</vt:lpwstr>
      </vt:variant>
      <vt:variant>
        <vt:i4>1703985</vt:i4>
      </vt:variant>
      <vt:variant>
        <vt:i4>89</vt:i4>
      </vt:variant>
      <vt:variant>
        <vt:i4>0</vt:i4>
      </vt:variant>
      <vt:variant>
        <vt:i4>5</vt:i4>
      </vt:variant>
      <vt:variant>
        <vt:lpwstr/>
      </vt:variant>
      <vt:variant>
        <vt:lpwstr>_Toc240079405</vt:lpwstr>
      </vt:variant>
      <vt:variant>
        <vt:i4>1703985</vt:i4>
      </vt:variant>
      <vt:variant>
        <vt:i4>83</vt:i4>
      </vt:variant>
      <vt:variant>
        <vt:i4>0</vt:i4>
      </vt:variant>
      <vt:variant>
        <vt:i4>5</vt:i4>
      </vt:variant>
      <vt:variant>
        <vt:lpwstr/>
      </vt:variant>
      <vt:variant>
        <vt:lpwstr>_Toc240079404</vt:lpwstr>
      </vt:variant>
      <vt:variant>
        <vt:i4>1703985</vt:i4>
      </vt:variant>
      <vt:variant>
        <vt:i4>77</vt:i4>
      </vt:variant>
      <vt:variant>
        <vt:i4>0</vt:i4>
      </vt:variant>
      <vt:variant>
        <vt:i4>5</vt:i4>
      </vt:variant>
      <vt:variant>
        <vt:lpwstr/>
      </vt:variant>
      <vt:variant>
        <vt:lpwstr>_Toc240079402</vt:lpwstr>
      </vt:variant>
      <vt:variant>
        <vt:i4>1703985</vt:i4>
      </vt:variant>
      <vt:variant>
        <vt:i4>71</vt:i4>
      </vt:variant>
      <vt:variant>
        <vt:i4>0</vt:i4>
      </vt:variant>
      <vt:variant>
        <vt:i4>5</vt:i4>
      </vt:variant>
      <vt:variant>
        <vt:lpwstr/>
      </vt:variant>
      <vt:variant>
        <vt:lpwstr>_Toc240079401</vt:lpwstr>
      </vt:variant>
      <vt:variant>
        <vt:i4>1245239</vt:i4>
      </vt:variant>
      <vt:variant>
        <vt:i4>56</vt:i4>
      </vt:variant>
      <vt:variant>
        <vt:i4>0</vt:i4>
      </vt:variant>
      <vt:variant>
        <vt:i4>5</vt:i4>
      </vt:variant>
      <vt:variant>
        <vt:lpwstr/>
      </vt:variant>
      <vt:variant>
        <vt:lpwstr>_Toc260146158</vt:lpwstr>
      </vt:variant>
      <vt:variant>
        <vt:i4>1245239</vt:i4>
      </vt:variant>
      <vt:variant>
        <vt:i4>50</vt:i4>
      </vt:variant>
      <vt:variant>
        <vt:i4>0</vt:i4>
      </vt:variant>
      <vt:variant>
        <vt:i4>5</vt:i4>
      </vt:variant>
      <vt:variant>
        <vt:lpwstr/>
      </vt:variant>
      <vt:variant>
        <vt:lpwstr>_Toc260146157</vt:lpwstr>
      </vt:variant>
      <vt:variant>
        <vt:i4>1245239</vt:i4>
      </vt:variant>
      <vt:variant>
        <vt:i4>44</vt:i4>
      </vt:variant>
      <vt:variant>
        <vt:i4>0</vt:i4>
      </vt:variant>
      <vt:variant>
        <vt:i4>5</vt:i4>
      </vt:variant>
      <vt:variant>
        <vt:lpwstr/>
      </vt:variant>
      <vt:variant>
        <vt:lpwstr>_Toc260146156</vt:lpwstr>
      </vt:variant>
      <vt:variant>
        <vt:i4>1245239</vt:i4>
      </vt:variant>
      <vt:variant>
        <vt:i4>38</vt:i4>
      </vt:variant>
      <vt:variant>
        <vt:i4>0</vt:i4>
      </vt:variant>
      <vt:variant>
        <vt:i4>5</vt:i4>
      </vt:variant>
      <vt:variant>
        <vt:lpwstr/>
      </vt:variant>
      <vt:variant>
        <vt:lpwstr>_Toc260146155</vt:lpwstr>
      </vt:variant>
      <vt:variant>
        <vt:i4>1245239</vt:i4>
      </vt:variant>
      <vt:variant>
        <vt:i4>32</vt:i4>
      </vt:variant>
      <vt:variant>
        <vt:i4>0</vt:i4>
      </vt:variant>
      <vt:variant>
        <vt:i4>5</vt:i4>
      </vt:variant>
      <vt:variant>
        <vt:lpwstr/>
      </vt:variant>
      <vt:variant>
        <vt:lpwstr>_Toc260146154</vt:lpwstr>
      </vt:variant>
      <vt:variant>
        <vt:i4>1245239</vt:i4>
      </vt:variant>
      <vt:variant>
        <vt:i4>26</vt:i4>
      </vt:variant>
      <vt:variant>
        <vt:i4>0</vt:i4>
      </vt:variant>
      <vt:variant>
        <vt:i4>5</vt:i4>
      </vt:variant>
      <vt:variant>
        <vt:lpwstr/>
      </vt:variant>
      <vt:variant>
        <vt:lpwstr>_Toc260146153</vt:lpwstr>
      </vt:variant>
      <vt:variant>
        <vt:i4>1245239</vt:i4>
      </vt:variant>
      <vt:variant>
        <vt:i4>20</vt:i4>
      </vt:variant>
      <vt:variant>
        <vt:i4>0</vt:i4>
      </vt:variant>
      <vt:variant>
        <vt:i4>5</vt:i4>
      </vt:variant>
      <vt:variant>
        <vt:lpwstr/>
      </vt:variant>
      <vt:variant>
        <vt:lpwstr>_Toc260146152</vt:lpwstr>
      </vt:variant>
      <vt:variant>
        <vt:i4>1245239</vt:i4>
      </vt:variant>
      <vt:variant>
        <vt:i4>14</vt:i4>
      </vt:variant>
      <vt:variant>
        <vt:i4>0</vt:i4>
      </vt:variant>
      <vt:variant>
        <vt:i4>5</vt:i4>
      </vt:variant>
      <vt:variant>
        <vt:lpwstr/>
      </vt:variant>
      <vt:variant>
        <vt:lpwstr>_Toc260146151</vt:lpwstr>
      </vt:variant>
      <vt:variant>
        <vt:i4>1245239</vt:i4>
      </vt:variant>
      <vt:variant>
        <vt:i4>8</vt:i4>
      </vt:variant>
      <vt:variant>
        <vt:i4>0</vt:i4>
      </vt:variant>
      <vt:variant>
        <vt:i4>5</vt:i4>
      </vt:variant>
      <vt:variant>
        <vt:lpwstr/>
      </vt:variant>
      <vt:variant>
        <vt:lpwstr>_Toc260146150</vt:lpwstr>
      </vt:variant>
      <vt:variant>
        <vt:i4>1179703</vt:i4>
      </vt:variant>
      <vt:variant>
        <vt:i4>2</vt:i4>
      </vt:variant>
      <vt:variant>
        <vt:i4>0</vt:i4>
      </vt:variant>
      <vt:variant>
        <vt:i4>5</vt:i4>
      </vt:variant>
      <vt:variant>
        <vt:lpwstr/>
      </vt:variant>
      <vt:variant>
        <vt:lpwstr>_Toc260146149</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CPG</dc:creator>
  <cp:lastModifiedBy>DepEd</cp:lastModifiedBy>
  <cp:revision>2</cp:revision>
  <cp:lastPrinted>2020-08-14T03:12:00Z</cp:lastPrinted>
  <dcterms:created xsi:type="dcterms:W3CDTF">2020-09-03T13:10:00Z</dcterms:created>
  <dcterms:modified xsi:type="dcterms:W3CDTF">2020-09-03T13:10:00Z</dcterms:modified>
</cp:coreProperties>
</file>